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EA79" w14:textId="179F225D" w:rsidR="00FF7B1D" w:rsidRPr="00EA782A" w:rsidRDefault="00FF7B1D" w:rsidP="00FF7B1D">
      <w:pPr>
        <w:jc w:val="center"/>
        <w:rPr>
          <w:b/>
          <w:bCs/>
        </w:rPr>
      </w:pPr>
      <w:r w:rsidRPr="00EA782A">
        <w:rPr>
          <w:b/>
          <w:bCs/>
        </w:rPr>
        <w:t>SÇD BİLDİRİMİ</w:t>
      </w:r>
    </w:p>
    <w:p w14:paraId="0A071740" w14:textId="3559FDB5" w:rsidR="00841792" w:rsidRPr="00EA782A" w:rsidRDefault="0059418A" w:rsidP="00E9257D">
      <w:pPr>
        <w:jc w:val="center"/>
      </w:pPr>
      <w:bookmarkStart w:id="0" w:name="_Hlk93349873"/>
      <w:r w:rsidRPr="00EA782A">
        <w:rPr>
          <w:b/>
          <w:bCs/>
        </w:rPr>
        <w:t>ANTALYA HAVZASI TAŞKIN YÖNETİM PLANI</w:t>
      </w:r>
      <w:r w:rsidR="00E9257D" w:rsidRPr="00EA782A">
        <w:rPr>
          <w:b/>
          <w:bCs/>
        </w:rPr>
        <w:t xml:space="preserve"> (AHTYP)</w:t>
      </w:r>
    </w:p>
    <w:p w14:paraId="731211F4" w14:textId="2D5DA842" w:rsidR="0059418A" w:rsidRPr="00EA782A" w:rsidRDefault="0059418A" w:rsidP="00FF7B1D">
      <w:pPr>
        <w:jc w:val="both"/>
      </w:pPr>
      <w:r w:rsidRPr="00EA782A">
        <w:t>Türkiye</w:t>
      </w:r>
      <w:r w:rsidR="00E16969" w:rsidRPr="00EA782A">
        <w:t xml:space="preserve">’nin </w:t>
      </w:r>
      <w:r w:rsidRPr="00EA782A">
        <w:t>25 havz</w:t>
      </w:r>
      <w:r w:rsidR="00E16969" w:rsidRPr="00EA782A">
        <w:t xml:space="preserve">asından biri olan </w:t>
      </w:r>
      <w:r w:rsidRPr="00EA782A">
        <w:t>Antalya Havzası güneyde Akdeniz, batıda Batı Akdeniz Havzası, kuzeybatıda Burdur Havzası ve kısmen Büyük Menderes Havzası, kuzeyde Akarçay Havzası, kuzeydoğuda Konya Kapalı Havzası, doğuda ise Doğu Akdeniz Havzası ile çevrilidir. Kuzeyde 38.51 enlem, 31.09 boylam, Güneyde 36.40 enlem, 32.18 boylam, Doğuda 37.32 enlem, 31.85 boylam ve Batıda 37.21 enlem, 29.97 boylamları arasında yer alır.</w:t>
      </w:r>
    </w:p>
    <w:bookmarkEnd w:id="0"/>
    <w:p w14:paraId="32F9621E" w14:textId="31F82392" w:rsidR="009276E5" w:rsidRPr="00EA782A" w:rsidRDefault="00FF7B1D" w:rsidP="00514914">
      <w:pPr>
        <w:jc w:val="both"/>
      </w:pPr>
      <w:r w:rsidRPr="00EA782A">
        <w:t xml:space="preserve">SÇD Yönetmeliği uyarınca </w:t>
      </w:r>
      <w:r w:rsidR="00E16969" w:rsidRPr="00EA782A">
        <w:t>Antalya</w:t>
      </w:r>
      <w:r w:rsidR="000A6B3C" w:rsidRPr="00EA782A">
        <w:t xml:space="preserve"> </w:t>
      </w:r>
      <w:r w:rsidRPr="00EA782A">
        <w:t xml:space="preserve">Havzası </w:t>
      </w:r>
      <w:r w:rsidR="00E16969" w:rsidRPr="00EA782A">
        <w:t>Taşkın</w:t>
      </w:r>
      <w:r w:rsidRPr="00EA782A">
        <w:t xml:space="preserve"> Yönetim Planının Güncellenmesi Projesi kapsamında “</w:t>
      </w:r>
      <w:r w:rsidR="00E16969" w:rsidRPr="00EA782A">
        <w:t>Antalya</w:t>
      </w:r>
      <w:r w:rsidRPr="00EA782A">
        <w:t xml:space="preserve"> Havzası </w:t>
      </w:r>
      <w:r w:rsidR="00E16969" w:rsidRPr="00EA782A">
        <w:t>Taşkın</w:t>
      </w:r>
      <w:r w:rsidRPr="00EA782A">
        <w:t xml:space="preserve"> Yönetim </w:t>
      </w:r>
      <w:r w:rsidR="00841792" w:rsidRPr="00EA782A">
        <w:t>Planı”na</w:t>
      </w:r>
      <w:r w:rsidRPr="00EA782A">
        <w:t xml:space="preserve"> dair SÇD sürecinin, Yetkili Kurum Su Yönetimi Genel Müdürlüğü tarafından planlama süreciyle eşgüdümlü olarak yürütüldüğü anlaşılmaktadır.</w:t>
      </w:r>
      <w:r w:rsidR="00514914" w:rsidRPr="00EA782A">
        <w:t xml:space="preserve"> </w:t>
      </w:r>
    </w:p>
    <w:p w14:paraId="3F13375D" w14:textId="1469FCAB" w:rsidR="009276E5" w:rsidRPr="00EA782A" w:rsidRDefault="009276E5" w:rsidP="00514914">
      <w:pPr>
        <w:jc w:val="both"/>
        <w:rPr>
          <w:color w:val="FF0000"/>
        </w:rPr>
      </w:pPr>
      <w:r w:rsidRPr="00EA782A">
        <w:t xml:space="preserve">SÇD süreci ile ilgili olarak; Kapsam Belirleme Toplantısı </w:t>
      </w:r>
      <w:r w:rsidR="00311E3B" w:rsidRPr="00EA782A">
        <w:t>9</w:t>
      </w:r>
      <w:r w:rsidRPr="00EA782A">
        <w:t xml:space="preserve"> E</w:t>
      </w:r>
      <w:r w:rsidR="00311E3B" w:rsidRPr="00EA782A">
        <w:t>kim</w:t>
      </w:r>
      <w:r w:rsidRPr="00EA782A">
        <w:t xml:space="preserve"> 202</w:t>
      </w:r>
      <w:r w:rsidR="00311E3B" w:rsidRPr="00EA782A">
        <w:t>4</w:t>
      </w:r>
      <w:r w:rsidRPr="00EA782A">
        <w:t xml:space="preserve"> tarihinde</w:t>
      </w:r>
      <w:r w:rsidR="00311E3B" w:rsidRPr="00EA782A">
        <w:t>,</w:t>
      </w:r>
      <w:r w:rsidRPr="00EA782A">
        <w:rPr>
          <w:color w:val="FF0000"/>
        </w:rPr>
        <w:t xml:space="preserve"> </w:t>
      </w:r>
      <w:r w:rsidRPr="00EA782A">
        <w:t xml:space="preserve">SÇD İstişare Toplantısı ise </w:t>
      </w:r>
      <w:r w:rsidR="00311E3B" w:rsidRPr="00EA782A">
        <w:t>25</w:t>
      </w:r>
      <w:r w:rsidRPr="00EA782A">
        <w:t xml:space="preserve"> </w:t>
      </w:r>
      <w:r w:rsidR="00311E3B" w:rsidRPr="00EA782A">
        <w:t>Şubat</w:t>
      </w:r>
      <w:r w:rsidRPr="00EA782A">
        <w:t xml:space="preserve"> 202</w:t>
      </w:r>
      <w:r w:rsidR="00311E3B" w:rsidRPr="00EA782A">
        <w:t>5</w:t>
      </w:r>
      <w:r w:rsidRPr="00EA782A">
        <w:t xml:space="preserve"> tarihinde</w:t>
      </w:r>
      <w:r w:rsidR="00311E3B" w:rsidRPr="00EA782A">
        <w:t xml:space="preserve"> Su Yönetimi Genel Müdürlüğü’nde gerçekleştirilmiştir.</w:t>
      </w:r>
    </w:p>
    <w:p w14:paraId="190A7DFA" w14:textId="77777777" w:rsidR="00841792" w:rsidRPr="00EA782A" w:rsidRDefault="00841792" w:rsidP="00514914">
      <w:pPr>
        <w:jc w:val="both"/>
      </w:pPr>
      <w:r w:rsidRPr="00EA782A">
        <w:t xml:space="preserve">Stratejik Çevresel Değerlendirme Raporunda açıklandığı üzere; </w:t>
      </w:r>
    </w:p>
    <w:p w14:paraId="198B56DA" w14:textId="1B18619C" w:rsidR="00841792" w:rsidRPr="00EA782A" w:rsidRDefault="00311E3B" w:rsidP="00514914">
      <w:pPr>
        <w:jc w:val="both"/>
      </w:pPr>
      <w:r w:rsidRPr="00EA782A">
        <w:t>Antalya</w:t>
      </w:r>
      <w:r w:rsidR="00841792" w:rsidRPr="00EA782A">
        <w:t xml:space="preserve"> Havzası </w:t>
      </w:r>
      <w:r w:rsidRPr="00EA782A">
        <w:t>Taşkın</w:t>
      </w:r>
      <w:r w:rsidR="00841792" w:rsidRPr="00EA782A">
        <w:t xml:space="preserve"> Yönetim Planı’nın diğer planlarla ilişkisi ve havzanın mevcut çevre ve sağlık durumunu göz önünde bulundurarak, planın uygulanması nedeniyle çevre üzerinde oluşabilecek olumsuz etkilerin önlenmesi, azaltılması, mümkün olduğunca telafi edilmesi ve olumlu etkilerin ise en üst düzeye çıkarılmasını sağlayacak önlemler/tedbirler geliştirilmiştir. </w:t>
      </w:r>
    </w:p>
    <w:p w14:paraId="5037A49A" w14:textId="397813EA" w:rsidR="00841792" w:rsidRPr="00EA782A" w:rsidRDefault="00841792" w:rsidP="00514914">
      <w:pPr>
        <w:jc w:val="both"/>
        <w:rPr>
          <w:color w:val="FF0000"/>
        </w:rPr>
      </w:pPr>
      <w:r w:rsidRPr="00EA782A">
        <w:t>SÇD Raporunda “Planın yapılmaması durumunda mevcut durumun devamı alternatifi” ve “Çevre değerlerinin öncelikli değerlendirildiği alternatif” olmak üzere iki alternatif değerlendirilmiştir.</w:t>
      </w:r>
      <w:r w:rsidR="00A52B92" w:rsidRPr="00EA782A">
        <w:t xml:space="preserve"> </w:t>
      </w:r>
      <w:r w:rsidRPr="00EA782A">
        <w:t xml:space="preserve">Mevcut durumun devamı alternatifi, nehir havzasındaki geçmişteki eğilimlere, havzanın mevcut durumuna ve ayrıca mevcut özel çevre ve sağlık problemlerine dayalıdır. Taşkın Yönetim Planının uygulanmaması durumunda mevcut çevre koşullarının taşkın afetine karşı savunmasız kalması ve tüm çevre değerlerinin olumsuz etkilenmesi beklenmektedir. </w:t>
      </w:r>
    </w:p>
    <w:p w14:paraId="6E889B3B" w14:textId="5207A3B1" w:rsidR="00841792" w:rsidRPr="00EA782A" w:rsidRDefault="00A52B92" w:rsidP="00514914">
      <w:pPr>
        <w:jc w:val="both"/>
      </w:pPr>
      <w:r w:rsidRPr="00EA782A">
        <w:t>AHTYP</w:t>
      </w:r>
      <w:r w:rsidR="00841792" w:rsidRPr="00EA782A">
        <w:t xml:space="preserve">’de belirlenen tedbirlerin en önemli çevre ve sağlık konularına olası etkileri değerlendirildiğinde, </w:t>
      </w:r>
      <w:r w:rsidRPr="00EA782A">
        <w:t>AHTYP</w:t>
      </w:r>
      <w:r w:rsidR="00841792" w:rsidRPr="00EA782A">
        <w:t xml:space="preserve">’nin uygulanmasının insan sağlığı, toprak, çevre, tabiat varlığı, doğal sit alanları, özel çevre koruma bölgeleri, kültürel miras, sosyal ve ekonomik faaliyetler üzerinde genel olarak olumlu etkileri olacağı öngörülmektedir. Bu nedenle </w:t>
      </w:r>
      <w:r w:rsidRPr="00EA782A">
        <w:t>AHTYP</w:t>
      </w:r>
      <w:r w:rsidR="00841792" w:rsidRPr="00EA782A">
        <w:t xml:space="preserve"> kapsamında önerilen tedbirlerin uygulanması alternatifi “Çevre değerlerinin öncelikli değerlendirildiği alternatif” olarak değerlendirilmiştir. Raporda ayrıca </w:t>
      </w:r>
      <w:r w:rsidRPr="00EA782A">
        <w:t>AHTYP</w:t>
      </w:r>
      <w:r w:rsidR="00841792" w:rsidRPr="00EA782A">
        <w:t>’nin uygulanması durumunda gelecekte beklenen olası gelişimler yine kapsam belirleme aşamasında havzaya özgü olarak tespit edilen kilit sorunlar ve ilgili belirli problemler açısından değerlendirilmiştir.</w:t>
      </w:r>
    </w:p>
    <w:p w14:paraId="683DCB97" w14:textId="5BA3E067" w:rsidR="00841792" w:rsidRPr="00EA782A" w:rsidRDefault="00841792" w:rsidP="00514914">
      <w:pPr>
        <w:jc w:val="both"/>
      </w:pPr>
      <w:r w:rsidRPr="00EA782A">
        <w:t>SÇD kapsamında; Su Kaynakları</w:t>
      </w:r>
      <w:r w:rsidR="004E3EEE" w:rsidRPr="00EA782A">
        <w:t xml:space="preserve"> (yeraltı ve yerüstü)</w:t>
      </w:r>
      <w:r w:rsidRPr="00EA782A">
        <w:t>,</w:t>
      </w:r>
      <w:r w:rsidR="004E3EEE" w:rsidRPr="00EA782A">
        <w:t xml:space="preserve"> nüfus ve insan sağlığı, </w:t>
      </w:r>
      <w:r w:rsidR="00E9257D" w:rsidRPr="00EA782A">
        <w:t>sosyo-ekonomi, iklim değişikliği, jeoloji ve toprak, arazi kullanımı ve altyapı, hava, ekosistemler ve biyoçeşitlilik, tarihi ve kültürel miras ve peyzaj potansiyel kilit hususları AHTYP tedbirleri özelinde incelenmiştir.</w:t>
      </w:r>
    </w:p>
    <w:p w14:paraId="59076D07" w14:textId="183485A7" w:rsidR="003C3A5D" w:rsidRPr="00EA782A" w:rsidRDefault="00E9257D" w:rsidP="00514914">
      <w:pPr>
        <w:jc w:val="both"/>
      </w:pPr>
      <w:r w:rsidRPr="00EA782A">
        <w:lastRenderedPageBreak/>
        <w:t>AHTYP</w:t>
      </w:r>
      <w:r w:rsidR="00841792" w:rsidRPr="00EA782A">
        <w:t xml:space="preserve">’nin kilit çevresel ve sağlıkla ilgili konulara ilişkin </w:t>
      </w:r>
      <w:r w:rsidR="00841792" w:rsidRPr="00EA782A">
        <w:rPr>
          <w:b/>
          <w:bCs/>
          <w:u w:val="single"/>
        </w:rPr>
        <w:t>SÇD bulguları</w:t>
      </w:r>
      <w:r w:rsidR="00841792" w:rsidRPr="00EA782A">
        <w:t xml:space="preserve"> aşağıda yer almakta olup söz konusu bulguların tedbirler programı kapsamında Plan içinde ele alınması gerekmektedir. </w:t>
      </w:r>
    </w:p>
    <w:p w14:paraId="4F273A36" w14:textId="77777777" w:rsidR="00632E03" w:rsidRPr="00EA782A" w:rsidRDefault="00632E03" w:rsidP="00632E03">
      <w:pPr>
        <w:jc w:val="both"/>
        <w:rPr>
          <w:b/>
          <w:bCs/>
        </w:rPr>
      </w:pPr>
      <w:r w:rsidRPr="00EA782A">
        <w:rPr>
          <w:b/>
          <w:bCs/>
        </w:rPr>
        <w:t>SÇD Kapsamında Elde Edilen Bulgular ve Önerilen Tedbirler</w:t>
      </w:r>
    </w:p>
    <w:p w14:paraId="58493B1D" w14:textId="77777777" w:rsidR="009D0BD7" w:rsidRPr="00EA782A" w:rsidRDefault="009D0BD7" w:rsidP="009D0BD7">
      <w:pPr>
        <w:jc w:val="both"/>
      </w:pPr>
      <w:r w:rsidRPr="00EA782A">
        <w:t>Antalya Havzası Taşkın Yönetim Planı çerçevesinde yapısal ve yapısal olmayan olmak üzere 707 adet plan tedbiri belirlenmiştir. Yapısal tedbirler (480 adet) yapısal önlem (sel kapanı, kanal ıslahı, sedde yükseltme vb.), geçiş yapısı iyileştirmesi (sanat yapıları), yatak düzenlemesi (beton, kargir kanal), yapısal olmayan tedbirler (227 adet) ise yatak temizliği ve eğitim tedbirlerini içermektedir.</w:t>
      </w:r>
    </w:p>
    <w:p w14:paraId="2D802188" w14:textId="0FA02B4C" w:rsidR="00632E03" w:rsidRPr="00EA782A" w:rsidRDefault="00632E03" w:rsidP="00632E03">
      <w:pPr>
        <w:jc w:val="both"/>
      </w:pPr>
      <w:r w:rsidRPr="00EA782A">
        <w:t xml:space="preserve">Bu kapsamda </w:t>
      </w:r>
      <w:r w:rsidR="00E9257D" w:rsidRPr="00D47D93">
        <w:t>(AHTYP)</w:t>
      </w:r>
      <w:r w:rsidRPr="00D47D93">
        <w:t>’</w:t>
      </w:r>
      <w:proofErr w:type="spellStart"/>
      <w:r w:rsidRPr="00D47D93">
        <w:t>nin</w:t>
      </w:r>
      <w:proofErr w:type="spellEnd"/>
      <w:r w:rsidRPr="00EA782A">
        <w:t xml:space="preserve"> kilit çevresel ve sağlıkla ilgili konulara ilişkin SÇD bulguları ve oluşabilecek olumsuz etkilerinin azaltılması/önlenmesi için önerilen tedbirler aşağıda sıralanmıştır</w:t>
      </w:r>
      <w:r w:rsidR="00657C12" w:rsidRPr="00EA782A">
        <w:t>:</w:t>
      </w:r>
    </w:p>
    <w:p w14:paraId="0D17AE9C" w14:textId="77777777" w:rsidR="00685E38" w:rsidRPr="00EA782A" w:rsidRDefault="00685E38" w:rsidP="00685E38">
      <w:pPr>
        <w:pStyle w:val="balk1"/>
        <w:rPr>
          <w:sz w:val="24"/>
        </w:rPr>
      </w:pPr>
      <w:r w:rsidRPr="00EA782A">
        <w:rPr>
          <w:sz w:val="24"/>
        </w:rPr>
        <w:t>Su Kaynakları (Yerüstü ve Yeraltı)</w:t>
      </w:r>
    </w:p>
    <w:p w14:paraId="275C434D" w14:textId="127218C3" w:rsidR="00F10774" w:rsidRPr="00EA782A" w:rsidRDefault="00685E38" w:rsidP="00685E38">
      <w:pPr>
        <w:jc w:val="both"/>
      </w:pPr>
      <w:r w:rsidRPr="00EA782A">
        <w:t>AHTYP’nin uygulanmasıyla ortaya çıkabilecek etkiler genellikle planın öngördüğü yapısal önlemlerden kaynaklanacaktır. Bu önlemler, derelerin taşkın sahaları ile olan besin ve karbon alışverişini azaltabilir, derelerin kirlilikle baş etme kapasitelerini düşürebilir, daha dar akışlar nedeniyle su sıcaklıklarında artışa ve daha küçük boyutlu sediman birikimlerine yol açabilir. Ayrıca, bu yapısal önlemlerin uygulanması sırasında gerçekleştirilen inşaat faaliyetlerinden kaynaklı bazı olumsuz etkiler de oluşabilir.</w:t>
      </w:r>
    </w:p>
    <w:p w14:paraId="6E3D11E0" w14:textId="1B1F2DE2" w:rsidR="005F45F4" w:rsidRPr="00EA782A" w:rsidRDefault="005F45F4" w:rsidP="005F45F4">
      <w:pPr>
        <w:jc w:val="both"/>
        <w:rPr>
          <w:b/>
          <w:bCs/>
        </w:rPr>
      </w:pPr>
      <w:r w:rsidRPr="00EA782A">
        <w:rPr>
          <w:b/>
          <w:bCs/>
        </w:rPr>
        <w:t>Belirlenen</w:t>
      </w:r>
      <w:r w:rsidR="005866FE" w:rsidRPr="00EA782A">
        <w:rPr>
          <w:b/>
          <w:bCs/>
        </w:rPr>
        <w:t xml:space="preserve"> SÇD</w:t>
      </w:r>
      <w:r w:rsidRPr="00EA782A">
        <w:rPr>
          <w:b/>
          <w:bCs/>
        </w:rPr>
        <w:t xml:space="preserve"> </w:t>
      </w:r>
      <w:r w:rsidR="005866FE" w:rsidRPr="00EA782A">
        <w:rPr>
          <w:b/>
          <w:bCs/>
        </w:rPr>
        <w:t>önlemleri</w:t>
      </w:r>
      <w:r w:rsidRPr="00EA782A">
        <w:rPr>
          <w:b/>
          <w:bCs/>
        </w:rPr>
        <w:t>:</w:t>
      </w:r>
    </w:p>
    <w:p w14:paraId="5A6A95A3" w14:textId="77777777" w:rsidR="006C6870" w:rsidRPr="00EA782A" w:rsidRDefault="006C6870" w:rsidP="006C6870">
      <w:pPr>
        <w:pStyle w:val="ListeParagraf"/>
        <w:numPr>
          <w:ilvl w:val="0"/>
          <w:numId w:val="33"/>
        </w:numPr>
        <w:jc w:val="both"/>
      </w:pPr>
      <w:r w:rsidRPr="00EA782A">
        <w:t>Yapısal tedbirler kapsamında, beton yerine mümkün olduğunca doğal ve su geçiren malzemelerin kullanılması,</w:t>
      </w:r>
    </w:p>
    <w:p w14:paraId="45FB6A74" w14:textId="77777777" w:rsidR="006C6870" w:rsidRPr="00EA782A" w:rsidRDefault="006C6870" w:rsidP="006C6870">
      <w:pPr>
        <w:pStyle w:val="ListeParagraf"/>
        <w:numPr>
          <w:ilvl w:val="0"/>
          <w:numId w:val="33"/>
        </w:numPr>
        <w:jc w:val="both"/>
      </w:pPr>
      <w:r w:rsidRPr="00EA782A">
        <w:t>Akarsuların rejimi üzerinde etkili olabilecek deşarjların (atıksu, can suyu vb.) izlenmesi,</w:t>
      </w:r>
    </w:p>
    <w:p w14:paraId="592FAE9E" w14:textId="77777777" w:rsidR="006C6870" w:rsidRPr="00EA782A" w:rsidRDefault="006C6870" w:rsidP="006C6870">
      <w:pPr>
        <w:pStyle w:val="ListeParagraf"/>
        <w:numPr>
          <w:ilvl w:val="0"/>
          <w:numId w:val="33"/>
        </w:numPr>
        <w:jc w:val="both"/>
      </w:pPr>
      <w:r w:rsidRPr="00EA782A">
        <w:t>Dere yatağının fiziksel yapısını değiştirecek faaliyetlerin önlenmesi ya da bu faaliyetlerin kontrol altında tutulması,</w:t>
      </w:r>
    </w:p>
    <w:p w14:paraId="154AD25F" w14:textId="77777777" w:rsidR="006C6870" w:rsidRPr="00EA782A" w:rsidRDefault="006C6870" w:rsidP="006C6870">
      <w:pPr>
        <w:pStyle w:val="ListeParagraf"/>
        <w:numPr>
          <w:ilvl w:val="0"/>
          <w:numId w:val="33"/>
        </w:numPr>
        <w:jc w:val="both"/>
      </w:pPr>
      <w:r w:rsidRPr="00EA782A">
        <w:t>Akarsuların fiziksel ve kimyasal özelliklerinin bozulmasını engelleyecek yapılar inşa edilmesi,</w:t>
      </w:r>
    </w:p>
    <w:p w14:paraId="72753A5C" w14:textId="77777777" w:rsidR="006C6870" w:rsidRPr="00EA782A" w:rsidRDefault="006C6870" w:rsidP="006C6870">
      <w:pPr>
        <w:pStyle w:val="ListeParagraf"/>
        <w:numPr>
          <w:ilvl w:val="0"/>
          <w:numId w:val="33"/>
        </w:numPr>
        <w:jc w:val="both"/>
      </w:pPr>
      <w:r w:rsidRPr="00EA782A">
        <w:t>Tarımda pestisit, herbisit, gübre vb. kullanımının kontrollü bir şekilde yapılması,</w:t>
      </w:r>
    </w:p>
    <w:p w14:paraId="6A8B7B8C" w14:textId="164CCFF0" w:rsidR="006C6870" w:rsidRPr="00EA782A" w:rsidRDefault="006C6870" w:rsidP="006C6870">
      <w:pPr>
        <w:pStyle w:val="ListeParagraf"/>
        <w:numPr>
          <w:ilvl w:val="0"/>
          <w:numId w:val="33"/>
        </w:numPr>
        <w:jc w:val="both"/>
      </w:pPr>
      <w:r w:rsidRPr="00EA782A">
        <w:t>Dere yatağından malzeme alımının engellenmesi.</w:t>
      </w:r>
    </w:p>
    <w:p w14:paraId="19EB2BF1" w14:textId="005F63F0" w:rsidR="009D0BD7" w:rsidRPr="00EA782A" w:rsidRDefault="00685E38" w:rsidP="00685E38">
      <w:pPr>
        <w:pStyle w:val="balk1"/>
        <w:rPr>
          <w:sz w:val="24"/>
        </w:rPr>
      </w:pPr>
      <w:r w:rsidRPr="00EA782A">
        <w:rPr>
          <w:sz w:val="24"/>
        </w:rPr>
        <w:t>Nüfus ve İnsan Sağlığı</w:t>
      </w:r>
    </w:p>
    <w:p w14:paraId="772C476C" w14:textId="58719EEF" w:rsidR="00685E38" w:rsidRPr="00EA782A" w:rsidRDefault="00685E38" w:rsidP="00685E38">
      <w:pPr>
        <w:jc w:val="both"/>
      </w:pPr>
      <w:r w:rsidRPr="00EA782A">
        <w:t>Kapsam belirleme aşamasında, nüfus ve insan sağlığına yönelik şu sorunlar tespit edilmiştir:</w:t>
      </w:r>
    </w:p>
    <w:p w14:paraId="78BCEA66" w14:textId="03688E13" w:rsidR="00685E38" w:rsidRPr="00EA782A" w:rsidRDefault="00685E38" w:rsidP="00685E38">
      <w:pPr>
        <w:pStyle w:val="ListeParagraf"/>
        <w:numPr>
          <w:ilvl w:val="0"/>
          <w:numId w:val="25"/>
        </w:numPr>
        <w:jc w:val="both"/>
      </w:pPr>
      <w:r w:rsidRPr="00EA782A">
        <w:t>Taşkınların ekonomik faaliyet alanlarına etkisi ve işsizliğe yol açması,</w:t>
      </w:r>
    </w:p>
    <w:p w14:paraId="0279481D" w14:textId="667BCCF9" w:rsidR="00685E38" w:rsidRPr="00EA782A" w:rsidRDefault="00685E38" w:rsidP="00685E38">
      <w:pPr>
        <w:pStyle w:val="ListeParagraf"/>
        <w:numPr>
          <w:ilvl w:val="0"/>
          <w:numId w:val="25"/>
        </w:numPr>
        <w:jc w:val="both"/>
      </w:pPr>
      <w:r w:rsidRPr="00EA782A">
        <w:t>Taşkınların turizm sektörüne olumsuz etkileri,</w:t>
      </w:r>
    </w:p>
    <w:p w14:paraId="01D03A29" w14:textId="1356B9BA" w:rsidR="00685E38" w:rsidRPr="00EA782A" w:rsidRDefault="00685E38" w:rsidP="00685E38">
      <w:pPr>
        <w:pStyle w:val="ListeParagraf"/>
        <w:numPr>
          <w:ilvl w:val="0"/>
          <w:numId w:val="25"/>
        </w:numPr>
        <w:jc w:val="both"/>
      </w:pPr>
      <w:r w:rsidRPr="00EA782A">
        <w:t>Taşkınların binalara verdiği zarar ile can ve mal kayıpları,</w:t>
      </w:r>
    </w:p>
    <w:p w14:paraId="2C53DE29" w14:textId="7877FE27" w:rsidR="00685E38" w:rsidRPr="00EA782A" w:rsidRDefault="00685E38" w:rsidP="00685E38">
      <w:pPr>
        <w:pStyle w:val="ListeParagraf"/>
        <w:numPr>
          <w:ilvl w:val="0"/>
          <w:numId w:val="25"/>
        </w:numPr>
        <w:jc w:val="both"/>
      </w:pPr>
      <w:r w:rsidRPr="00EA782A">
        <w:t>İçme ve kullanma suyuna olan etkiler.</w:t>
      </w:r>
    </w:p>
    <w:p w14:paraId="287E9C44" w14:textId="77777777" w:rsidR="00685E38" w:rsidRPr="00EA782A" w:rsidRDefault="00685E38" w:rsidP="00685E38">
      <w:pPr>
        <w:jc w:val="both"/>
      </w:pPr>
      <w:r w:rsidRPr="00EA782A">
        <w:lastRenderedPageBreak/>
        <w:t>AHTYP, taşkına neden olan tüm temel faktörleri ele alan bir plan olarak, taşkın yönetiminin iyileştirilmesini ve taşkınların yol açtığı zararların en aza indirilmesini amaçlamaktadır. Bu sayede AHTYP’nin, nüfus ve insan sağlığı üzerinde olumlu etkiler yaratması beklenmektedir.</w:t>
      </w:r>
    </w:p>
    <w:p w14:paraId="637902FD" w14:textId="77777777" w:rsidR="00685E38" w:rsidRPr="00EA782A" w:rsidRDefault="00685E38" w:rsidP="00685E38">
      <w:pPr>
        <w:jc w:val="both"/>
      </w:pPr>
      <w:r w:rsidRPr="00EA782A">
        <w:t>Bu tedbirler neticesinde ortaya çıkabilecek olumlu ve olumsuz etkiler şu şekilde sıralanabilir:</w:t>
      </w:r>
    </w:p>
    <w:p w14:paraId="34747D87" w14:textId="2CBB03F4" w:rsidR="00685E38" w:rsidRPr="00EA782A" w:rsidRDefault="00685E38" w:rsidP="00685E38">
      <w:pPr>
        <w:pStyle w:val="ListeParagraf"/>
        <w:numPr>
          <w:ilvl w:val="0"/>
          <w:numId w:val="29"/>
        </w:numPr>
        <w:jc w:val="both"/>
      </w:pPr>
      <w:r w:rsidRPr="00EA782A">
        <w:t>Can ve mal kayıplarında azalma,</w:t>
      </w:r>
    </w:p>
    <w:p w14:paraId="740060CF" w14:textId="3A42F00D" w:rsidR="00685E38" w:rsidRPr="00EA782A" w:rsidRDefault="00685E38" w:rsidP="00685E38">
      <w:pPr>
        <w:pStyle w:val="ListeParagraf"/>
        <w:numPr>
          <w:ilvl w:val="0"/>
          <w:numId w:val="29"/>
        </w:numPr>
        <w:jc w:val="both"/>
      </w:pPr>
      <w:r w:rsidRPr="00EA782A">
        <w:t>Göç oranlarının düşmesi,</w:t>
      </w:r>
    </w:p>
    <w:p w14:paraId="4D8ECAF4" w14:textId="0C1DF7F8" w:rsidR="00685E38" w:rsidRPr="00EA782A" w:rsidRDefault="00685E38" w:rsidP="00685E38">
      <w:pPr>
        <w:pStyle w:val="ListeParagraf"/>
        <w:numPr>
          <w:ilvl w:val="0"/>
          <w:numId w:val="29"/>
        </w:numPr>
        <w:jc w:val="both"/>
      </w:pPr>
      <w:r w:rsidRPr="00EA782A">
        <w:t>Bina, köprü gibi yapıların korunması,</w:t>
      </w:r>
    </w:p>
    <w:p w14:paraId="7A0CBFE3" w14:textId="697E2EF6" w:rsidR="00685E38" w:rsidRPr="00EA782A" w:rsidRDefault="00685E38" w:rsidP="00685E38">
      <w:pPr>
        <w:pStyle w:val="ListeParagraf"/>
        <w:numPr>
          <w:ilvl w:val="0"/>
          <w:numId w:val="29"/>
        </w:numPr>
        <w:jc w:val="both"/>
      </w:pPr>
      <w:r w:rsidRPr="00EA782A">
        <w:t>Ulaşım ağının zarar görmesinin önlenmesi ve bölge halkının yaşam standartlarındaki aksaklıkların giderilmesi,</w:t>
      </w:r>
    </w:p>
    <w:p w14:paraId="562A7215" w14:textId="221DF895" w:rsidR="00685E38" w:rsidRPr="00EA782A" w:rsidRDefault="00685E38" w:rsidP="00685E38">
      <w:pPr>
        <w:pStyle w:val="ListeParagraf"/>
        <w:numPr>
          <w:ilvl w:val="0"/>
          <w:numId w:val="29"/>
        </w:numPr>
        <w:jc w:val="both"/>
      </w:pPr>
      <w:r w:rsidRPr="00EA782A">
        <w:t>Şehirleşmiş bölgelerde isale ve kanalizasyon hatlarının zarar görmesini önleyerek çevre ve insan sağlığına yönelik olumsuz etkilerin ortadan kaldırılması,</w:t>
      </w:r>
    </w:p>
    <w:p w14:paraId="35676AF8" w14:textId="187601B7" w:rsidR="00685E38" w:rsidRPr="00EA782A" w:rsidRDefault="00685E38" w:rsidP="00685E38">
      <w:pPr>
        <w:pStyle w:val="ListeParagraf"/>
        <w:numPr>
          <w:ilvl w:val="0"/>
          <w:numId w:val="29"/>
        </w:numPr>
        <w:jc w:val="both"/>
      </w:pPr>
      <w:r w:rsidRPr="00EA782A">
        <w:t>Gelecekte oluşabilecek taşkınların hesaplanabilmesi ve gerekli önlemlerin alınması,</w:t>
      </w:r>
    </w:p>
    <w:p w14:paraId="17C780D5" w14:textId="54392851" w:rsidR="00685E38" w:rsidRPr="00EA782A" w:rsidRDefault="00685E38" w:rsidP="00685E38">
      <w:pPr>
        <w:pStyle w:val="ListeParagraf"/>
        <w:numPr>
          <w:ilvl w:val="0"/>
          <w:numId w:val="29"/>
        </w:numPr>
        <w:jc w:val="both"/>
      </w:pPr>
      <w:r w:rsidRPr="00EA782A">
        <w:t>İnşaat çalışmaları sırasında gürültü ve çevre kirliliği gibi geçici olumsuz etkiler</w:t>
      </w:r>
    </w:p>
    <w:p w14:paraId="11A6095C" w14:textId="77777777" w:rsidR="005866FE" w:rsidRPr="00EA782A" w:rsidRDefault="005866FE" w:rsidP="005866FE">
      <w:pPr>
        <w:pStyle w:val="ListeParagraf"/>
        <w:jc w:val="both"/>
      </w:pPr>
    </w:p>
    <w:p w14:paraId="4FF824DA" w14:textId="02F491D2" w:rsidR="005866FE" w:rsidRPr="00EA782A" w:rsidRDefault="005866FE" w:rsidP="00296ADA">
      <w:pPr>
        <w:jc w:val="both"/>
        <w:rPr>
          <w:b/>
          <w:bCs/>
        </w:rPr>
      </w:pPr>
      <w:r w:rsidRPr="00EA782A">
        <w:rPr>
          <w:b/>
          <w:bCs/>
        </w:rPr>
        <w:t>Belirlenen SÇD önlemleri:</w:t>
      </w:r>
    </w:p>
    <w:p w14:paraId="1D1FDC96" w14:textId="77777777" w:rsidR="00490BAB" w:rsidRPr="00EA782A" w:rsidRDefault="00490BAB" w:rsidP="00490BAB">
      <w:pPr>
        <w:pStyle w:val="ListeParagraf"/>
        <w:numPr>
          <w:ilvl w:val="0"/>
          <w:numId w:val="34"/>
        </w:numPr>
        <w:jc w:val="both"/>
      </w:pPr>
      <w:r w:rsidRPr="00EA782A">
        <w:t>Akarsu çevresine 500 yıllık taşkın alanı bırakılarak bu alanın yeşil alan olarak dönüştürülmesi,</w:t>
      </w:r>
    </w:p>
    <w:p w14:paraId="6A5E1ED6" w14:textId="77777777" w:rsidR="00490BAB" w:rsidRPr="00EA782A" w:rsidRDefault="00490BAB" w:rsidP="00490BAB">
      <w:pPr>
        <w:pStyle w:val="ListeParagraf"/>
        <w:numPr>
          <w:ilvl w:val="0"/>
          <w:numId w:val="34"/>
        </w:numPr>
        <w:jc w:val="both"/>
      </w:pPr>
      <w:r w:rsidRPr="00EA782A">
        <w:t>Şehir alanlarının taşkın riskinden korunması amacıyla akarsu etrafında bir tampon bölge oluşturulup, bu bölgenin sosyal aktiviteler için kullanılması,</w:t>
      </w:r>
    </w:p>
    <w:p w14:paraId="37D1E85C" w14:textId="77777777" w:rsidR="00490BAB" w:rsidRPr="00EA782A" w:rsidRDefault="00490BAB" w:rsidP="00490BAB">
      <w:pPr>
        <w:pStyle w:val="ListeParagraf"/>
        <w:numPr>
          <w:ilvl w:val="0"/>
          <w:numId w:val="34"/>
        </w:numPr>
        <w:jc w:val="both"/>
      </w:pPr>
      <w:r w:rsidRPr="00EA782A">
        <w:t>Şehir içinde veya doğal ortamdaki akarsu yataklarının doğal haline bırakılması, kanal içerisine alınmaması,</w:t>
      </w:r>
    </w:p>
    <w:p w14:paraId="0ACBEB7D" w14:textId="77777777" w:rsidR="00490BAB" w:rsidRPr="00EA782A" w:rsidRDefault="00490BAB" w:rsidP="00490BAB">
      <w:pPr>
        <w:pStyle w:val="ListeParagraf"/>
        <w:numPr>
          <w:ilvl w:val="0"/>
          <w:numId w:val="34"/>
        </w:numPr>
        <w:jc w:val="both"/>
      </w:pPr>
      <w:r w:rsidRPr="00EA782A">
        <w:t>Akış kesitinin daraltılmaması ve yalnızca bu yatakların temizliğine odaklanılması,</w:t>
      </w:r>
    </w:p>
    <w:p w14:paraId="4C15DAA0" w14:textId="77777777" w:rsidR="00490BAB" w:rsidRPr="00EA782A" w:rsidRDefault="00490BAB" w:rsidP="00490BAB">
      <w:pPr>
        <w:pStyle w:val="ListeParagraf"/>
        <w:numPr>
          <w:ilvl w:val="0"/>
          <w:numId w:val="34"/>
        </w:numPr>
        <w:jc w:val="both"/>
      </w:pPr>
      <w:r w:rsidRPr="00EA782A">
        <w:t>Beton kanallar ve trapez ıslah kanallarına alternatif olarak taş dolgu sistemiyle meyilli bentlerin değerlendirilmesi,</w:t>
      </w:r>
    </w:p>
    <w:p w14:paraId="7D70F926" w14:textId="77777777" w:rsidR="00490BAB" w:rsidRPr="00EA782A" w:rsidRDefault="00490BAB" w:rsidP="00490BAB">
      <w:pPr>
        <w:pStyle w:val="ListeParagraf"/>
        <w:numPr>
          <w:ilvl w:val="0"/>
          <w:numId w:val="34"/>
        </w:numPr>
        <w:jc w:val="both"/>
      </w:pPr>
      <w:r w:rsidRPr="00EA782A">
        <w:t>Yerleşim için taşkın riski olmayan yüksek alanların seçilmesi, şehir ve bölge planlamalarının taşkın risklerini dikkate alarak yapılması,</w:t>
      </w:r>
    </w:p>
    <w:p w14:paraId="72131C84" w14:textId="77777777" w:rsidR="00490BAB" w:rsidRPr="00EA782A" w:rsidRDefault="00490BAB" w:rsidP="00490BAB">
      <w:pPr>
        <w:pStyle w:val="ListeParagraf"/>
        <w:numPr>
          <w:ilvl w:val="0"/>
          <w:numId w:val="34"/>
        </w:numPr>
        <w:jc w:val="both"/>
      </w:pPr>
      <w:r w:rsidRPr="00EA782A">
        <w:t>Sağanak yağışlar sırasında, şehrin kritik noktalarına yağmur sularının bir süreliğine tutulabileceği depolar yapılması,</w:t>
      </w:r>
    </w:p>
    <w:p w14:paraId="6239DB94" w14:textId="77777777" w:rsidR="00490BAB" w:rsidRPr="00EA782A" w:rsidRDefault="00490BAB" w:rsidP="00490BAB">
      <w:pPr>
        <w:pStyle w:val="ListeParagraf"/>
        <w:numPr>
          <w:ilvl w:val="0"/>
          <w:numId w:val="34"/>
        </w:numPr>
        <w:jc w:val="both"/>
      </w:pPr>
      <w:r w:rsidRPr="00EA782A">
        <w:t>Taşkınları önlemek amacıyla yapılacak yapısal veya yapısal olmayan tedbirlerin, insan ve araç yoğunluğunun düşük olduğu saatlerde gerçekleştirilmesi, gürültü ve çevre kirliliğinin en aza indirilmesi,</w:t>
      </w:r>
    </w:p>
    <w:p w14:paraId="40D34F74" w14:textId="2367CB29" w:rsidR="00490BAB" w:rsidRPr="00EA782A" w:rsidRDefault="00490BAB" w:rsidP="00490BAB">
      <w:pPr>
        <w:pStyle w:val="ListeParagraf"/>
        <w:numPr>
          <w:ilvl w:val="0"/>
          <w:numId w:val="34"/>
        </w:numPr>
        <w:jc w:val="both"/>
      </w:pPr>
      <w:r w:rsidRPr="00EA782A">
        <w:t>Akarsu ıslah çalışmalarında çevre dostu ve ek kirletici etkisi olmayan malzemelerin tercih edilmesi.</w:t>
      </w:r>
    </w:p>
    <w:p w14:paraId="4B11F0FA" w14:textId="77777777" w:rsidR="00356C61" w:rsidRPr="00EA782A" w:rsidRDefault="00356C61" w:rsidP="00356C61">
      <w:pPr>
        <w:pStyle w:val="balk1"/>
        <w:rPr>
          <w:sz w:val="24"/>
        </w:rPr>
      </w:pPr>
      <w:r w:rsidRPr="00EA782A">
        <w:rPr>
          <w:sz w:val="24"/>
        </w:rPr>
        <w:t>Sosyo-Ekonomi</w:t>
      </w:r>
    </w:p>
    <w:p w14:paraId="6C7A5D89" w14:textId="77777777" w:rsidR="00356C61" w:rsidRPr="00EA782A" w:rsidRDefault="00356C61" w:rsidP="00356C61">
      <w:pPr>
        <w:jc w:val="both"/>
      </w:pPr>
      <w:r w:rsidRPr="00EA782A">
        <w:t>Bir taşkının olası sosyo-ekonomik etkileri şu şekilde özetlenebilir:</w:t>
      </w:r>
    </w:p>
    <w:p w14:paraId="2D63303B" w14:textId="1CE028FE" w:rsidR="00356C61" w:rsidRPr="00EA782A" w:rsidRDefault="00356C61" w:rsidP="00356C61">
      <w:pPr>
        <w:pStyle w:val="ListeParagraf"/>
        <w:numPr>
          <w:ilvl w:val="0"/>
          <w:numId w:val="29"/>
        </w:numPr>
        <w:jc w:val="both"/>
      </w:pPr>
      <w:r w:rsidRPr="00EA782A">
        <w:t>Gıdaya erişimin zorlaşması,</w:t>
      </w:r>
    </w:p>
    <w:p w14:paraId="513E0ACB" w14:textId="5E11E7D9" w:rsidR="00356C61" w:rsidRPr="00EA782A" w:rsidRDefault="00356C61" w:rsidP="00356C61">
      <w:pPr>
        <w:pStyle w:val="ListeParagraf"/>
        <w:numPr>
          <w:ilvl w:val="0"/>
          <w:numId w:val="29"/>
        </w:numPr>
        <w:jc w:val="both"/>
      </w:pPr>
      <w:r w:rsidRPr="00EA782A">
        <w:t>Sağlık seviyesinin düşmesi,</w:t>
      </w:r>
    </w:p>
    <w:p w14:paraId="5430F2E6" w14:textId="2E914CF0" w:rsidR="00356C61" w:rsidRPr="00EA782A" w:rsidRDefault="00356C61" w:rsidP="00356C61">
      <w:pPr>
        <w:pStyle w:val="ListeParagraf"/>
        <w:numPr>
          <w:ilvl w:val="0"/>
          <w:numId w:val="29"/>
        </w:numPr>
        <w:jc w:val="both"/>
      </w:pPr>
      <w:r w:rsidRPr="00EA782A">
        <w:t>Ölüm ya da aile bireyinin kaybı,</w:t>
      </w:r>
    </w:p>
    <w:p w14:paraId="74E343A2" w14:textId="2C1262BC" w:rsidR="00356C61" w:rsidRPr="00EA782A" w:rsidRDefault="00356C61" w:rsidP="00356C61">
      <w:pPr>
        <w:pStyle w:val="ListeParagraf"/>
        <w:numPr>
          <w:ilvl w:val="0"/>
          <w:numId w:val="29"/>
        </w:numPr>
        <w:jc w:val="both"/>
      </w:pPr>
      <w:r w:rsidRPr="00EA782A">
        <w:t>Stres, endişe, kaygı, yabancılaşma ve depresyon artışı,</w:t>
      </w:r>
    </w:p>
    <w:p w14:paraId="4DA69523" w14:textId="3B6E3484" w:rsidR="00356C61" w:rsidRPr="00EA782A" w:rsidRDefault="00356C61" w:rsidP="00356C61">
      <w:pPr>
        <w:pStyle w:val="ListeParagraf"/>
        <w:numPr>
          <w:ilvl w:val="0"/>
          <w:numId w:val="29"/>
        </w:numPr>
        <w:jc w:val="both"/>
      </w:pPr>
      <w:r w:rsidRPr="00EA782A">
        <w:lastRenderedPageBreak/>
        <w:t>Kişisel güvenlik kaygılarının artması ve tehlikelere açık hale gelme,</w:t>
      </w:r>
    </w:p>
    <w:p w14:paraId="0AB44027" w14:textId="04804582" w:rsidR="00356C61" w:rsidRPr="00EA782A" w:rsidRDefault="00356C61" w:rsidP="00356C61">
      <w:pPr>
        <w:pStyle w:val="ListeParagraf"/>
        <w:numPr>
          <w:ilvl w:val="0"/>
          <w:numId w:val="29"/>
        </w:numPr>
        <w:jc w:val="both"/>
      </w:pPr>
      <w:r w:rsidRPr="00EA782A">
        <w:t>Yaşam standartlarının düşmesi,</w:t>
      </w:r>
    </w:p>
    <w:p w14:paraId="400DC2E1" w14:textId="614A9A62" w:rsidR="00356C61" w:rsidRPr="00EA782A" w:rsidRDefault="00356C61" w:rsidP="00356C61">
      <w:pPr>
        <w:pStyle w:val="ListeParagraf"/>
        <w:numPr>
          <w:ilvl w:val="0"/>
          <w:numId w:val="29"/>
        </w:numPr>
        <w:jc w:val="both"/>
      </w:pPr>
      <w:r w:rsidRPr="00EA782A">
        <w:t>Gelir kayıpları,</w:t>
      </w:r>
    </w:p>
    <w:p w14:paraId="6AF9F9BE" w14:textId="4AE798CA" w:rsidR="00356C61" w:rsidRPr="00EA782A" w:rsidRDefault="00356C61" w:rsidP="00356C61">
      <w:pPr>
        <w:pStyle w:val="ListeParagraf"/>
        <w:numPr>
          <w:ilvl w:val="0"/>
          <w:numId w:val="29"/>
        </w:numPr>
        <w:jc w:val="both"/>
      </w:pPr>
      <w:r w:rsidRPr="00EA782A">
        <w:t>İşsizlik,</w:t>
      </w:r>
    </w:p>
    <w:p w14:paraId="12EEDD38" w14:textId="4F196FD0" w:rsidR="00356C61" w:rsidRPr="00EA782A" w:rsidRDefault="00356C61" w:rsidP="00356C61">
      <w:pPr>
        <w:pStyle w:val="ListeParagraf"/>
        <w:numPr>
          <w:ilvl w:val="0"/>
          <w:numId w:val="29"/>
        </w:numPr>
        <w:jc w:val="both"/>
      </w:pPr>
      <w:r w:rsidRPr="00EA782A">
        <w:t>Gündelik yaşamın sekteye uğraması,</w:t>
      </w:r>
    </w:p>
    <w:p w14:paraId="70A97619" w14:textId="742F6A09" w:rsidR="00356C61" w:rsidRPr="00EA782A" w:rsidRDefault="00356C61" w:rsidP="00356C61">
      <w:pPr>
        <w:pStyle w:val="ListeParagraf"/>
        <w:numPr>
          <w:ilvl w:val="0"/>
          <w:numId w:val="29"/>
        </w:numPr>
        <w:jc w:val="both"/>
      </w:pPr>
      <w:r w:rsidRPr="00EA782A">
        <w:t>Taşınmaz varlıkların değer kaybı,</w:t>
      </w:r>
    </w:p>
    <w:p w14:paraId="3024853C" w14:textId="15AAA683" w:rsidR="00356C61" w:rsidRPr="00EA782A" w:rsidRDefault="00356C61" w:rsidP="00356C61">
      <w:pPr>
        <w:pStyle w:val="ListeParagraf"/>
        <w:numPr>
          <w:ilvl w:val="0"/>
          <w:numId w:val="29"/>
        </w:numPr>
        <w:jc w:val="both"/>
      </w:pPr>
      <w:r w:rsidRPr="00EA782A">
        <w:t>Toplumsal dayanışmanın zarar görmesi,</w:t>
      </w:r>
    </w:p>
    <w:p w14:paraId="041814DC" w14:textId="53B80A5E" w:rsidR="00356C61" w:rsidRPr="00EA782A" w:rsidRDefault="00356C61" w:rsidP="00356C61">
      <w:pPr>
        <w:pStyle w:val="ListeParagraf"/>
        <w:numPr>
          <w:ilvl w:val="0"/>
          <w:numId w:val="29"/>
        </w:numPr>
        <w:jc w:val="both"/>
      </w:pPr>
      <w:r w:rsidRPr="00EA782A">
        <w:t>İnsanların mekanla kurdukları ilişkinin değişmesi,</w:t>
      </w:r>
    </w:p>
    <w:p w14:paraId="2AE4E908" w14:textId="2041780D" w:rsidR="00356C61" w:rsidRPr="00EA782A" w:rsidRDefault="00356C61" w:rsidP="00356C61">
      <w:pPr>
        <w:pStyle w:val="ListeParagraf"/>
        <w:numPr>
          <w:ilvl w:val="0"/>
          <w:numId w:val="29"/>
        </w:numPr>
        <w:jc w:val="both"/>
      </w:pPr>
      <w:r w:rsidRPr="00EA782A">
        <w:t>Fiziksel ve sosyal altyapının zarar görmesi,</w:t>
      </w:r>
    </w:p>
    <w:p w14:paraId="2ACC98B9" w14:textId="68A5A97C" w:rsidR="00356C61" w:rsidRPr="00EA782A" w:rsidRDefault="00356C61" w:rsidP="00356C61">
      <w:pPr>
        <w:pStyle w:val="ListeParagraf"/>
        <w:numPr>
          <w:ilvl w:val="0"/>
          <w:numId w:val="29"/>
        </w:numPr>
        <w:jc w:val="both"/>
      </w:pPr>
      <w:r w:rsidRPr="00EA782A">
        <w:t>Kamu kurumlarının ve yerel yönetimlerin iş yükünün artması,</w:t>
      </w:r>
    </w:p>
    <w:p w14:paraId="060BA942" w14:textId="43E2DED8" w:rsidR="00356C61" w:rsidRPr="00EA782A" w:rsidRDefault="00356C61" w:rsidP="00356C61">
      <w:pPr>
        <w:pStyle w:val="ListeParagraf"/>
        <w:numPr>
          <w:ilvl w:val="0"/>
          <w:numId w:val="29"/>
        </w:numPr>
        <w:jc w:val="both"/>
      </w:pPr>
      <w:r w:rsidRPr="00EA782A">
        <w:t>Suç oranlarının artması,</w:t>
      </w:r>
    </w:p>
    <w:p w14:paraId="0868F75C" w14:textId="4138BA0B" w:rsidR="00356C61" w:rsidRPr="00EA782A" w:rsidRDefault="00356C61" w:rsidP="00356C61">
      <w:pPr>
        <w:pStyle w:val="ListeParagraf"/>
        <w:numPr>
          <w:ilvl w:val="0"/>
          <w:numId w:val="29"/>
        </w:numPr>
        <w:jc w:val="both"/>
      </w:pPr>
      <w:r w:rsidRPr="00EA782A">
        <w:t>Sosyal gerilimlerin tırmanması.</w:t>
      </w:r>
    </w:p>
    <w:p w14:paraId="3DE6489B" w14:textId="77777777" w:rsidR="00356C61" w:rsidRPr="00EA782A" w:rsidRDefault="00356C61" w:rsidP="00356C61">
      <w:pPr>
        <w:jc w:val="both"/>
      </w:pPr>
      <w:r w:rsidRPr="00EA782A">
        <w:t>AHTYP’nin uygulanmasıyla, taşkınların doğrudan ve dolaylı olarak yol açtığı olumsuz etkiler büyük ölçüde önlenebilecektir. Plan kapsamında alınacak yapısal ve yapısal olmayan önlemler, taşkınların şiddetini azaltmayı ve daha etkili bir şekilde yönetilmesini sağlamayı hedeflemektedir.</w:t>
      </w:r>
    </w:p>
    <w:p w14:paraId="7197B7EC" w14:textId="0364D074" w:rsidR="00685E38" w:rsidRPr="00EA782A" w:rsidRDefault="00356C61" w:rsidP="00356C61">
      <w:pPr>
        <w:jc w:val="both"/>
      </w:pPr>
      <w:r w:rsidRPr="00EA782A">
        <w:t>Bununla birlikte, yapısal önlemlerin uygulanması sırasında gerçekleştirilecek inşaat faaliyetleri için geçici işgücü ihtiyacı doğacaktır. Eğer bu projelerde yöre halkına öncelik verilirse, inşaat süresince yöre halkına ekonomik fayda sağlanabilir. Ayrıca, plan kapsamında zorunlu yeniden yerleşime neden olacak bir faaliyet bulunmadığından, bu tür bir olumsuz etki beklenmemektedir.</w:t>
      </w:r>
    </w:p>
    <w:p w14:paraId="54EED647" w14:textId="77777777" w:rsidR="00743CF6" w:rsidRPr="00EA782A" w:rsidRDefault="00743CF6" w:rsidP="00743CF6">
      <w:pPr>
        <w:jc w:val="both"/>
      </w:pPr>
      <w:r w:rsidRPr="00EA782A">
        <w:rPr>
          <w:b/>
          <w:bCs/>
        </w:rPr>
        <w:t>Belirlenen SÇD önlemleri:</w:t>
      </w:r>
    </w:p>
    <w:p w14:paraId="1D6E0AFE" w14:textId="77777777" w:rsidR="00490BAB" w:rsidRPr="00EA782A" w:rsidRDefault="00490BAB" w:rsidP="00490BAB">
      <w:pPr>
        <w:pStyle w:val="ListeParagraf"/>
        <w:numPr>
          <w:ilvl w:val="0"/>
          <w:numId w:val="35"/>
        </w:numPr>
        <w:jc w:val="both"/>
      </w:pPr>
      <w:r w:rsidRPr="00EA782A">
        <w:t>Taşkın nedeniyle oluşan ekonomik kayıpların belirlenmesi ve bu kayıpları engelleyecek önlemlerin alınması,</w:t>
      </w:r>
    </w:p>
    <w:p w14:paraId="21A875C9" w14:textId="77777777" w:rsidR="00490BAB" w:rsidRPr="00EA782A" w:rsidRDefault="00490BAB" w:rsidP="00490BAB">
      <w:pPr>
        <w:pStyle w:val="ListeParagraf"/>
        <w:numPr>
          <w:ilvl w:val="0"/>
          <w:numId w:val="35"/>
        </w:numPr>
        <w:jc w:val="both"/>
      </w:pPr>
      <w:r w:rsidRPr="00EA782A">
        <w:t>Taşkın afeti sonucunda meydana gelen maddi kayıpların giderilmesi,</w:t>
      </w:r>
    </w:p>
    <w:p w14:paraId="4D9D96A1" w14:textId="129CB734" w:rsidR="00490BAB" w:rsidRPr="00EA782A" w:rsidRDefault="00490BAB" w:rsidP="00490BAB">
      <w:pPr>
        <w:pStyle w:val="ListeParagraf"/>
        <w:numPr>
          <w:ilvl w:val="0"/>
          <w:numId w:val="35"/>
        </w:numPr>
        <w:jc w:val="both"/>
      </w:pPr>
      <w:r w:rsidRPr="00EA782A">
        <w:t>Taşkın nedeniyle işlerini veya gelirlerini kalıcı olarak kaybedenlerin tespit edilmesi ve geçim kaynaklarını yeniden oluşturabilmeleri için destek sağlanması.</w:t>
      </w:r>
    </w:p>
    <w:p w14:paraId="212CFF96" w14:textId="77777777" w:rsidR="00743CF6" w:rsidRPr="00EA782A" w:rsidRDefault="00743CF6" w:rsidP="00743CF6">
      <w:pPr>
        <w:pStyle w:val="ListeParagraf"/>
        <w:jc w:val="both"/>
      </w:pPr>
    </w:p>
    <w:p w14:paraId="0D901A8F" w14:textId="77777777" w:rsidR="00356C61" w:rsidRPr="00EA782A" w:rsidRDefault="00356C61" w:rsidP="00356C61">
      <w:pPr>
        <w:pStyle w:val="balk1"/>
        <w:rPr>
          <w:sz w:val="24"/>
        </w:rPr>
      </w:pPr>
      <w:r w:rsidRPr="00EA782A">
        <w:rPr>
          <w:sz w:val="24"/>
        </w:rPr>
        <w:t>İklim Değişikliği</w:t>
      </w:r>
    </w:p>
    <w:p w14:paraId="6C579885" w14:textId="77777777" w:rsidR="00356C61" w:rsidRPr="00EA782A" w:rsidRDefault="00356C61" w:rsidP="00356C61">
      <w:pPr>
        <w:jc w:val="both"/>
      </w:pPr>
      <w:r w:rsidRPr="00EA782A">
        <w:t>AHTYP, gelecekteki yıllık yağış oranlarındaki değişiklikler, kuraklık, taşkınlar ve aşırı yağışların sıklık ve şiddetindeki artış risklerini ele almayı hedeflemektedir. Ancak, AHTYP’nin doğrudan iklim üzerinde bir etkisi bulunmamaktadır. Plan kapsamında alınan yapısal önlemlerin (örneğin, tersip bentleri, sel kapanları, köprüler, menfezler, beton veya kargir kanallar, trapez ıslah kanalları, yatak temizliği) ve yapısal olmayan önlemlerin taşkın riskini azaltması ve kontrol altına alması beklenmektedir.</w:t>
      </w:r>
    </w:p>
    <w:p w14:paraId="77830579" w14:textId="77777777" w:rsidR="00356C61" w:rsidRPr="00EA782A" w:rsidRDefault="00356C61" w:rsidP="00356C61">
      <w:pPr>
        <w:jc w:val="both"/>
      </w:pPr>
      <w:r w:rsidRPr="00EA782A">
        <w:t>Bu önlemlerin kısa vadede iklim değişikliği üzerinde doğrudan bir etkisi bulunmamaktadır çünkü iklim değişikliği, birçok atmosferik bileşenin karşılıklı etkileşimiyle ortaya çıkan karmaşık bir süreçtir. Ancak AHTYP’nin kümülatif etkilerinin, uzun vadede mevcut iklim değişikliğini tetiklemeyeceği öngörülmektedir.</w:t>
      </w:r>
    </w:p>
    <w:p w14:paraId="7875E72B" w14:textId="77777777" w:rsidR="00356C61" w:rsidRPr="00EA782A" w:rsidRDefault="00356C61" w:rsidP="00356C61">
      <w:pPr>
        <w:jc w:val="both"/>
      </w:pPr>
      <w:r w:rsidRPr="00EA782A">
        <w:lastRenderedPageBreak/>
        <w:t>Planın olası etkileri şu şekilde özetlenebilir:</w:t>
      </w:r>
    </w:p>
    <w:p w14:paraId="5E325255" w14:textId="62EC983D" w:rsidR="00356C61" w:rsidRPr="00EA782A" w:rsidRDefault="00356C61" w:rsidP="00356C61">
      <w:pPr>
        <w:pStyle w:val="ListeParagraf"/>
        <w:numPr>
          <w:ilvl w:val="0"/>
          <w:numId w:val="29"/>
        </w:numPr>
        <w:jc w:val="both"/>
      </w:pPr>
      <w:r w:rsidRPr="00EA782A">
        <w:t>Taşkınların önlenmesi sayesinde bitki örtüsünün korunması, uzun vadede iklim değişikliğinin etkilerinin hafifletilmesine katkı sağlayabilir.</w:t>
      </w:r>
    </w:p>
    <w:p w14:paraId="1857FD66" w14:textId="21419C51" w:rsidR="00356C61" w:rsidRPr="00EA782A" w:rsidRDefault="00356C61" w:rsidP="00356C61">
      <w:pPr>
        <w:pStyle w:val="ListeParagraf"/>
        <w:numPr>
          <w:ilvl w:val="0"/>
          <w:numId w:val="29"/>
        </w:numPr>
        <w:jc w:val="both"/>
      </w:pPr>
      <w:r w:rsidRPr="00EA782A">
        <w:t>AHTYP’nin, uzun vadede iklim değişikliğinin azaltılmasına destek olabileceği düşünülmektedir.</w:t>
      </w:r>
    </w:p>
    <w:p w14:paraId="77044197" w14:textId="77777777" w:rsidR="000F6700" w:rsidRPr="00EA782A" w:rsidRDefault="000F6700" w:rsidP="000F6700">
      <w:pPr>
        <w:jc w:val="both"/>
      </w:pPr>
      <w:r w:rsidRPr="00EA782A">
        <w:rPr>
          <w:b/>
          <w:bCs/>
        </w:rPr>
        <w:t>Belirlenen SÇD önlemleri:</w:t>
      </w:r>
    </w:p>
    <w:p w14:paraId="56AA1A79" w14:textId="2D25BBBF" w:rsidR="00490BAB" w:rsidRPr="00EA782A" w:rsidRDefault="00490BAB" w:rsidP="00490BAB">
      <w:pPr>
        <w:jc w:val="both"/>
      </w:pPr>
      <w:r w:rsidRPr="00EA782A">
        <w:t>İklim değişikliğinin yağış rejiminde ve sıcaklıklarda yarattığı dalgalanmalar, sel ve taşkın riskini artırmaktadır. Öte yandan taşkınları önlemek amacıyla inşa edilen bazı su tutucu yapıların da iklim değişikliğini tetikleyebildiği gözlemlenmektedir. Bu risklere karşı:</w:t>
      </w:r>
    </w:p>
    <w:p w14:paraId="032ACAF5" w14:textId="77777777" w:rsidR="00490BAB" w:rsidRPr="00EA782A" w:rsidRDefault="00490BAB" w:rsidP="00490BAB">
      <w:pPr>
        <w:pStyle w:val="ListeParagraf"/>
        <w:numPr>
          <w:ilvl w:val="0"/>
          <w:numId w:val="36"/>
        </w:numPr>
        <w:jc w:val="both"/>
      </w:pPr>
      <w:r w:rsidRPr="00EA782A">
        <w:t>Hidrometerolojik değişimlere uyum kapsamında erken uyarı sistemlerinin kurulması, doğal taşkın alanları ve sulak alanların korunması, risk haritaları ve planların hazırlanması,</w:t>
      </w:r>
    </w:p>
    <w:p w14:paraId="1510210D" w14:textId="2F287EF5" w:rsidR="00490BAB" w:rsidRPr="00EA782A" w:rsidRDefault="00490BAB" w:rsidP="00490BAB">
      <w:pPr>
        <w:pStyle w:val="ListeParagraf"/>
        <w:numPr>
          <w:ilvl w:val="0"/>
          <w:numId w:val="36"/>
        </w:numPr>
        <w:jc w:val="both"/>
      </w:pPr>
      <w:r w:rsidRPr="00EA782A">
        <w:t>Su tutucu yapıların doğa temelli taşkın koruma yaklaşımını göz önünde bulundurarak planlanması ve işletilmesi,</w:t>
      </w:r>
    </w:p>
    <w:p w14:paraId="2DA0BEFA" w14:textId="77777777" w:rsidR="00356C61" w:rsidRPr="00EA782A" w:rsidRDefault="00356C61" w:rsidP="00356C61">
      <w:pPr>
        <w:pStyle w:val="balk1"/>
        <w:rPr>
          <w:sz w:val="24"/>
        </w:rPr>
      </w:pPr>
      <w:r w:rsidRPr="00EA782A">
        <w:rPr>
          <w:sz w:val="24"/>
        </w:rPr>
        <w:t>Jeoloji ve Toprak</w:t>
      </w:r>
    </w:p>
    <w:p w14:paraId="0ACB3C83" w14:textId="2D5ADE24" w:rsidR="00356C61" w:rsidRPr="00EA782A" w:rsidRDefault="00356C61" w:rsidP="00356C61">
      <w:pPr>
        <w:jc w:val="both"/>
      </w:pPr>
      <w:r w:rsidRPr="00EA782A">
        <w:t>Taşkınların önlenmesi, sedi</w:t>
      </w:r>
      <w:r w:rsidR="00661209">
        <w:t>ment</w:t>
      </w:r>
      <w:r w:rsidRPr="00EA782A">
        <w:t xml:space="preserve"> taşınımını kontrol altına alarak bölgedeki taşkınlardan kaynaklanan sediment kirliliğinin önüne geçecektir. Aynı zamanda, taşkınların dere yatağı ve topoğrafya gibi morfoloji üzerindeki olumsuz etkileri de kontrol altına alınabilecektir.</w:t>
      </w:r>
    </w:p>
    <w:p w14:paraId="3C86ACD3" w14:textId="70FCAB12" w:rsidR="00356C61" w:rsidRPr="00EA782A" w:rsidRDefault="00356C61" w:rsidP="00356C61">
      <w:pPr>
        <w:jc w:val="both"/>
      </w:pPr>
      <w:r w:rsidRPr="00EA782A">
        <w:t>Plan kapsamında yapılan analizler, tarım arazilerinin de taşkın riski altında olduğunu ortaya koymuş ve bu alanlar haritalanmıştır. Alınan tedbirlerle, taşkınların önlenmesi; tarım arazilerinin, toprak kalitesinin, miktarının ve işlevinin korunmasında önemli bir rol oynayacaktır.</w:t>
      </w:r>
    </w:p>
    <w:p w14:paraId="4930E7A0" w14:textId="77777777" w:rsidR="00EA782A" w:rsidRPr="00743CF6" w:rsidRDefault="00EA782A" w:rsidP="00EA782A">
      <w:pPr>
        <w:jc w:val="both"/>
      </w:pPr>
      <w:r w:rsidRPr="00743CF6">
        <w:rPr>
          <w:b/>
          <w:bCs/>
        </w:rPr>
        <w:t>Belirlenen SÇD önlemleri:</w:t>
      </w:r>
    </w:p>
    <w:p w14:paraId="283BCBC0" w14:textId="6FC0BA4C" w:rsidR="00490BAB" w:rsidRPr="00EA782A" w:rsidRDefault="00490BAB" w:rsidP="00356C61">
      <w:pPr>
        <w:jc w:val="both"/>
      </w:pPr>
      <w:r w:rsidRPr="00EA782A">
        <w:t>Taşkın kontrolü amacıyla yapılacak tesislerin ve yapıların projelendirilmesi ile boyutlandırılması sırasında, taşkın yineleme debileri, akarsuyun akış rejimi, proje sahasında bulunan doğal yapı gereçleri ve jeolojik yapının doğru bir şekilde bilinmesi gerekmektedir. Bu, etüt çalışmalarında ana veri grupları (rasat, hidroloji, jeoteknik, tarımsal ekonomi, taşkın etütleri, yukarı havza etütleri, kamulaştırma, planlama vb.) arasında yakın bir işbirliği yapılmasını zorunlu kılmaktadır. Bu nedenle, taşkın koruma yapılarının kesin projelendirilmesi aşamasında bu etüt çalışmalarının gerçekleştirilmesi gereklidir.</w:t>
      </w:r>
    </w:p>
    <w:p w14:paraId="15859F21" w14:textId="77777777" w:rsidR="00356C61" w:rsidRPr="00EA782A" w:rsidRDefault="00356C61" w:rsidP="00356C61">
      <w:pPr>
        <w:pStyle w:val="balk1"/>
        <w:rPr>
          <w:sz w:val="24"/>
        </w:rPr>
      </w:pPr>
      <w:r w:rsidRPr="00EA782A">
        <w:rPr>
          <w:sz w:val="24"/>
        </w:rPr>
        <w:t>Arazi Kullanımı ve Altyapı</w:t>
      </w:r>
    </w:p>
    <w:p w14:paraId="42366132" w14:textId="77777777" w:rsidR="00356C61" w:rsidRPr="00EA782A" w:rsidRDefault="00356C61" w:rsidP="00356C61">
      <w:pPr>
        <w:jc w:val="both"/>
      </w:pPr>
      <w:r w:rsidRPr="00EA782A">
        <w:t>Arazi kullanımı, havzanın geçirgenliği ve drenaj özellikleri üzerinde önemli bir rol oynar. Geçirgenliği yüksek yüzeylerde yüzey akışı daha geç başlarken, bu tür yüzeyler, düşük geçirgen yüzeylere göre taşkın riskine daha az maruz kalmaktadır.</w:t>
      </w:r>
    </w:p>
    <w:p w14:paraId="78C74DE9" w14:textId="2E2A7ECB" w:rsidR="00356C61" w:rsidRPr="00EA782A" w:rsidRDefault="00EA782A" w:rsidP="00356C61">
      <w:pPr>
        <w:jc w:val="both"/>
      </w:pPr>
      <w:r>
        <w:t>H</w:t>
      </w:r>
      <w:r w:rsidR="00356C61" w:rsidRPr="00EA782A">
        <w:t xml:space="preserve">azırlanan taşkın yönetim planının, gelecekte meydana gelebilecek arazi kullanım türlerindeki değişiklikleri dikkate alması önemlidir. Ayrıca, gerektiğinde bazı yerleşim alanlarında yağmur suyu tahliye hatlarının yapılması gibi altyapı çalışmalarının değerlendirilmesi gerekmektedir. </w:t>
      </w:r>
      <w:r w:rsidR="00356C61" w:rsidRPr="00EA782A">
        <w:lastRenderedPageBreak/>
        <w:t>AHTYP’nin hidroloji çalışmaları kapsamında, arazi kullanım değişiklikleri ve yağmur suyu tahliye hatları yapımı gibi altyapı önerileri dikkate alınmıştır.</w:t>
      </w:r>
    </w:p>
    <w:p w14:paraId="4BB4151D" w14:textId="4FB7DA03" w:rsidR="00356C61" w:rsidRPr="00EA782A" w:rsidRDefault="00356C61" w:rsidP="00356C61">
      <w:pPr>
        <w:jc w:val="both"/>
      </w:pPr>
      <w:r w:rsidRPr="00EA782A">
        <w:t>AHTYP’nin önerdiği yapısal ve yapısal olmayan tedbirlerin arazi kullanımı ve altyapı üzerinde önemli bir etkisi olması beklenmemektedir. Bu tedbirler, arazi kullanım türlerinde bir değişikliğe yol açmayacaktır. Ancak, yapısal tedbirlerin (örneğin, tersip bendi/sel kapanı inşası, köprü ve menfezlerin iyileştirilmesi) uygulanması sırasında mevcut altyapıda olumsuz etkiler oluşma olasılığı bulunmaktadır. Bu tür etkiler, enerji nakil hatları, kanalizasyon hatları, su şebekesi veya fiber optik hatlar gibi altyapılara zarar verilmesi ve bu hizmetlerde kısa veya uzun süreli kesintiler yaşanması şeklinde kendini gösterebilir.</w:t>
      </w:r>
    </w:p>
    <w:p w14:paraId="02157DDD" w14:textId="77777777" w:rsidR="00EA782A" w:rsidRPr="00743CF6" w:rsidRDefault="00EA782A" w:rsidP="00EA782A">
      <w:pPr>
        <w:jc w:val="both"/>
      </w:pPr>
      <w:r w:rsidRPr="00EA782A">
        <w:rPr>
          <w:b/>
          <w:bCs/>
        </w:rPr>
        <w:t>Belirlenen SÇD önlemleri:</w:t>
      </w:r>
    </w:p>
    <w:p w14:paraId="20EA2E24" w14:textId="77777777" w:rsidR="00490BAB" w:rsidRPr="00EA782A" w:rsidRDefault="00490BAB" w:rsidP="00490BAB">
      <w:pPr>
        <w:pStyle w:val="ListeParagraf"/>
        <w:numPr>
          <w:ilvl w:val="0"/>
          <w:numId w:val="37"/>
        </w:numPr>
        <w:jc w:val="both"/>
      </w:pPr>
      <w:r w:rsidRPr="00EA782A">
        <w:t>Master planlar ve imar ile arazi kullanım planları aracılığıyla yüksek taşkın riski taşıyan alanlarda yeni inşaatların yapılmasının sınırlandırılması veya belirli standartlar getirilmesi,</w:t>
      </w:r>
    </w:p>
    <w:p w14:paraId="52F8F0B8" w14:textId="77777777" w:rsidR="00490BAB" w:rsidRPr="00EA782A" w:rsidRDefault="00490BAB" w:rsidP="00490BAB">
      <w:pPr>
        <w:pStyle w:val="ListeParagraf"/>
        <w:numPr>
          <w:ilvl w:val="0"/>
          <w:numId w:val="37"/>
        </w:numPr>
        <w:jc w:val="both"/>
      </w:pPr>
      <w:r w:rsidRPr="00EA782A">
        <w:t>Yüksek taşkın riski taşıyan bölgelerde tehlikeli kimyasal üretimi veya depolaması yapan tesisler, atıksu arıtma tesisleri, düzenli depolama sahaları gibi yapıların inşaatının sınırlandırılması,</w:t>
      </w:r>
    </w:p>
    <w:p w14:paraId="3337B449" w14:textId="77777777" w:rsidR="00490BAB" w:rsidRPr="00EA782A" w:rsidRDefault="00490BAB" w:rsidP="00490BAB">
      <w:pPr>
        <w:pStyle w:val="ListeParagraf"/>
        <w:numPr>
          <w:ilvl w:val="0"/>
          <w:numId w:val="37"/>
        </w:numPr>
        <w:jc w:val="both"/>
      </w:pPr>
      <w:r w:rsidRPr="00EA782A">
        <w:t>Yüksek taşkın riski altındaki yerleşim alanlarında, kanalizasyondan bağımsız bir yağmur suyu toplama sisteminin kurulması,</w:t>
      </w:r>
    </w:p>
    <w:p w14:paraId="7B0C2E81" w14:textId="77777777" w:rsidR="00490BAB" w:rsidRPr="00EA782A" w:rsidRDefault="00490BAB" w:rsidP="00490BAB">
      <w:pPr>
        <w:pStyle w:val="ListeParagraf"/>
        <w:numPr>
          <w:ilvl w:val="0"/>
          <w:numId w:val="37"/>
        </w:numPr>
        <w:jc w:val="both"/>
      </w:pPr>
      <w:r w:rsidRPr="00EA782A">
        <w:t>Yapısal tedbirlerin uygulanacağı bölgelerde, ilgili idare ya da özel kuruluşlarla iletişime geçerek elektrik hattı, kanalizasyon hattı, su şebekesi, fiber optik kablo gibi altyapıların tespit edilmesi ve bu altyapıların deplase edilmesi çalışmalarının yürütülmesi,</w:t>
      </w:r>
    </w:p>
    <w:p w14:paraId="482F473F" w14:textId="77777777" w:rsidR="00D10510" w:rsidRDefault="00490BAB" w:rsidP="00490BAB">
      <w:pPr>
        <w:pStyle w:val="ListeParagraf"/>
        <w:numPr>
          <w:ilvl w:val="0"/>
          <w:numId w:val="37"/>
        </w:numPr>
        <w:jc w:val="both"/>
      </w:pPr>
      <w:r w:rsidRPr="00EA782A">
        <w:t>Sanat yapıları inşa edilirken uzun dönem meteorolojik verilerin dikkate alınması.</w:t>
      </w:r>
    </w:p>
    <w:p w14:paraId="6F268069" w14:textId="3C84A809" w:rsidR="00490BAB" w:rsidRPr="00EA782A" w:rsidRDefault="00490BAB" w:rsidP="00490BAB">
      <w:pPr>
        <w:pStyle w:val="ListeParagraf"/>
        <w:numPr>
          <w:ilvl w:val="0"/>
          <w:numId w:val="37"/>
        </w:numPr>
        <w:jc w:val="both"/>
      </w:pPr>
      <w:r w:rsidRPr="00EA782A">
        <w:t>AHTYP uygulanması sırasında, 4342 sayılı Mera Kanunu'nun 4. maddesinin 3. fıkrasında belirtilen "Mera, yaylak ve kışlaklar; özel mülkiyete geçirilemez, amacı dışında kullanılamaz, zaman aşımı uygulanamaz, sınırları daraltılamaz" hükümleri doğrultusunda, Antalya İli sınırlarında kalan alanların korunması amacıyla gerekli izinler alın</w:t>
      </w:r>
      <w:r w:rsidR="00D10510">
        <w:t xml:space="preserve">ması, </w:t>
      </w:r>
      <w:r w:rsidRPr="00EA782A">
        <w:t>Ayrıca, 5403 sayılı Toprak Koruma ve Arazi Kullanımı Kanunu'na uygun olarak, kanuna tabi alanlar için yapılacak çalışmalarda da gerekli izinler</w:t>
      </w:r>
      <w:r w:rsidR="00D10510">
        <w:t>in</w:t>
      </w:r>
      <w:r w:rsidRPr="00EA782A">
        <w:t xml:space="preserve"> alın</w:t>
      </w:r>
      <w:r w:rsidR="00D10510">
        <w:t>ması.</w:t>
      </w:r>
    </w:p>
    <w:p w14:paraId="3661E617" w14:textId="77777777" w:rsidR="00356C61" w:rsidRPr="00EA782A" w:rsidRDefault="00356C61" w:rsidP="00356C61">
      <w:pPr>
        <w:pStyle w:val="balk1"/>
        <w:rPr>
          <w:sz w:val="24"/>
        </w:rPr>
      </w:pPr>
      <w:r w:rsidRPr="00EA782A">
        <w:rPr>
          <w:sz w:val="24"/>
        </w:rPr>
        <w:t>Hava</w:t>
      </w:r>
    </w:p>
    <w:p w14:paraId="2A5842E3" w14:textId="77777777" w:rsidR="00F60F3E" w:rsidRPr="00EA782A" w:rsidRDefault="00F60F3E" w:rsidP="00F60F3E">
      <w:pPr>
        <w:jc w:val="both"/>
      </w:pPr>
      <w:r w:rsidRPr="00EA782A">
        <w:t>AHTYP kapsamında önerilen tedbirlerin genel olarak hava kalitesine olumsuz bir etkisi beklenmemekte, aksine uzun vadede olumlu etkiler sağlayabileceği öngörülmektedir.</w:t>
      </w:r>
    </w:p>
    <w:p w14:paraId="64C4D745" w14:textId="170ABE3B" w:rsidR="00356C61" w:rsidRPr="00EA782A" w:rsidRDefault="00356C61" w:rsidP="00356C61">
      <w:pPr>
        <w:jc w:val="both"/>
      </w:pPr>
      <w:r w:rsidRPr="00EA782A">
        <w:t>AHTYP çerçevesinde önerilen tersip bendi ve sel kapanı yapım işlemlerinin, hava kalitesi üzerinde olumsuz etkiler yaratabileceği tahmin edilmektedir. Bu etkiler başlıca, inşaat ekipmanlarından kaynaklanan egzoz emisyonları ve kazı çalışmaları sırasında ortaya çıkabilecek toz emisyonlarıdır. Ancak, kullanılacak ekipman ve kazılacak malzeme miktarının sınırlı olması nedeniyle bu etkilerin kısa vadeli ve düşük düzeyde olacağı öngörülmektedir. Uzun vadede ise bu yapılar, taşkın afetlerinin şiddetini azaltarak endüstriyel tesislerde kontrolsüz emisyonların oluşmasını engelleyebilir. Bu nedenle, tersip bendi ve sel kapanlarının hava kalitesine önemli bir etkisi beklenmemektedir.</w:t>
      </w:r>
    </w:p>
    <w:p w14:paraId="6E8366E1" w14:textId="58D8370E" w:rsidR="00356C61" w:rsidRPr="00EA782A" w:rsidRDefault="00356C61" w:rsidP="00F60F3E">
      <w:pPr>
        <w:jc w:val="both"/>
      </w:pPr>
      <w:r w:rsidRPr="00EA782A">
        <w:lastRenderedPageBreak/>
        <w:t>Köprü ve menfez iyileştirme çalışmaları sırasında, ekipman kullanımı ve kazı faaliyetlerinden kaynaklanan egzoz ve toz emisyonları oluşabilir. Ancak, bu etkiler kısa süreli ve düşük önem derecesinde olacaktır. Ayrıca, bu tedbirlerin uzun vadede taşkın riskini azaltarak hava kalitesine olumlu katkılar sunması beklenmektedir. Dolayısıyla, bu çalışmaların hava kalitesi üzerinde dikkate değer bir etkisi olmayacaktır.</w:t>
      </w:r>
    </w:p>
    <w:p w14:paraId="420EA665" w14:textId="328AEDCA" w:rsidR="00356C61" w:rsidRPr="00EA782A" w:rsidRDefault="00356C61" w:rsidP="00356C61">
      <w:pPr>
        <w:jc w:val="both"/>
      </w:pPr>
      <w:r w:rsidRPr="008C46F3">
        <w:t>Yatak Düzenlemesi (Kargir veya Beton Kanal, Trapez Islah Kanalı)</w:t>
      </w:r>
      <w:r w:rsidR="008C46F3">
        <w:t xml:space="preserve"> </w:t>
      </w:r>
      <w:r w:rsidRPr="00EA782A">
        <w:t>çalışmalar</w:t>
      </w:r>
      <w:r w:rsidR="008C46F3">
        <w:t>ı</w:t>
      </w:r>
      <w:r w:rsidRPr="00EA782A">
        <w:t xml:space="preserve"> sırasında da ekipman kullanımı ve kazı faaliyetleri sebebiyle egzoz ve toz emisyonları oluşabilir. Ancak, ekipman ve kazılacak malzeme miktarının sınırlı olması nedeniyle bu etkiler kısa vadeli ve önemsiz düzeydedir. Uzun vadede, bu düzenlemeler taşkınların önlenmesine katkıda bulunarak beklenmedik emisyonların oluşmasını engelleyecektir. Bu nedenle, yatak düzenlemesinin hava kalitesine olan etkilerinin ihmal edilebilir düzeyde olması beklenmektedir.</w:t>
      </w:r>
    </w:p>
    <w:p w14:paraId="471256D2" w14:textId="7E95C002" w:rsidR="00356C61" w:rsidRPr="00EA782A" w:rsidRDefault="00356C61" w:rsidP="00356C61">
      <w:pPr>
        <w:jc w:val="both"/>
      </w:pPr>
      <w:r w:rsidRPr="008C46F3">
        <w:t>Yatak Temizliği</w:t>
      </w:r>
      <w:r w:rsidR="008C46F3" w:rsidRPr="008C46F3">
        <w:t xml:space="preserve"> yapılırken k</w:t>
      </w:r>
      <w:r w:rsidRPr="008C46F3">
        <w:t>azı</w:t>
      </w:r>
      <w:r w:rsidRPr="00EA782A">
        <w:t xml:space="preserve"> çalışmaları sırasında kullanılan ekipman ve taşınan malzeme miktarına bağlı olarak sınırlı düzeyde egzoz ve toz emisyonları oluşabilir. Ancak, kullanılacak ekipman sayısının az olması ve kazılacak malzeme miktarının düşük olması nedeniyle bu etkiler kısa vadeli ve önemsiz düzeyde olacaktır. Uzun vadede, yatak temizliği de taşkın kaynaklı emisyonların önüne geçilmesine yardımcı olacağından hava kalitesine olumlu katkı sağlayacaktır.</w:t>
      </w:r>
    </w:p>
    <w:p w14:paraId="25997FDF" w14:textId="1B6EF6AE" w:rsidR="00356C61" w:rsidRPr="00EA782A" w:rsidRDefault="00356C61" w:rsidP="00356C61">
      <w:pPr>
        <w:jc w:val="both"/>
      </w:pPr>
      <w:r w:rsidRPr="00EA782A">
        <w:t>Yapısal olmayan tedbirler arasında gözlem faaliyetlerinin artırılması, eğitim ve farkındalık çalışmaları bulunmaktadır. Bu tür faaliyetler fiziksel müdahaleler gerektirmediği için hava kalitesi üzerinde doğrudan veya dolaylı herhangi bir etkisinin olması beklenmemektedir.</w:t>
      </w:r>
    </w:p>
    <w:p w14:paraId="13DB5332" w14:textId="77777777" w:rsidR="008C46F3" w:rsidRPr="00743CF6" w:rsidRDefault="008C46F3" w:rsidP="008C46F3">
      <w:pPr>
        <w:jc w:val="both"/>
      </w:pPr>
      <w:r w:rsidRPr="008C46F3">
        <w:rPr>
          <w:b/>
          <w:bCs/>
        </w:rPr>
        <w:t>Belirlenen SÇD önlemleri:</w:t>
      </w:r>
    </w:p>
    <w:p w14:paraId="2E0546D9" w14:textId="77777777" w:rsidR="00490BAB" w:rsidRPr="00EA782A" w:rsidRDefault="00490BAB" w:rsidP="00490BAB">
      <w:pPr>
        <w:pStyle w:val="ListeParagraf"/>
        <w:numPr>
          <w:ilvl w:val="0"/>
          <w:numId w:val="38"/>
        </w:numPr>
        <w:jc w:val="both"/>
      </w:pPr>
      <w:r w:rsidRPr="00EA782A">
        <w:t>AHTYP kapsamında yapılması planlanan yapısal tedbirler sırasında (örneğin sel kapanı/tersip bendi inşası, köprü ve menfez yenilenmesi) yatak düzenlemesi ve yatak temizliği gibi kazı çalışmalarının yapılması esnasında kullanılan ekipmanların egzozlarının düzenli olarak kontrol edilmesi, ortaya çıkabilecek emisyonların düşük seviyelerde tutulması,</w:t>
      </w:r>
    </w:p>
    <w:p w14:paraId="1B7BC8B4" w14:textId="77777777" w:rsidR="00490BAB" w:rsidRPr="00EA782A" w:rsidRDefault="00490BAB" w:rsidP="00490BAB">
      <w:pPr>
        <w:pStyle w:val="ListeParagraf"/>
        <w:numPr>
          <w:ilvl w:val="0"/>
          <w:numId w:val="38"/>
        </w:numPr>
        <w:jc w:val="both"/>
      </w:pPr>
      <w:r w:rsidRPr="00EA782A">
        <w:t>Kazı işlemleri sırasında ortaya çıkacak kazı malzemeleri, toz emisyonlarının en aza indirilmesi amacıyla üzeri örtülerek saklanması,</w:t>
      </w:r>
    </w:p>
    <w:p w14:paraId="4F82E0CD" w14:textId="76CF5B02" w:rsidR="00490BAB" w:rsidRPr="00EA782A" w:rsidRDefault="00490BAB" w:rsidP="00490BAB">
      <w:pPr>
        <w:pStyle w:val="ListeParagraf"/>
        <w:numPr>
          <w:ilvl w:val="0"/>
          <w:numId w:val="38"/>
        </w:numPr>
        <w:jc w:val="both"/>
      </w:pPr>
      <w:r w:rsidRPr="00EA782A">
        <w:t>Yapısal tedbirlerin inşası sırasında kullanılacak iş makinelerinin emisyon miktarlarının, Hava Kalitesi Değerlendirme ve Yönetimi Yönetmeliği ile Sanayi Kaynaklı Hava Kirliliğinin Kontrolü Yönetmeliği'nde belirtilen sınır değerleri aşmaması için gerekli önlemlerin alınması</w:t>
      </w:r>
    </w:p>
    <w:p w14:paraId="30D4909A" w14:textId="77777777" w:rsidR="00356C61" w:rsidRPr="00EA782A" w:rsidRDefault="00356C61" w:rsidP="00356C61">
      <w:pPr>
        <w:pStyle w:val="balk1"/>
        <w:rPr>
          <w:sz w:val="24"/>
        </w:rPr>
      </w:pPr>
      <w:r w:rsidRPr="00EA782A">
        <w:rPr>
          <w:sz w:val="24"/>
        </w:rPr>
        <w:t>Ekosistemler ve Biyoçeşitlilik</w:t>
      </w:r>
    </w:p>
    <w:p w14:paraId="65BC42BA" w14:textId="77777777" w:rsidR="00356C61" w:rsidRPr="00EA782A" w:rsidRDefault="00356C61" w:rsidP="00356C61">
      <w:pPr>
        <w:jc w:val="both"/>
      </w:pPr>
      <w:r w:rsidRPr="00EA782A">
        <w:t>Antalya Havzası, barındırdığı biyolojik çeşitlilik açısından oldukça zengin bir bölgedir. Antalya İl Çevre Durum Raporu’na (Antalya Çevre ve Şehircilik İl Müdürlüğü, 2024) göre Antalya, 2732 damarlı bitki ve 2755 tohumsuz bitki türüne ev sahipliği yapmaktadır. Ayrıca Antalya ilinde 60 küçük memeli, 15 büyük memeli, 329 kuş, 60 iç su balığı, 40 sürüngen, 11 amfibi, 875 omurgasız türü tespit edilmiştir. Antalya ilindeki küçük memelilerin %6,6’sı, balık türlerinin %40’ı, sürüngenlerin %12,5’i, çiftyaşarların %54,5’i ve omurgasız hayvan türlerinin %7,9’u endemiktir.</w:t>
      </w:r>
    </w:p>
    <w:p w14:paraId="0258D129" w14:textId="77777777" w:rsidR="00356C61" w:rsidRPr="00EA782A" w:rsidRDefault="00356C61" w:rsidP="00356C61">
      <w:pPr>
        <w:jc w:val="both"/>
      </w:pPr>
      <w:r w:rsidRPr="00EA782A">
        <w:lastRenderedPageBreak/>
        <w:t>Antalya İli sınırları içerisinde 4 adet Özel Çevre Koruma Bölgesi (ÖÇK) bulunmakta olup bunlar: Belek Özel Çevre koruma Bölgesi, Patara Özel Çevre Koruma Bölgesi, Kaş-Kekova Özel Çevre Koruma Bölgesi ve Finike Denizaltı Dağları Özel Çevre Koruma Bölgesidir. Bunlardan sadece Belek ÖÇKB Antalya Havzası sınırları içerisinde kalmaktadır. Ancak, sık sık yaşanan taşkın afetleri, bu bölgedeki biyolojik çeşitliliği tehdit edebilecek tahribatlara yol açmaktadır.</w:t>
      </w:r>
    </w:p>
    <w:p w14:paraId="245CC17A" w14:textId="77777777" w:rsidR="00356C61" w:rsidRPr="00EA782A" w:rsidRDefault="00356C61" w:rsidP="00356C61">
      <w:pPr>
        <w:jc w:val="both"/>
      </w:pPr>
      <w:r w:rsidRPr="00EA782A">
        <w:t>Taşkın afetine ilişkin belirlenen başlıca kaygılar şu şekilde özetlenebilir:</w:t>
      </w:r>
    </w:p>
    <w:p w14:paraId="157725EA" w14:textId="6FFC4A61" w:rsidR="00356C61" w:rsidRPr="00EA782A" w:rsidRDefault="00356C61" w:rsidP="00356C61">
      <w:pPr>
        <w:pStyle w:val="ListeParagraf"/>
        <w:numPr>
          <w:ilvl w:val="0"/>
          <w:numId w:val="29"/>
        </w:numPr>
        <w:jc w:val="both"/>
      </w:pPr>
      <w:r w:rsidRPr="00EA782A">
        <w:t>Taşkınlar nedeniyle habitat ve türlerin zarar görmesi veya kaybolması,</w:t>
      </w:r>
    </w:p>
    <w:p w14:paraId="16F63C28" w14:textId="45DD31BE" w:rsidR="00356C61" w:rsidRPr="00EA782A" w:rsidRDefault="00356C61" w:rsidP="00356C61">
      <w:pPr>
        <w:pStyle w:val="ListeParagraf"/>
        <w:numPr>
          <w:ilvl w:val="0"/>
          <w:numId w:val="29"/>
        </w:numPr>
        <w:jc w:val="both"/>
      </w:pPr>
      <w:r w:rsidRPr="00EA782A">
        <w:t>Endemik, koruma altında veya hassas türlerin ve habitatların tahrip olması,</w:t>
      </w:r>
    </w:p>
    <w:p w14:paraId="7F6E7C35" w14:textId="495C15E1" w:rsidR="00356C61" w:rsidRPr="00EA782A" w:rsidRDefault="00356C61" w:rsidP="00356C61">
      <w:pPr>
        <w:pStyle w:val="ListeParagraf"/>
        <w:numPr>
          <w:ilvl w:val="0"/>
          <w:numId w:val="29"/>
        </w:numPr>
        <w:jc w:val="both"/>
      </w:pPr>
      <w:r w:rsidRPr="00EA782A">
        <w:t>Değişen akarsu özelliklerinin sucul ekosistemi olumsuz etkilemesi,</w:t>
      </w:r>
    </w:p>
    <w:p w14:paraId="4C9FE780" w14:textId="18EC601D" w:rsidR="00356C61" w:rsidRPr="00EA782A" w:rsidRDefault="00356C61" w:rsidP="00356C61">
      <w:pPr>
        <w:pStyle w:val="ListeParagraf"/>
        <w:numPr>
          <w:ilvl w:val="0"/>
          <w:numId w:val="29"/>
        </w:numPr>
        <w:jc w:val="both"/>
      </w:pPr>
      <w:r w:rsidRPr="00EA782A">
        <w:t>Taşkın önleme yapılarının karasal ve sucul biyoçeşitlilik üzerindeki etkileri.</w:t>
      </w:r>
    </w:p>
    <w:p w14:paraId="2D810938" w14:textId="77777777" w:rsidR="00356C61" w:rsidRPr="00EA782A" w:rsidRDefault="00356C61" w:rsidP="00356C61">
      <w:pPr>
        <w:jc w:val="both"/>
      </w:pPr>
      <w:r w:rsidRPr="00EA782A">
        <w:t>Bu kaygılara yönelik olarak belirlenen taşkın önleyici yapısal tedbirler, fayda-maliyet analizi ve coğrafi yapı gibi unsurlar dikkate alınarak oluşturulmuştur. Bu tedbirlerin, taşkınların yol açtığı ekolojik yıkımı azaltması beklenmektedir. Ancak bu yapılar, inşaat süreçlerinde çevresel zararlar yaratabilir. Bu etkiler, etki azaltıcı önlemlerle en aza indirilebilir ya da tamamen bertaraf edilebilir.</w:t>
      </w:r>
    </w:p>
    <w:p w14:paraId="4A4B7C84" w14:textId="77777777" w:rsidR="00356C61" w:rsidRPr="00EA782A" w:rsidRDefault="00356C61" w:rsidP="00356C61">
      <w:pPr>
        <w:jc w:val="both"/>
      </w:pPr>
      <w:r w:rsidRPr="00EA782A">
        <w:t xml:space="preserve">Taşkın önleyici tedbirlerin uzun vadede dere yataklarının korunmasına, </w:t>
      </w:r>
      <w:proofErr w:type="spellStart"/>
      <w:r w:rsidRPr="00EA782A">
        <w:t>biyotop</w:t>
      </w:r>
      <w:proofErr w:type="spellEnd"/>
      <w:r w:rsidRPr="00EA782A">
        <w:t xml:space="preserve"> tahribatının ve tür kayıplarının azalmasına, su kalitesinin korunmasına ve doğal yaşam koşullarının sürdürülmesine katkı sağlaması hedeflenmektedir. Ayrıca, karasal türlerin taşkından korunması, Antalya Havzası’nın biyolojik değerlerini koruma açısından kritik öneme sahiptir.</w:t>
      </w:r>
    </w:p>
    <w:p w14:paraId="4CF49F41" w14:textId="77777777" w:rsidR="00356C61" w:rsidRPr="00EA782A" w:rsidRDefault="00356C61" w:rsidP="00356C61">
      <w:pPr>
        <w:jc w:val="both"/>
      </w:pPr>
      <w:r w:rsidRPr="00EA782A">
        <w:t>Bununla birlikte, yapısal tedbirlerin başlıca olumsuz etkileri, inşaat faaliyetleri sırasında oluşacak kirlilik ve tahribattır. Bu etkiler dere sistemlerinde yoğunlaşacak, karasal flora ve fauna üzerinde ise geçici etkiler (gürültü, toz, trafik gibi) gözlemlenecektir. Dere yatağı ve kenar bitki örtüsünün tahribi tür ve habitat kayıplarına yol açabilir, ayrıca su kalitesi üzerinde olumsuz etkiler yaratabilir.</w:t>
      </w:r>
    </w:p>
    <w:p w14:paraId="5F8E6F81" w14:textId="77777777" w:rsidR="00356C61" w:rsidRPr="00EA782A" w:rsidRDefault="00356C61" w:rsidP="00356C61">
      <w:pPr>
        <w:jc w:val="both"/>
      </w:pPr>
      <w:r w:rsidRPr="00EA782A">
        <w:t>Antalya Havzası’nın biyolojik çeşitlilik açısından yüksek önemi, taşkın afetleri ve bunlara yönelik tedbirler sırasında ulusal ve uluslararası öneme sahip tür, habitat ve ekosistemlerin zarar görebileceğini ortaya koymaktadır. Ancak, SÇD kapsamında önerilen etki azaltıcı önlemler ile bu olumsuz etkiler hafifletilebilir ve biyolojik çeşitlilik üzerindeki zararlar minimize edilebilir.</w:t>
      </w:r>
    </w:p>
    <w:p w14:paraId="6B20C8BA" w14:textId="04D7968B" w:rsidR="00356C61" w:rsidRPr="00EA782A" w:rsidRDefault="00356C61" w:rsidP="00356C61">
      <w:pPr>
        <w:jc w:val="both"/>
      </w:pPr>
      <w:r w:rsidRPr="00EA782A">
        <w:t>Böylelikle hem taşkın afetlerinin hem de alınan tedbirlerin biyolojik ortam üzerindeki etkileri dengelenmiş olacaktır.</w:t>
      </w:r>
    </w:p>
    <w:p w14:paraId="780E90EE" w14:textId="77777777" w:rsidR="00873913" w:rsidRPr="00743CF6" w:rsidRDefault="00873913" w:rsidP="00873913">
      <w:pPr>
        <w:jc w:val="both"/>
      </w:pPr>
      <w:r w:rsidRPr="00873913">
        <w:rPr>
          <w:b/>
          <w:bCs/>
        </w:rPr>
        <w:t>Belirlenen SÇD önlemleri:</w:t>
      </w:r>
    </w:p>
    <w:p w14:paraId="3FA1A32E" w14:textId="77777777" w:rsidR="00490BAB" w:rsidRPr="00EA782A" w:rsidRDefault="00490BAB" w:rsidP="00490BAB">
      <w:pPr>
        <w:pStyle w:val="ListeParagraf"/>
        <w:numPr>
          <w:ilvl w:val="0"/>
          <w:numId w:val="39"/>
        </w:numPr>
        <w:jc w:val="both"/>
      </w:pPr>
      <w:r w:rsidRPr="00EA782A">
        <w:t>Faaliyetler başlamadan önce inşaat alanlarının kesin sınırlarla belirlenerek, bu sınırlar dışına herhangi bir faaliyetin yapılması yasaklanması ile doğanın gereksiz şekilde tahrip edilmesinin önlenmesi,</w:t>
      </w:r>
    </w:p>
    <w:p w14:paraId="36FE01D7" w14:textId="77777777" w:rsidR="00490BAB" w:rsidRPr="00EA782A" w:rsidRDefault="00490BAB" w:rsidP="00490BAB">
      <w:pPr>
        <w:pStyle w:val="ListeParagraf"/>
        <w:numPr>
          <w:ilvl w:val="0"/>
          <w:numId w:val="39"/>
        </w:numPr>
        <w:jc w:val="both"/>
      </w:pPr>
      <w:r w:rsidRPr="00EA782A">
        <w:t>İnşaat faaliyetlerinin, özellikle balık türlerinin üreme dönemleri dikkate alınarak, uygun zaman dilimlerinde yapılmasının sağlanması,</w:t>
      </w:r>
    </w:p>
    <w:p w14:paraId="49995EAF" w14:textId="77777777" w:rsidR="00490BAB" w:rsidRPr="00EA782A" w:rsidRDefault="00490BAB" w:rsidP="00490BAB">
      <w:pPr>
        <w:pStyle w:val="ListeParagraf"/>
        <w:numPr>
          <w:ilvl w:val="0"/>
          <w:numId w:val="39"/>
        </w:numPr>
        <w:jc w:val="both"/>
      </w:pPr>
      <w:r w:rsidRPr="00EA782A">
        <w:lastRenderedPageBreak/>
        <w:t>Yapıların, doğal çevreye uyum sağlayabilecek en uygun tasarım ve yöntemlerle inşa edilmesi,</w:t>
      </w:r>
    </w:p>
    <w:p w14:paraId="1BD247A7" w14:textId="77777777" w:rsidR="00490BAB" w:rsidRPr="00EA782A" w:rsidRDefault="00490BAB" w:rsidP="00490BAB">
      <w:pPr>
        <w:pStyle w:val="ListeParagraf"/>
        <w:numPr>
          <w:ilvl w:val="0"/>
          <w:numId w:val="39"/>
        </w:numPr>
        <w:jc w:val="both"/>
      </w:pPr>
      <w:r w:rsidRPr="00EA782A">
        <w:t>İnşaatı gerçekleştirecek personele, çevreye duyarlı uygulamalar ve biyolojik çeşitlilik konusunda eğitim ve bilgilendirme yapılması,</w:t>
      </w:r>
    </w:p>
    <w:p w14:paraId="6D13909B" w14:textId="77777777" w:rsidR="00490BAB" w:rsidRPr="00EA782A" w:rsidRDefault="00490BAB" w:rsidP="00490BAB">
      <w:pPr>
        <w:pStyle w:val="ListeParagraf"/>
        <w:numPr>
          <w:ilvl w:val="0"/>
          <w:numId w:val="39"/>
        </w:numPr>
        <w:jc w:val="both"/>
      </w:pPr>
      <w:r w:rsidRPr="00EA782A">
        <w:t>İnşaat sırasında dere yatağına herhangi bir atık su deşarjı yapılmaması ve kirletici unsurların uzaklaştırılması,</w:t>
      </w:r>
    </w:p>
    <w:p w14:paraId="469C133A" w14:textId="77777777" w:rsidR="00683C81" w:rsidRDefault="00490BAB" w:rsidP="00490BAB">
      <w:pPr>
        <w:pStyle w:val="ListeParagraf"/>
        <w:numPr>
          <w:ilvl w:val="0"/>
          <w:numId w:val="39"/>
        </w:numPr>
        <w:jc w:val="both"/>
      </w:pPr>
      <w:r w:rsidRPr="00EA782A">
        <w:t>İnşaat faaliyetlerinin yapıldığı bölgelerin, uzman biyologlar tarafından izlenmesi.</w:t>
      </w:r>
    </w:p>
    <w:p w14:paraId="1FDA9E79" w14:textId="77777777" w:rsidR="00683C81" w:rsidRDefault="00490BAB" w:rsidP="00490BAB">
      <w:pPr>
        <w:pStyle w:val="ListeParagraf"/>
        <w:numPr>
          <w:ilvl w:val="0"/>
          <w:numId w:val="39"/>
        </w:numPr>
        <w:jc w:val="both"/>
      </w:pPr>
      <w:r w:rsidRPr="00EA782A">
        <w:t>Dere yatağına müdahale edilmeden taşkın önleme yapılarının inşa edilmesi, biyolojik sistemlere zarar vermemek için önemlidir. Bu nedenle, doğal kaynakları en az tahrip edecek ve sürdürülebilir yöntemler</w:t>
      </w:r>
      <w:r w:rsidR="00683C81">
        <w:t>in</w:t>
      </w:r>
      <w:r w:rsidRPr="00EA782A">
        <w:t xml:space="preserve"> kullanıl</w:t>
      </w:r>
      <w:r w:rsidR="00683C81">
        <w:t>ması,</w:t>
      </w:r>
    </w:p>
    <w:p w14:paraId="7CEC7505" w14:textId="77777777" w:rsidR="005E0FA0" w:rsidRDefault="00490BAB" w:rsidP="00490BAB">
      <w:pPr>
        <w:pStyle w:val="ListeParagraf"/>
        <w:numPr>
          <w:ilvl w:val="0"/>
          <w:numId w:val="39"/>
        </w:numPr>
        <w:jc w:val="both"/>
      </w:pPr>
      <w:r w:rsidRPr="00EA782A">
        <w:t>Dere yatağı ıslahı sırasında beton kaplama yapılmasından kaçınıla</w:t>
      </w:r>
      <w:r w:rsidR="00683C81">
        <w:t>rak</w:t>
      </w:r>
      <w:r w:rsidRPr="00EA782A">
        <w:t xml:space="preserve"> beton yapılar</w:t>
      </w:r>
      <w:r w:rsidR="00683C81">
        <w:t>ın</w:t>
      </w:r>
      <w:r w:rsidRPr="00EA782A">
        <w:t xml:space="preserve"> yalnızca bölgesel olarak inşa edil</w:t>
      </w:r>
      <w:r w:rsidR="00683C81">
        <w:t>mesi ve böylelikle</w:t>
      </w:r>
      <w:r w:rsidRPr="00EA782A">
        <w:t xml:space="preserve"> sucul canlılar üzerindeki olumsuz etkiler</w:t>
      </w:r>
      <w:r w:rsidR="00683C81">
        <w:t>in</w:t>
      </w:r>
      <w:r w:rsidRPr="00EA782A">
        <w:t xml:space="preserve"> en aza indiril</w:t>
      </w:r>
      <w:r w:rsidR="00683C81">
        <w:t>mesi,</w:t>
      </w:r>
    </w:p>
    <w:p w14:paraId="4369BAF2" w14:textId="77777777" w:rsidR="005E0FA0" w:rsidRDefault="00490BAB" w:rsidP="00490BAB">
      <w:pPr>
        <w:pStyle w:val="ListeParagraf"/>
        <w:numPr>
          <w:ilvl w:val="0"/>
          <w:numId w:val="39"/>
        </w:numPr>
        <w:jc w:val="both"/>
      </w:pPr>
      <w:r w:rsidRPr="00EA782A">
        <w:t>Dere yatağı temizliği sırasında, derenin biyolojik yapısına uygun yöntemler kullanıl</w:t>
      </w:r>
      <w:r w:rsidR="005E0FA0">
        <w:t>ması</w:t>
      </w:r>
      <w:r w:rsidRPr="00EA782A">
        <w:t xml:space="preserve"> ve sadece zararlı madde birikintileri</w:t>
      </w:r>
      <w:r w:rsidR="005E0FA0">
        <w:t>nin</w:t>
      </w:r>
      <w:r w:rsidRPr="00EA782A">
        <w:t xml:space="preserve"> temizlen</w:t>
      </w:r>
      <w:r w:rsidR="005E0FA0">
        <w:t>mesi,</w:t>
      </w:r>
    </w:p>
    <w:p w14:paraId="4111E1BF" w14:textId="77777777" w:rsidR="005E0FA0" w:rsidRDefault="00490BAB" w:rsidP="00490BAB">
      <w:pPr>
        <w:pStyle w:val="ListeParagraf"/>
        <w:numPr>
          <w:ilvl w:val="0"/>
          <w:numId w:val="39"/>
        </w:numPr>
        <w:jc w:val="both"/>
      </w:pPr>
      <w:r w:rsidRPr="00EA782A">
        <w:t>Yapısal olmayan tedbirler ile taşkın afetlerinin önlenmesi, farkındalık artırma faaliyetleri ile can ve mal kayıplarının azaltılması, dolaylı olarak biyolojik çeşitliliğe olumlu etkilerde bulun</w:t>
      </w:r>
      <w:r w:rsidR="005E0FA0">
        <w:t>ulması,</w:t>
      </w:r>
    </w:p>
    <w:p w14:paraId="651A4AA5" w14:textId="4BD36CC7" w:rsidR="00405F6A" w:rsidRPr="00EA782A" w:rsidRDefault="00405F6A" w:rsidP="00490BAB">
      <w:pPr>
        <w:pStyle w:val="ListeParagraf"/>
        <w:numPr>
          <w:ilvl w:val="0"/>
          <w:numId w:val="39"/>
        </w:numPr>
        <w:jc w:val="both"/>
      </w:pPr>
      <w:r w:rsidRPr="00EA782A">
        <w:t>Dere yataklarında yapılacak her türlü çalışmada biyologlar çalıştırıl</w:t>
      </w:r>
      <w:r w:rsidR="000E75F5">
        <w:t>arak</w:t>
      </w:r>
      <w:r w:rsidRPr="00EA782A">
        <w:t>, tür tespitleri yapıl</w:t>
      </w:r>
      <w:r w:rsidR="000E75F5">
        <w:t>ması</w:t>
      </w:r>
      <w:r w:rsidRPr="00EA782A">
        <w:t xml:space="preserve"> ve Doğa Koruma ve Milli Parklar Müdürlüğü’ne danışılarak görüş alın</w:t>
      </w:r>
      <w:r w:rsidR="00B0232D">
        <w:t>ması.</w:t>
      </w:r>
    </w:p>
    <w:p w14:paraId="35E5A13A" w14:textId="77777777" w:rsidR="00356C61" w:rsidRPr="00EA782A" w:rsidRDefault="00356C61" w:rsidP="00356C61">
      <w:pPr>
        <w:pStyle w:val="balk1"/>
        <w:rPr>
          <w:sz w:val="24"/>
        </w:rPr>
      </w:pPr>
      <w:r w:rsidRPr="00EA782A">
        <w:rPr>
          <w:sz w:val="24"/>
        </w:rPr>
        <w:t>Tarihi ve Kültürel Miras</w:t>
      </w:r>
    </w:p>
    <w:p w14:paraId="456706DC" w14:textId="77777777" w:rsidR="00356C61" w:rsidRPr="00EA782A" w:rsidRDefault="00356C61" w:rsidP="00356C61">
      <w:pPr>
        <w:jc w:val="both"/>
      </w:pPr>
      <w:r w:rsidRPr="00EA782A">
        <w:t>Taşkın Yönetim Planları, taşkınların tarihi ve kültürel miras üzerindeki etkilerini önlemek veya azaltmak, hasarları telafi etmek ve ulusal ile uluslararası öneme sahip mirasların korunmasını sağlamak amacıyla hazırlanmıştır. Bu doğrultuda, mirasın korunmasını destekleyecek önlemler planlanmaktadır.</w:t>
      </w:r>
    </w:p>
    <w:p w14:paraId="508DFD58" w14:textId="28E4C6A7" w:rsidR="00356C61" w:rsidRPr="00EA782A" w:rsidRDefault="00356C61" w:rsidP="00356C61">
      <w:pPr>
        <w:jc w:val="both"/>
      </w:pPr>
      <w:r w:rsidRPr="000F1E9D">
        <w:t>Sel Kapanı/Tersip Bendi</w:t>
      </w:r>
      <w:r w:rsidR="000F1E9D" w:rsidRPr="000F1E9D">
        <w:t xml:space="preserve"> ile ilgili</w:t>
      </w:r>
      <w:r w:rsidR="000F1E9D">
        <w:rPr>
          <w:b/>
          <w:bCs/>
        </w:rPr>
        <w:t xml:space="preserve"> </w:t>
      </w:r>
      <w:r w:rsidRPr="00EA782A">
        <w:t>tedbirlerin uygulanması sırasında küçük çaplı kazı çalışmaları yapılabilir. Bu çalışmalar sırasında nadiren tesadüfi buluntularla karşılaşılabilmekte ve bu durumlar tarihi ve kültürel miras üzerinde bazı etkiler yaratabilmektedir. Ancak, AHTYP kapsamında yapılması planlanan tersip bentleri için bu tür durumların oldukça düşük bir olasılık olduğu ve etkilerin ihmal edilebilir seviyede kalacağı öngörülmektedir.</w:t>
      </w:r>
    </w:p>
    <w:p w14:paraId="2A74BBC2" w14:textId="492181DB" w:rsidR="00356C61" w:rsidRPr="00EA782A" w:rsidRDefault="00356C61" w:rsidP="00356C61">
      <w:pPr>
        <w:jc w:val="both"/>
        <w:rPr>
          <w:b/>
          <w:bCs/>
        </w:rPr>
      </w:pPr>
      <w:r w:rsidRPr="000F1E9D">
        <w:t>Geçiş Yapısı İyileştirmesi (Köprü, Menfez)</w:t>
      </w:r>
      <w:r w:rsidR="000F1E9D">
        <w:rPr>
          <w:b/>
          <w:bCs/>
        </w:rPr>
        <w:t xml:space="preserve"> </w:t>
      </w:r>
      <w:r w:rsidRPr="00EA782A">
        <w:t>faaliyetler</w:t>
      </w:r>
      <w:r w:rsidR="000F1E9D">
        <w:t>i</w:t>
      </w:r>
      <w:r w:rsidRPr="00EA782A">
        <w:t xml:space="preserve"> sırasında düzenlenecek yapılar arasında tarihi ve kültürel öneme sahip olanlar bulunabilir. Böyle durumlarda, bu yapıların zarar görme ihtimali bulunmaktadır. Ancak, AHTYP kapsamında hangi köprü ve menfezlerin tarihi veya kültürel önem taşıdığı henüz belirlenmemiştir. Yapılacak ön incelemeler ile bu tür yapılar tespit edilecek ve etkiler değerlendirilecektir. Mevcut bilgiler ışığında, olası etkilerin belirsiz olmakla birlikte önemsiz düzeyde kalacağı öngörülmektedir.</w:t>
      </w:r>
    </w:p>
    <w:p w14:paraId="363D7BB5" w14:textId="3010097C" w:rsidR="00356C61" w:rsidRPr="00EA782A" w:rsidRDefault="00356C61" w:rsidP="00356C61">
      <w:pPr>
        <w:jc w:val="both"/>
        <w:rPr>
          <w:b/>
          <w:bCs/>
        </w:rPr>
      </w:pPr>
      <w:r w:rsidRPr="000F1E9D">
        <w:t>Yatak Düzenlemesi (Kargir/Beton Kanal, Trapez Islah Kanalı)</w:t>
      </w:r>
      <w:r w:rsidR="000F1E9D">
        <w:rPr>
          <w:b/>
          <w:bCs/>
        </w:rPr>
        <w:t xml:space="preserve"> </w:t>
      </w:r>
      <w:r w:rsidRPr="00EA782A">
        <w:t>çalışmaları sırasında kazı işlemleri nedeniyle nadiren tesadüfi bulgularla karşılaşılabilir. Bu tür durumlarda, yeterli önlemler alınmazsa tarihi ve kültürel mirasa zarar verme riski oluşabilir. Ancak, AHTYP kapsamında gerçekleştirilecek düzenleme çalışmaları sırasında bu tür durumların karşılaşılma olasılığı düşük görülmekte ve önemli bir etkinin oluşması beklenmemektedir.</w:t>
      </w:r>
    </w:p>
    <w:p w14:paraId="27BC14FF" w14:textId="72489C5B" w:rsidR="00356C61" w:rsidRPr="00EA782A" w:rsidRDefault="00356C61" w:rsidP="00356C61">
      <w:pPr>
        <w:jc w:val="both"/>
        <w:rPr>
          <w:b/>
          <w:bCs/>
        </w:rPr>
      </w:pPr>
      <w:r w:rsidRPr="00EA782A">
        <w:lastRenderedPageBreak/>
        <w:t>Yapısal olmayan tedbirler, inşaat veya kazı gibi fiziksel müdahaleler içermemektedir. Bu kapsamda yalnızca gözlem faaliyetlerinin artırılması, bilgilendirme çalışmaları ve farkındalık oluşturma faaliyetleri yer almaktadır. Bu nedenle, bu tedbirlerin tarihi ve kültürel miras üzerinde doğrudan veya dolaylı bir etkisinin olması beklenmemektedir.</w:t>
      </w:r>
    </w:p>
    <w:p w14:paraId="4BC7FFD0" w14:textId="66A345BE" w:rsidR="00356C61" w:rsidRPr="00EA782A" w:rsidRDefault="00356C61" w:rsidP="00356C61">
      <w:pPr>
        <w:jc w:val="both"/>
      </w:pPr>
      <w:r w:rsidRPr="00EA782A">
        <w:t>Yatak temizleme çalışmaları sırasında da tesadüfi bulgularla karşılaşılması oldukça seyrek bir ihtimaldir. AHTYP kapsamında bu tür faaliyetler öngörülse de bu çalışmalar sırasında tarihi ve kültürel miras üzerinde olumsuz bir etkinin oluşması beklenmemektedir.</w:t>
      </w:r>
    </w:p>
    <w:p w14:paraId="567A78E6" w14:textId="20B77F70" w:rsidR="006C6870" w:rsidRPr="00EA782A" w:rsidRDefault="006C6870" w:rsidP="006C6870">
      <w:pPr>
        <w:jc w:val="both"/>
      </w:pPr>
      <w:r w:rsidRPr="00EA782A">
        <w:t>AHTYP kapsamında gerçekleştirilecek yapısal tedbirler, 2863 sayılı kanun ile koruma altındaki taşınmaz kültür varlıklarını ve bunların koruma alanlarını dikkate alacaktır. Kentsel, arkeolojik ve tarihi sit alanlarında izinsiz hiçbir fiziksel müdahalede bulunulmayacaktır. Bu alanlarda yapılacak her türlü fiziksel faaliyet öncesinde, ilgili Kültür Varlıklarını Koruma Bölge Kurulu Müdürlüğü’ne başvurularak gerekli izinler alınacaktır.</w:t>
      </w:r>
    </w:p>
    <w:p w14:paraId="42A75628" w14:textId="77777777" w:rsidR="000F1E9D" w:rsidRPr="00743CF6" w:rsidRDefault="000F1E9D" w:rsidP="000F1E9D">
      <w:pPr>
        <w:jc w:val="both"/>
      </w:pPr>
      <w:r w:rsidRPr="00873913">
        <w:rPr>
          <w:b/>
          <w:bCs/>
        </w:rPr>
        <w:t>Belirlenen SÇD önlemleri:</w:t>
      </w:r>
    </w:p>
    <w:p w14:paraId="50635ECE" w14:textId="77777777" w:rsidR="000F1E9D" w:rsidRDefault="00405F6A" w:rsidP="000F1E9D">
      <w:pPr>
        <w:pStyle w:val="ListeParagraf"/>
        <w:numPr>
          <w:ilvl w:val="0"/>
          <w:numId w:val="41"/>
        </w:numPr>
        <w:jc w:val="both"/>
      </w:pPr>
      <w:r w:rsidRPr="00EA782A">
        <w:t>TYP kapsamında belirlenen yapısal ve yapısal olmayan önlemlerin projelendirme aşamasına geçildiğinde, proje kapsamında yer alan tüm alanlar için ilgili müze müdürlüğü veya kültür varlıklarını koruma bölge kurulu müdürlüğünce incelenmek üzere Kültür ve Turizm Bakanlığına başvurularak gerekli izinler alın</w:t>
      </w:r>
      <w:r w:rsidR="000F1E9D">
        <w:t>ması,</w:t>
      </w:r>
    </w:p>
    <w:p w14:paraId="12851BD8" w14:textId="77777777" w:rsidR="000F1E9D" w:rsidRDefault="000F1E9D" w:rsidP="00405F6A">
      <w:pPr>
        <w:pStyle w:val="ListeParagraf"/>
        <w:numPr>
          <w:ilvl w:val="0"/>
          <w:numId w:val="41"/>
        </w:numPr>
        <w:jc w:val="both"/>
      </w:pPr>
      <w:r>
        <w:t>B</w:t>
      </w:r>
      <w:r w:rsidR="00405F6A" w:rsidRPr="00EA782A">
        <w:t>u alanlarda yapılacak çalışmalar sırasında, biyolojik çeşitlilik açısından izlenen türlerin bulunması sebebiyle, alanların koruma statüsüne bakılmaksızın Doğa Koruma ve Milli Parklar Müdürlüğü'nden görüş alın</w:t>
      </w:r>
      <w:r>
        <w:t>ması,</w:t>
      </w:r>
    </w:p>
    <w:p w14:paraId="37752E7B" w14:textId="77777777" w:rsidR="000F1E9D" w:rsidRDefault="00405F6A" w:rsidP="006C6870">
      <w:pPr>
        <w:pStyle w:val="ListeParagraf"/>
        <w:numPr>
          <w:ilvl w:val="0"/>
          <w:numId w:val="41"/>
        </w:numPr>
        <w:jc w:val="both"/>
      </w:pPr>
      <w:r w:rsidRPr="00EA782A">
        <w:t>Kültür Varlıkları ve Müzeler Genel Müdürlüğü veya Kültür Varlıklarını Koruma Bölge Kurulu Müdürlükleri tarafından tescil edilmemiş alanlarda yapılan çalışmalar sırasında herhangi bir kültür varlığına rastlanması durumunda, 2863 Sayılı Kültür ve Tabiat Varlıklarını Koruma Kanunu'nun 4. maddesi gereği çalışmalar derhal durdurularak en yakın Mülki İdare Amirliği ya da Müze Müdürlüğü bilgilendiri</w:t>
      </w:r>
      <w:r w:rsidR="000F1E9D">
        <w:t>lmesi,</w:t>
      </w:r>
    </w:p>
    <w:p w14:paraId="5AB01AEE" w14:textId="229FC02E" w:rsidR="00405F6A" w:rsidRPr="00EA782A" w:rsidRDefault="00405F6A" w:rsidP="006C6870">
      <w:pPr>
        <w:pStyle w:val="ListeParagraf"/>
        <w:numPr>
          <w:ilvl w:val="0"/>
          <w:numId w:val="41"/>
        </w:numPr>
        <w:jc w:val="both"/>
      </w:pPr>
      <w:r w:rsidRPr="00EA782A">
        <w:t>AHTYP kapsamında geçiş yapılarının (köprü, menfez vb.) iyileştirilmesi planlanmaktadır. Yeniden düzenlenecek yapılar belirlenirken, tarihi ve kültürel öneme sahip olanlardan yapısal değişiklik önerilmemesine, sadece temizlik ve kapanan köprü gözlerinin açılması gibi önerilere yer verilmesine dikkat edilmiştir. Tarihi ve kültürel açıdan önemli yapıların düzenlenmesi sırasında gerçekleştirilecek işlemler</w:t>
      </w:r>
      <w:r w:rsidR="000F1E9D">
        <w:t>in</w:t>
      </w:r>
      <w:r w:rsidRPr="00EA782A">
        <w:t xml:space="preserve"> Kültür Varlıklarını Koruma Bölge Kurulu izin ve görüşü doğrultusunda yapıl</w:t>
      </w:r>
      <w:r w:rsidR="000F1E9D">
        <w:t>ması.</w:t>
      </w:r>
    </w:p>
    <w:p w14:paraId="0F66F070" w14:textId="77777777" w:rsidR="006C6870" w:rsidRPr="00EA782A" w:rsidRDefault="006C6870" w:rsidP="006C6870">
      <w:pPr>
        <w:pStyle w:val="balk1"/>
        <w:rPr>
          <w:sz w:val="24"/>
        </w:rPr>
      </w:pPr>
      <w:r w:rsidRPr="00EA782A">
        <w:rPr>
          <w:sz w:val="24"/>
        </w:rPr>
        <w:t>Peyzaj</w:t>
      </w:r>
    </w:p>
    <w:p w14:paraId="7B22BCF2" w14:textId="77777777" w:rsidR="006C6870" w:rsidRPr="00EA782A" w:rsidRDefault="006C6870" w:rsidP="006C6870">
      <w:pPr>
        <w:jc w:val="both"/>
      </w:pPr>
      <w:r w:rsidRPr="00EA782A">
        <w:t>Taşkınların önlenmesi amacıyla inşa edilen taşkın önleme yapılarının yapımı sırasında, peyzaj unsurlarının ihmal edilmesi (örneğin, tahrip edilmesi), peyzaj alanlarının zarar görmesine neden olabilir.</w:t>
      </w:r>
    </w:p>
    <w:p w14:paraId="61D49F8B" w14:textId="3B740B7F" w:rsidR="006C6870" w:rsidRPr="00EA782A" w:rsidRDefault="006C6870" w:rsidP="006C6870">
      <w:pPr>
        <w:jc w:val="both"/>
        <w:rPr>
          <w:b/>
          <w:bCs/>
        </w:rPr>
      </w:pPr>
      <w:r w:rsidRPr="00EA782A">
        <w:t xml:space="preserve">Sel kapanı veya tersip bentleri inşa edilirken, arazi düzenleme ve kazı çalışmaları sırasında peyzaj unsurlarının temizlenmesi gerekebilir. Ancak, peyzaj unsurlarının gereksiz yere tahrip edilmesi gibi olasılıklar da söz konusu olabilir. Yine de AHTYP kapsamında yapılacak tersip bentlerinin, taşkın afetlerinin şiddetini azaltarak çevredeki peyzaj unsurlarının zarar görmesini </w:t>
      </w:r>
      <w:r w:rsidRPr="00EA782A">
        <w:lastRenderedPageBreak/>
        <w:t>önlemesi beklenmektedir. Bu tedbirler sayesinde peyzaj üzerinde olumlu etkiler oluşması öngörülmektedir.</w:t>
      </w:r>
    </w:p>
    <w:p w14:paraId="634C6195" w14:textId="0A0F60FD" w:rsidR="006C6870" w:rsidRPr="00EA782A" w:rsidRDefault="006C6870" w:rsidP="006C6870">
      <w:pPr>
        <w:jc w:val="both"/>
        <w:rPr>
          <w:b/>
          <w:bCs/>
        </w:rPr>
      </w:pPr>
      <w:r w:rsidRPr="00B65151">
        <w:t>Geçiş Yapısı İyileştirm</w:t>
      </w:r>
      <w:r w:rsidR="00B65151" w:rsidRPr="00B65151">
        <w:t xml:space="preserve">eleri </w:t>
      </w:r>
      <w:r w:rsidRPr="00B65151">
        <w:t>(Köprü, Menfez)</w:t>
      </w:r>
      <w:r w:rsidR="00B65151">
        <w:rPr>
          <w:b/>
          <w:bCs/>
        </w:rPr>
        <w:t xml:space="preserve"> </w:t>
      </w:r>
      <w:r w:rsidRPr="00EA782A">
        <w:t>mevcut yapıları revize etmeyi amaçladığından, arazi düzenleme ve kazı işleri gerektirmemektedir. Dolayısıyla, bu çalışmaların peyzaj unsurları üzerinde olumsuz bir etkisi olması beklenmemektedir. Ayrıca, taşkınların şiddetinin azaltılmasıyla çevredeki peyzaj unsurlarına olan olumsuz etkiler de azalacaktır. Bu nedenle, geçiş yapısı iyileştirmelerinin peyzaj üzerinde olumlu etkiler yaratması öngörülmektedir.</w:t>
      </w:r>
    </w:p>
    <w:p w14:paraId="69FFF4F8" w14:textId="19927876" w:rsidR="006C6870" w:rsidRPr="00EA782A" w:rsidRDefault="006C6870" w:rsidP="006C6870">
      <w:pPr>
        <w:jc w:val="both"/>
        <w:rPr>
          <w:b/>
          <w:bCs/>
        </w:rPr>
      </w:pPr>
      <w:r w:rsidRPr="002F248D">
        <w:t>Yatak Düzenlemesi (Kargir veya Beton Kanal, Trapez Islah Kanalı)</w:t>
      </w:r>
      <w:r w:rsidR="002F248D">
        <w:rPr>
          <w:b/>
          <w:bCs/>
        </w:rPr>
        <w:t xml:space="preserve"> </w:t>
      </w:r>
      <w:r w:rsidRPr="00EA782A">
        <w:t>çalışmaları sırasında, bölgedeki peyzaj unsurlarının temizlenmesi veya tahrip edilmesi gerekebilir. Ancak, AHTYP kapsamında yapılacak bu düzenleme çalışmaları, taşkınların şiddetini azaltarak peyzaj üzerindeki olumsuz etkileri engelleyecektir. Ek olarak, ekolojik yatak düzenlemeleri ile yeni peyzaj alanlarının oluşturulması ve gelişmesi sağlanabilir. Bu nedenle, yatak düzenleme çalışmalarının peyzaj üzerinde olumlu etkiler yaratacağı öngörülmektedir.</w:t>
      </w:r>
    </w:p>
    <w:p w14:paraId="29D6603C" w14:textId="2323FD7E" w:rsidR="006C6870" w:rsidRPr="00EA782A" w:rsidRDefault="006C6870" w:rsidP="006C6870">
      <w:pPr>
        <w:jc w:val="both"/>
        <w:rPr>
          <w:b/>
          <w:bCs/>
        </w:rPr>
      </w:pPr>
      <w:r w:rsidRPr="00EA782A">
        <w:t>AHTYP kapsamında ele alınan yapısal olmayan tedbirler, fiziksel faaliyetler içermemektedir. Bu tedbirler yalnızca gözlem sayısını artırmayı ve farkındalık oluşturmayı amaçlayan bilgilendirme faaliyetlerini kapsar. Bu nedenle, bu tedbirlerin bölgedeki peyzaj unsurları üzerinde doğrudan veya dolaylı herhangi bir etkisi olması beklenmemektedir.</w:t>
      </w:r>
    </w:p>
    <w:p w14:paraId="6C82E605" w14:textId="36C08E36" w:rsidR="006C6870" w:rsidRPr="00EA782A" w:rsidRDefault="006C6870" w:rsidP="006C6870">
      <w:pPr>
        <w:jc w:val="both"/>
      </w:pPr>
      <w:r w:rsidRPr="00EA782A">
        <w:t>Yatak temizliği sırasında, kazı çalışmaları nedeniyle peyzaj unsurlarının tahrip edilmesi veya temizlenmesi gibi durumlarla karşılaşılabilir. Ancak, yatak temizliği çalışmalarının taşkın şiddetini azaltacağı için, taşkınların peyzaj üzerindeki olumsuz etkileri de azalacaktır. Bu çerçevede, yatak temizliği çalışmalarının peyzaj unsurlarına olumlu etkiler yaratması beklenmektedir.</w:t>
      </w:r>
    </w:p>
    <w:p w14:paraId="3AFA9D5F" w14:textId="77777777" w:rsidR="00B65151" w:rsidRPr="00743CF6" w:rsidRDefault="00B65151" w:rsidP="00B65151">
      <w:pPr>
        <w:jc w:val="both"/>
      </w:pPr>
      <w:r w:rsidRPr="00873913">
        <w:rPr>
          <w:b/>
          <w:bCs/>
        </w:rPr>
        <w:t>Belirlenen SÇD önlemleri:</w:t>
      </w:r>
    </w:p>
    <w:p w14:paraId="25C9011E" w14:textId="77777777" w:rsidR="00405F6A" w:rsidRPr="00EA782A" w:rsidRDefault="00405F6A" w:rsidP="00405F6A">
      <w:pPr>
        <w:jc w:val="both"/>
      </w:pPr>
      <w:r w:rsidRPr="00EA782A">
        <w:t>AHTYP kapsamında uygulanması planlanan yapısal önlemler (örneğin sel kapanı veya tersip bendi inşası), yatak düzenleme ve temizleme gibi çalışmalar sırasında arazi düzenleme ve kazı faaliyetleri gerekebilir. Bu tür işlemler sırasında, bölgedeki peyzaj unsurlarının temizlenmesi veya zarar görmesi gibi durumlar yaşanabilir. Bu durumun önüne geçmek ve gereksiz tahribatı engellemek amacıyla, çalışmalar başlamadan önce inşaat alanlarının sınırları net bir şekilde belirlenecek ve bu sınırların dışına çıkılarak herhangi bir faaliyette bulunulması yasaklanacaktır.</w:t>
      </w:r>
    </w:p>
    <w:p w14:paraId="111CD0E5" w14:textId="614F4493" w:rsidR="00F10774" w:rsidRPr="00EA782A" w:rsidRDefault="00405F6A" w:rsidP="00514914">
      <w:pPr>
        <w:jc w:val="both"/>
      </w:pPr>
      <w:r w:rsidRPr="00EA782A">
        <w:t>Ayrıca, yapısal tedbirler kapsamında gerçekleştirilecek inşaat faaliyetlerinin tamamlanmasının ardından, peyzaj unsurlarının zarar gördüğü veya temizlendiği bölgelerde peyzaj düzenleme çalışmaları yapılacak ve peyzaj unsurları eski haline getirilecektir.</w:t>
      </w:r>
    </w:p>
    <w:p w14:paraId="77B0552C" w14:textId="44911254" w:rsidR="005866FE" w:rsidRPr="00EA782A" w:rsidRDefault="005866FE" w:rsidP="005866FE">
      <w:pPr>
        <w:jc w:val="both"/>
      </w:pPr>
      <w:r w:rsidRPr="00EA782A">
        <w:rPr>
          <w:b/>
          <w:bCs/>
        </w:rPr>
        <w:t>Sonuç olarak;</w:t>
      </w:r>
      <w:r w:rsidRPr="00EA782A">
        <w:t xml:space="preserve"> SÇD analizleri sonucunda, Antalya Havzası </w:t>
      </w:r>
      <w:r w:rsidR="000F3017">
        <w:t xml:space="preserve">Taşkın </w:t>
      </w:r>
      <w:r w:rsidRPr="00EA782A">
        <w:t xml:space="preserve">Yönetim Planının, </w:t>
      </w:r>
      <w:r w:rsidR="00B0232D">
        <w:t xml:space="preserve">taşkının </w:t>
      </w:r>
      <w:r w:rsidRPr="00EA782A">
        <w:t xml:space="preserve">havzada yaratacağı çevresel ve sağlık ile ilgili olumsuz etkileri azaltabileceği belirlenmiştir. Bununla birlikte SÇD kapsamında önerilen tedbirlerin </w:t>
      </w:r>
      <w:r w:rsidR="00B0232D">
        <w:t xml:space="preserve">Taşkın </w:t>
      </w:r>
      <w:r w:rsidRPr="00EA782A">
        <w:t xml:space="preserve">Yönetim Planına entegre edilerek </w:t>
      </w:r>
      <w:r w:rsidR="00B0232D">
        <w:t>AHT</w:t>
      </w:r>
      <w:r w:rsidRPr="00EA782A">
        <w:t>YP’nin etkinliğinin daha da arttırılması sağlanacaktır. Bu tedbirlerin plan kabulünden/onayından önce plana entegrasyonunun sağlanması gerekmektedir.</w:t>
      </w:r>
    </w:p>
    <w:p w14:paraId="6F42FB51" w14:textId="77777777" w:rsidR="005866FE" w:rsidRPr="00EA782A" w:rsidRDefault="005866FE" w:rsidP="00D52293">
      <w:pPr>
        <w:jc w:val="both"/>
        <w:rPr>
          <w:color w:val="FF0000"/>
        </w:rPr>
      </w:pPr>
    </w:p>
    <w:sectPr w:rsidR="005866FE" w:rsidRPr="00EA782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463D" w14:textId="77777777" w:rsidR="002D1DDE" w:rsidRDefault="002D1DDE" w:rsidP="003C3A5D">
      <w:pPr>
        <w:spacing w:after="0" w:line="240" w:lineRule="auto"/>
      </w:pPr>
      <w:r>
        <w:separator/>
      </w:r>
    </w:p>
  </w:endnote>
  <w:endnote w:type="continuationSeparator" w:id="0">
    <w:p w14:paraId="227BB479" w14:textId="77777777" w:rsidR="002D1DDE" w:rsidRDefault="002D1DDE" w:rsidP="003C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wiss721BT-Roman">
    <w:altName w:val="Malgun Gothic"/>
    <w:panose1 w:val="00000000000000000000"/>
    <w:charset w:val="81"/>
    <w:family w:val="auto"/>
    <w:notTrueType/>
    <w:pitch w:val="default"/>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48882"/>
      <w:docPartObj>
        <w:docPartGallery w:val="Page Numbers (Bottom of Page)"/>
        <w:docPartUnique/>
      </w:docPartObj>
    </w:sdtPr>
    <w:sdtEndPr/>
    <w:sdtContent>
      <w:p w14:paraId="57103564" w14:textId="78270C3E" w:rsidR="003C3A5D" w:rsidRDefault="003C3A5D">
        <w:pPr>
          <w:pStyle w:val="AltBilgi"/>
          <w:jc w:val="right"/>
        </w:pPr>
        <w:r>
          <w:fldChar w:fldCharType="begin"/>
        </w:r>
        <w:r>
          <w:instrText>PAGE   \* MERGEFORMAT</w:instrText>
        </w:r>
        <w:r>
          <w:fldChar w:fldCharType="separate"/>
        </w:r>
        <w:r>
          <w:t>2</w:t>
        </w:r>
        <w:r>
          <w:fldChar w:fldCharType="end"/>
        </w:r>
      </w:p>
    </w:sdtContent>
  </w:sdt>
  <w:p w14:paraId="0CADCE12" w14:textId="77777777" w:rsidR="003C3A5D" w:rsidRDefault="003C3A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9A6E" w14:textId="77777777" w:rsidR="002D1DDE" w:rsidRDefault="002D1DDE" w:rsidP="003C3A5D">
      <w:pPr>
        <w:spacing w:after="0" w:line="240" w:lineRule="auto"/>
      </w:pPr>
      <w:r>
        <w:separator/>
      </w:r>
    </w:p>
  </w:footnote>
  <w:footnote w:type="continuationSeparator" w:id="0">
    <w:p w14:paraId="5F2238FC" w14:textId="77777777" w:rsidR="002D1DDE" w:rsidRDefault="002D1DDE" w:rsidP="003C3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624318"/>
    <w:lvl w:ilvl="0">
      <w:start w:val="1"/>
      <w:numFmt w:val="decimal"/>
      <w:pStyle w:val="ListeNumaras3"/>
      <w:lvlText w:val="%1."/>
      <w:lvlJc w:val="left"/>
      <w:pPr>
        <w:tabs>
          <w:tab w:val="num" w:pos="926"/>
        </w:tabs>
        <w:ind w:left="926" w:hanging="360"/>
      </w:pPr>
    </w:lvl>
  </w:abstractNum>
  <w:abstractNum w:abstractNumId="1" w15:restartNumberingAfterBreak="0">
    <w:nsid w:val="FFFFFF81"/>
    <w:multiLevelType w:val="singleLevel"/>
    <w:tmpl w:val="E3225432"/>
    <w:lvl w:ilvl="0">
      <w:start w:val="1"/>
      <w:numFmt w:val="bullet"/>
      <w:pStyle w:val="ListeMaddemi4"/>
      <w:lvlText w:val=""/>
      <w:lvlJc w:val="left"/>
      <w:pPr>
        <w:tabs>
          <w:tab w:val="num" w:pos="1209"/>
        </w:tabs>
        <w:ind w:left="1209" w:hanging="360"/>
      </w:pPr>
      <w:rPr>
        <w:rFonts w:ascii="Symbol" w:hAnsi="Symbol" w:hint="default"/>
      </w:rPr>
    </w:lvl>
  </w:abstractNum>
  <w:abstractNum w:abstractNumId="2" w15:restartNumberingAfterBreak="0">
    <w:nsid w:val="008F2D09"/>
    <w:multiLevelType w:val="hybridMultilevel"/>
    <w:tmpl w:val="CE287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103494"/>
    <w:multiLevelType w:val="hybridMultilevel"/>
    <w:tmpl w:val="98FC79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941322"/>
    <w:multiLevelType w:val="hybridMultilevel"/>
    <w:tmpl w:val="7A8A6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1271F9"/>
    <w:multiLevelType w:val="hybridMultilevel"/>
    <w:tmpl w:val="DA069F24"/>
    <w:lvl w:ilvl="0" w:tplc="1D7C8E56">
      <w:numFmt w:val="bullet"/>
      <w:lvlText w:val="•"/>
      <w:lvlJc w:val="left"/>
      <w:pPr>
        <w:ind w:left="720" w:hanging="360"/>
      </w:pPr>
      <w:rPr>
        <w:rFonts w:ascii="SymbolMT" w:eastAsiaTheme="minorHAnsi" w:hAnsi="SymbolMT" w:cs="SymbolMT"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70694C"/>
    <w:multiLevelType w:val="hybridMultilevel"/>
    <w:tmpl w:val="9F785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BE32A75"/>
    <w:multiLevelType w:val="hybridMultilevel"/>
    <w:tmpl w:val="B75838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A031F2"/>
    <w:multiLevelType w:val="hybridMultilevel"/>
    <w:tmpl w:val="9C944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0A12A54"/>
    <w:multiLevelType w:val="multilevel"/>
    <w:tmpl w:val="25EA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A7F3E"/>
    <w:multiLevelType w:val="hybridMultilevel"/>
    <w:tmpl w:val="075243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022236"/>
    <w:multiLevelType w:val="hybridMultilevel"/>
    <w:tmpl w:val="71B6B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13296C"/>
    <w:multiLevelType w:val="hybridMultilevel"/>
    <w:tmpl w:val="3738E8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AAE4956"/>
    <w:multiLevelType w:val="singleLevel"/>
    <w:tmpl w:val="DC6A5C36"/>
    <w:lvl w:ilvl="0">
      <w:numFmt w:val="decimal"/>
      <w:pStyle w:val="irketAd"/>
      <w:lvlText w:val=""/>
      <w:lvlJc w:val="left"/>
    </w:lvl>
  </w:abstractNum>
  <w:abstractNum w:abstractNumId="14" w15:restartNumberingAfterBreak="0">
    <w:nsid w:val="1DD53833"/>
    <w:multiLevelType w:val="hybridMultilevel"/>
    <w:tmpl w:val="6F2C5786"/>
    <w:lvl w:ilvl="0" w:tplc="1D7C8E56">
      <w:numFmt w:val="bullet"/>
      <w:lvlText w:val="•"/>
      <w:lvlJc w:val="left"/>
      <w:pPr>
        <w:ind w:left="720" w:hanging="360"/>
      </w:pPr>
      <w:rPr>
        <w:rFonts w:ascii="SymbolMT" w:eastAsiaTheme="minorHAnsi" w:hAnsi="SymbolMT" w:cs="SymbolMT"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555FED"/>
    <w:multiLevelType w:val="hybridMultilevel"/>
    <w:tmpl w:val="202A5566"/>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7443F"/>
    <w:multiLevelType w:val="multilevel"/>
    <w:tmpl w:val="795ACCB8"/>
    <w:lvl w:ilvl="0">
      <w:numFmt w:val="decimal"/>
      <w:pStyle w:val="ebru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C1612"/>
    <w:multiLevelType w:val="hybridMultilevel"/>
    <w:tmpl w:val="B15A57F2"/>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F4E0E"/>
    <w:multiLevelType w:val="hybridMultilevel"/>
    <w:tmpl w:val="523E91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A68720D"/>
    <w:multiLevelType w:val="hybridMultilevel"/>
    <w:tmpl w:val="52BA13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A784EA4"/>
    <w:multiLevelType w:val="hybridMultilevel"/>
    <w:tmpl w:val="60EA7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88968DA"/>
    <w:multiLevelType w:val="hybridMultilevel"/>
    <w:tmpl w:val="8174D642"/>
    <w:lvl w:ilvl="0" w:tplc="1D7C8E56">
      <w:numFmt w:val="bullet"/>
      <w:lvlText w:val="•"/>
      <w:lvlJc w:val="left"/>
      <w:pPr>
        <w:ind w:left="720" w:hanging="360"/>
      </w:pPr>
      <w:rPr>
        <w:rFonts w:ascii="SymbolMT" w:eastAsiaTheme="minorHAnsi" w:hAnsi="SymbolMT" w:cs="SymbolMT"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E62510E"/>
    <w:multiLevelType w:val="multilevel"/>
    <w:tmpl w:val="5BF2BE10"/>
    <w:lvl w:ilvl="0">
      <w:start w:val="1"/>
      <w:numFmt w:val="decimal"/>
      <w:pStyle w:val="balk1"/>
      <w:lvlText w:val="%1."/>
      <w:lvlJc w:val="left"/>
      <w:pPr>
        <w:ind w:left="786" w:hanging="360"/>
      </w:pPr>
      <w:rPr>
        <w:rFonts w:cs="Times New Roman" w:hint="default"/>
      </w:rPr>
    </w:lvl>
    <w:lvl w:ilvl="1">
      <w:start w:val="1"/>
      <w:numFmt w:val="decimal"/>
      <w:pStyle w:val="balk2"/>
      <w:isLgl/>
      <w:lvlText w:val="%1.%2"/>
      <w:lvlJc w:val="left"/>
      <w:pPr>
        <w:ind w:left="502" w:hanging="360"/>
      </w:pPr>
      <w:rPr>
        <w:rFonts w:cs="Times New Roman" w:hint="default"/>
      </w:rPr>
    </w:lvl>
    <w:lvl w:ilvl="2">
      <w:start w:val="1"/>
      <w:numFmt w:val="decimal"/>
      <w:pStyle w:val="balk3"/>
      <w:isLgl/>
      <w:lvlText w:val="%1.%2.%3"/>
      <w:lvlJc w:val="left"/>
      <w:pPr>
        <w:ind w:left="862" w:hanging="720"/>
      </w:pPr>
    </w:lvl>
    <w:lvl w:ilvl="3">
      <w:start w:val="1"/>
      <w:numFmt w:val="decimal"/>
      <w:isLgl/>
      <w:lvlText w:val="%1.%2.%3.%4"/>
      <w:lvlJc w:val="left"/>
      <w:pPr>
        <w:ind w:left="1146" w:hanging="720"/>
      </w:pPr>
      <w:rPr>
        <w:rFonts w:cs="Times New Roman" w:hint="default"/>
      </w:rPr>
    </w:lvl>
    <w:lvl w:ilvl="4">
      <w:start w:val="1"/>
      <w:numFmt w:val="decimal"/>
      <w:pStyle w:val="balk5"/>
      <w:isLgl/>
      <w:lvlText w:val="%1.%2.%3.%4.%5"/>
      <w:lvlJc w:val="left"/>
      <w:pPr>
        <w:ind w:left="1506" w:hanging="1080"/>
      </w:p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23" w15:restartNumberingAfterBreak="0">
    <w:nsid w:val="4F9605F2"/>
    <w:multiLevelType w:val="hybridMultilevel"/>
    <w:tmpl w:val="5114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46FEB"/>
    <w:multiLevelType w:val="hybridMultilevel"/>
    <w:tmpl w:val="BCC0A068"/>
    <w:lvl w:ilvl="0" w:tplc="632C1B46">
      <w:numFmt w:val="bullet"/>
      <w:lvlText w:val="-"/>
      <w:lvlJc w:val="left"/>
      <w:pPr>
        <w:ind w:left="720" w:hanging="360"/>
      </w:pPr>
      <w:rPr>
        <w:rFonts w:ascii="Gadugi" w:eastAsiaTheme="minorEastAsia" w:hAnsi="Gadugi" w:cs="Gadug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033E3"/>
    <w:multiLevelType w:val="hybridMultilevel"/>
    <w:tmpl w:val="6F36E14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B005328"/>
    <w:multiLevelType w:val="hybridMultilevel"/>
    <w:tmpl w:val="93FA72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B2329B1"/>
    <w:multiLevelType w:val="hybridMultilevel"/>
    <w:tmpl w:val="92E85C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1E0C2F"/>
    <w:multiLevelType w:val="hybridMultilevel"/>
    <w:tmpl w:val="3D789A56"/>
    <w:lvl w:ilvl="0" w:tplc="01520C8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3A234F"/>
    <w:multiLevelType w:val="hybridMultilevel"/>
    <w:tmpl w:val="A3743AE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64DC2AA8"/>
    <w:multiLevelType w:val="hybridMultilevel"/>
    <w:tmpl w:val="52609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6395985"/>
    <w:multiLevelType w:val="hybridMultilevel"/>
    <w:tmpl w:val="DDF823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9E07AE0"/>
    <w:multiLevelType w:val="hybridMultilevel"/>
    <w:tmpl w:val="85D22EFA"/>
    <w:lvl w:ilvl="0" w:tplc="1D7C8E56">
      <w:numFmt w:val="bullet"/>
      <w:lvlText w:val="•"/>
      <w:lvlJc w:val="left"/>
      <w:pPr>
        <w:ind w:left="720" w:hanging="360"/>
      </w:pPr>
      <w:rPr>
        <w:rFonts w:ascii="SymbolMT" w:eastAsiaTheme="minorHAnsi" w:hAnsi="SymbolMT" w:cs="SymbolM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FF1567"/>
    <w:multiLevelType w:val="hybridMultilevel"/>
    <w:tmpl w:val="A5763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CE0739"/>
    <w:multiLevelType w:val="multilevel"/>
    <w:tmpl w:val="8F60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62CFF"/>
    <w:multiLevelType w:val="hybridMultilevel"/>
    <w:tmpl w:val="E056C4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66676F"/>
    <w:multiLevelType w:val="hybridMultilevel"/>
    <w:tmpl w:val="8FBCC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1F50C9D"/>
    <w:multiLevelType w:val="hybridMultilevel"/>
    <w:tmpl w:val="7020F8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2FE4631"/>
    <w:multiLevelType w:val="multilevel"/>
    <w:tmpl w:val="9BB4BA4C"/>
    <w:lvl w:ilvl="0">
      <w:numFmt w:val="decimal"/>
      <w:pStyle w:val="111"/>
      <w:lvlText w:val=""/>
      <w:lvlJc w:val="left"/>
    </w:lvl>
    <w:lvl w:ilvl="1">
      <w:numFmt w:val="decimal"/>
      <w:pStyle w:val="11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002744"/>
    <w:multiLevelType w:val="hybridMultilevel"/>
    <w:tmpl w:val="41AA8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B6D5C4D"/>
    <w:multiLevelType w:val="hybridMultilevel"/>
    <w:tmpl w:val="9BB628F0"/>
    <w:lvl w:ilvl="0" w:tplc="1D7C8E56">
      <w:numFmt w:val="bullet"/>
      <w:lvlText w:val="•"/>
      <w:lvlJc w:val="left"/>
      <w:pPr>
        <w:ind w:left="720" w:hanging="360"/>
      </w:pPr>
      <w:rPr>
        <w:rFonts w:ascii="SymbolMT" w:eastAsiaTheme="minorHAnsi" w:hAnsi="SymbolMT" w:cs="SymbolMT"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3"/>
  </w:num>
  <w:num w:numId="4">
    <w:abstractNumId w:val="22"/>
  </w:num>
  <w:num w:numId="5">
    <w:abstractNumId w:val="40"/>
  </w:num>
  <w:num w:numId="6">
    <w:abstractNumId w:val="19"/>
  </w:num>
  <w:num w:numId="7">
    <w:abstractNumId w:val="38"/>
  </w:num>
  <w:num w:numId="8">
    <w:abstractNumId w:val="14"/>
  </w:num>
  <w:num w:numId="9">
    <w:abstractNumId w:val="30"/>
  </w:num>
  <w:num w:numId="10">
    <w:abstractNumId w:val="4"/>
  </w:num>
  <w:num w:numId="11">
    <w:abstractNumId w:val="13"/>
  </w:num>
  <w:num w:numId="12">
    <w:abstractNumId w:val="21"/>
  </w:num>
  <w:num w:numId="13">
    <w:abstractNumId w:val="25"/>
  </w:num>
  <w:num w:numId="14">
    <w:abstractNumId w:val="1"/>
  </w:num>
  <w:num w:numId="15">
    <w:abstractNumId w:val="32"/>
  </w:num>
  <w:num w:numId="16">
    <w:abstractNumId w:val="29"/>
  </w:num>
  <w:num w:numId="17">
    <w:abstractNumId w:val="0"/>
  </w:num>
  <w:num w:numId="18">
    <w:abstractNumId w:val="5"/>
  </w:num>
  <w:num w:numId="19">
    <w:abstractNumId w:val="10"/>
  </w:num>
  <w:num w:numId="20">
    <w:abstractNumId w:val="36"/>
  </w:num>
  <w:num w:numId="21">
    <w:abstractNumId w:val="16"/>
  </w:num>
  <w:num w:numId="22">
    <w:abstractNumId w:val="33"/>
  </w:num>
  <w:num w:numId="23">
    <w:abstractNumId w:val="24"/>
  </w:num>
  <w:num w:numId="24">
    <w:abstractNumId w:val="23"/>
  </w:num>
  <w:num w:numId="25">
    <w:abstractNumId w:val="26"/>
  </w:num>
  <w:num w:numId="26">
    <w:abstractNumId w:val="28"/>
  </w:num>
  <w:num w:numId="27">
    <w:abstractNumId w:val="2"/>
  </w:num>
  <w:num w:numId="28">
    <w:abstractNumId w:val="6"/>
  </w:num>
  <w:num w:numId="29">
    <w:abstractNumId w:val="20"/>
  </w:num>
  <w:num w:numId="30">
    <w:abstractNumId w:val="8"/>
  </w:num>
  <w:num w:numId="31">
    <w:abstractNumId w:val="39"/>
  </w:num>
  <w:num w:numId="32">
    <w:abstractNumId w:val="11"/>
  </w:num>
  <w:num w:numId="33">
    <w:abstractNumId w:val="37"/>
  </w:num>
  <w:num w:numId="34">
    <w:abstractNumId w:val="31"/>
  </w:num>
  <w:num w:numId="35">
    <w:abstractNumId w:val="35"/>
  </w:num>
  <w:num w:numId="36">
    <w:abstractNumId w:val="12"/>
  </w:num>
  <w:num w:numId="37">
    <w:abstractNumId w:val="18"/>
  </w:num>
  <w:num w:numId="38">
    <w:abstractNumId w:val="7"/>
  </w:num>
  <w:num w:numId="39">
    <w:abstractNumId w:val="27"/>
  </w:num>
  <w:num w:numId="40">
    <w:abstractNumId w:val="1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1D"/>
    <w:rsid w:val="000609D2"/>
    <w:rsid w:val="000A3380"/>
    <w:rsid w:val="000A6B3C"/>
    <w:rsid w:val="000C559D"/>
    <w:rsid w:val="000E75F5"/>
    <w:rsid w:val="000F1E9D"/>
    <w:rsid w:val="000F3017"/>
    <w:rsid w:val="000F6700"/>
    <w:rsid w:val="00134CC5"/>
    <w:rsid w:val="001C4212"/>
    <w:rsid w:val="00231BB8"/>
    <w:rsid w:val="00246216"/>
    <w:rsid w:val="00257C28"/>
    <w:rsid w:val="00275A31"/>
    <w:rsid w:val="00282398"/>
    <w:rsid w:val="00296ADA"/>
    <w:rsid w:val="002B33B6"/>
    <w:rsid w:val="002C6A56"/>
    <w:rsid w:val="002D1DDE"/>
    <w:rsid w:val="002D2531"/>
    <w:rsid w:val="002F248D"/>
    <w:rsid w:val="0030191C"/>
    <w:rsid w:val="00311E3B"/>
    <w:rsid w:val="00323603"/>
    <w:rsid w:val="00324D32"/>
    <w:rsid w:val="0034619F"/>
    <w:rsid w:val="00356C61"/>
    <w:rsid w:val="00386F18"/>
    <w:rsid w:val="003C3A5D"/>
    <w:rsid w:val="00405F6A"/>
    <w:rsid w:val="0044464D"/>
    <w:rsid w:val="00466370"/>
    <w:rsid w:val="00490BAB"/>
    <w:rsid w:val="004A4A39"/>
    <w:rsid w:val="004E3EEE"/>
    <w:rsid w:val="004F5F31"/>
    <w:rsid w:val="00514914"/>
    <w:rsid w:val="005866FE"/>
    <w:rsid w:val="00590D5C"/>
    <w:rsid w:val="0059418A"/>
    <w:rsid w:val="005E0FA0"/>
    <w:rsid w:val="005F45F4"/>
    <w:rsid w:val="00621576"/>
    <w:rsid w:val="00632E03"/>
    <w:rsid w:val="00657C12"/>
    <w:rsid w:val="00661209"/>
    <w:rsid w:val="00683C81"/>
    <w:rsid w:val="00685E38"/>
    <w:rsid w:val="006C6870"/>
    <w:rsid w:val="00705B7C"/>
    <w:rsid w:val="00730F70"/>
    <w:rsid w:val="00743CF6"/>
    <w:rsid w:val="00841792"/>
    <w:rsid w:val="00846165"/>
    <w:rsid w:val="008516EA"/>
    <w:rsid w:val="00861F91"/>
    <w:rsid w:val="00873913"/>
    <w:rsid w:val="008C46F3"/>
    <w:rsid w:val="008F755F"/>
    <w:rsid w:val="00915FA0"/>
    <w:rsid w:val="009276E5"/>
    <w:rsid w:val="00941734"/>
    <w:rsid w:val="00943807"/>
    <w:rsid w:val="009B7689"/>
    <w:rsid w:val="009D0BD7"/>
    <w:rsid w:val="009F5631"/>
    <w:rsid w:val="00A52B92"/>
    <w:rsid w:val="00AC7A2C"/>
    <w:rsid w:val="00B01E45"/>
    <w:rsid w:val="00B0232D"/>
    <w:rsid w:val="00B040CF"/>
    <w:rsid w:val="00B65151"/>
    <w:rsid w:val="00BD1563"/>
    <w:rsid w:val="00BD20D7"/>
    <w:rsid w:val="00BE4659"/>
    <w:rsid w:val="00C075E3"/>
    <w:rsid w:val="00C36DCA"/>
    <w:rsid w:val="00C56C3F"/>
    <w:rsid w:val="00C82AFD"/>
    <w:rsid w:val="00CB55B2"/>
    <w:rsid w:val="00D10510"/>
    <w:rsid w:val="00D20300"/>
    <w:rsid w:val="00D47D93"/>
    <w:rsid w:val="00D52293"/>
    <w:rsid w:val="00DC344B"/>
    <w:rsid w:val="00E12BEB"/>
    <w:rsid w:val="00E16969"/>
    <w:rsid w:val="00E631C7"/>
    <w:rsid w:val="00E75F6B"/>
    <w:rsid w:val="00E9257D"/>
    <w:rsid w:val="00EA782A"/>
    <w:rsid w:val="00ED539D"/>
    <w:rsid w:val="00EE09B1"/>
    <w:rsid w:val="00EF78E8"/>
    <w:rsid w:val="00F10774"/>
    <w:rsid w:val="00F20F61"/>
    <w:rsid w:val="00F45397"/>
    <w:rsid w:val="00F60F3E"/>
    <w:rsid w:val="00F90E67"/>
    <w:rsid w:val="00FF22FC"/>
    <w:rsid w:val="00FF7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2D4D"/>
  <w15:chartTrackingRefBased/>
  <w15:docId w15:val="{12CF1A7E-2E4D-4D64-B5DD-F87FBD21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0">
    <w:name w:val="heading 1"/>
    <w:basedOn w:val="Normal"/>
    <w:next w:val="Normal"/>
    <w:link w:val="Balk1Char"/>
    <w:uiPriority w:val="9"/>
    <w:qFormat/>
    <w:rsid w:val="00FF7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0">
    <w:name w:val="heading 2"/>
    <w:basedOn w:val="Normal"/>
    <w:next w:val="Normal"/>
    <w:link w:val="Balk2Char"/>
    <w:uiPriority w:val="9"/>
    <w:semiHidden/>
    <w:unhideWhenUsed/>
    <w:qFormat/>
    <w:rsid w:val="00FF7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0">
    <w:name w:val="heading 3"/>
    <w:basedOn w:val="Normal"/>
    <w:next w:val="Normal"/>
    <w:link w:val="Balk3Char"/>
    <w:uiPriority w:val="9"/>
    <w:semiHidden/>
    <w:unhideWhenUsed/>
    <w:qFormat/>
    <w:rsid w:val="00FF7B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F7B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0">
    <w:name w:val="heading 5"/>
    <w:basedOn w:val="Normal"/>
    <w:next w:val="Normal"/>
    <w:link w:val="Balk5Char"/>
    <w:uiPriority w:val="9"/>
    <w:semiHidden/>
    <w:unhideWhenUsed/>
    <w:qFormat/>
    <w:rsid w:val="00FF7B1D"/>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FF7B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FF7B1D"/>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FF7B1D"/>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FF7B1D"/>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0"/>
    <w:uiPriority w:val="9"/>
    <w:rsid w:val="00FF7B1D"/>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0"/>
    <w:uiPriority w:val="9"/>
    <w:rsid w:val="00FF7B1D"/>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0"/>
    <w:uiPriority w:val="9"/>
    <w:semiHidden/>
    <w:rsid w:val="00FF7B1D"/>
    <w:rPr>
      <w:rFonts w:asciiTheme="minorHAnsi" w:eastAsiaTheme="majorEastAsia" w:hAnsiTheme="minorHAnsi"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FF7B1D"/>
    <w:rPr>
      <w:rFonts w:asciiTheme="minorHAnsi" w:eastAsiaTheme="majorEastAsia" w:hAnsiTheme="minorHAnsi" w:cstheme="majorBidi"/>
      <w:i/>
      <w:iCs/>
      <w:color w:val="0F4761" w:themeColor="accent1" w:themeShade="BF"/>
      <w:lang w:val="en-US"/>
    </w:rPr>
  </w:style>
  <w:style w:type="character" w:customStyle="1" w:styleId="Balk5Char">
    <w:name w:val="Başlık 5 Char"/>
    <w:basedOn w:val="VarsaylanParagrafYazTipi"/>
    <w:link w:val="Balk50"/>
    <w:uiPriority w:val="9"/>
    <w:semiHidden/>
    <w:rsid w:val="00FF7B1D"/>
    <w:rPr>
      <w:rFonts w:asciiTheme="minorHAnsi" w:eastAsiaTheme="majorEastAsia" w:hAnsiTheme="minorHAnsi" w:cstheme="majorBidi"/>
      <w:color w:val="0F4761" w:themeColor="accent1" w:themeShade="BF"/>
      <w:lang w:val="en-US"/>
    </w:rPr>
  </w:style>
  <w:style w:type="character" w:customStyle="1" w:styleId="Balk6Char">
    <w:name w:val="Başlık 6 Char"/>
    <w:basedOn w:val="VarsaylanParagrafYazTipi"/>
    <w:link w:val="Balk6"/>
    <w:uiPriority w:val="9"/>
    <w:semiHidden/>
    <w:rsid w:val="00FF7B1D"/>
    <w:rPr>
      <w:rFonts w:asciiTheme="minorHAnsi" w:eastAsiaTheme="majorEastAsia" w:hAnsiTheme="minorHAnsi" w:cstheme="majorBidi"/>
      <w:i/>
      <w:iCs/>
      <w:color w:val="595959" w:themeColor="text1" w:themeTint="A6"/>
      <w:lang w:val="en-US"/>
    </w:rPr>
  </w:style>
  <w:style w:type="character" w:customStyle="1" w:styleId="Balk7Char">
    <w:name w:val="Başlık 7 Char"/>
    <w:basedOn w:val="VarsaylanParagrafYazTipi"/>
    <w:link w:val="Balk7"/>
    <w:uiPriority w:val="9"/>
    <w:semiHidden/>
    <w:rsid w:val="00FF7B1D"/>
    <w:rPr>
      <w:rFonts w:asciiTheme="minorHAnsi" w:eastAsiaTheme="majorEastAsia" w:hAnsiTheme="minorHAnsi" w:cstheme="majorBidi"/>
      <w:color w:val="595959" w:themeColor="text1" w:themeTint="A6"/>
      <w:lang w:val="en-US"/>
    </w:rPr>
  </w:style>
  <w:style w:type="character" w:customStyle="1" w:styleId="Balk8Char">
    <w:name w:val="Başlık 8 Char"/>
    <w:basedOn w:val="VarsaylanParagrafYazTipi"/>
    <w:link w:val="Balk8"/>
    <w:uiPriority w:val="9"/>
    <w:semiHidden/>
    <w:rsid w:val="00FF7B1D"/>
    <w:rPr>
      <w:rFonts w:asciiTheme="minorHAnsi" w:eastAsiaTheme="majorEastAsia" w:hAnsiTheme="minorHAnsi" w:cstheme="majorBidi"/>
      <w:i/>
      <w:iCs/>
      <w:color w:val="272727" w:themeColor="text1" w:themeTint="D8"/>
      <w:lang w:val="en-US"/>
    </w:rPr>
  </w:style>
  <w:style w:type="character" w:customStyle="1" w:styleId="Balk9Char">
    <w:name w:val="Başlık 9 Char"/>
    <w:basedOn w:val="VarsaylanParagrafYazTipi"/>
    <w:link w:val="Balk9"/>
    <w:uiPriority w:val="9"/>
    <w:semiHidden/>
    <w:rsid w:val="00FF7B1D"/>
    <w:rPr>
      <w:rFonts w:asciiTheme="minorHAnsi" w:eastAsiaTheme="majorEastAsia" w:hAnsiTheme="minorHAnsi" w:cstheme="majorBidi"/>
      <w:color w:val="272727" w:themeColor="text1" w:themeTint="D8"/>
      <w:lang w:val="en-US"/>
    </w:rPr>
  </w:style>
  <w:style w:type="paragraph" w:styleId="KonuBal">
    <w:name w:val="Title"/>
    <w:basedOn w:val="Normal"/>
    <w:next w:val="Normal"/>
    <w:link w:val="KonuBalChar"/>
    <w:uiPriority w:val="10"/>
    <w:qFormat/>
    <w:rsid w:val="00FF7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F7B1D"/>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FF7B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F7B1D"/>
    <w:rPr>
      <w:rFonts w:asciiTheme="minorHAnsi" w:eastAsiaTheme="majorEastAsia" w:hAnsiTheme="minorHAnsi"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FF7B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F7B1D"/>
    <w:rPr>
      <w:i/>
      <w:iCs/>
      <w:color w:val="404040" w:themeColor="text1" w:themeTint="BF"/>
      <w:lang w:val="en-US"/>
    </w:rPr>
  </w:style>
  <w:style w:type="paragraph" w:styleId="ListeParagraf">
    <w:name w:val="List Paragraph"/>
    <w:aliases w:val="METİN,LİSTE PARAF,R Tablo,TE Başlık-5,Normal Yazı,Medium Grid 1 - Accent 21,Açık Kılavuz - Vurgu 31,List Bullet Mary,List Paragraph (numbered (a)),Johan bulletList Paragraph,Lvl 1 Bullet,Ithaca Bullets"/>
    <w:basedOn w:val="Normal"/>
    <w:link w:val="ListeParagrafChar"/>
    <w:uiPriority w:val="34"/>
    <w:qFormat/>
    <w:rsid w:val="00FF7B1D"/>
    <w:pPr>
      <w:ind w:left="720"/>
      <w:contextualSpacing/>
    </w:pPr>
  </w:style>
  <w:style w:type="character" w:styleId="GlVurgulama">
    <w:name w:val="Intense Emphasis"/>
    <w:basedOn w:val="VarsaylanParagrafYazTipi"/>
    <w:uiPriority w:val="21"/>
    <w:qFormat/>
    <w:rsid w:val="00FF7B1D"/>
    <w:rPr>
      <w:i/>
      <w:iCs/>
      <w:color w:val="0F4761" w:themeColor="accent1" w:themeShade="BF"/>
    </w:rPr>
  </w:style>
  <w:style w:type="paragraph" w:styleId="GlAlnt">
    <w:name w:val="Intense Quote"/>
    <w:basedOn w:val="Normal"/>
    <w:next w:val="Normal"/>
    <w:link w:val="GlAlntChar"/>
    <w:uiPriority w:val="30"/>
    <w:qFormat/>
    <w:rsid w:val="00FF7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F7B1D"/>
    <w:rPr>
      <w:i/>
      <w:iCs/>
      <w:color w:val="0F4761" w:themeColor="accent1" w:themeShade="BF"/>
      <w:lang w:val="en-US"/>
    </w:rPr>
  </w:style>
  <w:style w:type="character" w:styleId="GlBavuru">
    <w:name w:val="Intense Reference"/>
    <w:basedOn w:val="VarsaylanParagrafYazTipi"/>
    <w:uiPriority w:val="32"/>
    <w:qFormat/>
    <w:rsid w:val="00FF7B1D"/>
    <w:rPr>
      <w:b/>
      <w:bCs/>
      <w:smallCaps/>
      <w:color w:val="0F4761" w:themeColor="accent1" w:themeShade="BF"/>
      <w:spacing w:val="5"/>
    </w:rPr>
  </w:style>
  <w:style w:type="character" w:styleId="YerTutucuMetni">
    <w:name w:val="Placeholder Text"/>
    <w:basedOn w:val="VarsaylanParagrafYazTipi"/>
    <w:uiPriority w:val="99"/>
    <w:rsid w:val="00514914"/>
    <w:rPr>
      <w:color w:val="808080"/>
    </w:rPr>
  </w:style>
  <w:style w:type="paragraph" w:customStyle="1" w:styleId="balk1">
    <w:name w:val="başlık1"/>
    <w:basedOn w:val="Normal"/>
    <w:qFormat/>
    <w:rsid w:val="00514914"/>
    <w:pPr>
      <w:numPr>
        <w:numId w:val="4"/>
      </w:numPr>
      <w:spacing w:before="240" w:after="200" w:line="240" w:lineRule="auto"/>
      <w:contextualSpacing/>
      <w:jc w:val="both"/>
      <w:outlineLvl w:val="0"/>
    </w:pPr>
    <w:rPr>
      <w:rFonts w:eastAsia="Calibri"/>
      <w:b/>
      <w:kern w:val="0"/>
      <w:sz w:val="28"/>
      <w:lang w:val="en-GB" w:eastAsia="tr-TR"/>
      <w14:ligatures w14:val="none"/>
    </w:rPr>
  </w:style>
  <w:style w:type="paragraph" w:customStyle="1" w:styleId="balk2">
    <w:name w:val="başlık 2"/>
    <w:basedOn w:val="balk1"/>
    <w:qFormat/>
    <w:rsid w:val="00514914"/>
    <w:pPr>
      <w:numPr>
        <w:ilvl w:val="1"/>
      </w:numPr>
      <w:ind w:left="360"/>
    </w:pPr>
    <w:rPr>
      <w:rFonts w:eastAsia="Swiss721BT-Roman"/>
      <w:sz w:val="24"/>
      <w:lang w:val="en-US"/>
    </w:rPr>
  </w:style>
  <w:style w:type="paragraph" w:customStyle="1" w:styleId="balk3">
    <w:name w:val="başlık3"/>
    <w:basedOn w:val="balk2"/>
    <w:qFormat/>
    <w:rsid w:val="00514914"/>
    <w:pPr>
      <w:numPr>
        <w:ilvl w:val="2"/>
      </w:numPr>
      <w:tabs>
        <w:tab w:val="num" w:pos="926"/>
      </w:tabs>
      <w:ind w:left="926" w:hanging="360"/>
    </w:pPr>
  </w:style>
  <w:style w:type="paragraph" w:customStyle="1" w:styleId="balk5">
    <w:name w:val="başlık5"/>
    <w:basedOn w:val="Normal"/>
    <w:qFormat/>
    <w:rsid w:val="00514914"/>
    <w:pPr>
      <w:numPr>
        <w:ilvl w:val="4"/>
        <w:numId w:val="4"/>
      </w:numPr>
      <w:spacing w:before="240" w:after="200" w:line="240" w:lineRule="auto"/>
      <w:contextualSpacing/>
      <w:jc w:val="both"/>
      <w:outlineLvl w:val="0"/>
    </w:pPr>
    <w:rPr>
      <w:rFonts w:eastAsia="Swiss721BT-Roman"/>
      <w:b/>
      <w:kern w:val="0"/>
      <w:lang w:val="en-US" w:eastAsia="tr-TR"/>
      <w14:ligatures w14:val="none"/>
    </w:rPr>
  </w:style>
  <w:style w:type="character" w:customStyle="1" w:styleId="ListeParagrafChar">
    <w:name w:val="Liste Paragraf Char"/>
    <w:aliases w:val="METİN Char,LİSTE PARAF Char,R Tablo Char,TE Başlık-5 Char,Normal Yazı Char,Medium Grid 1 - Accent 21 Char,Açık Kılavuz - Vurgu 31 Char,List Bullet Mary Char,List Paragraph (numbered (a)) Char,Johan bulletList Paragraph Char"/>
    <w:link w:val="ListeParagraf"/>
    <w:uiPriority w:val="34"/>
    <w:qFormat/>
    <w:rsid w:val="00514914"/>
  </w:style>
  <w:style w:type="paragraph" w:customStyle="1" w:styleId="111">
    <w:name w:val="111"/>
    <w:basedOn w:val="Normal"/>
    <w:uiPriority w:val="99"/>
    <w:qFormat/>
    <w:rsid w:val="00943807"/>
    <w:pPr>
      <w:numPr>
        <w:numId w:val="7"/>
      </w:numPr>
      <w:spacing w:before="240" w:after="0" w:line="276" w:lineRule="auto"/>
      <w:jc w:val="both"/>
    </w:pPr>
    <w:rPr>
      <w:rFonts w:eastAsia="Times New Roman"/>
      <w:b/>
      <w:kern w:val="0"/>
      <w:sz w:val="28"/>
      <w:szCs w:val="28"/>
      <w:lang w:val="en-GB" w:eastAsia="tr-TR"/>
      <w14:ligatures w14:val="none"/>
    </w:rPr>
  </w:style>
  <w:style w:type="paragraph" w:customStyle="1" w:styleId="112">
    <w:name w:val="112"/>
    <w:basedOn w:val="Normal"/>
    <w:uiPriority w:val="99"/>
    <w:qFormat/>
    <w:rsid w:val="00943807"/>
    <w:pPr>
      <w:numPr>
        <w:ilvl w:val="1"/>
        <w:numId w:val="7"/>
      </w:numPr>
      <w:spacing w:before="240" w:after="0" w:line="276" w:lineRule="auto"/>
      <w:jc w:val="both"/>
    </w:pPr>
    <w:rPr>
      <w:rFonts w:eastAsia="Times New Roman"/>
      <w:b/>
      <w:kern w:val="0"/>
      <w:lang w:val="en-GB" w:eastAsia="tr-TR"/>
      <w14:ligatures w14:val="none"/>
    </w:rPr>
  </w:style>
  <w:style w:type="paragraph" w:customStyle="1" w:styleId="irketAd">
    <w:name w:val="Şirket Adı"/>
    <w:basedOn w:val="Normal"/>
    <w:next w:val="Normal"/>
    <w:autoRedefine/>
    <w:uiPriority w:val="99"/>
    <w:qFormat/>
    <w:rsid w:val="00943807"/>
    <w:pPr>
      <w:numPr>
        <w:numId w:val="11"/>
      </w:numPr>
      <w:tabs>
        <w:tab w:val="left" w:pos="2160"/>
        <w:tab w:val="right" w:pos="6480"/>
      </w:tabs>
      <w:spacing w:before="220" w:after="40" w:line="360" w:lineRule="auto"/>
      <w:ind w:right="-360"/>
      <w:jc w:val="both"/>
    </w:pPr>
    <w:rPr>
      <w:rFonts w:ascii="Arial" w:eastAsia="Times New Roman" w:hAnsi="Arial"/>
      <w:noProof/>
      <w:kern w:val="0"/>
      <w:szCs w:val="20"/>
      <w:lang w:val="en-GB" w:eastAsia="tr-TR"/>
      <w14:ligatures w14:val="none"/>
    </w:rPr>
  </w:style>
  <w:style w:type="paragraph" w:styleId="ListeMaddemi4">
    <w:name w:val="List Bullet 4"/>
    <w:basedOn w:val="Normal"/>
    <w:rsid w:val="00943807"/>
    <w:pPr>
      <w:numPr>
        <w:numId w:val="14"/>
      </w:numPr>
      <w:spacing w:before="240" w:after="0" w:line="276" w:lineRule="auto"/>
      <w:jc w:val="both"/>
    </w:pPr>
    <w:rPr>
      <w:rFonts w:eastAsia="Times New Roman"/>
      <w:kern w:val="0"/>
      <w:sz w:val="20"/>
      <w:szCs w:val="20"/>
      <w:lang w:val="en-GB" w:eastAsia="tr-TR"/>
      <w14:ligatures w14:val="none"/>
    </w:rPr>
  </w:style>
  <w:style w:type="paragraph" w:styleId="ListeNumaras3">
    <w:name w:val="List Number 3"/>
    <w:basedOn w:val="Normal"/>
    <w:rsid w:val="00943807"/>
    <w:pPr>
      <w:numPr>
        <w:numId w:val="17"/>
      </w:numPr>
      <w:spacing w:before="240" w:after="0" w:line="276" w:lineRule="auto"/>
      <w:jc w:val="both"/>
    </w:pPr>
    <w:rPr>
      <w:rFonts w:eastAsia="Times New Roman"/>
      <w:kern w:val="0"/>
      <w:sz w:val="20"/>
      <w:szCs w:val="20"/>
      <w:lang w:val="en-GB" w:eastAsia="tr-TR"/>
      <w14:ligatures w14:val="none"/>
    </w:rPr>
  </w:style>
  <w:style w:type="paragraph" w:customStyle="1" w:styleId="ebru1">
    <w:name w:val="ebru1"/>
    <w:basedOn w:val="Balk10"/>
    <w:next w:val="bekMetni"/>
    <w:uiPriority w:val="99"/>
    <w:qFormat/>
    <w:rsid w:val="00943807"/>
    <w:pPr>
      <w:keepLines w:val="0"/>
      <w:numPr>
        <w:numId w:val="21"/>
      </w:numPr>
      <w:spacing w:before="0" w:after="0" w:line="360" w:lineRule="auto"/>
      <w:ind w:firstLine="432"/>
      <w:jc w:val="both"/>
    </w:pPr>
    <w:rPr>
      <w:rFonts w:ascii="Tahoma" w:eastAsia="Times New Roman" w:hAnsi="Tahoma" w:cs="Arial"/>
      <w:b/>
      <w:bCs/>
      <w:color w:val="auto"/>
      <w:kern w:val="0"/>
      <w:sz w:val="28"/>
      <w:szCs w:val="20"/>
      <w:lang w:val="en-US"/>
      <w14:ligatures w14:val="none"/>
    </w:rPr>
  </w:style>
  <w:style w:type="paragraph" w:styleId="bekMetni">
    <w:name w:val="Block Text"/>
    <w:basedOn w:val="Normal"/>
    <w:uiPriority w:val="99"/>
    <w:semiHidden/>
    <w:unhideWhenUsed/>
    <w:rsid w:val="0094380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character" w:styleId="Kpr">
    <w:name w:val="Hyperlink"/>
    <w:basedOn w:val="VarsaylanParagrafYazTipi"/>
    <w:uiPriority w:val="99"/>
    <w:unhideWhenUsed/>
    <w:rsid w:val="00841792"/>
    <w:rPr>
      <w:color w:val="467886" w:themeColor="hyperlink"/>
      <w:u w:val="single"/>
    </w:rPr>
  </w:style>
  <w:style w:type="paragraph" w:styleId="T2">
    <w:name w:val="toc 2"/>
    <w:basedOn w:val="Normal"/>
    <w:next w:val="Normal"/>
    <w:autoRedefine/>
    <w:uiPriority w:val="39"/>
    <w:unhideWhenUsed/>
    <w:qFormat/>
    <w:rsid w:val="00841792"/>
    <w:pPr>
      <w:spacing w:before="240" w:after="100" w:line="276" w:lineRule="auto"/>
      <w:ind w:left="240"/>
      <w:jc w:val="both"/>
    </w:pPr>
    <w:rPr>
      <w:rFonts w:cstheme="minorBidi"/>
      <w:kern w:val="0"/>
      <w:szCs w:val="22"/>
      <w14:ligatures w14:val="none"/>
    </w:rPr>
  </w:style>
  <w:style w:type="paragraph" w:styleId="stBilgi">
    <w:name w:val="header"/>
    <w:basedOn w:val="Normal"/>
    <w:link w:val="stBilgiChar"/>
    <w:uiPriority w:val="99"/>
    <w:unhideWhenUsed/>
    <w:rsid w:val="003C3A5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C3A5D"/>
  </w:style>
  <w:style w:type="paragraph" w:styleId="AltBilgi">
    <w:name w:val="footer"/>
    <w:basedOn w:val="Normal"/>
    <w:link w:val="AltBilgiChar"/>
    <w:uiPriority w:val="99"/>
    <w:unhideWhenUsed/>
    <w:rsid w:val="003C3A5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C3A5D"/>
  </w:style>
  <w:style w:type="paragraph" w:customStyle="1" w:styleId="Default">
    <w:name w:val="Default"/>
    <w:rsid w:val="00ED539D"/>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5199">
      <w:bodyDiv w:val="1"/>
      <w:marLeft w:val="0"/>
      <w:marRight w:val="0"/>
      <w:marTop w:val="0"/>
      <w:marBottom w:val="0"/>
      <w:divBdr>
        <w:top w:val="none" w:sz="0" w:space="0" w:color="auto"/>
        <w:left w:val="none" w:sz="0" w:space="0" w:color="auto"/>
        <w:bottom w:val="none" w:sz="0" w:space="0" w:color="auto"/>
        <w:right w:val="none" w:sz="0" w:space="0" w:color="auto"/>
      </w:divBdr>
    </w:div>
    <w:div w:id="401147137">
      <w:bodyDiv w:val="1"/>
      <w:marLeft w:val="0"/>
      <w:marRight w:val="0"/>
      <w:marTop w:val="0"/>
      <w:marBottom w:val="0"/>
      <w:divBdr>
        <w:top w:val="none" w:sz="0" w:space="0" w:color="auto"/>
        <w:left w:val="none" w:sz="0" w:space="0" w:color="auto"/>
        <w:bottom w:val="none" w:sz="0" w:space="0" w:color="auto"/>
        <w:right w:val="none" w:sz="0" w:space="0" w:color="auto"/>
      </w:divBdr>
    </w:div>
    <w:div w:id="404448824">
      <w:bodyDiv w:val="1"/>
      <w:marLeft w:val="0"/>
      <w:marRight w:val="0"/>
      <w:marTop w:val="0"/>
      <w:marBottom w:val="0"/>
      <w:divBdr>
        <w:top w:val="none" w:sz="0" w:space="0" w:color="auto"/>
        <w:left w:val="none" w:sz="0" w:space="0" w:color="auto"/>
        <w:bottom w:val="none" w:sz="0" w:space="0" w:color="auto"/>
        <w:right w:val="none" w:sz="0" w:space="0" w:color="auto"/>
      </w:divBdr>
    </w:div>
    <w:div w:id="711154725">
      <w:bodyDiv w:val="1"/>
      <w:marLeft w:val="0"/>
      <w:marRight w:val="0"/>
      <w:marTop w:val="0"/>
      <w:marBottom w:val="0"/>
      <w:divBdr>
        <w:top w:val="none" w:sz="0" w:space="0" w:color="auto"/>
        <w:left w:val="none" w:sz="0" w:space="0" w:color="auto"/>
        <w:bottom w:val="none" w:sz="0" w:space="0" w:color="auto"/>
        <w:right w:val="none" w:sz="0" w:space="0" w:color="auto"/>
      </w:divBdr>
    </w:div>
    <w:div w:id="968785448">
      <w:bodyDiv w:val="1"/>
      <w:marLeft w:val="0"/>
      <w:marRight w:val="0"/>
      <w:marTop w:val="0"/>
      <w:marBottom w:val="0"/>
      <w:divBdr>
        <w:top w:val="none" w:sz="0" w:space="0" w:color="auto"/>
        <w:left w:val="none" w:sz="0" w:space="0" w:color="auto"/>
        <w:bottom w:val="none" w:sz="0" w:space="0" w:color="auto"/>
        <w:right w:val="none" w:sz="0" w:space="0" w:color="auto"/>
      </w:divBdr>
    </w:div>
    <w:div w:id="15875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11</Pages>
  <Words>4576</Words>
  <Characters>26085</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 OZER</dc:creator>
  <cp:keywords/>
  <dc:description/>
  <cp:lastModifiedBy>Aysun Boşça</cp:lastModifiedBy>
  <cp:revision>22</cp:revision>
  <dcterms:created xsi:type="dcterms:W3CDTF">2025-11-19T12:08:00Z</dcterms:created>
  <dcterms:modified xsi:type="dcterms:W3CDTF">2025-11-25T11:34:00Z</dcterms:modified>
</cp:coreProperties>
</file>