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20" w:type="dxa"/>
        <w:tblCellMar>
          <w:left w:w="70" w:type="dxa"/>
          <w:right w:w="70" w:type="dxa"/>
        </w:tblCellMar>
        <w:tblLook w:val="04A0" w:firstRow="1" w:lastRow="0" w:firstColumn="1" w:lastColumn="0" w:noHBand="0" w:noVBand="1"/>
      </w:tblPr>
      <w:tblGrid>
        <w:gridCol w:w="1100"/>
        <w:gridCol w:w="192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51445" w:rsidRPr="00651445" w:rsidTr="00651445">
        <w:trPr>
          <w:trHeight w:val="240"/>
        </w:trPr>
        <w:tc>
          <w:tcPr>
            <w:tcW w:w="11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b/>
                <w:bCs/>
                <w:color w:val="000000"/>
                <w:sz w:val="18"/>
                <w:szCs w:val="18"/>
                <w:lang w:eastAsia="tr-TR"/>
              </w:rPr>
            </w:pPr>
            <w:r w:rsidRPr="00651445">
              <w:rPr>
                <w:rFonts w:ascii="Arial" w:eastAsia="Times New Roman" w:hAnsi="Arial" w:cs="Arial"/>
                <w:b/>
                <w:bCs/>
                <w:color w:val="000000"/>
                <w:sz w:val="18"/>
                <w:szCs w:val="18"/>
                <w:lang w:eastAsia="tr-TR"/>
              </w:rPr>
              <w:t>EK-2 B</w:t>
            </w:r>
          </w:p>
        </w:tc>
        <w:tc>
          <w:tcPr>
            <w:tcW w:w="192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b/>
                <w:bCs/>
                <w:color w:val="000000"/>
                <w:sz w:val="18"/>
                <w:szCs w:val="18"/>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r>
      <w:tr w:rsidR="00651445" w:rsidRPr="00651445" w:rsidTr="00651445">
        <w:trPr>
          <w:trHeight w:val="240"/>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jc w:val="center"/>
              <w:rPr>
                <w:rFonts w:ascii="Arial" w:eastAsia="Times New Roman" w:hAnsi="Arial" w:cs="Arial"/>
                <w:b/>
                <w:bCs/>
                <w:sz w:val="18"/>
                <w:szCs w:val="18"/>
                <w:lang w:eastAsia="tr-TR"/>
              </w:rPr>
            </w:pPr>
            <w:r w:rsidRPr="00651445">
              <w:rPr>
                <w:rFonts w:ascii="Arial" w:eastAsia="Times New Roman" w:hAnsi="Arial" w:cs="Arial"/>
                <w:b/>
                <w:bCs/>
                <w:sz w:val="18"/>
                <w:szCs w:val="18"/>
                <w:lang w:eastAsia="tr-TR"/>
              </w:rPr>
              <w:t>İLLERİN BÖLGESEL DESTEKLERDEN YARARLANABİLECEK SEKTÖRLERİNE İLİŞKİN SEKTÖR NUMARALARI</w:t>
            </w:r>
          </w:p>
        </w:tc>
      </w:tr>
      <w:tr w:rsidR="00651445" w:rsidRPr="00651445" w:rsidTr="00651445">
        <w:trPr>
          <w:trHeight w:val="255"/>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BÖLGE</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İL ADI</w:t>
            </w:r>
          </w:p>
        </w:tc>
        <w:tc>
          <w:tcPr>
            <w:tcW w:w="12400" w:type="dxa"/>
            <w:gridSpan w:val="31"/>
            <w:tcBorders>
              <w:top w:val="single" w:sz="4" w:space="0" w:color="auto"/>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BÖLGESEL DESTEKLERDEN FAYDALANABİLECEK SEKTÖR NUMARALARI</w:t>
            </w:r>
          </w:p>
        </w:tc>
      </w:tr>
      <w:tr w:rsidR="00651445" w:rsidRPr="00651445" w:rsidTr="00651445">
        <w:trPr>
          <w:trHeight w:val="240"/>
        </w:trPr>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1. BÖLGE</w:t>
            </w: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ANKARA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ANTALYA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BURSA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ESKİŞEHİR</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İSTANBUL</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single" w:sz="4" w:space="0" w:color="auto"/>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İZMİR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KOCAELİ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MUĞLA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7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BÖLGE</w:t>
            </w: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İL ADI</w:t>
            </w:r>
          </w:p>
        </w:tc>
        <w:tc>
          <w:tcPr>
            <w:tcW w:w="12400" w:type="dxa"/>
            <w:gridSpan w:val="31"/>
            <w:tcBorders>
              <w:top w:val="single" w:sz="4" w:space="0" w:color="auto"/>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BÖLGESEL DESTEKLERDEN FAYDALANABİLECEK SEKTÖR NUMARALARI</w:t>
            </w:r>
          </w:p>
        </w:tc>
      </w:tr>
      <w:tr w:rsidR="00651445" w:rsidRPr="00651445" w:rsidTr="00651445">
        <w:trPr>
          <w:trHeight w:val="240"/>
        </w:trPr>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2. BÖLGE</w:t>
            </w: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ADANA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AYDIN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nil"/>
              <w:right w:val="nil"/>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single" w:sz="4" w:space="0" w:color="auto"/>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BOLU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96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ÇANAKKALE (Bozcaada ve Gökçeada ilçeleri hariç)</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49</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DENİZLİ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EDİRNE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nil"/>
              <w:right w:val="nil"/>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single" w:sz="4" w:space="0" w:color="auto"/>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ISPARTA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KAYSERİ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KIRKLARELİ</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KONYA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single" w:sz="4" w:space="0" w:color="auto"/>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SAKARYA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YALOVA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nil"/>
              <w:right w:val="nil"/>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single" w:sz="4" w:space="0" w:color="auto"/>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TEKİRDAĞ</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7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BÖLGE</w:t>
            </w: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İL ADI</w:t>
            </w:r>
          </w:p>
        </w:tc>
        <w:tc>
          <w:tcPr>
            <w:tcW w:w="12400" w:type="dxa"/>
            <w:gridSpan w:val="31"/>
            <w:tcBorders>
              <w:top w:val="single" w:sz="4" w:space="0" w:color="auto"/>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BÖLGESEL DESTEKLERDEN FAYDALANABİLECEK SEKTÖR NUMARALARI</w:t>
            </w:r>
          </w:p>
        </w:tc>
      </w:tr>
      <w:tr w:rsidR="00651445" w:rsidRPr="00651445" w:rsidTr="00651445">
        <w:trPr>
          <w:trHeight w:val="240"/>
        </w:trPr>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3. BÖLGE</w:t>
            </w: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BALIKESİR</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BİLECİK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BURDUR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GAZİANTEP</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KARABÜK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KARAMAN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MANİSA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MERSİN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single" w:sz="4" w:space="0" w:color="auto"/>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SAMSUN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TRABZON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UŞAK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ZONGULDAK</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7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BÖLGE</w:t>
            </w: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İL ADI</w:t>
            </w:r>
          </w:p>
        </w:tc>
        <w:tc>
          <w:tcPr>
            <w:tcW w:w="12400" w:type="dxa"/>
            <w:gridSpan w:val="31"/>
            <w:tcBorders>
              <w:top w:val="single" w:sz="4" w:space="0" w:color="auto"/>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BÖLGESEL DESTEKLERDEN FAYDALANABİLECEK SEKTÖR NUMARALARI</w:t>
            </w:r>
          </w:p>
        </w:tc>
      </w:tr>
      <w:tr w:rsidR="00651445" w:rsidRPr="00651445" w:rsidTr="00651445">
        <w:trPr>
          <w:trHeight w:val="240"/>
        </w:trPr>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lastRenderedPageBreak/>
              <w:t>4. BÖLGE</w:t>
            </w: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AFYONKARAHİSAR</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AMASYA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ARTVİN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BARTIN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ÇORUM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DÜZCE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ELAZIĞ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ERZİNCAN</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HATAY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KASTAMONU</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KIRIKKALE</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KIRŞEHİR</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KÜTAHYA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MALATYA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NEVŞEHİR</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RİZE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SİVAS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7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BÖLGE</w:t>
            </w: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İL ADI</w:t>
            </w:r>
          </w:p>
        </w:tc>
        <w:tc>
          <w:tcPr>
            <w:tcW w:w="12400" w:type="dxa"/>
            <w:gridSpan w:val="31"/>
            <w:tcBorders>
              <w:top w:val="single" w:sz="4" w:space="0" w:color="auto"/>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BÖLGESEL DESTEKLERDEN FAYDALANABİLECEK SEKTÖR NUMARALARI</w:t>
            </w:r>
          </w:p>
        </w:tc>
      </w:tr>
      <w:tr w:rsidR="00651445" w:rsidRPr="00651445" w:rsidTr="00651445">
        <w:trPr>
          <w:trHeight w:val="240"/>
        </w:trPr>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5. BÖLGE</w:t>
            </w: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ADIYAMAN</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AKSARAY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nil"/>
              <w:right w:val="nil"/>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single" w:sz="4" w:space="0" w:color="auto"/>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BAYBURT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ÇANKIRI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ERZURUM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GİRESUN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GÜMÜŞHANE</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KAHRAMANMARAŞ</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KİLİS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NİĞDE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ORDU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OSMANİYE</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SİNOP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nil"/>
              <w:right w:val="nil"/>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TOKAT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single" w:sz="4" w:space="0" w:color="auto"/>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TUNCELİ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YOZGAT  </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19</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42</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47</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bottom"/>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7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BÖLGE</w:t>
            </w: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İL ADI</w:t>
            </w:r>
          </w:p>
        </w:tc>
        <w:tc>
          <w:tcPr>
            <w:tcW w:w="12400" w:type="dxa"/>
            <w:gridSpan w:val="31"/>
            <w:tcBorders>
              <w:top w:val="single" w:sz="4" w:space="0" w:color="auto"/>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BÖLGESEL DESTEKLERDEN FAYDALANABİLECEK SEKTÖR NUMARALARI / KONULARI</w:t>
            </w:r>
          </w:p>
        </w:tc>
      </w:tr>
      <w:tr w:rsidR="00651445" w:rsidRPr="00651445" w:rsidTr="00651445">
        <w:trPr>
          <w:trHeight w:val="720"/>
        </w:trPr>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jc w:val="center"/>
              <w:rPr>
                <w:rFonts w:ascii="Arial" w:eastAsia="Times New Roman" w:hAnsi="Arial" w:cs="Arial"/>
                <w:sz w:val="18"/>
                <w:szCs w:val="18"/>
                <w:lang w:eastAsia="tr-TR"/>
              </w:rPr>
            </w:pPr>
            <w:r w:rsidRPr="00651445">
              <w:rPr>
                <w:rFonts w:ascii="Arial" w:eastAsia="Times New Roman" w:hAnsi="Arial" w:cs="Arial"/>
                <w:sz w:val="18"/>
                <w:szCs w:val="18"/>
                <w:lang w:eastAsia="tr-TR"/>
              </w:rPr>
              <w:t>6. BÖLGE</w:t>
            </w:r>
          </w:p>
        </w:tc>
        <w:tc>
          <w:tcPr>
            <w:tcW w:w="1920" w:type="dxa"/>
            <w:tcBorders>
              <w:top w:val="nil"/>
              <w:left w:val="nil"/>
              <w:bottom w:val="single" w:sz="4" w:space="0" w:color="auto"/>
              <w:right w:val="single" w:sz="4" w:space="0" w:color="auto"/>
            </w:tcBorders>
            <w:shd w:val="clear" w:color="000000" w:fill="C0C0C0"/>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BOZCAADA VE GÖKÇEADA İLÇELERİ</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1</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2</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3</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41</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43</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44</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45</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46</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48</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50</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c>
          <w:tcPr>
            <w:tcW w:w="400" w:type="dxa"/>
            <w:tcBorders>
              <w:top w:val="nil"/>
              <w:left w:val="nil"/>
              <w:bottom w:val="single" w:sz="4" w:space="0" w:color="auto"/>
              <w:right w:val="single" w:sz="4" w:space="0" w:color="auto"/>
            </w:tcBorders>
            <w:shd w:val="clear" w:color="000000" w:fill="C0C0C0"/>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w:t>
            </w:r>
          </w:p>
        </w:tc>
      </w:tr>
      <w:tr w:rsidR="00651445" w:rsidRPr="00651445" w:rsidTr="00651445">
        <w:trPr>
          <w:trHeight w:val="225"/>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AĞRI    </w:t>
            </w:r>
          </w:p>
        </w:tc>
        <w:tc>
          <w:tcPr>
            <w:tcW w:w="12400" w:type="dxa"/>
            <w:gridSpan w:val="3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Aşağıda yer alanlar hariç, diğer yatırımlar bölgesel desteklerden yararlanır.</w:t>
            </w:r>
            <w:r w:rsidRPr="00651445">
              <w:rPr>
                <w:rFonts w:ascii="Arial" w:eastAsia="Times New Roman" w:hAnsi="Arial" w:cs="Arial"/>
                <w:sz w:val="18"/>
                <w:szCs w:val="18"/>
                <w:lang w:eastAsia="tr-TR"/>
              </w:rPr>
              <w:br/>
            </w:r>
            <w:r w:rsidRPr="00651445">
              <w:rPr>
                <w:rFonts w:ascii="Arial" w:eastAsia="Times New Roman" w:hAnsi="Arial" w:cs="Arial"/>
                <w:sz w:val="18"/>
                <w:szCs w:val="18"/>
                <w:lang w:eastAsia="tr-TR"/>
              </w:rPr>
              <w:br/>
              <w:t>-  Ek-4'te yer alan teşvik edilmeyen veya teşvik edilebilmesi için belirlenen şartları sağlamayan yatırımlar.</w:t>
            </w:r>
            <w:r w:rsidRPr="00651445">
              <w:rPr>
                <w:rFonts w:ascii="Arial" w:eastAsia="Times New Roman" w:hAnsi="Arial" w:cs="Arial"/>
                <w:sz w:val="18"/>
                <w:szCs w:val="18"/>
                <w:lang w:eastAsia="tr-TR"/>
              </w:rPr>
              <w:br/>
              <w:t>-  Enerji üretimine yönelik yatırımlar.</w:t>
            </w:r>
            <w:r w:rsidRPr="00651445">
              <w:rPr>
                <w:rFonts w:ascii="Arial" w:eastAsia="Times New Roman" w:hAnsi="Arial" w:cs="Arial"/>
                <w:sz w:val="18"/>
                <w:szCs w:val="18"/>
                <w:lang w:eastAsia="tr-TR"/>
              </w:rPr>
              <w:br/>
            </w:r>
            <w:r w:rsidRPr="00651445">
              <w:rPr>
                <w:rFonts w:ascii="Arial" w:eastAsia="Times New Roman" w:hAnsi="Arial" w:cs="Arial"/>
                <w:sz w:val="18"/>
                <w:szCs w:val="18"/>
                <w:lang w:eastAsia="tr-TR"/>
              </w:rPr>
              <w:lastRenderedPageBreak/>
              <w:t>-  Kamu kurum ve kuruluşları ile kamu kurumu niteliğindeki diğer kuruluşlar tarafından gerçekleştirilecek hizmet ve altyapı yatırımları.</w:t>
            </w:r>
            <w:r w:rsidRPr="00651445">
              <w:rPr>
                <w:rFonts w:ascii="Arial" w:eastAsia="Times New Roman" w:hAnsi="Arial" w:cs="Arial"/>
                <w:sz w:val="18"/>
                <w:szCs w:val="18"/>
                <w:lang w:eastAsia="tr-TR"/>
              </w:rPr>
              <w:br/>
              <w:t>-  Müteharrik karakterli yatırımlar (dipnot 2 ve 12 hükümleri saklı kalmak kaydıyla).</w:t>
            </w: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ARDAHAN </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BATMAN  </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BİNGÖL  </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BİTLİS  </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DİYARBAKIR </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roofErr w:type="gramStart"/>
            <w:r w:rsidRPr="00651445">
              <w:rPr>
                <w:rFonts w:ascii="Arial" w:eastAsia="Times New Roman" w:hAnsi="Arial" w:cs="Arial"/>
                <w:sz w:val="18"/>
                <w:szCs w:val="18"/>
                <w:lang w:eastAsia="tr-TR"/>
              </w:rPr>
              <w:t>HAKKARİ</w:t>
            </w:r>
            <w:proofErr w:type="gramEnd"/>
            <w:r w:rsidRPr="00651445">
              <w:rPr>
                <w:rFonts w:ascii="Arial" w:eastAsia="Times New Roman" w:hAnsi="Arial" w:cs="Arial"/>
                <w:sz w:val="18"/>
                <w:szCs w:val="18"/>
                <w:lang w:eastAsia="tr-TR"/>
              </w:rPr>
              <w:t xml:space="preserve"> </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IĞDIR   </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KARS    </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MARDİN  </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MUŞ     </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SİİRT   </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ŞANLIURFA</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ŞIRNAK  </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1100" w:type="dxa"/>
            <w:vMerge/>
            <w:tcBorders>
              <w:top w:val="nil"/>
              <w:left w:val="single" w:sz="4" w:space="0" w:color="auto"/>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c>
          <w:tcPr>
            <w:tcW w:w="1920" w:type="dxa"/>
            <w:tcBorders>
              <w:top w:val="nil"/>
              <w:left w:val="nil"/>
              <w:bottom w:val="single" w:sz="4" w:space="0" w:color="auto"/>
              <w:right w:val="single" w:sz="4" w:space="0" w:color="auto"/>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r w:rsidRPr="00651445">
              <w:rPr>
                <w:rFonts w:ascii="Arial" w:eastAsia="Times New Roman" w:hAnsi="Arial" w:cs="Arial"/>
                <w:sz w:val="18"/>
                <w:szCs w:val="18"/>
                <w:lang w:eastAsia="tr-TR"/>
              </w:rPr>
              <w:t xml:space="preserve">VAN     </w:t>
            </w:r>
          </w:p>
        </w:tc>
        <w:tc>
          <w:tcPr>
            <w:tcW w:w="12400" w:type="dxa"/>
            <w:gridSpan w:val="31"/>
            <w:vMerge/>
            <w:tcBorders>
              <w:top w:val="nil"/>
              <w:left w:val="nil"/>
              <w:bottom w:val="single" w:sz="4" w:space="0" w:color="auto"/>
              <w:right w:val="single" w:sz="4" w:space="0" w:color="auto"/>
            </w:tcBorders>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165"/>
        </w:trPr>
        <w:tc>
          <w:tcPr>
            <w:tcW w:w="15420" w:type="dxa"/>
            <w:gridSpan w:val="33"/>
            <w:tcBorders>
              <w:top w:val="nil"/>
              <w:left w:val="nil"/>
              <w:bottom w:val="nil"/>
              <w:right w:val="nil"/>
            </w:tcBorders>
            <w:shd w:val="clear" w:color="auto" w:fill="auto"/>
            <w:noWrap/>
            <w:vAlign w:val="center"/>
            <w:hideMark/>
          </w:tcPr>
          <w:p w:rsidR="00651445" w:rsidRPr="00651445" w:rsidRDefault="00651445" w:rsidP="00651445">
            <w:pPr>
              <w:spacing w:after="0" w:line="240" w:lineRule="auto"/>
              <w:rPr>
                <w:rFonts w:ascii="Arial" w:eastAsia="Times New Roman" w:hAnsi="Arial" w:cs="Arial"/>
                <w:sz w:val="18"/>
                <w:szCs w:val="18"/>
                <w:lang w:eastAsia="tr-TR"/>
              </w:rPr>
            </w:pPr>
          </w:p>
        </w:tc>
      </w:tr>
      <w:tr w:rsidR="00651445" w:rsidRPr="00651445" w:rsidTr="00651445">
        <w:trPr>
          <w:trHeight w:val="240"/>
        </w:trPr>
        <w:tc>
          <w:tcPr>
            <w:tcW w:w="3820" w:type="dxa"/>
            <w:gridSpan w:val="4"/>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b/>
                <w:bCs/>
                <w:sz w:val="16"/>
                <w:szCs w:val="16"/>
                <w:u w:val="single"/>
                <w:lang w:eastAsia="tr-TR"/>
              </w:rPr>
            </w:pPr>
            <w:r w:rsidRPr="00651445">
              <w:rPr>
                <w:rFonts w:ascii="Arial" w:eastAsia="Times New Roman" w:hAnsi="Arial" w:cs="Arial"/>
                <w:b/>
                <w:bCs/>
                <w:sz w:val="16"/>
                <w:szCs w:val="16"/>
                <w:u w:val="single"/>
                <w:lang w:eastAsia="tr-TR"/>
              </w:rPr>
              <w:t>DİP NOTLAR:</w:t>
            </w: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b/>
                <w:bCs/>
                <w:sz w:val="16"/>
                <w:szCs w:val="16"/>
                <w:u w:val="single"/>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Times New Roman" w:eastAsia="Times New Roman" w:hAnsi="Times New Roman" w:cs="Times New Roman"/>
                <w:sz w:val="20"/>
                <w:szCs w:val="20"/>
                <w:lang w:eastAsia="tr-TR"/>
              </w:rPr>
            </w:pPr>
          </w:p>
        </w:tc>
      </w:tr>
      <w:tr w:rsidR="00651445" w:rsidRPr="00651445" w:rsidTr="00651445">
        <w:trPr>
          <w:trHeight w:val="525"/>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 xml:space="preserve">1- İstanbul ili hariç olmak üzere, Bilim, Sanayi ve Teknoloji Bakanlığı tarafından ilan edilen İhtisas Organize Sanayi Bölgelerinde gerçekleştirilecek ihtisas konusundaki yatırımlar, ilgili bölgede seçilmiş sektörler arasında yer almasa dahi bölgesel desteklerden yararlanır. </w:t>
            </w:r>
          </w:p>
        </w:tc>
      </w:tr>
      <w:tr w:rsidR="00651445" w:rsidRPr="00651445" w:rsidTr="00651445">
        <w:trPr>
          <w:trHeight w:val="282"/>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2- Havayolu ile yük ve/veya yolcu taşımacılığına yönelik yatırımlar 1 inci bölgede uygulanan desteklerden yararlanır. Havayolu taksi işletmeciliği yatırımları teşvik edilmez.</w:t>
            </w:r>
          </w:p>
        </w:tc>
      </w:tr>
      <w:tr w:rsidR="00651445" w:rsidRPr="00651445" w:rsidTr="00651445">
        <w:trPr>
          <w:trHeight w:val="282"/>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3- Turizm yatırım/işletme belgeli özel tesis, yayla/dağ evi ve butik otel yatırımlarında "3 yıldız ve üzeri" şartı aranmaz.</w:t>
            </w:r>
          </w:p>
        </w:tc>
      </w:tr>
      <w:tr w:rsidR="00651445" w:rsidRPr="00651445" w:rsidTr="00651445">
        <w:trPr>
          <w:trHeight w:val="282"/>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 xml:space="preserve">4- 6 </w:t>
            </w:r>
            <w:proofErr w:type="spellStart"/>
            <w:r w:rsidRPr="00651445">
              <w:rPr>
                <w:rFonts w:ascii="Arial" w:eastAsia="Times New Roman" w:hAnsi="Arial" w:cs="Arial"/>
                <w:sz w:val="16"/>
                <w:szCs w:val="16"/>
                <w:lang w:eastAsia="tr-TR"/>
              </w:rPr>
              <w:t>ncı</w:t>
            </w:r>
            <w:proofErr w:type="spellEnd"/>
            <w:r w:rsidRPr="00651445">
              <w:rPr>
                <w:rFonts w:ascii="Arial" w:eastAsia="Times New Roman" w:hAnsi="Arial" w:cs="Arial"/>
                <w:sz w:val="16"/>
                <w:szCs w:val="16"/>
                <w:lang w:eastAsia="tr-TR"/>
              </w:rPr>
              <w:t xml:space="preserve"> bölge hariç olmak üzere, sadece kağıt hamurundan başlayan </w:t>
            </w:r>
            <w:proofErr w:type="gramStart"/>
            <w:r w:rsidRPr="00651445">
              <w:rPr>
                <w:rFonts w:ascii="Arial" w:eastAsia="Times New Roman" w:hAnsi="Arial" w:cs="Arial"/>
                <w:sz w:val="16"/>
                <w:szCs w:val="16"/>
                <w:lang w:eastAsia="tr-TR"/>
              </w:rPr>
              <w:t>entegre</w:t>
            </w:r>
            <w:proofErr w:type="gramEnd"/>
            <w:r w:rsidRPr="00651445">
              <w:rPr>
                <w:rFonts w:ascii="Arial" w:eastAsia="Times New Roman" w:hAnsi="Arial" w:cs="Arial"/>
                <w:sz w:val="16"/>
                <w:szCs w:val="16"/>
                <w:lang w:eastAsia="tr-TR"/>
              </w:rPr>
              <w:t xml:space="preserve"> kağıt ve kağıt ürünleri üretimi konusundaki yatırımlar bölgesel desteklerden yararlanabilir. </w:t>
            </w:r>
          </w:p>
        </w:tc>
      </w:tr>
      <w:tr w:rsidR="00651445" w:rsidRPr="00651445" w:rsidTr="00651445">
        <w:trPr>
          <w:trHeight w:val="282"/>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5- Entegre hayvancılık yatırımlarında;</w:t>
            </w:r>
          </w:p>
        </w:tc>
      </w:tr>
      <w:tr w:rsidR="00651445" w:rsidRPr="00651445" w:rsidTr="00651445">
        <w:trPr>
          <w:trHeight w:val="705"/>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 xml:space="preserve">     - 1 inci ve 2 </w:t>
            </w:r>
            <w:proofErr w:type="spellStart"/>
            <w:r w:rsidRPr="00651445">
              <w:rPr>
                <w:rFonts w:ascii="Arial" w:eastAsia="Times New Roman" w:hAnsi="Arial" w:cs="Arial"/>
                <w:sz w:val="16"/>
                <w:szCs w:val="16"/>
                <w:lang w:eastAsia="tr-TR"/>
              </w:rPr>
              <w:t>nci</w:t>
            </w:r>
            <w:proofErr w:type="spellEnd"/>
            <w:r w:rsidRPr="00651445">
              <w:rPr>
                <w:rFonts w:ascii="Arial" w:eastAsia="Times New Roman" w:hAnsi="Arial" w:cs="Arial"/>
                <w:sz w:val="16"/>
                <w:szCs w:val="16"/>
                <w:lang w:eastAsia="tr-TR"/>
              </w:rPr>
              <w:t xml:space="preserve"> bölgede: süt yönlü </w:t>
            </w:r>
            <w:proofErr w:type="gramStart"/>
            <w:r w:rsidRPr="00651445">
              <w:rPr>
                <w:rFonts w:ascii="Arial" w:eastAsia="Times New Roman" w:hAnsi="Arial" w:cs="Arial"/>
                <w:sz w:val="16"/>
                <w:szCs w:val="16"/>
                <w:lang w:eastAsia="tr-TR"/>
              </w:rPr>
              <w:t>büyükbaş  entegre</w:t>
            </w:r>
            <w:proofErr w:type="gramEnd"/>
            <w:r w:rsidRPr="00651445">
              <w:rPr>
                <w:rFonts w:ascii="Arial" w:eastAsia="Times New Roman" w:hAnsi="Arial" w:cs="Arial"/>
                <w:sz w:val="16"/>
                <w:szCs w:val="16"/>
                <w:lang w:eastAsia="tr-TR"/>
              </w:rPr>
              <w:t xml:space="preserve"> yatırımlarında 500 büyükbaş, et yönlü büyükbaş entegre yatırımlarında 700 büyükbaş/dönem, damızlık büyükbaş  entegre yatırımlarında 500 büyükbaş, damızlık küçükbaş hayvan entegre yatırımlarında 2.000 küçükbaş, süt ve et yönlü küçükbaş entegre yatırımlarında 2.000 küçükbaş/dönem ve kanatlı entegre yatırımlarında 200.000 adet/dönem asgari kapasite şartı aranır (damızlık kanatlı entegre yatırımlarında kapasite şartı aranmaz).</w:t>
            </w:r>
          </w:p>
        </w:tc>
      </w:tr>
      <w:tr w:rsidR="00651445" w:rsidRPr="00651445" w:rsidTr="00651445">
        <w:trPr>
          <w:trHeight w:val="705"/>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 xml:space="preserve">     - 3 üncü, 4 üncü ve 5 inci bölgede: süt </w:t>
            </w:r>
            <w:proofErr w:type="gramStart"/>
            <w:r w:rsidRPr="00651445">
              <w:rPr>
                <w:rFonts w:ascii="Arial" w:eastAsia="Times New Roman" w:hAnsi="Arial" w:cs="Arial"/>
                <w:sz w:val="16"/>
                <w:szCs w:val="16"/>
                <w:lang w:eastAsia="tr-TR"/>
              </w:rPr>
              <w:t>yönlü  büyükbaş</w:t>
            </w:r>
            <w:proofErr w:type="gramEnd"/>
            <w:r w:rsidRPr="00651445">
              <w:rPr>
                <w:rFonts w:ascii="Arial" w:eastAsia="Times New Roman" w:hAnsi="Arial" w:cs="Arial"/>
                <w:sz w:val="16"/>
                <w:szCs w:val="16"/>
                <w:lang w:eastAsia="tr-TR"/>
              </w:rPr>
              <w:t xml:space="preserve"> entegre yatırımlarında 300 büyükbaş, et yönlü büyükbaş entegre yatırımlarında 500 büyükbaş/dönem,  damızlık büyükbaş entegre yatırımlarında 300 büyükbaş, damızlık küçükbaş entegre yatırımlarında 1.000 küçükbaş, süt ve et yönlü küçükbaş entegre yatırımlarında  1.000 küçükbaş/dönem ve kanatlı entegre yatırımlarında 200.000 adet/dönem asgari kapasite şartı aranır (damızlık kanatlı entegre yatırımlarında kapasite şartı aranmaz).</w:t>
            </w:r>
          </w:p>
        </w:tc>
      </w:tr>
      <w:tr w:rsidR="00651445" w:rsidRPr="00651445" w:rsidTr="00651445">
        <w:trPr>
          <w:trHeight w:val="675"/>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 xml:space="preserve">6- 6 </w:t>
            </w:r>
            <w:proofErr w:type="spellStart"/>
            <w:r w:rsidRPr="00651445">
              <w:rPr>
                <w:rFonts w:ascii="Arial" w:eastAsia="Times New Roman" w:hAnsi="Arial" w:cs="Arial"/>
                <w:sz w:val="16"/>
                <w:szCs w:val="16"/>
                <w:lang w:eastAsia="tr-TR"/>
              </w:rPr>
              <w:t>ncı</w:t>
            </w:r>
            <w:proofErr w:type="spellEnd"/>
            <w:r w:rsidRPr="00651445">
              <w:rPr>
                <w:rFonts w:ascii="Arial" w:eastAsia="Times New Roman" w:hAnsi="Arial" w:cs="Arial"/>
                <w:sz w:val="16"/>
                <w:szCs w:val="16"/>
                <w:lang w:eastAsia="tr-TR"/>
              </w:rPr>
              <w:t xml:space="preserve"> bölge hariç olmak üzere, gıda ürünleri ve içecek imalatı yatırımlarından "makarna, makarna ile </w:t>
            </w:r>
            <w:proofErr w:type="gramStart"/>
            <w:r w:rsidRPr="00651445">
              <w:rPr>
                <w:rFonts w:ascii="Arial" w:eastAsia="Times New Roman" w:hAnsi="Arial" w:cs="Arial"/>
                <w:sz w:val="16"/>
                <w:szCs w:val="16"/>
                <w:lang w:eastAsia="tr-TR"/>
              </w:rPr>
              <w:t>entegre</w:t>
            </w:r>
            <w:proofErr w:type="gramEnd"/>
            <w:r w:rsidRPr="00651445">
              <w:rPr>
                <w:rFonts w:ascii="Arial" w:eastAsia="Times New Roman" w:hAnsi="Arial" w:cs="Arial"/>
                <w:sz w:val="16"/>
                <w:szCs w:val="16"/>
                <w:lang w:eastAsia="tr-TR"/>
              </w:rPr>
              <w:t xml:space="preserve"> irmik yatırımları, şehriye, kuskus, yufka, kadayıf, pirinç, ev hayvanları için hazır yem, balık unu, balık yağı, balık yemi, ekmek, rakı, bira, kuruyemiş, turşu, </w:t>
            </w:r>
            <w:proofErr w:type="spellStart"/>
            <w:r w:rsidRPr="00651445">
              <w:rPr>
                <w:rFonts w:ascii="Arial" w:eastAsia="Times New Roman" w:hAnsi="Arial" w:cs="Arial"/>
                <w:sz w:val="16"/>
                <w:szCs w:val="16"/>
                <w:lang w:eastAsia="tr-TR"/>
              </w:rPr>
              <w:t>linter</w:t>
            </w:r>
            <w:proofErr w:type="spellEnd"/>
            <w:r w:rsidRPr="00651445">
              <w:rPr>
                <w:rFonts w:ascii="Arial" w:eastAsia="Times New Roman" w:hAnsi="Arial" w:cs="Arial"/>
                <w:sz w:val="16"/>
                <w:szCs w:val="16"/>
                <w:lang w:eastAsia="tr-TR"/>
              </w:rPr>
              <w:t xml:space="preserve"> pamuğu, çay, fındık kırma/kavurma, hazır çorba ve et suları ve müstahzarları üretimleri ile tahıl ve </w:t>
            </w:r>
            <w:proofErr w:type="spellStart"/>
            <w:r w:rsidRPr="00651445">
              <w:rPr>
                <w:rFonts w:ascii="Arial" w:eastAsia="Times New Roman" w:hAnsi="Arial" w:cs="Arial"/>
                <w:sz w:val="16"/>
                <w:szCs w:val="16"/>
                <w:lang w:eastAsia="tr-TR"/>
              </w:rPr>
              <w:t>baklagil</w:t>
            </w:r>
            <w:proofErr w:type="spellEnd"/>
            <w:r w:rsidRPr="00651445">
              <w:rPr>
                <w:rFonts w:ascii="Arial" w:eastAsia="Times New Roman" w:hAnsi="Arial" w:cs="Arial"/>
                <w:sz w:val="16"/>
                <w:szCs w:val="16"/>
                <w:lang w:eastAsia="tr-TR"/>
              </w:rPr>
              <w:t xml:space="preserve"> tasnif ve ambalajlanması" yatırımları bölgesel desteklerden yararlanamaz.</w:t>
            </w:r>
          </w:p>
        </w:tc>
      </w:tr>
      <w:tr w:rsidR="00651445" w:rsidRPr="00651445" w:rsidTr="00651445">
        <w:trPr>
          <w:trHeight w:val="282"/>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7- Derinin tabaklanmasına yönelik yatırımlar sadece organize sanayi bölgelerinde teşvik edilir.</w:t>
            </w:r>
          </w:p>
        </w:tc>
      </w:tr>
      <w:tr w:rsidR="00651445" w:rsidRPr="00651445" w:rsidTr="00651445">
        <w:trPr>
          <w:trHeight w:val="450"/>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 xml:space="preserve">8- Altıncı Bölge hariç olmak üzere, iplik ve dokuma (yün ipliği, akıllı ve çok fonksiyonlu teknik tekstil, halı, </w:t>
            </w:r>
            <w:proofErr w:type="spellStart"/>
            <w:r w:rsidRPr="00651445">
              <w:rPr>
                <w:rFonts w:ascii="Arial" w:eastAsia="Times New Roman" w:hAnsi="Arial" w:cs="Arial"/>
                <w:sz w:val="16"/>
                <w:szCs w:val="16"/>
                <w:lang w:eastAsia="tr-TR"/>
              </w:rPr>
              <w:t>tafting</w:t>
            </w:r>
            <w:proofErr w:type="spellEnd"/>
            <w:r w:rsidRPr="00651445">
              <w:rPr>
                <w:rFonts w:ascii="Arial" w:eastAsia="Times New Roman" w:hAnsi="Arial" w:cs="Arial"/>
                <w:sz w:val="16"/>
                <w:szCs w:val="16"/>
                <w:lang w:eastAsia="tr-TR"/>
              </w:rPr>
              <w:t>, dokunmamış-örülmemiş kumaş, çuval hariç) konularında sadece modernizasyon cinsindeki yatırımlar bölgesel desteklerden yararlanır.</w:t>
            </w:r>
          </w:p>
        </w:tc>
      </w:tr>
      <w:tr w:rsidR="00651445" w:rsidRPr="00651445" w:rsidTr="00651445">
        <w:trPr>
          <w:trHeight w:val="282"/>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 xml:space="preserve">9- 6 </w:t>
            </w:r>
            <w:proofErr w:type="spellStart"/>
            <w:r w:rsidRPr="00651445">
              <w:rPr>
                <w:rFonts w:ascii="Arial" w:eastAsia="Times New Roman" w:hAnsi="Arial" w:cs="Arial"/>
                <w:sz w:val="16"/>
                <w:szCs w:val="16"/>
                <w:lang w:eastAsia="tr-TR"/>
              </w:rPr>
              <w:t>ncı</w:t>
            </w:r>
            <w:proofErr w:type="spellEnd"/>
            <w:r w:rsidRPr="00651445">
              <w:rPr>
                <w:rFonts w:ascii="Arial" w:eastAsia="Times New Roman" w:hAnsi="Arial" w:cs="Arial"/>
                <w:sz w:val="16"/>
                <w:szCs w:val="16"/>
                <w:lang w:eastAsia="tr-TR"/>
              </w:rPr>
              <w:t xml:space="preserve"> bölge hariç olmak üzere, I. grup madenler ve mıcır yatırımları ile İstanbul ilinde gerçekleştirilecek maden istihraç ve/veya işleme yatırımları bölgesel desteklerden yararlanamaz.</w:t>
            </w:r>
          </w:p>
        </w:tc>
      </w:tr>
      <w:tr w:rsidR="00651445" w:rsidRPr="00651445" w:rsidTr="00651445">
        <w:trPr>
          <w:trHeight w:val="259"/>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10- Aşağıda belirtilen yatırım konuları bulunduğu bölgede uygulanan bölgesel desteklerden yararlanır:</w:t>
            </w:r>
          </w:p>
        </w:tc>
      </w:tr>
      <w:tr w:rsidR="00651445" w:rsidRPr="00651445" w:rsidTr="00651445">
        <w:trPr>
          <w:trHeight w:val="282"/>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a) Müteharrik karakterli araçlar hariç olmak üzere lojistik yatırımları.</w:t>
            </w:r>
          </w:p>
        </w:tc>
      </w:tr>
      <w:tr w:rsidR="00651445" w:rsidRPr="00651445" w:rsidTr="00651445">
        <w:trPr>
          <w:trHeight w:val="282"/>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b) Jeotermal enerji ile veya enerji santralleri atık ısısı ile konut ısıtma/soğutma yatırımları.</w:t>
            </w:r>
          </w:p>
        </w:tc>
      </w:tr>
      <w:tr w:rsidR="00651445" w:rsidRPr="00651445" w:rsidTr="00651445">
        <w:trPr>
          <w:trHeight w:val="450"/>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c) İstanbul ili hariç olmak üzere, asgari 2 milyon TL tutarındaki "demiryolu ve tramvay lokomotifleri ile vagonlarının imalatı" ve "hava ve uzay taşıtları imalatı" ile bunların aksam ve parçaları konusundaki yatırımlar.</w:t>
            </w:r>
          </w:p>
        </w:tc>
      </w:tr>
      <w:tr w:rsidR="00651445" w:rsidRPr="00651445" w:rsidTr="00651445">
        <w:trPr>
          <w:trHeight w:val="282"/>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 xml:space="preserve">ç) Asgari 5 Milyon TL tutarındaki liman ve liman hizmetleri yatırımları (yat limanı ve marina </w:t>
            </w:r>
            <w:proofErr w:type="gramStart"/>
            <w:r w:rsidRPr="00651445">
              <w:rPr>
                <w:rFonts w:ascii="Arial" w:eastAsia="Times New Roman" w:hAnsi="Arial" w:cs="Arial"/>
                <w:sz w:val="16"/>
                <w:szCs w:val="16"/>
                <w:lang w:eastAsia="tr-TR"/>
              </w:rPr>
              <w:t>dahil</w:t>
            </w:r>
            <w:proofErr w:type="gramEnd"/>
            <w:r w:rsidRPr="00651445">
              <w:rPr>
                <w:rFonts w:ascii="Arial" w:eastAsia="Times New Roman" w:hAnsi="Arial" w:cs="Arial"/>
                <w:sz w:val="16"/>
                <w:szCs w:val="16"/>
                <w:lang w:eastAsia="tr-TR"/>
              </w:rPr>
              <w:t>).</w:t>
            </w:r>
          </w:p>
        </w:tc>
      </w:tr>
      <w:tr w:rsidR="00651445" w:rsidRPr="00651445" w:rsidTr="00651445">
        <w:trPr>
          <w:trHeight w:val="282"/>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11- Birden fazla bölgede gerçekleştirilecek bölgesel yatırımlar, görece daha fazla gelişmiş bölgenin desteklerinden yararlanır.</w:t>
            </w:r>
          </w:p>
        </w:tc>
      </w:tr>
      <w:tr w:rsidR="00651445" w:rsidRPr="00651445" w:rsidTr="00651445">
        <w:trPr>
          <w:trHeight w:val="259"/>
        </w:trPr>
        <w:tc>
          <w:tcPr>
            <w:tcW w:w="15420" w:type="dxa"/>
            <w:gridSpan w:val="33"/>
            <w:tcBorders>
              <w:top w:val="nil"/>
              <w:left w:val="nil"/>
              <w:bottom w:val="nil"/>
              <w:right w:val="nil"/>
            </w:tcBorders>
            <w:shd w:val="clear" w:color="auto" w:fill="auto"/>
            <w:vAlign w:val="center"/>
            <w:hideMark/>
          </w:tcPr>
          <w:p w:rsidR="00651445" w:rsidRPr="00651445" w:rsidRDefault="00651445" w:rsidP="00651445">
            <w:pPr>
              <w:spacing w:after="0" w:line="240" w:lineRule="auto"/>
              <w:rPr>
                <w:rFonts w:ascii="Arial" w:eastAsia="Times New Roman" w:hAnsi="Arial" w:cs="Arial"/>
                <w:sz w:val="16"/>
                <w:szCs w:val="16"/>
                <w:lang w:eastAsia="tr-TR"/>
              </w:rPr>
            </w:pPr>
            <w:r w:rsidRPr="00651445">
              <w:rPr>
                <w:rFonts w:ascii="Arial" w:eastAsia="Times New Roman" w:hAnsi="Arial" w:cs="Arial"/>
                <w:sz w:val="16"/>
                <w:szCs w:val="16"/>
                <w:lang w:eastAsia="tr-TR"/>
              </w:rPr>
              <w:t xml:space="preserve">12- Asgari 50 Milyon TL tutarındaki yeraltı doğalgaz depolama yatırımları ile asgari 5 Milyon TL tutarındaki sondaj yatırımları 2 </w:t>
            </w:r>
            <w:proofErr w:type="spellStart"/>
            <w:r w:rsidRPr="00651445">
              <w:rPr>
                <w:rFonts w:ascii="Arial" w:eastAsia="Times New Roman" w:hAnsi="Arial" w:cs="Arial"/>
                <w:sz w:val="16"/>
                <w:szCs w:val="16"/>
                <w:lang w:eastAsia="tr-TR"/>
              </w:rPr>
              <w:t>nci</w:t>
            </w:r>
            <w:proofErr w:type="spellEnd"/>
            <w:r w:rsidRPr="00651445">
              <w:rPr>
                <w:rFonts w:ascii="Arial" w:eastAsia="Times New Roman" w:hAnsi="Arial" w:cs="Arial"/>
                <w:sz w:val="16"/>
                <w:szCs w:val="16"/>
                <w:lang w:eastAsia="tr-TR"/>
              </w:rPr>
              <w:t xml:space="preserve"> bölgede uygulanan bölgesel desteklerden yararlanır.</w:t>
            </w:r>
          </w:p>
        </w:tc>
      </w:tr>
    </w:tbl>
    <w:p w:rsidR="008E7B7A" w:rsidRDefault="008E7B7A">
      <w:bookmarkStart w:id="0" w:name="_GoBack"/>
      <w:bookmarkEnd w:id="0"/>
    </w:p>
    <w:sectPr w:rsidR="008E7B7A" w:rsidSect="00651445">
      <w:pgSz w:w="16838" w:h="11906" w:orient="landscape"/>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2C"/>
    <w:rsid w:val="003B4F2C"/>
    <w:rsid w:val="00651445"/>
    <w:rsid w:val="008E7B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B6AA1-3D9B-4651-8F41-A3815108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651445"/>
    <w:rPr>
      <w:color w:val="0000FF"/>
      <w:u w:val="single"/>
    </w:rPr>
  </w:style>
  <w:style w:type="character" w:styleId="zlenenKpr">
    <w:name w:val="FollowedHyperlink"/>
    <w:basedOn w:val="VarsaylanParagrafYazTipi"/>
    <w:uiPriority w:val="99"/>
    <w:semiHidden/>
    <w:unhideWhenUsed/>
    <w:rsid w:val="00651445"/>
    <w:rPr>
      <w:color w:val="800080"/>
      <w:u w:val="single"/>
    </w:rPr>
  </w:style>
  <w:style w:type="paragraph" w:customStyle="1" w:styleId="msonormal0">
    <w:name w:val="msonormal"/>
    <w:basedOn w:val="Normal"/>
    <w:rsid w:val="0065144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6">
    <w:name w:val="xl66"/>
    <w:basedOn w:val="Normal"/>
    <w:rsid w:val="006514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67">
    <w:name w:val="xl67"/>
    <w:basedOn w:val="Normal"/>
    <w:rsid w:val="006514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tr-TR"/>
    </w:rPr>
  </w:style>
  <w:style w:type="paragraph" w:customStyle="1" w:styleId="xl68">
    <w:name w:val="xl68"/>
    <w:basedOn w:val="Normal"/>
    <w:rsid w:val="006514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69">
    <w:name w:val="xl69"/>
    <w:basedOn w:val="Normal"/>
    <w:rsid w:val="006514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18"/>
      <w:szCs w:val="18"/>
      <w:lang w:eastAsia="tr-TR"/>
    </w:rPr>
  </w:style>
  <w:style w:type="paragraph" w:customStyle="1" w:styleId="xl70">
    <w:name w:val="xl70"/>
    <w:basedOn w:val="Normal"/>
    <w:rsid w:val="00651445"/>
    <w:pPr>
      <w:spacing w:before="100" w:beforeAutospacing="1" w:after="100" w:afterAutospacing="1" w:line="240" w:lineRule="auto"/>
    </w:pPr>
    <w:rPr>
      <w:rFonts w:ascii="Arial" w:eastAsia="Times New Roman" w:hAnsi="Arial" w:cs="Arial"/>
      <w:b/>
      <w:bCs/>
      <w:color w:val="000000"/>
      <w:sz w:val="18"/>
      <w:szCs w:val="18"/>
      <w:lang w:eastAsia="tr-TR"/>
    </w:rPr>
  </w:style>
  <w:style w:type="paragraph" w:customStyle="1" w:styleId="xl71">
    <w:name w:val="xl71"/>
    <w:basedOn w:val="Normal"/>
    <w:rsid w:val="00651445"/>
    <w:pPr>
      <w:spacing w:before="100" w:beforeAutospacing="1" w:after="100" w:afterAutospacing="1" w:line="240" w:lineRule="auto"/>
    </w:pPr>
    <w:rPr>
      <w:rFonts w:ascii="Arial" w:eastAsia="Times New Roman" w:hAnsi="Arial" w:cs="Arial"/>
      <w:sz w:val="18"/>
      <w:szCs w:val="18"/>
      <w:lang w:eastAsia="tr-TR"/>
    </w:rPr>
  </w:style>
  <w:style w:type="paragraph" w:customStyle="1" w:styleId="xl72">
    <w:name w:val="xl72"/>
    <w:basedOn w:val="Normal"/>
    <w:rsid w:val="006514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73">
    <w:name w:val="xl73"/>
    <w:basedOn w:val="Normal"/>
    <w:rsid w:val="00651445"/>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4">
    <w:name w:val="xl74"/>
    <w:basedOn w:val="Normal"/>
    <w:rsid w:val="006514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75">
    <w:name w:val="xl75"/>
    <w:basedOn w:val="Normal"/>
    <w:rsid w:val="00651445"/>
    <w:pPr>
      <w:shd w:val="clear" w:color="000000" w:fill="C0C0C0"/>
      <w:spacing w:before="100" w:beforeAutospacing="1" w:after="100" w:afterAutospacing="1" w:line="240" w:lineRule="auto"/>
    </w:pPr>
    <w:rPr>
      <w:rFonts w:ascii="Arial" w:eastAsia="Times New Roman" w:hAnsi="Arial" w:cs="Arial"/>
      <w:sz w:val="18"/>
      <w:szCs w:val="18"/>
      <w:lang w:eastAsia="tr-TR"/>
    </w:rPr>
  </w:style>
  <w:style w:type="paragraph" w:customStyle="1" w:styleId="xl76">
    <w:name w:val="xl76"/>
    <w:basedOn w:val="Normal"/>
    <w:rsid w:val="00651445"/>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7">
    <w:name w:val="xl77"/>
    <w:basedOn w:val="Normal"/>
    <w:rsid w:val="006514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78">
    <w:name w:val="xl78"/>
    <w:basedOn w:val="Normal"/>
    <w:rsid w:val="00651445"/>
    <w:pP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79">
    <w:name w:val="xl79"/>
    <w:basedOn w:val="Normal"/>
    <w:rsid w:val="00651445"/>
    <w:pPr>
      <w:spacing w:before="100" w:beforeAutospacing="1" w:after="100" w:afterAutospacing="1" w:line="240" w:lineRule="auto"/>
      <w:textAlignment w:val="center"/>
    </w:pPr>
    <w:rPr>
      <w:rFonts w:ascii="Arial" w:eastAsia="Times New Roman" w:hAnsi="Arial" w:cs="Arial"/>
      <w:b/>
      <w:bCs/>
      <w:sz w:val="16"/>
      <w:szCs w:val="16"/>
      <w:u w:val="single"/>
      <w:lang w:eastAsia="tr-TR"/>
    </w:rPr>
  </w:style>
  <w:style w:type="paragraph" w:customStyle="1" w:styleId="xl80">
    <w:name w:val="xl80"/>
    <w:basedOn w:val="Normal"/>
    <w:rsid w:val="00651445"/>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1">
    <w:name w:val="xl81"/>
    <w:basedOn w:val="Normal"/>
    <w:rsid w:val="00651445"/>
    <w:pPr>
      <w:spacing w:before="100" w:beforeAutospacing="1" w:after="100" w:afterAutospacing="1" w:line="240" w:lineRule="auto"/>
      <w:jc w:val="center"/>
      <w:textAlignment w:val="center"/>
    </w:pPr>
    <w:rPr>
      <w:rFonts w:ascii="Arial" w:eastAsia="Times New Roman" w:hAnsi="Arial" w:cs="Arial"/>
      <w:b/>
      <w:bCs/>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1691</Words>
  <Characters>9641</Characters>
  <Application>Microsoft Office Word</Application>
  <DocSecurity>0</DocSecurity>
  <Lines>80</Lines>
  <Paragraphs>22</Paragraphs>
  <ScaleCrop>false</ScaleCrop>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 GÜÇLÜ</dc:creator>
  <cp:keywords/>
  <dc:description/>
  <cp:lastModifiedBy>Süleyman GÜÇLÜ</cp:lastModifiedBy>
  <cp:revision>2</cp:revision>
  <dcterms:created xsi:type="dcterms:W3CDTF">2024-11-08T08:29:00Z</dcterms:created>
  <dcterms:modified xsi:type="dcterms:W3CDTF">2024-11-08T08:29:00Z</dcterms:modified>
</cp:coreProperties>
</file>