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3855" w:rsidR="00103855" w:rsidP="00103855" w:rsidRDefault="00103855" w14:paraId="7A833412" w14:textId="77777777">
      <w:pPr>
        <w:rPr>
          <w:b/>
          <w:bCs/>
          <w:u w:val="single"/>
        </w:rPr>
      </w:pPr>
    </w:p>
    <w:p w:rsidRPr="00103855" w:rsidR="00103855" w:rsidP="00103855" w:rsidRDefault="00103855" w14:paraId="16717E9E" w14:textId="76EE28AA">
      <w:pPr>
        <w:jc w:val="both"/>
        <w:rPr>
          <w:rFonts w:ascii="Times New Roman" w:hAnsi="Times New Roman" w:cs="Times New Roman"/>
          <w:b/>
          <w:bCs/>
        </w:rPr>
      </w:pPr>
      <w:r w:rsidRPr="00103855">
        <w:rPr>
          <w:rFonts w:ascii="Times New Roman" w:hAnsi="Times New Roman" w:cs="Times New Roman"/>
          <w:b/>
          <w:bCs/>
        </w:rPr>
        <w:t>KONYA İLİ, TAŞKENT İLÇESİ, BEKTAŞ MAHALLESİ, 555 ADA 6 PARSELİN BİR KISMI VE 554 ADA 114 PARSELİN BİR KISMINDA YENİLENEBİLİR ENERJİ KAYNAKLARINA DAYALI ÜRETİM TESİS ALANI (DEPOLAMALI GÜNEŞ ENERJİ SANTRALİ) (GÜNEŞ ENERJİ SANTRALİ KURULU GÜCÜ 13,00 MWm / 10,00 MWe, ELEKTRİK DEPOLAMA ALANI KURULU GÜCÜ: 10,00 MWe) AMAÇLI 1/1000 ÖLÇEKLİ UYGULAMA İMAR PLANI</w:t>
      </w:r>
    </w:p>
    <w:p w:rsidRPr="00103855" w:rsidR="00103855" w:rsidP="00103855" w:rsidRDefault="00103855" w14:paraId="561931AA" w14:textId="0FECC2FA">
      <w:pPr>
        <w:jc w:val="both"/>
        <w:rPr>
          <w:rFonts w:ascii="Times New Roman" w:hAnsi="Times New Roman" w:cs="Times New Roman"/>
          <w:b/>
          <w:bCs/>
          <w:u w:val="single"/>
        </w:rPr>
      </w:pPr>
      <w:r w:rsidRPr="00103855">
        <w:rPr>
          <w:rFonts w:ascii="Times New Roman" w:hAnsi="Times New Roman" w:cs="Times New Roman"/>
          <w:b/>
          <w:bCs/>
          <w:u w:val="single"/>
        </w:rPr>
        <w:t>PLAN NOTLARI</w:t>
      </w:r>
    </w:p>
    <w:p w:rsidRPr="00103855" w:rsidR="00103855" w:rsidP="00103855" w:rsidRDefault="00103855" w14:paraId="1F933DAC" w14:textId="77777777">
      <w:pPr>
        <w:jc w:val="both"/>
        <w:rPr>
          <w:rFonts w:ascii="Times New Roman" w:hAnsi="Times New Roman" w:cs="Times New Roman"/>
          <w:b/>
          <w:bCs/>
          <w:u w:val="single"/>
        </w:rPr>
      </w:pPr>
      <w:r w:rsidRPr="00103855">
        <w:rPr>
          <w:rFonts w:ascii="Times New Roman" w:hAnsi="Times New Roman" w:cs="Times New Roman"/>
          <w:b/>
          <w:bCs/>
          <w:u w:val="single"/>
        </w:rPr>
        <w:t>GENEL HÜKÜMLER</w:t>
      </w:r>
    </w:p>
    <w:p w:rsidRPr="00103855" w:rsidR="00103855" w:rsidP="00103855" w:rsidRDefault="00103855" w14:paraId="6EB1AD13" w14:textId="77777777">
      <w:pPr>
        <w:jc w:val="both"/>
        <w:rPr>
          <w:rFonts w:ascii="Times New Roman" w:hAnsi="Times New Roman" w:cs="Times New Roman"/>
        </w:rPr>
      </w:pPr>
      <w:r w:rsidRPr="00103855">
        <w:rPr>
          <w:rFonts w:ascii="Times New Roman" w:hAnsi="Times New Roman" w:cs="Times New Roman"/>
        </w:rPr>
        <w:t>1. 1/1000 ÖLÇEKLİ UYGULAMA İMAR PLANI, PLAN NOTLARI VE PLAN AÇIKLAMA RAPORU İLE BİR BÜTÜNDÜR.  PLANDA VE PLAN NOTLARINDA BELİRTİLMEYEN HUSUSLARDA 3194 SAYILI İMAR KANUNU VE İLGİLİ YÖNETMELİK HÜKÜMLERİ, 2872 SAYILI ÇEVRE KANUNU VE İLGİLİ YÖNETMELİK HÜKÜMLERİNE VE DİĞER MEVZUAT HÜKÜMLERİNE UYULMASI ZORUNLUDUR.</w:t>
      </w:r>
    </w:p>
    <w:p w:rsidRPr="00103855" w:rsidR="00103855" w:rsidP="00103855" w:rsidRDefault="00103855" w14:paraId="31499795" w14:textId="77777777">
      <w:pPr>
        <w:jc w:val="both"/>
        <w:rPr>
          <w:rFonts w:ascii="Times New Roman" w:hAnsi="Times New Roman" w:cs="Times New Roman"/>
        </w:rPr>
      </w:pPr>
      <w:r w:rsidRPr="00103855">
        <w:rPr>
          <w:rFonts w:ascii="Times New Roman" w:hAnsi="Times New Roman" w:cs="Times New Roman"/>
        </w:rPr>
        <w:t>2. PLANLAMA ALANINDA;</w:t>
      </w:r>
    </w:p>
    <w:p w:rsidRPr="00103855" w:rsidR="00103855" w:rsidP="00103855" w:rsidRDefault="00103855" w14:paraId="6F48F556" w14:textId="1AB8759C">
      <w:pPr>
        <w:jc w:val="both"/>
        <w:rPr>
          <w:rFonts w:ascii="Times New Roman" w:hAnsi="Times New Roman" w:cs="Times New Roman"/>
        </w:rPr>
      </w:pPr>
      <w:r w:rsidRPr="00103855">
        <w:rPr>
          <w:rFonts w:ascii="Times New Roman" w:hAnsi="Times New Roman" w:cs="Times New Roman"/>
        </w:rPr>
        <w:t>·ENDÜSTRİ TESİSLERİNDEN KAYNAKLANAN HAVA KİRLİLİĞİNİN KONTROLÜ YÖNETMELİĞİ,</w:t>
      </w:r>
    </w:p>
    <w:p w:rsidRPr="00103855" w:rsidR="00103855" w:rsidP="00103855" w:rsidRDefault="00103855" w14:paraId="5CF8C5A6" w14:textId="77777777">
      <w:pPr>
        <w:jc w:val="both"/>
        <w:rPr>
          <w:rFonts w:ascii="Times New Roman" w:hAnsi="Times New Roman" w:cs="Times New Roman"/>
        </w:rPr>
      </w:pPr>
      <w:r w:rsidRPr="00103855">
        <w:rPr>
          <w:rFonts w:ascii="Times New Roman" w:hAnsi="Times New Roman" w:cs="Times New Roman"/>
        </w:rPr>
        <w:t>·KARAYOLLARI KENARINDA YAPILACAK VE AÇILACAK TESİSLER HAKKINDA YÖNETMELİK,</w:t>
      </w:r>
    </w:p>
    <w:p w:rsidRPr="00103855" w:rsidR="00103855" w:rsidP="00103855" w:rsidRDefault="00103855" w14:paraId="4EC3503D" w14:textId="77777777">
      <w:pPr>
        <w:jc w:val="both"/>
        <w:rPr>
          <w:rFonts w:ascii="Times New Roman" w:hAnsi="Times New Roman" w:cs="Times New Roman"/>
        </w:rPr>
      </w:pPr>
      <w:r w:rsidRPr="00103855">
        <w:rPr>
          <w:rFonts w:ascii="Times New Roman" w:hAnsi="Times New Roman" w:cs="Times New Roman"/>
        </w:rPr>
        <w:t>·SU KİRLİLİĞİ KONTROLÜ YÖNETMELİĞİ,</w:t>
      </w:r>
    </w:p>
    <w:p w:rsidRPr="00103855" w:rsidR="00103855" w:rsidP="00103855" w:rsidRDefault="00103855" w14:paraId="35EA1352" w14:textId="77777777">
      <w:pPr>
        <w:jc w:val="both"/>
        <w:rPr>
          <w:rFonts w:ascii="Times New Roman" w:hAnsi="Times New Roman" w:cs="Times New Roman"/>
        </w:rPr>
      </w:pPr>
      <w:r w:rsidRPr="00103855">
        <w:rPr>
          <w:rFonts w:ascii="Times New Roman" w:hAnsi="Times New Roman" w:cs="Times New Roman"/>
        </w:rPr>
        <w:t>·KATI ATIKLARIN KONTROLÜ YÖNETMELİĞİ,</w:t>
      </w:r>
    </w:p>
    <w:p w:rsidRPr="00103855" w:rsidR="00103855" w:rsidP="00103855" w:rsidRDefault="00103855" w14:paraId="6FF3FE7D" w14:textId="77777777">
      <w:pPr>
        <w:jc w:val="both"/>
        <w:rPr>
          <w:rFonts w:ascii="Times New Roman" w:hAnsi="Times New Roman" w:cs="Times New Roman"/>
        </w:rPr>
      </w:pPr>
      <w:r w:rsidRPr="00103855">
        <w:rPr>
          <w:rFonts w:ascii="Times New Roman" w:hAnsi="Times New Roman" w:cs="Times New Roman"/>
        </w:rPr>
        <w:t>·ÇEVRESEL GÜRÜLTÜNÜN DEĞERLENDİRİLMESİ VE YÖNETİMİ YÖNETMELİĞİ,</w:t>
      </w:r>
    </w:p>
    <w:p w:rsidRPr="00103855" w:rsidR="00103855" w:rsidP="00103855" w:rsidRDefault="00103855" w14:paraId="7E76E91C" w14:textId="77777777">
      <w:pPr>
        <w:jc w:val="both"/>
        <w:rPr>
          <w:rFonts w:ascii="Times New Roman" w:hAnsi="Times New Roman" w:cs="Times New Roman"/>
        </w:rPr>
      </w:pPr>
      <w:r w:rsidRPr="00103855">
        <w:rPr>
          <w:rFonts w:ascii="Times New Roman" w:hAnsi="Times New Roman" w:cs="Times New Roman"/>
        </w:rPr>
        <w:t>·ATIKLARIN DÜZENLİ DEPOLANMASINA DAİR YÖNETMELİK,</w:t>
      </w:r>
    </w:p>
    <w:p w:rsidRPr="00103855" w:rsidR="00103855" w:rsidP="00103855" w:rsidRDefault="00103855" w14:paraId="32D9BFFF" w14:textId="77777777">
      <w:pPr>
        <w:jc w:val="both"/>
        <w:rPr>
          <w:rFonts w:ascii="Times New Roman" w:hAnsi="Times New Roman" w:cs="Times New Roman"/>
        </w:rPr>
      </w:pPr>
      <w:r w:rsidRPr="00103855">
        <w:rPr>
          <w:rFonts w:ascii="Times New Roman" w:hAnsi="Times New Roman" w:cs="Times New Roman"/>
        </w:rPr>
        <w:t>·ATIK YÖNETİMİ YÖNETMELİĞİ</w:t>
      </w:r>
    </w:p>
    <w:p w:rsidRPr="00103855" w:rsidR="00103855" w:rsidP="00103855" w:rsidRDefault="00103855" w14:paraId="66A777F8" w14:textId="77777777">
      <w:pPr>
        <w:jc w:val="both"/>
        <w:rPr>
          <w:rFonts w:ascii="Times New Roman" w:hAnsi="Times New Roman" w:cs="Times New Roman"/>
        </w:rPr>
      </w:pPr>
      <w:r w:rsidRPr="00103855">
        <w:rPr>
          <w:rFonts w:ascii="Times New Roman" w:hAnsi="Times New Roman" w:cs="Times New Roman"/>
        </w:rPr>
        <w:t>·ZARARLI KİMYASAL MADDE VE ÜRÜNLERİN KONTROLÜ YÖNETMELİĞİ,</w:t>
      </w:r>
    </w:p>
    <w:p w:rsidRPr="00103855" w:rsidR="00103855" w:rsidP="00103855" w:rsidRDefault="00103855" w14:paraId="41B2593C" w14:textId="77777777">
      <w:pPr>
        <w:jc w:val="both"/>
        <w:rPr>
          <w:rFonts w:ascii="Times New Roman" w:hAnsi="Times New Roman" w:cs="Times New Roman"/>
        </w:rPr>
      </w:pPr>
      <w:r w:rsidRPr="00103855">
        <w:rPr>
          <w:rFonts w:ascii="Times New Roman" w:hAnsi="Times New Roman" w:cs="Times New Roman"/>
        </w:rPr>
        <w:t>·ÇEVRESEL ETKİ DEĞERLENDİRMESİ YÖNETMELİĞİ,</w:t>
      </w:r>
    </w:p>
    <w:p w:rsidRPr="00103855" w:rsidR="00103855" w:rsidP="00103855" w:rsidRDefault="00103855" w14:paraId="72161B1A" w14:textId="77777777">
      <w:pPr>
        <w:jc w:val="both"/>
        <w:rPr>
          <w:rFonts w:ascii="Times New Roman" w:hAnsi="Times New Roman" w:cs="Times New Roman"/>
        </w:rPr>
      </w:pPr>
      <w:r w:rsidRPr="00103855">
        <w:rPr>
          <w:rFonts w:ascii="Times New Roman" w:hAnsi="Times New Roman" w:cs="Times New Roman"/>
        </w:rPr>
        <w:t>·HAVA KİRLİLİĞİ KONTROL YÖNETMELİĞİ,</w:t>
      </w:r>
    </w:p>
    <w:p w:rsidRPr="00103855" w:rsidR="00103855" w:rsidP="00103855" w:rsidRDefault="00103855" w14:paraId="551A9926" w14:textId="77777777">
      <w:pPr>
        <w:jc w:val="both"/>
        <w:rPr>
          <w:rFonts w:ascii="Times New Roman" w:hAnsi="Times New Roman" w:cs="Times New Roman"/>
        </w:rPr>
      </w:pPr>
      <w:r w:rsidRPr="00103855">
        <w:rPr>
          <w:rFonts w:ascii="Times New Roman" w:hAnsi="Times New Roman" w:cs="Times New Roman"/>
        </w:rPr>
        <w:t>·5491 SAYILI ÇEVRE KANUNUNDA DEĞİŞİKLİK YAPILMASINA DAİR KANUNA İSTİNADEN ÇIKARILAN YÖNETMELİKLER,</w:t>
      </w:r>
    </w:p>
    <w:p w:rsidRPr="00103855" w:rsidR="00103855" w:rsidP="00103855" w:rsidRDefault="00103855" w14:paraId="78722570" w14:textId="77777777">
      <w:pPr>
        <w:jc w:val="both"/>
        <w:rPr>
          <w:rFonts w:ascii="Times New Roman" w:hAnsi="Times New Roman" w:cs="Times New Roman"/>
        </w:rPr>
      </w:pPr>
      <w:r w:rsidRPr="00103855">
        <w:rPr>
          <w:rFonts w:ascii="Times New Roman" w:hAnsi="Times New Roman" w:cs="Times New Roman"/>
        </w:rPr>
        <w:t>·BİNALARIN YANGINDAN KORUNMASI HAKKINDAKİ YÖNETMELİK,</w:t>
      </w:r>
    </w:p>
    <w:p w:rsidRPr="00103855" w:rsidR="00103855" w:rsidP="00103855" w:rsidRDefault="00103855" w14:paraId="4E132356" w14:textId="77777777">
      <w:pPr>
        <w:jc w:val="both"/>
        <w:rPr>
          <w:rFonts w:ascii="Times New Roman" w:hAnsi="Times New Roman" w:cs="Times New Roman"/>
        </w:rPr>
      </w:pPr>
      <w:r w:rsidRPr="00103855">
        <w:rPr>
          <w:rFonts w:ascii="Times New Roman" w:hAnsi="Times New Roman" w:cs="Times New Roman"/>
        </w:rPr>
        <w:t>·4915 SAYILI KARA AVCILIĞI KANUNU VE İLGİLİ YÖNETMELİKLERİ.</w:t>
      </w:r>
    </w:p>
    <w:p w:rsidRPr="00103855" w:rsidR="00103855" w:rsidP="00103855" w:rsidRDefault="00103855" w14:paraId="4F3F7894" w14:textId="77777777">
      <w:pPr>
        <w:jc w:val="both"/>
        <w:rPr>
          <w:rFonts w:ascii="Times New Roman" w:hAnsi="Times New Roman" w:cs="Times New Roman"/>
        </w:rPr>
      </w:pPr>
      <w:r w:rsidRPr="00103855">
        <w:rPr>
          <w:rFonts w:ascii="Times New Roman" w:hAnsi="Times New Roman" w:cs="Times New Roman"/>
        </w:rPr>
        <w:t xml:space="preserve">·1593 SAYILI UMUMİ HIFZISSIHHA KANUNU VE İLGİLİ YÖNETMELİKLERİ </w:t>
      </w:r>
    </w:p>
    <w:p w:rsidRPr="00103855" w:rsidR="00103855" w:rsidP="00103855" w:rsidRDefault="00103855" w14:paraId="5101938A" w14:textId="272F2759">
      <w:pPr>
        <w:jc w:val="both"/>
        <w:rPr>
          <w:rFonts w:ascii="Times New Roman" w:hAnsi="Times New Roman" w:cs="Times New Roman"/>
        </w:rPr>
      </w:pPr>
      <w:r w:rsidRPr="00103855">
        <w:rPr>
          <w:rFonts w:ascii="Times New Roman" w:hAnsi="Times New Roman" w:cs="Times New Roman"/>
        </w:rPr>
        <w:lastRenderedPageBreak/>
        <w:t xml:space="preserve">·LAĞIM MECRASI İNŞASI MÜMKÜN OLMAYAN YERLERDE YAPILACAK ÇUKURLARA AİT YÖNETMELİK, </w:t>
      </w:r>
    </w:p>
    <w:p w:rsidRPr="00103855" w:rsidR="00103855" w:rsidP="00103855" w:rsidRDefault="00103855" w14:paraId="448603CD" w14:textId="77777777">
      <w:pPr>
        <w:jc w:val="both"/>
        <w:rPr>
          <w:rFonts w:ascii="Times New Roman" w:hAnsi="Times New Roman" w:cs="Times New Roman"/>
        </w:rPr>
      </w:pPr>
      <w:r w:rsidRPr="00103855">
        <w:rPr>
          <w:rFonts w:ascii="Times New Roman" w:hAnsi="Times New Roman" w:cs="Times New Roman"/>
        </w:rPr>
        <w:t xml:space="preserve">·İNSANİ TÜKETİM AMAÇLI SULAR HAKKINDA YÖNETMELİK, </w:t>
      </w:r>
    </w:p>
    <w:p w:rsidRPr="00103855" w:rsidR="00103855" w:rsidP="00103855" w:rsidRDefault="00103855" w14:paraId="644CB42D" w14:textId="77777777">
      <w:pPr>
        <w:jc w:val="both"/>
        <w:rPr>
          <w:rFonts w:ascii="Times New Roman" w:hAnsi="Times New Roman" w:cs="Times New Roman"/>
        </w:rPr>
      </w:pPr>
      <w:r w:rsidRPr="00103855">
        <w:rPr>
          <w:rFonts w:ascii="Times New Roman" w:hAnsi="Times New Roman" w:cs="Times New Roman"/>
        </w:rPr>
        <w:t>·TOPRAK KİRLİLİĞİNİN KONTROLÜ YÖNETMELİĞİ,</w:t>
      </w:r>
    </w:p>
    <w:p w:rsidRPr="00103855" w:rsidR="00103855" w:rsidP="00103855" w:rsidRDefault="00103855" w14:paraId="6DA900FB" w14:textId="77777777">
      <w:pPr>
        <w:jc w:val="both"/>
        <w:rPr>
          <w:rFonts w:ascii="Times New Roman" w:hAnsi="Times New Roman" w:cs="Times New Roman"/>
        </w:rPr>
      </w:pPr>
      <w:r w:rsidRPr="00103855">
        <w:rPr>
          <w:rFonts w:ascii="Times New Roman" w:hAnsi="Times New Roman" w:cs="Times New Roman"/>
        </w:rPr>
        <w:t>·SULAK ALANLARIN KORUNMASI YÖNETMELİĞİ</w:t>
      </w:r>
    </w:p>
    <w:p w:rsidRPr="00103855" w:rsidR="00103855" w:rsidP="00103855" w:rsidRDefault="00103855" w14:paraId="079786D6" w14:textId="77777777">
      <w:pPr>
        <w:jc w:val="both"/>
        <w:rPr>
          <w:rFonts w:ascii="Times New Roman" w:hAnsi="Times New Roman" w:cs="Times New Roman"/>
        </w:rPr>
      </w:pPr>
      <w:r w:rsidRPr="00103855">
        <w:rPr>
          <w:rFonts w:ascii="Times New Roman" w:hAnsi="Times New Roman" w:cs="Times New Roman"/>
        </w:rPr>
        <w:t>·ELEKTRİK KUVVETLİ AKIM TESİSLERİ YÖNETMELİĞİ,</w:t>
      </w:r>
    </w:p>
    <w:p w:rsidRPr="00103855" w:rsidR="00103855" w:rsidP="00103855" w:rsidRDefault="00103855" w14:paraId="5B1C77B6" w14:textId="77777777">
      <w:pPr>
        <w:jc w:val="both"/>
        <w:rPr>
          <w:rFonts w:ascii="Times New Roman" w:hAnsi="Times New Roman" w:cs="Times New Roman"/>
        </w:rPr>
      </w:pPr>
      <w:r w:rsidRPr="00103855">
        <w:rPr>
          <w:rFonts w:ascii="Times New Roman" w:hAnsi="Times New Roman" w:cs="Times New Roman"/>
        </w:rPr>
        <w:t>·ELEKTRİK PİYASASINDA LİSANSSIZ ELEKTRİK ÜRETİMİNE İLİŞKİN YÖNETMELİK,</w:t>
      </w:r>
    </w:p>
    <w:p w:rsidRPr="00103855" w:rsidR="00103855" w:rsidP="00103855" w:rsidRDefault="00103855" w14:paraId="6E297541" w14:textId="77777777">
      <w:pPr>
        <w:jc w:val="both"/>
        <w:rPr>
          <w:rFonts w:ascii="Times New Roman" w:hAnsi="Times New Roman" w:cs="Times New Roman"/>
        </w:rPr>
      </w:pPr>
      <w:r w:rsidRPr="00103855">
        <w:rPr>
          <w:rFonts w:ascii="Times New Roman" w:hAnsi="Times New Roman" w:cs="Times New Roman"/>
        </w:rPr>
        <w:t>·3213 SAYILI MADEN KANUNU HÜKÜMLERİNE VE BURADA YER ALMAYAN İLGİLİ DİĞER YÖNETMELİK HÜKÜMLERİNE UYULACAKTIR.</w:t>
      </w:r>
    </w:p>
    <w:p w:rsidRPr="00103855" w:rsidR="00103855" w:rsidP="00103855" w:rsidRDefault="00103855" w14:paraId="47842D48" w14:textId="4782B728">
      <w:pPr>
        <w:jc w:val="both"/>
        <w:rPr>
          <w:rFonts w:ascii="Times New Roman" w:hAnsi="Times New Roman" w:cs="Times New Roman"/>
        </w:rPr>
      </w:pPr>
      <w:r w:rsidRPr="00103855">
        <w:rPr>
          <w:rFonts w:ascii="Times New Roman" w:hAnsi="Times New Roman" w:cs="Times New Roman"/>
        </w:rPr>
        <w:t>3. PLANLAMA ALANINDA YAPILAN UYGULAMALAR ESNASINDA HERHANGİ BİR KÜLTÜR VARLIĞINA RASTLANMASI HALİNDE 2863 SAYILI KÜLTÜR VE TABİAT VARLIKLARINI KORUMA KANUNUNUN 4. MADDESİ KAPSAMINDA EN YAKIN MÜLKİ İDARE AMİRLİĞİNE VEYA EN YAKIN MÜZE MÜDÜRLÜĞÜNE, TABİAT VARLIĞINA RASTLANMASI HALİNDE İSE 1 NUMARALI CUMHURBAŞKANLIĞI KARARNAMESİ UYARINCA İLGİLİ TABİAT VARLIKLARINI KORUMA BÖLGE KOMİSYONUNA BİLGİ VERİLMESİ ZORUNLUDUR.</w:t>
      </w:r>
    </w:p>
    <w:p w:rsidRPr="00103855" w:rsidR="00103855" w:rsidP="00103855" w:rsidRDefault="00103855" w14:paraId="34CA07F0" w14:textId="77777777">
      <w:pPr>
        <w:jc w:val="both"/>
        <w:rPr>
          <w:rFonts w:ascii="Times New Roman" w:hAnsi="Times New Roman" w:cs="Times New Roman"/>
        </w:rPr>
      </w:pPr>
      <w:r w:rsidRPr="00103855">
        <w:rPr>
          <w:rFonts w:ascii="Times New Roman" w:hAnsi="Times New Roman" w:cs="Times New Roman"/>
        </w:rPr>
        <w:t>4. 5403 SAYILI TOPRAK KORUMA VE ARAZİ KULLANIMI KANUNUNA VE BU KANUNA BAĞLI OLARAK ÇIKARTILAN YÖNETMELİK HÜKÜMLERİNE UYULMASI ZORUNLUDUR. 5403 SAYILI TOPRAK KORUMA VE ARAZİ KULLANIMI KANUNU GEREĞİNCE, ÇEVREDEKİ TARIMSAL FAALİYETLERE ZARAR VERİLMESİNİ ÖNLEYİCİ TEDBİRLER ALINACAKTIR.</w:t>
      </w:r>
    </w:p>
    <w:p w:rsidRPr="00103855" w:rsidR="00103855" w:rsidP="00103855" w:rsidRDefault="00103855" w14:paraId="459F416D" w14:textId="77777777">
      <w:pPr>
        <w:jc w:val="both"/>
        <w:rPr>
          <w:rFonts w:ascii="Times New Roman" w:hAnsi="Times New Roman" w:cs="Times New Roman"/>
        </w:rPr>
      </w:pPr>
      <w:r w:rsidRPr="00103855">
        <w:rPr>
          <w:rFonts w:ascii="Times New Roman" w:hAnsi="Times New Roman" w:cs="Times New Roman"/>
        </w:rPr>
        <w:t>5. PLANLAMA ALANINDA YAPILACAK HER TÜRLÜ YAPILAŞMADA 18.03.2018 TARİHLİ RESMİ GAZETEDE YAYIMLANAN “TÜRKİYE BİNA DEPREM YÖNETMELİĞİ” İLE 14.07.2007 TARİHLİ RESMİ GAZETEDE YAYIMLANAN “AFET BÖLGELERİNDE YAPILACAK YAPILAR HAKKINDAKİ YÖNETMELİK” ESASLARINA UYULACAKTIR.</w:t>
      </w:r>
    </w:p>
    <w:p w:rsidRPr="00103855" w:rsidR="00103855" w:rsidP="00103855" w:rsidRDefault="00103855" w14:paraId="099DD821" w14:textId="77777777">
      <w:pPr>
        <w:jc w:val="both"/>
        <w:rPr>
          <w:rFonts w:ascii="Times New Roman" w:hAnsi="Times New Roman" w:cs="Times New Roman"/>
        </w:rPr>
      </w:pPr>
      <w:r w:rsidRPr="00103855">
        <w:rPr>
          <w:rFonts w:ascii="Times New Roman" w:hAnsi="Times New Roman" w:cs="Times New Roman"/>
        </w:rPr>
        <w:t>6. SIĞINAK YÖNETMELİĞİ VE OTOPARK YÖNETMELİĞİ HÜKÜMLERİNE UYULMASI ZORUNLUDUR.</w:t>
      </w:r>
    </w:p>
    <w:p w:rsidRPr="00103855" w:rsidR="00103855" w:rsidP="00103855" w:rsidRDefault="00103855" w14:paraId="07792230" w14:textId="77777777">
      <w:pPr>
        <w:jc w:val="both"/>
        <w:rPr>
          <w:rFonts w:ascii="Times New Roman" w:hAnsi="Times New Roman" w:cs="Times New Roman"/>
        </w:rPr>
      </w:pPr>
      <w:r w:rsidRPr="00103855">
        <w:rPr>
          <w:rFonts w:ascii="Times New Roman" w:hAnsi="Times New Roman" w:cs="Times New Roman"/>
        </w:rPr>
        <w:t>7. PLANLAMA ALANI İLE İLGİLİ OLARAK; MEVCUT BAĞLANTI YOLLARININ KULLANMASI, KARAYOLUNA İLAVE BAĞLANTI YAPILMAMASI, 2918 SAYILI TRAFİK KANUNU VE BU KANUNA İSTİNADEN KARAYOLLARI İLE İLGİLİ OLARAK ÇIKARILAN TÜM KANUN VE YÖNETMELİKLERE UYULMASI ZORUNLUDUR."KARAYOLLARI KENARINDA YAPILACAK VE AÇILACAK TESİSLER HAKKINDA YÖNETMELİK" HÜKÜMLERİNE UYULACAKTIR.</w:t>
      </w:r>
    </w:p>
    <w:p w:rsidRPr="00103855" w:rsidR="00103855" w:rsidP="00103855" w:rsidRDefault="00103855" w14:paraId="4D2147C1" w14:textId="77777777">
      <w:pPr>
        <w:jc w:val="both"/>
        <w:rPr>
          <w:rFonts w:ascii="Times New Roman" w:hAnsi="Times New Roman" w:cs="Times New Roman"/>
        </w:rPr>
      </w:pPr>
      <w:r w:rsidRPr="00103855">
        <w:rPr>
          <w:rFonts w:ascii="Times New Roman" w:hAnsi="Times New Roman" w:cs="Times New Roman"/>
        </w:rPr>
        <w:t xml:space="preserve">8. PLANLANAN ALANDA TESIS EDILECEK ELEKTRIK, SU, KANALIZASYON, HABERLEŞME TESISI VB. TEKNIK ALTYAPI TESISLERINE AIT PROJELER İLGILI </w:t>
      </w:r>
      <w:r w:rsidRPr="00103855">
        <w:rPr>
          <w:rFonts w:ascii="Times New Roman" w:hAnsi="Times New Roman" w:cs="Times New Roman"/>
        </w:rPr>
        <w:lastRenderedPageBreak/>
        <w:t>KAMU KURULUŞLARININ ARADIĞI STANDARTLARA UYGUN OLARAK YAPILIP ONAYLANMADAN İNŞAAT RUHSATI VERILEMEZ.</w:t>
      </w:r>
    </w:p>
    <w:p w:rsidRPr="00103855" w:rsidR="00103855" w:rsidP="00103855" w:rsidRDefault="00103855" w14:paraId="10CA996C" w14:textId="77777777">
      <w:pPr>
        <w:jc w:val="both"/>
        <w:rPr>
          <w:rFonts w:ascii="Times New Roman" w:hAnsi="Times New Roman" w:cs="Times New Roman"/>
        </w:rPr>
      </w:pPr>
      <w:r w:rsidRPr="00103855">
        <w:rPr>
          <w:rFonts w:ascii="Times New Roman" w:hAnsi="Times New Roman" w:cs="Times New Roman"/>
        </w:rPr>
        <w:t>9. PLANLAMA ALANI İÇERİSİNDE TESİSLERİNİN SU İHTİYACININ YERALTI SUYUNDAN TEMİN EDİLMEK İSTENMESİ HALİNDE 167 SAYILI YERALTI SULARI KANUNU GEREĞİ DSİ’DEN İZİN ALINACAK VE 167 SAYILI KANUN VE YERALTI SULARININ KİRLENMEYE VE BOZULMAYA KARŞI KORUNMASI HAKKINDA YÖNETMELİK HÜKÜMLERİNE UYULACAKTIR. TESİSİN ATIK SULARININ YERÜSTÜ VE YERALTI SULARINI KİRLETMEMESİ İÇİN GEREKLİ ÖNLEMLERİ ALINMASI ZORUNLUDUR. SU KİRLİLİĞİ VE KONTROLÜ YÖNETMELİĞİ HÜKÜMLERİNE UYULACAKTIR.</w:t>
      </w:r>
    </w:p>
    <w:p w:rsidRPr="00103855" w:rsidR="00103855" w:rsidP="00103855" w:rsidRDefault="00103855" w14:paraId="476C83B3" w14:textId="77777777">
      <w:pPr>
        <w:jc w:val="both"/>
        <w:rPr>
          <w:rFonts w:ascii="Times New Roman" w:hAnsi="Times New Roman" w:cs="Times New Roman"/>
        </w:rPr>
      </w:pPr>
      <w:r w:rsidRPr="00103855">
        <w:rPr>
          <w:rFonts w:ascii="Times New Roman" w:hAnsi="Times New Roman" w:cs="Times New Roman"/>
        </w:rPr>
        <w:t>10. PLANLANAN FAALİYETLERDE DEĞİŞİKLİK OLMASI VEYA YENİ FAALİYETLERİN İLAVE EDİLMESİ DURUMUNDA ÇED YÖNETMELİĞİ ÇERÇEVESINDE ÇEVRE ŞEHİRCİLİK VE İKLİM DEĞİŞİKLİĞİ İL MÜDÜRLÜĞÜ’NÜN VE/YA ÇEVRE, ŞEHİRCİLİK VE İKLİM DEĞİŞİKLİĞİ BAKANLIĞININ (ÇEVRESEL ETKİ DEĞERLENDİRİLMESİ İZİN VE DENETİM GENEL MÜDÜRLÜĞÜ) UYGUN GÖRÜŞLERİ ALINACAKTIR.</w:t>
      </w:r>
    </w:p>
    <w:p w:rsidRPr="00103855" w:rsidR="00103855" w:rsidP="00103855" w:rsidRDefault="00103855" w14:paraId="29053E19" w14:textId="77777777">
      <w:pPr>
        <w:jc w:val="both"/>
        <w:rPr>
          <w:rFonts w:ascii="Times New Roman" w:hAnsi="Times New Roman" w:cs="Times New Roman"/>
        </w:rPr>
      </w:pPr>
      <w:r w:rsidRPr="00103855">
        <w:rPr>
          <w:rFonts w:ascii="Times New Roman" w:hAnsi="Times New Roman" w:cs="Times New Roman"/>
        </w:rPr>
        <w:t>11. YENİLENEBİLİR ENERJİ KAYNAKLARINA DAYALI ÜRETİM TESİSİ VE ENERJİ DEPOLAMA ALANINDA TESİSİN KURULU GÜCÜ VE/YA SANTRAL SAHASI KOORDİNATLARI DEĞİŞTİRİLDİĞİ TAKDİRDE 2872 SAYILI ÇEVRE KANUNU VE BU KANUNA İSTİNADEN ÇIKARTILAN YÖNETMELİK VE YÖNETMELİK DEĞİŞİKLERİ VE MER’İ MEVZUAT ÇERÇEVESİNDE DİĞER İZİNLER ALINACAKTIR.</w:t>
      </w:r>
    </w:p>
    <w:p w:rsidRPr="00103855" w:rsidR="00103855" w:rsidP="00103855" w:rsidRDefault="00103855" w14:paraId="492C1747" w14:textId="77777777">
      <w:pPr>
        <w:jc w:val="both"/>
        <w:rPr>
          <w:rFonts w:ascii="Times New Roman" w:hAnsi="Times New Roman" w:cs="Times New Roman"/>
        </w:rPr>
      </w:pPr>
      <w:r w:rsidRPr="00103855">
        <w:rPr>
          <w:rFonts w:ascii="Times New Roman" w:hAnsi="Times New Roman" w:cs="Times New Roman"/>
        </w:rPr>
        <w:t>12. PLANLAMA ALANINDA YER ALACAK HER TÜRLÜ YAPIDA VE ÇEVRE DÜZENLEME KARARLARINDA, PLAN, FEN, SAĞLIK, GÜVENLI YAPILAŞMA, ESTETIK VE ÇEVRE ŞARTLARI İLE İLGİLİ MEVZUAT HÜKÜMLERİNE, TSE TARAFINDAN BELİRLENMİŞ STANDARTLARA UYULMASI ZORUNLUDUR.</w:t>
      </w:r>
    </w:p>
    <w:p w:rsidRPr="00103855" w:rsidR="00103855" w:rsidP="00103855" w:rsidRDefault="00103855" w14:paraId="3B85E299" w14:textId="77777777">
      <w:pPr>
        <w:jc w:val="both"/>
        <w:rPr>
          <w:rFonts w:ascii="Times New Roman" w:hAnsi="Times New Roman" w:cs="Times New Roman"/>
        </w:rPr>
      </w:pPr>
      <w:r w:rsidRPr="00103855">
        <w:rPr>
          <w:rFonts w:ascii="Times New Roman" w:hAnsi="Times New Roman" w:cs="Times New Roman"/>
        </w:rPr>
        <w:t>13. 5378 SAYILI ENGELLİLER HAKKINDA KANUN VE BU KANUN KAPSAMINDA, PLANLAMA ALANINDA YER ALACAK HER TÜRLÜ YAPIDA VE ÇEVRE DÜZENLEME KARARLARINDA, TÜRK STANDARTLARI ENSTİTÜSÜ’NÜN İLGİLİ STANDARDINA UYULMASI ZORUNLUDUR.</w:t>
      </w:r>
    </w:p>
    <w:p w:rsidRPr="00103855" w:rsidR="00103855" w:rsidP="00103855" w:rsidRDefault="00103855" w14:paraId="1A52DF53" w14:textId="77777777">
      <w:pPr>
        <w:jc w:val="both"/>
        <w:rPr>
          <w:rFonts w:ascii="Times New Roman" w:hAnsi="Times New Roman" w:cs="Times New Roman"/>
        </w:rPr>
      </w:pPr>
      <w:r w:rsidRPr="00103855">
        <w:rPr>
          <w:rFonts w:ascii="Times New Roman" w:hAnsi="Times New Roman" w:cs="Times New Roman"/>
        </w:rPr>
        <w:t xml:space="preserve">14. 6446 SAYILI ELEKTRİK PİYASASI KANUNU, 5346 SAYILI YENİLENEBİLİR ENERJİ KAYNAKLARININ ELEKTRİK ENERJİSİ ÜRETİMİ AMAÇLI KULLANIMINA İLİŞKİN KANUN VE BU KANUNLARA DAYALI OLARAK ÇIKARILAN TÜM YÖNETMELİKLERİN İLGİLİ HÜKÜMLERİNE UYULMASI ZORUNLUDUR. </w:t>
      </w:r>
    </w:p>
    <w:p w:rsidRPr="00103855" w:rsidR="00103855" w:rsidP="00103855" w:rsidRDefault="00103855" w14:paraId="784E4186" w14:textId="77777777">
      <w:pPr>
        <w:jc w:val="both"/>
        <w:rPr>
          <w:rFonts w:ascii="Times New Roman" w:hAnsi="Times New Roman" w:cs="Times New Roman"/>
        </w:rPr>
      </w:pPr>
      <w:r w:rsidRPr="00103855">
        <w:rPr>
          <w:rFonts w:ascii="Times New Roman" w:hAnsi="Times New Roman" w:cs="Times New Roman"/>
        </w:rPr>
        <w:t>15. YAPI YAKLAŞMA MESAFELERİ DIŞINDA YALNIZCA SÖKÜLÜP TAKILABİLEN VE 10 M²’Yİ GEÇMEYEN GİRİŞ-ÇIKIŞ KONTROLÜ MAKSADI İLE GÜVENLİK KULÜBESİ YER ALABİLİR.</w:t>
      </w:r>
    </w:p>
    <w:p w:rsidRPr="00103855" w:rsidR="00103855" w:rsidP="00103855" w:rsidRDefault="00103855" w14:paraId="22797D5C" w14:textId="77777777">
      <w:pPr>
        <w:jc w:val="both"/>
        <w:rPr>
          <w:rFonts w:ascii="Times New Roman" w:hAnsi="Times New Roman" w:cs="Times New Roman"/>
        </w:rPr>
      </w:pPr>
      <w:r w:rsidRPr="00103855">
        <w:rPr>
          <w:rFonts w:ascii="Times New Roman" w:hAnsi="Times New Roman" w:cs="Times New Roman"/>
        </w:rPr>
        <w:t>16. İŞYERI AÇMA VE RUHSATLANDIRMA YÖNETMELİĞİ" HÜKÜMLERİNE UYULMASI       ZORUNLUDUR.</w:t>
      </w:r>
    </w:p>
    <w:p w:rsidRPr="00103855" w:rsidR="00103855" w:rsidP="00103855" w:rsidRDefault="00103855" w14:paraId="29CAF1D0" w14:textId="77777777">
      <w:pPr>
        <w:jc w:val="both"/>
        <w:rPr>
          <w:rFonts w:ascii="Times New Roman" w:hAnsi="Times New Roman" w:cs="Times New Roman"/>
        </w:rPr>
      </w:pPr>
      <w:r w:rsidRPr="00103855">
        <w:rPr>
          <w:rFonts w:ascii="Times New Roman" w:hAnsi="Times New Roman" w:cs="Times New Roman"/>
        </w:rPr>
        <w:lastRenderedPageBreak/>
        <w:t>17. PLANDA BELİRTİLEN KULLANIM ALANLARINDA KULANIM AMACI DIŞINDA HİÇBİR TESİS YAPILAMAZ. YAPILACAK TESİSLER AMACI DIŞINDA KULLANILAMAZ.</w:t>
      </w:r>
    </w:p>
    <w:p w:rsidRPr="00103855" w:rsidR="00103855" w:rsidP="00103855" w:rsidRDefault="00103855" w14:paraId="69AB85A9" w14:textId="77777777">
      <w:pPr>
        <w:jc w:val="both"/>
        <w:rPr>
          <w:rFonts w:ascii="Times New Roman" w:hAnsi="Times New Roman" w:cs="Times New Roman"/>
        </w:rPr>
      </w:pPr>
      <w:r w:rsidRPr="00103855">
        <w:rPr>
          <w:rFonts w:ascii="Times New Roman" w:hAnsi="Times New Roman" w:cs="Times New Roman"/>
        </w:rPr>
        <w:t>18. YAPILAŞMA PLANLAMALARINDA ICAO ANNEX-14 CİLT 1 VE SHT-HES KRİTERLERİ İLE VE HAVALİMANLARINA İLİŞKİN İNŞAAT SINIRLAMALARINA AİT PLANLARIN YAPILMASI, YAYIMLANMASI, TAKİP ESASLARI VE SORUMLU KURULUŞLAR HAKKINDA 24.07.2012 TARİHLİ VE B.11.SHG.0.10.01.05/2549/1421 SAYILI HAVAALANLARI ÇEVRESİNDEKİ YAPILAŞMA KRİTERLERİ GENELGESİNE UYULACAKTIR</w:t>
      </w:r>
    </w:p>
    <w:p w:rsidRPr="00103855" w:rsidR="00103855" w:rsidP="00103855" w:rsidRDefault="00103855" w14:paraId="7433A113" w14:textId="77777777">
      <w:pPr>
        <w:jc w:val="both"/>
        <w:rPr>
          <w:rFonts w:ascii="Times New Roman" w:hAnsi="Times New Roman" w:cs="Times New Roman"/>
        </w:rPr>
      </w:pPr>
      <w:r w:rsidRPr="00103855">
        <w:rPr>
          <w:rFonts w:ascii="Times New Roman" w:hAnsi="Times New Roman" w:cs="Times New Roman"/>
        </w:rPr>
        <w:t>19. 09/09/2006 TARİH 26284 SAYILI RESMİ GAZETEDE YAYIMLANAN 2006/27 SAYILI “DERE YATAKLARI VE TAŞKINLAR” KONULU BAŞBAKANLIK GENELGESİNDE BELİRTİLEN HUSUSLARA UYULMASI ZORUNLUDUR.</w:t>
      </w:r>
    </w:p>
    <w:p w:rsidRPr="00103855" w:rsidR="00103855" w:rsidP="00103855" w:rsidRDefault="00103855" w14:paraId="7BB73954" w14:textId="77777777">
      <w:pPr>
        <w:jc w:val="both"/>
        <w:rPr>
          <w:rFonts w:ascii="Times New Roman" w:hAnsi="Times New Roman" w:cs="Times New Roman"/>
        </w:rPr>
      </w:pPr>
      <w:r w:rsidRPr="00103855">
        <w:rPr>
          <w:rFonts w:ascii="Times New Roman" w:hAnsi="Times New Roman" w:cs="Times New Roman"/>
        </w:rPr>
        <w:t>20. ÇEVRE YERLEŞMELERE GÖTÜRÜLEN ALTYAPI HİZMETLERİNE (YOLLAR, İÇME SU İSALE HATLARI, KANALLAR VB.) HİÇBİR ŞEKİLDE ZARAR VERİLMEYECEK OLUP, PLANLANAN FAALİYET NEDENİYLE ZARAR VERİLMESİ DURUMUNDA GEREKLİ BAKIM VE ONARIMLAR YATIRIMCI FİRMA TARAFINDAN GERÇEKLEŞTİRİLECEKTİR.</w:t>
      </w:r>
    </w:p>
    <w:p w:rsidRPr="00103855" w:rsidR="00103855" w:rsidP="00103855" w:rsidRDefault="00103855" w14:paraId="3F1F4D38" w14:textId="77777777">
      <w:pPr>
        <w:jc w:val="both"/>
        <w:rPr>
          <w:rFonts w:ascii="Times New Roman" w:hAnsi="Times New Roman" w:cs="Times New Roman"/>
        </w:rPr>
      </w:pPr>
      <w:r w:rsidRPr="00103855">
        <w:rPr>
          <w:rFonts w:ascii="Times New Roman" w:hAnsi="Times New Roman" w:cs="Times New Roman"/>
        </w:rPr>
        <w:t>21. DOĞAL HAYATIN VE YABAN HAYATININ ZARAR GÖRMEMESİ, SÜRDÜRÜLEBİLİRLİĞİNİN SAĞLANABİLMESİ İLE BÖLGEYE ULAŞILABİLİRLİĞİN VE ERİŞİLEBİLİRLİĞİN ENGELLENMEMESİ İÇİN PLANLAMA ALANI İÇERİSİNDE GEREKLİ TEDBİRLER ALINACAKTIR.</w:t>
      </w:r>
    </w:p>
    <w:p w:rsidRPr="00103855" w:rsidR="00103855" w:rsidP="00103855" w:rsidRDefault="00103855" w14:paraId="2EE22101" w14:textId="77777777">
      <w:pPr>
        <w:jc w:val="both"/>
        <w:rPr>
          <w:rFonts w:ascii="Times New Roman" w:hAnsi="Times New Roman" w:cs="Times New Roman"/>
        </w:rPr>
      </w:pPr>
      <w:r w:rsidRPr="00103855">
        <w:rPr>
          <w:rFonts w:ascii="Times New Roman" w:hAnsi="Times New Roman" w:cs="Times New Roman"/>
        </w:rPr>
        <w:t>22. 6331 SAYILI İŞ SAĞLIĞI VE GÜVENLIĞI KANUNUNA İLE BU KANUNA İSTİNADEN ÇIKARILAN, TÜM YÖNETMELIKLERIN İLGİLİ HÜKÜMLERINE UYULMASI ZORUNLUDUR.</w:t>
      </w:r>
    </w:p>
    <w:p w:rsidRPr="00103855" w:rsidR="00103855" w:rsidP="00103855" w:rsidRDefault="00103855" w14:paraId="3418FE07" w14:textId="77777777">
      <w:pPr>
        <w:jc w:val="both"/>
        <w:rPr>
          <w:rFonts w:ascii="Times New Roman" w:hAnsi="Times New Roman" w:cs="Times New Roman"/>
          <w:b/>
          <w:bCs/>
          <w:u w:val="single"/>
        </w:rPr>
      </w:pPr>
      <w:r w:rsidRPr="00103855">
        <w:rPr>
          <w:rFonts w:ascii="Times New Roman" w:hAnsi="Times New Roman" w:cs="Times New Roman"/>
          <w:b/>
          <w:bCs/>
          <w:u w:val="single"/>
        </w:rPr>
        <w:t>ÖZEL HÜKÜMLER</w:t>
      </w:r>
    </w:p>
    <w:p w:rsidRPr="00103855" w:rsidR="00103855" w:rsidP="00103855" w:rsidRDefault="00103855" w14:paraId="3DD62424" w14:textId="77777777">
      <w:pPr>
        <w:numPr>
          <w:ilvl w:val="0"/>
          <w:numId w:val="2"/>
        </w:numPr>
        <w:jc w:val="both"/>
        <w:rPr>
          <w:rFonts w:ascii="Times New Roman" w:hAnsi="Times New Roman" w:cs="Times New Roman"/>
        </w:rPr>
      </w:pPr>
      <w:r w:rsidRPr="00103855">
        <w:rPr>
          <w:rFonts w:ascii="Times New Roman" w:hAnsi="Times New Roman" w:cs="Times New Roman"/>
        </w:rPr>
        <w:t>KADASTRAL YOLA BAĞLANTI YAPILMADAN UYGULAMAYA GEÇİLEMEZ.</w:t>
      </w:r>
    </w:p>
    <w:p w:rsidRPr="00103855" w:rsidR="00103855" w:rsidP="00103855" w:rsidRDefault="00103855" w14:paraId="5B354B7F" w14:textId="37CA01B2">
      <w:pPr>
        <w:numPr>
          <w:ilvl w:val="0"/>
          <w:numId w:val="2"/>
        </w:numPr>
        <w:jc w:val="both"/>
        <w:rPr>
          <w:rFonts w:ascii="Times New Roman" w:hAnsi="Times New Roman" w:cs="Times New Roman"/>
        </w:rPr>
      </w:pPr>
      <w:r w:rsidRPr="00103855">
        <w:rPr>
          <w:rFonts w:ascii="Times New Roman" w:hAnsi="Times New Roman" w:cs="Times New Roman"/>
        </w:rPr>
        <w:t xml:space="preserve">GÜNEŞ ENERJİ SANTRALİ PROJESİ KAPSAMINDA YENİLENEBİLİR ENERJİ KAYNAKLARINA DAYALI ÜRETİM TESİSİ ALANI (GÜNEŞ ENERJİ SANTRALİ) İÇİN   YAPILAŞMA   KOŞULLARI E: 0,70 VE YENÇOK: 6,50 METRE, TEKNİK ALTYAPI (ŞALT SAHASI) ALANI İÇİN YAPILAŞMA KOŞULLARI E: 0,10 YENÇOK: 6.50 METRE, ENERJİ DEPOLAMA ALANI İÇİN YAPILAŞMA KOŞULLARI E: 0,70 YENÇOK: </w:t>
      </w:r>
      <w:r w:rsidR="00153A31">
        <w:rPr>
          <w:rFonts w:ascii="Times New Roman" w:hAnsi="Times New Roman" w:cs="Times New Roman"/>
        </w:rPr>
        <w:t>6.50</w:t>
      </w:r>
      <w:r w:rsidRPr="00103855">
        <w:rPr>
          <w:rFonts w:ascii="Times New Roman" w:hAnsi="Times New Roman" w:cs="Times New Roman"/>
        </w:rPr>
        <w:t xml:space="preserve"> METRE OLARAK BELİRLENMİŞ OLUP ALAN İÇERİSİNDE GÜNEŞ PANELLERİ İLE TEKNİK ALTYAPI, İDARİ TESİS VB. GÜNEŞ ENERJİ SANTRALİNİN İŞLEYİŞİ İÇİN GEREKLİ OLAN  DİĞER YAPILAŞMALAR DIŞINDA YAPI YAPILAMAZ. </w:t>
      </w:r>
    </w:p>
    <w:p w:rsidRPr="00103855" w:rsidR="00103855" w:rsidP="00103855" w:rsidRDefault="00103855" w14:paraId="269E3FD9" w14:textId="6C501A3A">
      <w:pPr>
        <w:numPr>
          <w:ilvl w:val="0"/>
          <w:numId w:val="2"/>
        </w:numPr>
        <w:jc w:val="both"/>
        <w:rPr>
          <w:rFonts w:ascii="Times New Roman" w:hAnsi="Times New Roman" w:cs="Times New Roman"/>
        </w:rPr>
      </w:pPr>
      <w:r w:rsidRPr="00103855">
        <w:rPr>
          <w:rFonts w:ascii="Times New Roman" w:hAnsi="Times New Roman" w:cs="Times New Roman"/>
        </w:rPr>
        <w:t xml:space="preserve">ENERJİ PİYASASI DÜZENLEME KURULUNUN 14.12.2023 TARİH VE LİSANS NO: ÖN/12263-3/05980 ÖNLİSANSINDA BELİRTİLEN KOORDİNATLARA UYULMASI ZORUNLU OLUP DEPOLAMALI GÜNEŞ ENERJİ SANTRALİNDE </w:t>
      </w:r>
      <w:r w:rsidRPr="00103855">
        <w:rPr>
          <w:rFonts w:ascii="Times New Roman" w:hAnsi="Times New Roman" w:cs="Times New Roman"/>
        </w:rPr>
        <w:lastRenderedPageBreak/>
        <w:t>ÜRETİM TESİSİ TOPLAM KURULU GÜCÜ 13,00 MWM/10,00MWE, ELEKTRİK DEPOLAMA ÜNİTESİ TOPLAM KURULU KURULU GÜCÜ 10,00 MWE’DİR.</w:t>
      </w:r>
    </w:p>
    <w:p w:rsidRPr="00103855" w:rsidR="00103855" w:rsidP="00103855" w:rsidRDefault="00103855" w14:paraId="20043336" w14:textId="399DBC7E">
      <w:pPr>
        <w:numPr>
          <w:ilvl w:val="0"/>
          <w:numId w:val="2"/>
        </w:numPr>
        <w:jc w:val="both"/>
        <w:rPr>
          <w:rFonts w:ascii="Times New Roman" w:hAnsi="Times New Roman" w:cs="Times New Roman"/>
        </w:rPr>
      </w:pPr>
      <w:r w:rsidRPr="00103855">
        <w:rPr>
          <w:rFonts w:ascii="Times New Roman" w:hAnsi="Times New Roman" w:cs="Times New Roman"/>
        </w:rPr>
        <w:t xml:space="preserve">YENİLENEBİLİR ENERJİ KAYNAKLARINA DAYALI ÜRETİM TESİSİ (DEPOLAMALI GÜNEŞ ENERJİ SANTRALİ) ALANINDA KURULACAK GÜNEŞ PANELLERİ VE ELEKTRİK DEPOLAMA ÜNİTELERİ ENERJİ PİYASASI DÜZENLEME KURULU TARAFINDAN VERİLEN DEPOLAMALI GÜNEŞ ENERJİSİNE DAYALI ÜRETİM TESİSİ ÖN LİSANS KOORDİNATLARI DIŞINDA YAPILAMAZ. </w:t>
      </w:r>
    </w:p>
    <w:p w:rsidRPr="00103855" w:rsidR="00103855" w:rsidP="00103855" w:rsidRDefault="00103855" w14:paraId="5C2D6E1D" w14:textId="77777777">
      <w:pPr>
        <w:numPr>
          <w:ilvl w:val="0"/>
          <w:numId w:val="2"/>
        </w:numPr>
        <w:jc w:val="both"/>
        <w:rPr>
          <w:rFonts w:ascii="Times New Roman" w:hAnsi="Times New Roman" w:cs="Times New Roman"/>
        </w:rPr>
      </w:pPr>
      <w:r w:rsidRPr="00103855">
        <w:rPr>
          <w:rFonts w:ascii="Times New Roman" w:hAnsi="Times New Roman" w:cs="Times New Roman"/>
        </w:rPr>
        <w:t>PLANLAMA ALANI KAPSAMINDAKİ SANTRAL ALANINDA ÜRETİME İLİŞKİN TESİSLERLE BUNLARIN TAMAMLAYICISI NİTELİĞİNDE ALTYAPI VE ÜST YAPI TESİSLERİ İLE PLANLAMA ALANI İÇİNDE ULAŞIMI SAĞLAYACAK SERVİS YOLLARI İNŞA EDİLEBİLİR.</w:t>
      </w:r>
    </w:p>
    <w:p w:rsidRPr="00103855" w:rsidR="00103855" w:rsidP="00103855" w:rsidRDefault="00103855" w14:paraId="55E64406" w14:textId="77777777">
      <w:pPr>
        <w:numPr>
          <w:ilvl w:val="0"/>
          <w:numId w:val="2"/>
        </w:numPr>
        <w:jc w:val="both"/>
        <w:rPr>
          <w:rFonts w:ascii="Times New Roman" w:hAnsi="Times New Roman" w:cs="Times New Roman"/>
        </w:rPr>
      </w:pPr>
      <w:r w:rsidRPr="00103855">
        <w:rPr>
          <w:rFonts w:ascii="Times New Roman" w:hAnsi="Times New Roman" w:cs="Times New Roman"/>
        </w:rPr>
        <w:t xml:space="preserve">ÇEVRE, ŞEHİRCİLİK VE İKLİM DEĞİŞİKLİĞİ BAKANLIĞI MEKANSAL PLANLAMA GENEL MÜDÜRLÜĞÜ TARAFINDAN 29.04.2025 TARİHİNDE ONAYLANAN İMAR PLANINA ESAS MİKROBÖLGELEME ETÜT RAPORUNDA SONUÇ VE ÖNERİLER BÖLÜMÜ HÜKÜMLERİNE UYULACAKTIR. </w:t>
      </w:r>
    </w:p>
    <w:p w:rsidRPr="00103855" w:rsidR="00103855" w:rsidP="00103855" w:rsidRDefault="00103855" w14:paraId="7DCC6CD2" w14:textId="77777777">
      <w:pPr>
        <w:numPr>
          <w:ilvl w:val="0"/>
          <w:numId w:val="2"/>
        </w:numPr>
        <w:jc w:val="both"/>
        <w:rPr>
          <w:rFonts w:ascii="Times New Roman" w:hAnsi="Times New Roman" w:cs="Times New Roman"/>
        </w:rPr>
      </w:pPr>
      <w:r w:rsidRPr="00103855">
        <w:rPr>
          <w:rFonts w:ascii="Times New Roman" w:hAnsi="Times New Roman" w:cs="Times New Roman"/>
        </w:rPr>
        <w:t>İMAR PLANINA ESAS OLMAK ÜZERE HAZIRLANAN JEOLOJİK VE JEOTEKNİK ETÜD, ZEMİN ETÜDÜ YERİNE KULLANILAMAZ. YAPILACAK YAPILARA AİT LABORATUAR DENEYLERİNE DAYALI SONDAJLI ZEMİN ETÜDÜ UYGUN GÖRÜLMEDEN VE GEREKLİ MÜHENDİSLİK ÖNLEMLERİ ALINMADAN UYGULAMAYA GEÇİLEMEZ.</w:t>
      </w:r>
    </w:p>
    <w:p w:rsidRPr="00103855" w:rsidR="00103855" w:rsidP="00103855" w:rsidRDefault="00103855" w14:paraId="2677C1E8" w14:textId="77777777">
      <w:pPr>
        <w:numPr>
          <w:ilvl w:val="0"/>
          <w:numId w:val="2"/>
        </w:numPr>
        <w:jc w:val="both"/>
        <w:rPr>
          <w:rFonts w:ascii="Times New Roman" w:hAnsi="Times New Roman" w:cs="Times New Roman"/>
        </w:rPr>
      </w:pPr>
      <w:r w:rsidRPr="00103855">
        <w:rPr>
          <w:rFonts w:ascii="Times New Roman" w:hAnsi="Times New Roman" w:cs="Times New Roman"/>
        </w:rPr>
        <w:t>GÜNEŞ ENERJİSİ ÜRETİM TESİSİNE AİT  PROJELER ENERJİ VE TABİİ KAYNAKLAR BAKANLIĞINCA VEYA BAKANLIĞIN YETKİ VERDİĞİ KURULUŞ/TÜZEL KİŞİLER TARAFINDAN ONAYLANACAKTIR.</w:t>
      </w:r>
    </w:p>
    <w:p w:rsidRPr="00103855" w:rsidR="00103855" w:rsidP="00103855" w:rsidRDefault="00103855" w14:paraId="5B56A072" w14:textId="77777777">
      <w:pPr>
        <w:numPr>
          <w:ilvl w:val="0"/>
          <w:numId w:val="2"/>
        </w:numPr>
        <w:jc w:val="both"/>
        <w:rPr>
          <w:rFonts w:ascii="Times New Roman" w:hAnsi="Times New Roman" w:cs="Times New Roman"/>
        </w:rPr>
      </w:pPr>
      <w:r w:rsidRPr="00103855">
        <w:rPr>
          <w:rFonts w:ascii="Times New Roman" w:hAnsi="Times New Roman" w:cs="Times New Roman"/>
        </w:rPr>
        <w:t>DEVLET SU İŞLERİ GENEL MÜDÜRLÜĞÜ 4.BÖLGE MÜDÜRLÜĞÜ'NÜN 27.12.2024 TARİH VE 5393652 SAYILI YAZISINDA BELİRTİLEN HUSUSLARA UYULACAKTIR.</w:t>
      </w:r>
    </w:p>
    <w:p w:rsidRPr="00103855" w:rsidR="00103855" w:rsidP="00103855" w:rsidRDefault="00103855" w14:paraId="255613FA" w14:textId="77777777">
      <w:pPr>
        <w:numPr>
          <w:ilvl w:val="0"/>
          <w:numId w:val="2"/>
        </w:numPr>
        <w:jc w:val="both"/>
        <w:rPr>
          <w:rFonts w:ascii="Times New Roman" w:hAnsi="Times New Roman" w:cs="Times New Roman"/>
        </w:rPr>
      </w:pPr>
      <w:r w:rsidRPr="00103855">
        <w:rPr>
          <w:rFonts w:ascii="Times New Roman" w:hAnsi="Times New Roman" w:cs="Times New Roman"/>
        </w:rPr>
        <w:t xml:space="preserve">BORU HATLARI ILE PETROL TAŞIMA A.Ş. 28.03.2025 TARIH VE 12655 SAYILI YAZISI UYARINCA; DOĞAL GAZ İLETİM BORU HATTINA 200 METRE MESAFEDEN DAHA YAKINDA HAFRIYAT, ALT VE ÜST YAPI ÇALIŞMALARI (YOL GEÇIŞI, EİH/ENH, TELEKOM/FO/TEMIZ/PIS SU HATTI, HAFRIYAT ALANI VB.) PLANLANMASI HALINDE KURULUŞLARINDAN AYRICA GÖRÜŞ ALINMASI GEREKMEKTEDIR. </w:t>
      </w:r>
    </w:p>
    <w:p w:rsidRPr="00103855" w:rsidR="00103855" w:rsidP="00103855" w:rsidRDefault="00103855" w14:paraId="72491A23" w14:textId="77777777">
      <w:pPr>
        <w:numPr>
          <w:ilvl w:val="0"/>
          <w:numId w:val="2"/>
        </w:numPr>
        <w:jc w:val="both"/>
        <w:rPr>
          <w:rFonts w:ascii="Times New Roman" w:hAnsi="Times New Roman" w:cs="Times New Roman"/>
        </w:rPr>
      </w:pPr>
      <w:r w:rsidRPr="00103855">
        <w:rPr>
          <w:rFonts w:ascii="Times New Roman" w:hAnsi="Times New Roman" w:cs="Times New Roman"/>
        </w:rPr>
        <w:t xml:space="preserve">BORU HATLARI İLE PETROL TAŞIMA A.Ş. BİLA TARİH VE 3040516 SAYILI YAZISI UYARINCA; </w:t>
      </w:r>
    </w:p>
    <w:p w:rsidRPr="00103855" w:rsidR="00103855" w:rsidP="00103855" w:rsidRDefault="00103855" w14:paraId="797C9305" w14:textId="1653AA5E">
      <w:pPr>
        <w:jc w:val="both"/>
        <w:rPr>
          <w:rFonts w:ascii="Times New Roman" w:hAnsi="Times New Roman" w:cs="Times New Roman"/>
        </w:rPr>
      </w:pPr>
      <w:r w:rsidRPr="00103855">
        <w:rPr>
          <w:rFonts w:ascii="Times New Roman" w:hAnsi="Times New Roman" w:cs="Times New Roman"/>
        </w:rPr>
        <w:t xml:space="preserve">11.1. 13/08/2021 TARİH VE 31567 SAYILI RESMİ GAZETE'DE YAYIMLANAN 'BOTAŞ HAM PETROL VE DOĞAL GAZ BORU HATTI TESİSLERİNİN YAPIMI VE İŞLETİLMESİNE DAİR TEKNİK EMNİYET VE ÇEVRE YÖNETMELİĞİ'NİN İLGİLİ </w:t>
      </w:r>
      <w:r w:rsidRPr="00103855">
        <w:rPr>
          <w:rFonts w:ascii="Times New Roman" w:hAnsi="Times New Roman" w:cs="Times New Roman"/>
        </w:rPr>
        <w:lastRenderedPageBreak/>
        <w:t>MADDELERİ DOĞRULTUSUNDA, DOĞAL GAZ İLETİM BORU HATLARI VE TESİSLERİNE 200 METREDEN DAHA YAKINDA YAPILACAK HER TÜRLÜ YAPILAŞMALAR, İMAR PLANLARI VE ALTYAPI PROJELERİ VE 400 METRE MESAFE İÇERİSİNDE PLANLANAN HER TÜRLÜ MADEN ÜRETİM VE İŞLETİM PROJELERİNDEN ÖNCE KURULUŞLARINDAN GÖRÜŞ ALINARAK, SÖZ KONUSU ÇALIŞMALARIN YÖNETMELİKLERİNDE BELİRTİLEN TEKNİK EMNİYET KRİTERLERİNE VE YAKLAŞIM MESAFELERİNE UYGUN OLARAK YÜRÜTÜLMESİ GEREKMEKTEDİR.</w:t>
      </w:r>
    </w:p>
    <w:p w:rsidRPr="00103855" w:rsidR="00103855" w:rsidP="00103855" w:rsidRDefault="00103855" w14:paraId="3B210CA5" w14:textId="77777777">
      <w:pPr>
        <w:jc w:val="both"/>
        <w:rPr>
          <w:rFonts w:ascii="Times New Roman" w:hAnsi="Times New Roman" w:cs="Times New Roman"/>
        </w:rPr>
      </w:pPr>
      <w:r w:rsidRPr="00103855">
        <w:rPr>
          <w:rFonts w:ascii="Times New Roman" w:hAnsi="Times New Roman" w:cs="Times New Roman"/>
        </w:rPr>
        <w:t xml:space="preserve">11.2. DOĞAL GAZ İLETİM BORU HATTI DERİNLİĞİ, ZAMAN İÇERİSİNDE ZEMİN KOTUNDA OLUŞAN DEĞİŞİMLER VE GÜZERGÂHIN ÖZELLİKLERİNE GÖRE ÖNEMLİ DÜZEYDE DEĞİŞİKLİK GÖSTEREBİLDİĞİ, BU NEDENLE, İHTİYAÇ DUYULAN BÖLGELERDEKİ PROJELENDİRMEYE ESAS DGİBH DERİNLİK VE KOORDİNATLARININ, BOTAŞ DOĞAL GAZ İLETİM VE PİYASA İŞLEMLERİ DAİRE BAŞKANLIĞI (TEL: 0312 297 36 00) İLE İRTİBATA GEÇİLEREK TEMİN EDİLMESİ GEREKMEKTEDİR. </w:t>
      </w:r>
    </w:p>
    <w:p w:rsidRPr="00103855" w:rsidR="00103855" w:rsidP="00103855" w:rsidRDefault="00103855" w14:paraId="7DEEEA15" w14:textId="77777777">
      <w:pPr>
        <w:jc w:val="both"/>
        <w:rPr>
          <w:rFonts w:ascii="Times New Roman" w:hAnsi="Times New Roman" w:cs="Times New Roman"/>
        </w:rPr>
      </w:pPr>
      <w:r w:rsidRPr="00103855">
        <w:rPr>
          <w:rFonts w:ascii="Times New Roman" w:hAnsi="Times New Roman" w:cs="Times New Roman"/>
        </w:rPr>
        <w:t xml:space="preserve">11.3. GES PANELLERİNİN DOĞAL GAZ İLETİM BORU HATTINA OLAN YAKLAŞIM MESAFESİ İLE İLGİLİ OLARAK; GÜNEŞ ENERJİ SİSTEMİ TAŞIYAN YAPILARDA, BİNA YAKLAŞIM EMNİYET MESAFELERİ; 'ÇAPA GÖRE SAĞ VEYA SOL KALICI GÜZERGÂH ŞERİT GENİŞLİĞİ + İMAR MEVZUATINA GÖRE BİNA ÇEKME MESAFESİ + ARTAN HER KAT İÇİN 0,5 METRE' OLACAK ŞEKİLDE BELİRLENMESİ GEREKMEKTEDİR. </w:t>
      </w:r>
    </w:p>
    <w:p w:rsidRPr="00103855" w:rsidR="00103855" w:rsidP="00103855" w:rsidRDefault="00103855" w14:paraId="187C8033" w14:textId="77777777">
      <w:pPr>
        <w:jc w:val="both"/>
        <w:rPr>
          <w:rFonts w:ascii="Times New Roman" w:hAnsi="Times New Roman" w:cs="Times New Roman"/>
        </w:rPr>
      </w:pPr>
      <w:r w:rsidRPr="00103855">
        <w:rPr>
          <w:rFonts w:ascii="Times New Roman" w:hAnsi="Times New Roman" w:cs="Times New Roman"/>
        </w:rPr>
        <w:t xml:space="preserve">11.4. YANICI VE PATLAYICI MADDE BULUNDURMAMAK VEYA DEPOLAMAMAK KOŞULU İLE KONUT VEYA KONUT TÜRÜ BİNALAR İÇİN BORU HATTI AKSINA MİNİMUM YAKLAŞIM MESAFESİNİN, 'KALICI GÜZERGÂH ŞERİT GENİŞLİĞİ + İMAR MEVZUATINA GÖRE BİNA ÇEKME MESAFESİ + ARTAN HER KAT İÇİN 0.5 METRE' OLACAK ŞEKİLDE BELİRLENMESİ GEREKMEKTEDİR. </w:t>
      </w:r>
    </w:p>
    <w:p w:rsidRPr="00103855" w:rsidR="00103855" w:rsidP="00103855" w:rsidRDefault="00103855" w14:paraId="7B4EE723" w14:textId="77777777">
      <w:pPr>
        <w:jc w:val="both"/>
        <w:rPr>
          <w:rFonts w:ascii="Times New Roman" w:hAnsi="Times New Roman" w:cs="Times New Roman"/>
        </w:rPr>
      </w:pPr>
      <w:r w:rsidRPr="00103855">
        <w:rPr>
          <w:rFonts w:ascii="Times New Roman" w:hAnsi="Times New Roman" w:cs="Times New Roman"/>
        </w:rPr>
        <w:t xml:space="preserve">11.5. DOĞAL GAZ İLETİM BORU HATTI İLE PATLAYICI, YANICI, YAKICI, AŞINDIRICI MADDE BULUNDURAN, İMAL EDEN, KULLANAN ATÖLYE, DEPO, ARDİYE, İMALATHANE, FABRİKA GİBİ TESİSLER, İÇERİSİNDE SUNİ VE/VEYA HAYVANSAL GÜBRE BULUNAN BİNALAR, AKARYAKIT İSTASYONLARI, SIKIŞTIRILMIŞ DOĞAL GAZ (CNG), LPG VE LNG İSTASYONLARI, DOĞAL GAZ ÇEVRİM SANTRALLERİ ARASINDA ASGARİ 50 METRE YAKLAŞMA MESAFESİNİN SAĞLANMASI GEREKMEKTEDİR. </w:t>
      </w:r>
    </w:p>
    <w:p w:rsidRPr="00103855" w:rsidR="00103855" w:rsidP="00103855" w:rsidRDefault="00103855" w14:paraId="1D0615EA" w14:textId="77777777">
      <w:pPr>
        <w:jc w:val="both"/>
        <w:rPr>
          <w:rFonts w:ascii="Times New Roman" w:hAnsi="Times New Roman" w:cs="Times New Roman"/>
        </w:rPr>
      </w:pPr>
      <w:r w:rsidRPr="00103855">
        <w:rPr>
          <w:rFonts w:ascii="Times New Roman" w:hAnsi="Times New Roman" w:cs="Times New Roman"/>
        </w:rPr>
        <w:t xml:space="preserve">11.6. TRAFOLARIN VE KATODİK KORUMA TESİSİ İLE ETKİLEŞİM YARATABİLECEK ELEKTRİK TESİSLERİ İÇEREN BİNALARIN İÇERİSİNDE BULUNAN TRAFOLARIN BORU AKSINDAN İTİBAREN 30-66 KV (66 KV DÂHİL) İÇİN 20 METREDEN VE 66-420 KV (420 KV DAHİL) İÇİN 40 METRE MESAFEDE OLACAK ŞEKİLDE PROJELENDİRİLMESİ GEREKMEKTEDİR. </w:t>
      </w:r>
    </w:p>
    <w:p w:rsidRPr="00103855" w:rsidR="00103855" w:rsidP="00103855" w:rsidRDefault="00103855" w14:paraId="0D837094" w14:textId="784413AD">
      <w:pPr>
        <w:jc w:val="both"/>
        <w:rPr>
          <w:rFonts w:ascii="Times New Roman" w:hAnsi="Times New Roman" w:cs="Times New Roman"/>
        </w:rPr>
      </w:pPr>
      <w:r w:rsidRPr="00103855">
        <w:rPr>
          <w:rFonts w:ascii="Times New Roman" w:hAnsi="Times New Roman" w:cs="Times New Roman"/>
        </w:rPr>
        <w:lastRenderedPageBreak/>
        <w:t>11.7. KURULUŞLARI LEHİNE TAPUYA TESİS EDİLEN DAİMî İRTİFAK HAKKININ VARLIĞININ GÖZETİLMESİ, YASAL HAKLARIN KORUNMASI VE ZARAR GÖRMEMESİ İÇİN GEREKLİ TEDBİRLERİN ALINMASI GEREKMEKTEDİR.</w:t>
      </w:r>
    </w:p>
    <w:p w:rsidRPr="00103855" w:rsidR="00103855" w:rsidP="00103855" w:rsidRDefault="00103855" w14:paraId="06828495" w14:textId="77777777">
      <w:pPr>
        <w:jc w:val="both"/>
        <w:rPr>
          <w:rFonts w:ascii="Times New Roman" w:hAnsi="Times New Roman" w:cs="Times New Roman"/>
        </w:rPr>
      </w:pPr>
      <w:r w:rsidRPr="00103855">
        <w:rPr>
          <w:rFonts w:ascii="Times New Roman" w:hAnsi="Times New Roman" w:cs="Times New Roman"/>
        </w:rPr>
        <w:t xml:space="preserve">11.8. DGİBH BAKIM/ONARIM, KONTROL VE ÖLÇÜM ÇALIŞMALARI İÇİN DGİBH GÜZERGÂHININ AÇIK TUTULMASI GEREKMEKTEDİR. </w:t>
      </w:r>
    </w:p>
    <w:p w:rsidRPr="00103855" w:rsidR="00103855" w:rsidP="00103855" w:rsidRDefault="00103855" w14:paraId="5824FF0D" w14:textId="0EE8764F">
      <w:pPr>
        <w:jc w:val="both"/>
        <w:rPr>
          <w:rFonts w:ascii="Times New Roman" w:hAnsi="Times New Roman" w:cs="Times New Roman"/>
        </w:rPr>
      </w:pPr>
      <w:r w:rsidRPr="00103855">
        <w:rPr>
          <w:rFonts w:ascii="Times New Roman" w:hAnsi="Times New Roman" w:cs="Times New Roman"/>
        </w:rPr>
        <w:t>11.9. DGİBH GÜZERGÂH ŞERİDİ ÜZERİNDE HİÇBİR ŞEKİLDE HER TÜRLÜ AĞAÇ VE KÖKLÜ BİTKİNİN DİKİLMEMESİ GEREKMEKTEDİR.</w:t>
      </w:r>
    </w:p>
    <w:p w:rsidRPr="00103855" w:rsidR="00103855" w:rsidP="00103855" w:rsidRDefault="00103855" w14:paraId="1E597509" w14:textId="77777777">
      <w:pPr>
        <w:jc w:val="both"/>
        <w:rPr>
          <w:rFonts w:ascii="Times New Roman" w:hAnsi="Times New Roman" w:cs="Times New Roman"/>
        </w:rPr>
      </w:pPr>
      <w:r w:rsidRPr="00103855">
        <w:rPr>
          <w:rFonts w:ascii="Times New Roman" w:hAnsi="Times New Roman" w:cs="Times New Roman"/>
        </w:rPr>
        <w:t>11.10. DGİBH GÜZERGÂHI ÜZERİNDE İŞ MAKİNELERİNİN ÇALIŞMAMASI, ŞANTİYE ALANI OLARAK KULLANILMAMASI VE OLUMSUZ ETKİ YAPMAYACAK ŞEKİLDE ÇALIŞMALARIN YÜRÜTÜLMESİ, AYRICA DGİBH GÜZERGÂHINA 200 METRE MESAFEDEN DAHA YAKINDA HAFRİYAT ALANI PLANLANMASI HALİNDE KURULUŞLARINDAN AYRICA GÖRÜŞ ALINMASI GEREKMEKTEDİR.</w:t>
      </w:r>
    </w:p>
    <w:p w:rsidRPr="00103855" w:rsidR="00103855" w:rsidP="00103855" w:rsidRDefault="00103855" w14:paraId="68EB8F8B" w14:textId="77777777">
      <w:pPr>
        <w:jc w:val="both"/>
        <w:rPr>
          <w:rFonts w:ascii="Times New Roman" w:hAnsi="Times New Roman" w:cs="Times New Roman"/>
        </w:rPr>
      </w:pPr>
      <w:r w:rsidRPr="00103855">
        <w:rPr>
          <w:rFonts w:ascii="Times New Roman" w:hAnsi="Times New Roman" w:cs="Times New Roman"/>
        </w:rPr>
        <w:t>11.11. PROJE KAPSAMINDA YER ALABİLECEK YER ALTI/YER ÜSTÜ ENERJİ NAKİL HATLARININ DGİBH İLE KESİŞMESİ DURUMUNDA; TÜM MALİYETİ YATIRIMCI FİRMA TARAFINDAN KARŞILANMAK ÜZERE, YAZI EKİNDE SUNULAN TİPİK ÇİZİMLERDE BELİRTİLEN TEKNİK EMNİYET MESAFE VE TEDBİRLERİNE UYGUN OLARAK YAPILMASI GEREKMEKTEDİR.</w:t>
      </w:r>
    </w:p>
    <w:p w:rsidRPr="00103855" w:rsidR="00103855" w:rsidP="00103855" w:rsidRDefault="00103855" w14:paraId="2FEEA6F5" w14:textId="77777777">
      <w:pPr>
        <w:jc w:val="both"/>
        <w:rPr>
          <w:rFonts w:ascii="Times New Roman" w:hAnsi="Times New Roman" w:cs="Times New Roman"/>
        </w:rPr>
      </w:pPr>
      <w:r w:rsidRPr="00103855">
        <w:rPr>
          <w:rFonts w:ascii="Times New Roman" w:hAnsi="Times New Roman" w:cs="Times New Roman"/>
        </w:rPr>
        <w:t>11.12. YERALTI/YER ÜSTÜ ENERJİ NAKİL HATLARI VE DİREKLERİNİN DGİBH'NA OLAN MİNİMUM MESAFESİNİN, ''ELEKTRİK KUVVETLİ AKIM TESİSLERİ YÖNETMELİĞİ''NDE BELİRTİLEN MESAFELERDEN DAHA AZ OLMAMASI, ANCAK HER DURUMDA KAMULAŞTIRMA GÜZERGÂHI İÇERİSİNDE EİH DİREKLERİNİN YAPILMAMASI GEREKMEKTEDİR.</w:t>
      </w:r>
    </w:p>
    <w:p w:rsidRPr="00103855" w:rsidR="00103855" w:rsidP="00103855" w:rsidRDefault="00103855" w14:paraId="7187C836" w14:textId="77777777">
      <w:pPr>
        <w:jc w:val="both"/>
        <w:rPr>
          <w:rFonts w:ascii="Times New Roman" w:hAnsi="Times New Roman" w:cs="Times New Roman"/>
        </w:rPr>
      </w:pPr>
      <w:r w:rsidRPr="00103855">
        <w:rPr>
          <w:rFonts w:ascii="Times New Roman" w:hAnsi="Times New Roman" w:cs="Times New Roman"/>
        </w:rPr>
        <w:t>11.13. SÖZ KONUSU PROJE SAHASINA ULAŞIM İÇİN DGİBH'NIN ÜZERİNİN YOL OLARAK KULLANILMAMASI, YOL OLARAK KULLANILMASI ZORUNLU İSE GEÇİŞİN TEK BİR NOKTADAN YAPILMASI VE GEÇİŞ NOKTASINDA GEREKLİ ZEMİN GÜÇLENDİRME ÇALIŞMALARININ İLGİLİ DAİRE BAŞKANLIKLARI İLE İRTİBATA GEÇİLEREK GÖREVLENDİRİLECEK TEKNİK PERSONELLERİ NEZARETİNDE YAPILMASI GEREKMEKTEDİR.</w:t>
      </w:r>
    </w:p>
    <w:p w:rsidRPr="00103855" w:rsidR="00103855" w:rsidP="00103855" w:rsidRDefault="00103855" w14:paraId="0118BD33" w14:textId="77777777">
      <w:pPr>
        <w:jc w:val="both"/>
        <w:rPr>
          <w:rFonts w:ascii="Times New Roman" w:hAnsi="Times New Roman" w:cs="Times New Roman"/>
        </w:rPr>
      </w:pPr>
      <w:r w:rsidRPr="00103855">
        <w:rPr>
          <w:rFonts w:ascii="Times New Roman" w:hAnsi="Times New Roman" w:cs="Times New Roman"/>
        </w:rPr>
        <w:t>11.14. BELİRTİLEN HUSUSLAR DİKKATE ALINMADAN ÇALIŞMALARIN YÜRÜTÜLMESİ VEYA KURULUŞLARININ  GÖRÜŞÜ VE İZNİ ALINMADAN SAHADA YAPILAN ÇALIŞMALAR SIRASINDA, BORU HATLARI VE TESİSLERİMİZDE OLUŞAN TÜM ZARARLAR (ÇEVREYE ATILAN GAZIN BEDELİ, TÜM BAKIM-ONARIM GİDERLERİ, HATTIN İŞLETMESİNİN DURMASINDAN DOLAYI OLUŞABİLECEK GİDERLER VB.) İLE ÇEVREYE VERİLECEK ZARARLAR VE OLASI CAN/MAL KAYBININ TÜM SORUMLULUĞUN, İLGİLİ TARAFA AİT OLACAKTIR.</w:t>
      </w:r>
    </w:p>
    <w:p w:rsidRPr="00103855" w:rsidR="00103855" w:rsidP="00103855" w:rsidRDefault="00103855" w14:paraId="2D1F117D" w14:textId="77777777">
      <w:pPr>
        <w:jc w:val="both"/>
        <w:rPr>
          <w:rFonts w:ascii="Times New Roman" w:hAnsi="Times New Roman" w:cs="Times New Roman"/>
        </w:rPr>
      </w:pPr>
      <w:r w:rsidRPr="00103855">
        <w:rPr>
          <w:rFonts w:ascii="Times New Roman" w:hAnsi="Times New Roman" w:cs="Times New Roman"/>
        </w:rPr>
        <w:t xml:space="preserve">12. İMAR PLANINDA SU KANALLARI KORUMA KUŞAĞI OLARAK GÖSTERİLEN ALANLARDA SABİT VE SÖKÜLÜP TAKILABİLEN TESİS YAPILAMAZ. PANEL YERLEŞTİRİLEMEZ. </w:t>
      </w:r>
    </w:p>
    <w:p w:rsidRPr="00103855" w:rsidR="00103855" w:rsidP="00103855" w:rsidRDefault="00103855" w14:paraId="1BEEB896" w14:textId="77777777">
      <w:pPr>
        <w:jc w:val="both"/>
        <w:rPr>
          <w:rFonts w:ascii="Times New Roman" w:hAnsi="Times New Roman" w:cs="Times New Roman"/>
        </w:rPr>
      </w:pPr>
      <w:r w:rsidRPr="00103855">
        <w:rPr>
          <w:rFonts w:ascii="Times New Roman" w:hAnsi="Times New Roman" w:cs="Times New Roman"/>
        </w:rPr>
        <w:lastRenderedPageBreak/>
        <w:t xml:space="preserve">13. PLANLAMA ALANIN AŞIRI YAĞIŞLARDAN KAYNAKLABİLECEK VE KAR ERİMELERİNDEN KAYNAKLANAN YÜZEY AKIŞLARINA İLİŞKİN TEDBİRLERİN YATIRIMCI FİRMA TARAFINDAN ALINMASI ZORUNLUDUR. </w:t>
      </w:r>
    </w:p>
    <w:p w:rsidRPr="00103855" w:rsidR="00103855" w:rsidP="00103855" w:rsidRDefault="00103855" w14:paraId="302C1F1C" w14:textId="77777777">
      <w:pPr>
        <w:jc w:val="both"/>
        <w:rPr>
          <w:rFonts w:ascii="Times New Roman" w:hAnsi="Times New Roman" w:cs="Times New Roman"/>
        </w:rPr>
      </w:pPr>
      <w:r w:rsidRPr="00103855">
        <w:rPr>
          <w:rFonts w:ascii="Times New Roman" w:hAnsi="Times New Roman" w:cs="Times New Roman"/>
        </w:rPr>
        <w:t>14. YAPILACAK TÜM ÇALIŞMALARDA DOĞAL AFET TEHLİKELERİ GÖZ ÖNÜNDE BULUNDURULACAKTIR.</w:t>
      </w:r>
    </w:p>
    <w:p w:rsidRPr="00103855" w:rsidR="00103855" w:rsidP="00103855" w:rsidRDefault="00103855" w14:paraId="27B23161" w14:textId="77777777">
      <w:pPr>
        <w:jc w:val="both"/>
        <w:rPr>
          <w:rFonts w:ascii="Times New Roman" w:hAnsi="Times New Roman" w:cs="Times New Roman"/>
        </w:rPr>
      </w:pPr>
      <w:r w:rsidRPr="00103855">
        <w:rPr>
          <w:rFonts w:ascii="Times New Roman" w:hAnsi="Times New Roman" w:cs="Times New Roman"/>
        </w:rPr>
        <w:t>15. DOĞA KORUMA VE MİLLİ PARKLAR GENEL MÜDÜRLÜĞÜ'NÜN 17.12.2025 TARİH VE 22519067 SAYILI YAZISI İLE 08.10.2025 TARİH VE 21405463 SAYILI YAZISINDA BELİRTİLEN HUSUSLARA UYULACAKTIR.</w:t>
      </w:r>
    </w:p>
    <w:p w:rsidRPr="00103855" w:rsidR="00103855" w:rsidP="00103855" w:rsidRDefault="00103855" w14:paraId="7A1D1AE8" w14:textId="77777777">
      <w:pPr>
        <w:jc w:val="both"/>
        <w:rPr>
          <w:rFonts w:ascii="Times New Roman" w:hAnsi="Times New Roman" w:cs="Times New Roman"/>
        </w:rPr>
      </w:pPr>
      <w:r w:rsidRPr="00103855">
        <w:rPr>
          <w:rFonts w:ascii="Times New Roman" w:hAnsi="Times New Roman" w:cs="Times New Roman"/>
        </w:rPr>
        <w:t xml:space="preserve">16. PROJEYE İLİŞKİN VERİLEN 19.11.2025 TARİH VE 8720 KARAR NOLU ÇEVRESEL ETKİ DEĞERLENDİRMESİ OLUMLU KARARINA ESAS NİHAİ ÇED RAPORUNA VE EKLERİNDE BELİRTİLEN TÜM TEDBİR/TAAHHÜTLERE RİAYET EDİLECEKTİR.  ÇED SÜRECİNDE İNCELENMEYEN ALANDA HERHANGİ BİR PROJE ÜNİTESİ YAPILAMAZ. </w:t>
      </w:r>
    </w:p>
    <w:p w:rsidRPr="00103855" w:rsidR="00103855" w:rsidP="00103855" w:rsidRDefault="00103855" w14:paraId="499E3579" w14:textId="77777777">
      <w:pPr>
        <w:jc w:val="both"/>
        <w:rPr>
          <w:rFonts w:ascii="Times New Roman" w:hAnsi="Times New Roman" w:cs="Times New Roman"/>
        </w:rPr>
      </w:pPr>
      <w:r w:rsidRPr="00103855">
        <w:rPr>
          <w:rFonts w:ascii="Times New Roman" w:hAnsi="Times New Roman" w:cs="Times New Roman"/>
        </w:rPr>
        <w:t>17. İMAR PLANI İLE MÜLKİYET ARASINDA 3 M’YE KADAR OLAN UYUŞMAZLIKLARDA YOL İSTİKAMETİNİ VE GENİŞLİĞİNİ DEĞİŞTİRMEMEK KOŞULU İLE PLAN DEĞİŞİKLİĞİ YAPILMAKSIZIN DÜZELTME YAPMAYA İLGİLİ İDARESİ YETKİLİDİR.</w:t>
      </w:r>
    </w:p>
    <w:p w:rsidRPr="00103855" w:rsidR="00103855" w:rsidP="00103855" w:rsidRDefault="00103855" w14:paraId="55763680" w14:textId="77777777">
      <w:pPr>
        <w:jc w:val="both"/>
        <w:rPr>
          <w:rFonts w:ascii="Times New Roman" w:hAnsi="Times New Roman" w:cs="Times New Roman"/>
        </w:rPr>
      </w:pPr>
      <w:r w:rsidRPr="00103855">
        <w:rPr>
          <w:rFonts w:ascii="Times New Roman" w:hAnsi="Times New Roman" w:cs="Times New Roman"/>
        </w:rPr>
        <w:t>18.  UYGULAMA AŞAMASINDA İLGİLİ KURUM VE KURULUŞ GÖRÜŞLERİNE UYULACAKTIR.</w:t>
      </w:r>
    </w:p>
    <w:p w:rsidRPr="00103855" w:rsidR="00103855" w:rsidP="00103855" w:rsidRDefault="00103855" w14:paraId="3315BAA5" w14:textId="77777777">
      <w:pPr>
        <w:jc w:val="both"/>
        <w:rPr>
          <w:rFonts w:ascii="Times New Roman" w:hAnsi="Times New Roman" w:cs="Times New Roman"/>
        </w:rPr>
      </w:pPr>
      <w:r w:rsidRPr="00103855">
        <w:rPr>
          <w:rFonts w:ascii="Times New Roman" w:hAnsi="Times New Roman" w:cs="Times New Roman"/>
        </w:rPr>
        <w:t>19. DEVLET HAVA MEYDANLARI İŞLETMESI GENEL MÜDÜRLÜĞÜNÜN (ELEKTRONIK DAIRESI BAŞKANLIĞI) 25.12.2024 TARIH VE 127912SAYILI YAZISI UYARINCA PLANLAMA ALANINDA GES YÜKSEKLİĞİNİN 6.50’Yİ METRE YÜKSEKLIĞI AŞMAYACAK ŞEKILDE YAPILMASI GEREKLİ OLUP PLAN ÜZERİNDE BELİRTİLEN YAPI YÜKSEKLİKLERİ AŞILAMAZ. HAVAALANLARI VE ÇEVRESİNDEKİ YAPILAŞMA KURALLARI GENELGESİNE UYULMASI ZORUNLUDUR.</w:t>
      </w:r>
    </w:p>
    <w:p w:rsidRPr="00103855" w:rsidR="00103855" w:rsidP="00103855" w:rsidRDefault="00103855" w14:paraId="63A6263A" w14:textId="77777777">
      <w:pPr>
        <w:jc w:val="both"/>
        <w:rPr>
          <w:rFonts w:ascii="Times New Roman" w:hAnsi="Times New Roman" w:cs="Times New Roman"/>
        </w:rPr>
      </w:pPr>
      <w:r w:rsidRPr="00103855">
        <w:rPr>
          <w:rFonts w:ascii="Times New Roman" w:hAnsi="Times New Roman" w:cs="Times New Roman"/>
        </w:rPr>
        <w:t>20. KONYA VALİLİĞİNİN (İL SAĞLIK MÜDÜRLÜĞÜ) 04.06.2025 TARİH VE 278121279 SAYILI YAZISI UYARINCA 1593 SAYILI UMUMİ HIFZISSIHHA KANUNU VE BU KANUNA İSTİNADEN ÇIKARILAN TÜZÜK VE YÖNETMELİKLER İLE İLGİLİ MEVZUATA UYULMASI, ÇEVRE VE TOPLUM SAĞLIĞINI ETKİLEMEMESI İ.İN GEREKLİ ÖNLEMLERİN ALINMASI ZORUNLUDUR.</w:t>
      </w:r>
    </w:p>
    <w:p w:rsidRPr="00103855" w:rsidR="00103855" w:rsidP="00103855" w:rsidRDefault="00103855" w14:paraId="6B0B5A3F" w14:textId="77777777">
      <w:pPr>
        <w:jc w:val="both"/>
        <w:rPr>
          <w:rFonts w:ascii="Times New Roman" w:hAnsi="Times New Roman" w:cs="Times New Roman"/>
        </w:rPr>
      </w:pPr>
      <w:r w:rsidRPr="00103855">
        <w:rPr>
          <w:rFonts w:ascii="Times New Roman" w:hAnsi="Times New Roman" w:cs="Times New Roman"/>
        </w:rPr>
        <w:t>21. KONYA VALİLİĞİ’NİN (İL TARIM VE ORMAN MÜDÜRLÜĞÜ), BİLA TARİHLİ 22709664 SAYILI YAZISI İLE VERİLEN İZİNLERE UYULMALI VE ALAN “TARIM DIŞI AMAÇLI KULLANIM İZNİ” AMACI DIŞINDA KULLANILMAMALIDIR.</w:t>
      </w:r>
    </w:p>
    <w:p w:rsidRPr="00103855" w:rsidR="00103855" w:rsidP="00103855" w:rsidRDefault="00103855" w14:paraId="2D9219CD" w14:textId="77777777">
      <w:pPr>
        <w:jc w:val="both"/>
        <w:rPr>
          <w:rFonts w:ascii="Times New Roman" w:hAnsi="Times New Roman" w:cs="Times New Roman"/>
        </w:rPr>
      </w:pPr>
      <w:r w:rsidRPr="00103855">
        <w:rPr>
          <w:rFonts w:ascii="Times New Roman" w:hAnsi="Times New Roman" w:cs="Times New Roman"/>
        </w:rPr>
        <w:t>22. KONYA VALİLİĞİ’NİN (İL TARIM VE ORMAN MÜDÜRLÜĞÜ), BİLA TARİHLİ 22709664 SAYILI YAZISI EKİ 25.12.2025 TARİH ONAYLI  TOPRAK KORUMA PROJESİ VE VAZİYET PLANINA UYULMASI ZORUNLUDUR.</w:t>
      </w:r>
    </w:p>
    <w:p w:rsidRPr="00103855" w:rsidR="00103855" w:rsidP="00103855" w:rsidRDefault="00103855" w14:paraId="58F48B23" w14:textId="77777777">
      <w:pPr>
        <w:jc w:val="both"/>
        <w:rPr>
          <w:rFonts w:ascii="Times New Roman" w:hAnsi="Times New Roman" w:cs="Times New Roman"/>
        </w:rPr>
      </w:pPr>
      <w:r w:rsidRPr="00103855">
        <w:rPr>
          <w:rFonts w:ascii="Times New Roman" w:hAnsi="Times New Roman" w:cs="Times New Roman"/>
        </w:rPr>
        <w:lastRenderedPageBreak/>
        <w:t xml:space="preserve">23. TARIM ARAZİLERİNİN KORUNMASI, KULLANILMASI VE PLANLANMASINA DAİR YÖNETMELİĞİN 12. MADDESİ 8.FIKRASINDA BELİRTİLDİĞİ ÜZERE İKİ YIL İÇERİSİNDE PLANA BAĞLANMAMASI HALİNDE VERİLEN İZİN GEÇERSİZ KABUL EDİLECEK VE TEKRAR İZİN ALINACAKTIR. </w:t>
      </w:r>
    </w:p>
    <w:p w:rsidRPr="00103855" w:rsidR="00103855" w:rsidP="00103855" w:rsidRDefault="00103855" w14:paraId="388AAA5D" w14:textId="77777777">
      <w:pPr>
        <w:jc w:val="both"/>
        <w:rPr>
          <w:rFonts w:ascii="Times New Roman" w:hAnsi="Times New Roman" w:cs="Times New Roman"/>
        </w:rPr>
      </w:pPr>
      <w:r w:rsidRPr="00103855">
        <w:rPr>
          <w:rFonts w:ascii="Times New Roman" w:hAnsi="Times New Roman" w:cs="Times New Roman"/>
        </w:rPr>
        <w:t>24.  KONYA İL TARIM VE ORMAN MÜDÜRLÜĞÜ'NÜN 30.12.2025 TARİH VE 22709664 SAYILI YAZISI KAPSAMINDA 5403 SAYILI TOPRAK KORUMA VE ARAZİ KULLANIM KANUNUNUN 13 MADDESİ GEREGİNCE VERİLEN TARIM DISI KULLANIM İZNİ GÜNEŞ ENERJİ SANTRALİ İÇİN GECERLİ OLUR BU AMAC DISINDA HER TÜRLÜ TARIM DISI AMAÇLI KULLANIM İÇİN 5403 SAYILI TOPRAK KORUMA VE ARAZİ KULLANIMI KANUNU VE TARIM VE ORMAN BAKANLIĞI'NIN DİGER MEVZUATLARI KAPSAMINDA TEKRAR YASAL İZİN İÇİN BASVURUDA BULUNULMASI ZORUNLUDUR TARIM ARAZİLERİNİN KORUNMASI, KULLANILMASI VE PLANLANMASINA DAİR YÖNETMELİĞİN 12. MADDESİNİN 8. FIKRASI GEREĞİNCE 2 YIL İÇERİSİNDE SÖZ KONUSU YAPININ RUHSATA BAĞLANMAMASI HALİNDE VERİLEN İZİN GEÇERSİZ KABUL EDİLECEKTİR.</w:t>
      </w:r>
    </w:p>
    <w:p w:rsidRPr="00103855" w:rsidR="00103855" w:rsidP="00103855" w:rsidRDefault="00103855" w14:paraId="3AB673CC" w14:textId="77777777">
      <w:pPr>
        <w:jc w:val="both"/>
        <w:rPr>
          <w:rFonts w:ascii="Times New Roman" w:hAnsi="Times New Roman" w:cs="Times New Roman"/>
        </w:rPr>
      </w:pPr>
    </w:p>
    <w:p w:rsidRPr="00103855" w:rsidR="00103855" w:rsidP="00103855" w:rsidRDefault="00103855" w14:paraId="048533ED" w14:textId="77777777">
      <w:pPr>
        <w:jc w:val="both"/>
        <w:rPr>
          <w:rFonts w:ascii="Times New Roman" w:hAnsi="Times New Roman" w:cs="Times New Roman"/>
        </w:rPr>
      </w:pPr>
    </w:p>
    <w:p w:rsidRPr="00103855" w:rsidR="00103855" w:rsidP="00103855" w:rsidRDefault="00103855" w14:paraId="0525C446" w14:textId="77777777">
      <w:pPr>
        <w:jc w:val="both"/>
        <w:rPr>
          <w:rFonts w:ascii="Times New Roman" w:hAnsi="Times New Roman" w:cs="Times New Roman"/>
        </w:rPr>
      </w:pPr>
    </w:p>
    <w:p w:rsidRPr="00103855" w:rsidR="00D171E5" w:rsidP="00103855" w:rsidRDefault="00D171E5" w14:paraId="022D75F0" w14:textId="7E621AD6">
      <w:pPr>
        <w:jc w:val="both"/>
        <w:rPr>
          <w:rFonts w:ascii="Times New Roman" w:hAnsi="Times New Roman" w:cs="Times New Roman"/>
        </w:rPr>
      </w:pPr>
    </w:p>
    <w:sectPr w:rsidRPr="00103855" w:rsidR="00D17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6EB2"/>
    <w:multiLevelType w:val="hybridMultilevel"/>
    <w:tmpl w:val="FFFFFFFF"/>
    <w:lvl w:ilvl="0" w:tplc="3D6377CF">
      <w:start w:val="1"/>
      <w:numFmt w:val="bullet"/>
      <w:lvlText w:val="·"/>
      <w:lvlJc w:val="left"/>
      <w:pPr>
        <w:ind w:left="720" w:hanging="360"/>
      </w:pPr>
      <w:rPr>
        <w:rFonts w:ascii="Symbol" w:hAnsi="Symbol" w:cs="Symbol"/>
      </w:rPr>
    </w:lvl>
    <w:lvl w:ilvl="1" w:tplc="48E1D546">
      <w:start w:val="1"/>
      <w:numFmt w:val="bullet"/>
      <w:lvlText w:val="o"/>
      <w:lvlJc w:val="left"/>
      <w:pPr>
        <w:ind w:left="1440" w:hanging="360"/>
      </w:pPr>
      <w:rPr>
        <w:rFonts w:ascii="Symbol" w:hAnsi="Symbol" w:cs="Symbol"/>
      </w:rPr>
    </w:lvl>
    <w:lvl w:ilvl="2" w:tplc="1447EBFD">
      <w:start w:val="1"/>
      <w:numFmt w:val="bullet"/>
      <w:lvlText w:val="·"/>
      <w:lvlJc w:val="left"/>
      <w:pPr>
        <w:ind w:left="2160" w:hanging="360"/>
      </w:pPr>
      <w:rPr>
        <w:rFonts w:ascii="Symbol" w:hAnsi="Symbol" w:cs="Symbol"/>
      </w:rPr>
    </w:lvl>
    <w:lvl w:ilvl="3" w:tplc="4DEE48A1">
      <w:start w:val="1"/>
      <w:numFmt w:val="bullet"/>
      <w:lvlText w:val="o"/>
      <w:lvlJc w:val="left"/>
      <w:pPr>
        <w:ind w:left="2880" w:hanging="360"/>
      </w:pPr>
      <w:rPr>
        <w:rFonts w:ascii="Symbol" w:hAnsi="Symbol" w:cs="Symbol"/>
      </w:rPr>
    </w:lvl>
    <w:lvl w:ilvl="4" w:tplc="09EB649E">
      <w:start w:val="1"/>
      <w:numFmt w:val="bullet"/>
      <w:lvlText w:val="·"/>
      <w:lvlJc w:val="left"/>
      <w:pPr>
        <w:ind w:left="3600" w:hanging="360"/>
      </w:pPr>
      <w:rPr>
        <w:rFonts w:ascii="Symbol" w:hAnsi="Symbol" w:cs="Symbol"/>
      </w:rPr>
    </w:lvl>
    <w:lvl w:ilvl="5" w:tplc="08E139C2">
      <w:start w:val="1"/>
      <w:numFmt w:val="bullet"/>
      <w:lvlText w:val="o"/>
      <w:lvlJc w:val="left"/>
      <w:pPr>
        <w:ind w:left="4320" w:hanging="360"/>
      </w:pPr>
      <w:rPr>
        <w:rFonts w:ascii="Symbol" w:hAnsi="Symbol" w:cs="Symbol"/>
      </w:rPr>
    </w:lvl>
    <w:lvl w:ilvl="6" w:tplc="7CDAA1C4">
      <w:start w:val="1"/>
      <w:numFmt w:val="bullet"/>
      <w:lvlText w:val="·"/>
      <w:lvlJc w:val="left"/>
      <w:pPr>
        <w:ind w:left="5040" w:hanging="360"/>
      </w:pPr>
      <w:rPr>
        <w:rFonts w:ascii="Symbol" w:hAnsi="Symbol" w:cs="Symbol"/>
      </w:rPr>
    </w:lvl>
    <w:lvl w:ilvl="7" w:tplc="712F86D7">
      <w:start w:val="1"/>
      <w:numFmt w:val="bullet"/>
      <w:lvlText w:val="o"/>
      <w:lvlJc w:val="left"/>
      <w:pPr>
        <w:ind w:left="5760" w:hanging="360"/>
      </w:pPr>
      <w:rPr>
        <w:rFonts w:ascii="Symbol" w:hAnsi="Symbol" w:cs="Symbol"/>
      </w:rPr>
    </w:lvl>
    <w:lvl w:ilvl="8" w:tplc="013D51B1">
      <w:start w:val="1"/>
      <w:numFmt w:val="bullet"/>
      <w:lvlText w:val="·"/>
      <w:lvlJc w:val="left"/>
      <w:pPr>
        <w:ind w:left="6480" w:hanging="360"/>
      </w:pPr>
      <w:rPr>
        <w:rFonts w:ascii="Symbol" w:hAnsi="Symbol" w:cs="Symbol"/>
      </w:rPr>
    </w:lvl>
  </w:abstractNum>
  <w:abstractNum w:abstractNumId="1" w15:restartNumberingAfterBreak="0">
    <w:nsid w:val="7E1A424C"/>
    <w:multiLevelType w:val="hybridMultilevel"/>
    <w:tmpl w:val="FFFFFFFF"/>
    <w:lvl w:ilvl="0" w:tplc="11E54ECF">
      <w:start w:val="1"/>
      <w:numFmt w:val="decimal"/>
      <w:lvlText w:val="%1."/>
      <w:lvlJc w:val="left"/>
      <w:pPr>
        <w:ind w:left="720" w:hanging="360"/>
      </w:pPr>
    </w:lvl>
    <w:lvl w:ilvl="1" w:tplc="60BFD5EE">
      <w:start w:val="1"/>
      <w:numFmt w:val="decimal"/>
      <w:lvlText w:val="%2."/>
      <w:lvlJc w:val="left"/>
      <w:pPr>
        <w:ind w:left="1440" w:hanging="360"/>
      </w:pPr>
    </w:lvl>
    <w:lvl w:ilvl="2" w:tplc="6185C223">
      <w:start w:val="1"/>
      <w:numFmt w:val="decimal"/>
      <w:lvlText w:val="%3."/>
      <w:lvlJc w:val="left"/>
      <w:pPr>
        <w:ind w:left="2160" w:hanging="360"/>
      </w:pPr>
    </w:lvl>
    <w:lvl w:ilvl="3" w:tplc="5A7F464A">
      <w:start w:val="1"/>
      <w:numFmt w:val="decimal"/>
      <w:lvlText w:val="%4."/>
      <w:lvlJc w:val="left"/>
      <w:pPr>
        <w:ind w:left="2880" w:hanging="360"/>
      </w:pPr>
    </w:lvl>
    <w:lvl w:ilvl="4" w:tplc="6CACC9E6">
      <w:start w:val="1"/>
      <w:numFmt w:val="decimal"/>
      <w:lvlText w:val="%5."/>
      <w:lvlJc w:val="left"/>
      <w:pPr>
        <w:ind w:left="3600" w:hanging="360"/>
      </w:pPr>
    </w:lvl>
    <w:lvl w:ilvl="5" w:tplc="721C6EC3">
      <w:start w:val="1"/>
      <w:numFmt w:val="decimal"/>
      <w:lvlText w:val="%6."/>
      <w:lvlJc w:val="left"/>
      <w:pPr>
        <w:ind w:left="4320" w:hanging="360"/>
      </w:pPr>
    </w:lvl>
    <w:lvl w:ilvl="6" w:tplc="4CF08401">
      <w:start w:val="1"/>
      <w:numFmt w:val="decimal"/>
      <w:lvlText w:val="%7."/>
      <w:lvlJc w:val="left"/>
      <w:pPr>
        <w:ind w:left="5040" w:hanging="360"/>
      </w:pPr>
    </w:lvl>
    <w:lvl w:ilvl="7" w:tplc="108AC956">
      <w:start w:val="1"/>
      <w:numFmt w:val="decimal"/>
      <w:lvlText w:val="%8."/>
      <w:lvlJc w:val="left"/>
      <w:pPr>
        <w:ind w:left="5760" w:hanging="360"/>
      </w:pPr>
    </w:lvl>
    <w:lvl w:ilvl="8" w:tplc="5E0AADF2">
      <w:start w:val="1"/>
      <w:numFmt w:val="decimal"/>
      <w:lvlText w:val="%9."/>
      <w:lvlJc w:val="left"/>
      <w:pPr>
        <w:ind w:left="6480" w:hanging="360"/>
      </w:pPr>
    </w:lvl>
  </w:abstractNum>
  <w:num w:numId="1" w16cid:durableId="287972830">
    <w:abstractNumId w:val="0"/>
  </w:num>
  <w:num w:numId="2" w16cid:durableId="165991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55"/>
    <w:rsid w:val="00103855"/>
    <w:rsid w:val="00134396"/>
    <w:rsid w:val="00153A31"/>
    <w:rsid w:val="003B640E"/>
    <w:rsid w:val="004B21C4"/>
    <w:rsid w:val="00D171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8109"/>
  <w15:chartTrackingRefBased/>
  <w15:docId w15:val="{FC30F1C5-641D-4787-B29D-4EF56D3A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3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3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38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38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38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385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385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385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385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38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38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38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38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38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38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38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38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3855"/>
    <w:rPr>
      <w:rFonts w:eastAsiaTheme="majorEastAsia" w:cstheme="majorBidi"/>
      <w:color w:val="272727" w:themeColor="text1" w:themeTint="D8"/>
    </w:rPr>
  </w:style>
  <w:style w:type="paragraph" w:styleId="KonuBal">
    <w:name w:val="Title"/>
    <w:basedOn w:val="Normal"/>
    <w:next w:val="Normal"/>
    <w:link w:val="KonuBalChar"/>
    <w:uiPriority w:val="10"/>
    <w:qFormat/>
    <w:rsid w:val="00103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38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385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38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385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3855"/>
    <w:rPr>
      <w:i/>
      <w:iCs/>
      <w:color w:val="404040" w:themeColor="text1" w:themeTint="BF"/>
    </w:rPr>
  </w:style>
  <w:style w:type="paragraph" w:styleId="ListeParagraf">
    <w:name w:val="List Paragraph"/>
    <w:basedOn w:val="Normal"/>
    <w:uiPriority w:val="34"/>
    <w:qFormat/>
    <w:rsid w:val="00103855"/>
    <w:pPr>
      <w:ind w:left="720"/>
      <w:contextualSpacing/>
    </w:pPr>
  </w:style>
  <w:style w:type="character" w:styleId="GlVurgulama">
    <w:name w:val="Intense Emphasis"/>
    <w:basedOn w:val="VarsaylanParagrafYazTipi"/>
    <w:uiPriority w:val="21"/>
    <w:qFormat/>
    <w:rsid w:val="00103855"/>
    <w:rPr>
      <w:i/>
      <w:iCs/>
      <w:color w:val="0F4761" w:themeColor="accent1" w:themeShade="BF"/>
    </w:rPr>
  </w:style>
  <w:style w:type="paragraph" w:styleId="GlAlnt">
    <w:name w:val="Intense Quote"/>
    <w:basedOn w:val="Normal"/>
    <w:next w:val="Normal"/>
    <w:link w:val="GlAlntChar"/>
    <w:uiPriority w:val="30"/>
    <w:qFormat/>
    <w:rsid w:val="00103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3855"/>
    <w:rPr>
      <w:i/>
      <w:iCs/>
      <w:color w:val="0F4761" w:themeColor="accent1" w:themeShade="BF"/>
    </w:rPr>
  </w:style>
  <w:style w:type="character" w:styleId="GlBavuru">
    <w:name w:val="Intense Reference"/>
    <w:basedOn w:val="VarsaylanParagrafYazTipi"/>
    <w:uiPriority w:val="32"/>
    <w:qFormat/>
    <w:rsid w:val="00103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2557</Words>
  <Characters>14575</Characters>
  <Application>Microsoft Office Word</Application>
  <DocSecurity>0</DocSecurity>
  <Lines>121</Lines>
  <Paragraphs>34</Paragraphs>
  <ScaleCrop>false</ScaleCrop>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GÜLEÇ</dc:creator>
  <cp:keywords/>
  <dc:description/>
  <cp:lastModifiedBy>Büşra GÜLEÇ</cp:lastModifiedBy>
  <cp:revision>2</cp:revision>
  <dcterms:created xsi:type="dcterms:W3CDTF">2026-05-04T14:01:00Z</dcterms:created>
  <dcterms:modified xsi:type="dcterms:W3CDTF">2026-05-06T09:23:00Z</dcterms:modified>
</cp:coreProperties>
</file>