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95864" w14:textId="77777777" w:rsidR="005A424A" w:rsidRDefault="005A424A" w:rsidP="005A424A">
      <w:pPr>
        <w:jc w:val="center"/>
        <w:rPr>
          <w:b/>
          <w:bCs/>
          <w:sz w:val="48"/>
          <w:szCs w:val="48"/>
        </w:rPr>
      </w:pPr>
    </w:p>
    <w:p w14:paraId="7176AEB0" w14:textId="77777777" w:rsidR="005A424A" w:rsidRDefault="005A424A" w:rsidP="00C2208F">
      <w:pPr>
        <w:jc w:val="center"/>
        <w:rPr>
          <w:b/>
          <w:bCs/>
          <w:sz w:val="48"/>
          <w:szCs w:val="48"/>
        </w:rPr>
      </w:pPr>
    </w:p>
    <w:p w14:paraId="2C6A25BF" w14:textId="5DB4289C" w:rsidR="0059597E" w:rsidRPr="00CF571A" w:rsidRDefault="005A424A" w:rsidP="00C2208F">
      <w:pPr>
        <w:jc w:val="center"/>
        <w:rPr>
          <w:b/>
          <w:bCs/>
          <w:sz w:val="48"/>
          <w:szCs w:val="48"/>
        </w:rPr>
      </w:pPr>
      <w:r w:rsidRPr="00CF571A">
        <w:rPr>
          <w:b/>
          <w:bCs/>
          <w:sz w:val="48"/>
          <w:szCs w:val="48"/>
        </w:rPr>
        <w:t>İKLİM VE AFETLE</w:t>
      </w:r>
      <w:r w:rsidR="00722308">
        <w:rPr>
          <w:b/>
          <w:bCs/>
          <w:sz w:val="48"/>
          <w:szCs w:val="48"/>
        </w:rPr>
        <w:t>R</w:t>
      </w:r>
      <w:r w:rsidRPr="00CF571A">
        <w:rPr>
          <w:b/>
          <w:bCs/>
          <w:sz w:val="48"/>
          <w:szCs w:val="48"/>
        </w:rPr>
        <w:t>E DAYANIKLI ŞEHİRLER PROJESİ</w:t>
      </w:r>
    </w:p>
    <w:p w14:paraId="0A062F03" w14:textId="77777777" w:rsidR="005A424A" w:rsidRPr="00CF571A" w:rsidRDefault="005A424A" w:rsidP="00C2208F">
      <w:pPr>
        <w:jc w:val="center"/>
        <w:rPr>
          <w:b/>
          <w:bCs/>
          <w:sz w:val="48"/>
          <w:szCs w:val="48"/>
        </w:rPr>
      </w:pPr>
    </w:p>
    <w:p w14:paraId="44E986B6" w14:textId="63451606" w:rsidR="005A424A" w:rsidRPr="00CF571A" w:rsidRDefault="0091281A" w:rsidP="00C2208F">
      <w:pPr>
        <w:jc w:val="center"/>
        <w:rPr>
          <w:b/>
          <w:bCs/>
          <w:sz w:val="48"/>
          <w:szCs w:val="48"/>
        </w:rPr>
      </w:pPr>
      <w:r w:rsidRPr="00CF571A">
        <w:rPr>
          <w:b/>
          <w:bCs/>
          <w:sz w:val="48"/>
          <w:szCs w:val="48"/>
        </w:rPr>
        <w:t xml:space="preserve">SAKARYA </w:t>
      </w:r>
      <w:r w:rsidR="005A424A" w:rsidRPr="00CF571A">
        <w:rPr>
          <w:b/>
          <w:bCs/>
          <w:sz w:val="48"/>
          <w:szCs w:val="48"/>
        </w:rPr>
        <w:t>İLİ ÇEVRESEL VE SOSYAL YÖNETİM PLANI</w:t>
      </w:r>
    </w:p>
    <w:p w14:paraId="620654EA" w14:textId="77777777" w:rsidR="005A424A" w:rsidRPr="00CF571A" w:rsidRDefault="005A424A" w:rsidP="00C2208F">
      <w:pPr>
        <w:jc w:val="center"/>
        <w:rPr>
          <w:b/>
          <w:bCs/>
          <w:sz w:val="48"/>
          <w:szCs w:val="48"/>
        </w:rPr>
      </w:pPr>
    </w:p>
    <w:p w14:paraId="67EE4542" w14:textId="77777777" w:rsidR="005A424A" w:rsidRPr="00CF571A" w:rsidRDefault="005A424A" w:rsidP="00C2208F">
      <w:pPr>
        <w:jc w:val="center"/>
        <w:rPr>
          <w:b/>
          <w:bCs/>
          <w:sz w:val="48"/>
          <w:szCs w:val="48"/>
        </w:rPr>
      </w:pPr>
    </w:p>
    <w:p w14:paraId="4FD433A5" w14:textId="663A21E8" w:rsidR="005A424A" w:rsidRPr="00CF571A" w:rsidRDefault="00722308" w:rsidP="00C2208F">
      <w:pPr>
        <w:jc w:val="center"/>
        <w:rPr>
          <w:b/>
          <w:bCs/>
          <w:sz w:val="48"/>
          <w:szCs w:val="48"/>
        </w:rPr>
      </w:pPr>
      <w:r>
        <w:rPr>
          <w:b/>
          <w:bCs/>
          <w:sz w:val="48"/>
          <w:szCs w:val="48"/>
        </w:rPr>
        <w:t>ŞUBAT</w:t>
      </w:r>
      <w:r w:rsidR="005A424A" w:rsidRPr="00CF571A">
        <w:rPr>
          <w:b/>
          <w:bCs/>
          <w:sz w:val="48"/>
          <w:szCs w:val="48"/>
        </w:rPr>
        <w:t>, 202</w:t>
      </w:r>
      <w:r>
        <w:rPr>
          <w:b/>
          <w:bCs/>
          <w:sz w:val="48"/>
          <w:szCs w:val="48"/>
        </w:rPr>
        <w:t>6</w:t>
      </w:r>
    </w:p>
    <w:p w14:paraId="4D2A88F9" w14:textId="77777777" w:rsidR="005A424A" w:rsidRPr="00CF571A" w:rsidRDefault="005A424A" w:rsidP="005A424A">
      <w:pPr>
        <w:jc w:val="center"/>
        <w:rPr>
          <w:b/>
          <w:bCs/>
          <w:sz w:val="48"/>
          <w:szCs w:val="48"/>
        </w:rPr>
      </w:pPr>
    </w:p>
    <w:p w14:paraId="71685000" w14:textId="77777777" w:rsidR="00021E0D" w:rsidRPr="00CF571A" w:rsidRDefault="00021E0D" w:rsidP="003954A6">
      <w:pPr>
        <w:rPr>
          <w:b/>
          <w:bCs/>
          <w:sz w:val="48"/>
          <w:szCs w:val="48"/>
        </w:rPr>
      </w:pPr>
    </w:p>
    <w:p w14:paraId="04BA7E08" w14:textId="77777777" w:rsidR="00BB6A8E" w:rsidRPr="00CF571A" w:rsidRDefault="00BB6A8E" w:rsidP="003954A6">
      <w:pPr>
        <w:rPr>
          <w:b/>
          <w:bCs/>
          <w:sz w:val="28"/>
          <w:szCs w:val="32"/>
        </w:rPr>
      </w:pPr>
      <w:r w:rsidRPr="00CF571A">
        <w:rPr>
          <w:b/>
          <w:bCs/>
          <w:sz w:val="28"/>
          <w:szCs w:val="32"/>
        </w:rPr>
        <w:br w:type="page"/>
      </w:r>
    </w:p>
    <w:p w14:paraId="72DA8847" w14:textId="2A2FBEE1" w:rsidR="00955261" w:rsidRPr="00CF571A" w:rsidRDefault="000E664B" w:rsidP="003954A6">
      <w:pPr>
        <w:rPr>
          <w:b/>
          <w:bCs/>
          <w:sz w:val="28"/>
          <w:szCs w:val="32"/>
        </w:rPr>
      </w:pPr>
      <w:r w:rsidRPr="00CF571A">
        <w:rPr>
          <w:b/>
          <w:bCs/>
          <w:sz w:val="28"/>
          <w:szCs w:val="32"/>
        </w:rPr>
        <w:lastRenderedPageBreak/>
        <w:t>İçindekiler Tablosu</w:t>
      </w:r>
    </w:p>
    <w:sdt>
      <w:sdtPr>
        <w:rPr>
          <w:rFonts w:asciiTheme="minorHAnsi" w:eastAsiaTheme="minorHAnsi" w:hAnsiTheme="minorHAnsi" w:cstheme="minorBidi"/>
          <w:kern w:val="2"/>
          <w:szCs w:val="24"/>
          <w:lang w:val="tr-TR" w:eastAsia="en-US"/>
          <w14:ligatures w14:val="standardContextual"/>
        </w:rPr>
        <w:id w:val="-1140103280"/>
        <w:docPartObj>
          <w:docPartGallery w:val="Table of Contents"/>
          <w:docPartUnique/>
        </w:docPartObj>
      </w:sdtPr>
      <w:sdtEndPr>
        <w:rPr>
          <w:rFonts w:ascii="Aptos" w:eastAsia="Aptos" w:hAnsi="Aptos" w:cs="Aptos"/>
          <w:kern w:val="0"/>
          <w:szCs w:val="22"/>
          <w:lang w:val="tr" w:eastAsia="tr-TR"/>
          <w14:ligatures w14:val="none"/>
        </w:rPr>
      </w:sdtEndPr>
      <w:sdtContent>
        <w:p w14:paraId="63903CBC" w14:textId="5F33B68B" w:rsidR="005F657C" w:rsidRPr="00D47C8E" w:rsidRDefault="005F657C" w:rsidP="00D47C8E">
          <w:pPr>
            <w:pStyle w:val="T1"/>
            <w:spacing w:line="360" w:lineRule="auto"/>
            <w:rPr>
              <w:rFonts w:eastAsiaTheme="minorEastAsia" w:cstheme="minorBidi"/>
              <w:b/>
              <w:noProof/>
              <w:lang w:val="tr-TR"/>
            </w:rPr>
          </w:pPr>
          <w:r w:rsidRPr="00722308">
            <w:fldChar w:fldCharType="begin"/>
          </w:r>
          <w:r w:rsidRPr="00881266">
            <w:instrText xml:space="preserve"> TOC \o \h \z \u </w:instrText>
          </w:r>
          <w:r w:rsidRPr="00D47C8E">
            <w:fldChar w:fldCharType="separate"/>
          </w:r>
          <w:hyperlink w:anchor="_Toc216429001" w:history="1">
            <w:r w:rsidRPr="00D47C8E">
              <w:rPr>
                <w:rStyle w:val="Kpr"/>
                <w:b/>
                <w:noProof/>
              </w:rPr>
              <w:t>1. YÖNETİCİ ÖZETİ</w:t>
            </w:r>
            <w:r w:rsidRPr="00D47C8E">
              <w:rPr>
                <w:b/>
                <w:noProof/>
                <w:webHidden/>
              </w:rPr>
              <w:tab/>
            </w:r>
            <w:r w:rsidRPr="00D47C8E">
              <w:rPr>
                <w:b/>
                <w:noProof/>
                <w:webHidden/>
              </w:rPr>
              <w:fldChar w:fldCharType="begin"/>
            </w:r>
            <w:r w:rsidRPr="00D47C8E">
              <w:rPr>
                <w:b/>
                <w:noProof/>
                <w:webHidden/>
              </w:rPr>
              <w:instrText xml:space="preserve"> PAGEREF _Toc216429001 \h </w:instrText>
            </w:r>
            <w:r w:rsidRPr="00D47C8E">
              <w:rPr>
                <w:b/>
                <w:noProof/>
                <w:webHidden/>
              </w:rPr>
            </w:r>
            <w:r w:rsidRPr="00D47C8E">
              <w:rPr>
                <w:b/>
                <w:noProof/>
                <w:webHidden/>
              </w:rPr>
              <w:fldChar w:fldCharType="separate"/>
            </w:r>
            <w:r w:rsidRPr="00D47C8E">
              <w:rPr>
                <w:b/>
                <w:noProof/>
                <w:webHidden/>
              </w:rPr>
              <w:t>12</w:t>
            </w:r>
            <w:r w:rsidRPr="00D47C8E">
              <w:rPr>
                <w:b/>
                <w:noProof/>
                <w:webHidden/>
              </w:rPr>
              <w:fldChar w:fldCharType="end"/>
            </w:r>
          </w:hyperlink>
        </w:p>
        <w:p w14:paraId="2F76D7D5" w14:textId="36838F8A" w:rsidR="005F657C" w:rsidRPr="00D47C8E" w:rsidRDefault="005F657C" w:rsidP="00D47C8E">
          <w:pPr>
            <w:pStyle w:val="T1"/>
            <w:spacing w:line="360" w:lineRule="auto"/>
            <w:rPr>
              <w:rFonts w:eastAsiaTheme="minorEastAsia" w:cstheme="minorBidi"/>
              <w:b/>
              <w:bCs/>
              <w:lang w:val="tr-TR"/>
            </w:rPr>
          </w:pPr>
          <w:hyperlink w:anchor="_Toc216429002" w:history="1">
            <w:r w:rsidRPr="00D47C8E">
              <w:rPr>
                <w:rStyle w:val="Kpr"/>
                <w:b/>
                <w:noProof/>
              </w:rPr>
              <w:t>1.1. İklim ve Afetlere Dayanıklı Şehirler Projesinin Amaçları</w:t>
            </w:r>
            <w:r w:rsidRPr="00D47C8E">
              <w:rPr>
                <w:b/>
                <w:noProof/>
                <w:webHidden/>
              </w:rPr>
              <w:tab/>
            </w:r>
            <w:r w:rsidRPr="00D47C8E">
              <w:rPr>
                <w:b/>
                <w:noProof/>
                <w:webHidden/>
              </w:rPr>
              <w:fldChar w:fldCharType="begin"/>
            </w:r>
            <w:r w:rsidRPr="00D47C8E">
              <w:rPr>
                <w:b/>
                <w:noProof/>
                <w:webHidden/>
              </w:rPr>
              <w:instrText xml:space="preserve"> PAGEREF _Toc216429002 \h </w:instrText>
            </w:r>
            <w:r w:rsidRPr="00D47C8E">
              <w:rPr>
                <w:b/>
                <w:noProof/>
                <w:webHidden/>
              </w:rPr>
            </w:r>
            <w:r w:rsidRPr="00D47C8E">
              <w:rPr>
                <w:b/>
                <w:webHidden/>
              </w:rPr>
              <w:fldChar w:fldCharType="separate"/>
            </w:r>
            <w:r w:rsidRPr="00D47C8E">
              <w:rPr>
                <w:b/>
                <w:noProof/>
                <w:webHidden/>
              </w:rPr>
              <w:t>14</w:t>
            </w:r>
            <w:r w:rsidRPr="00D47C8E">
              <w:rPr>
                <w:b/>
                <w:noProof/>
                <w:webHidden/>
              </w:rPr>
              <w:fldChar w:fldCharType="end"/>
            </w:r>
          </w:hyperlink>
        </w:p>
        <w:p w14:paraId="7D42D08E" w14:textId="74BC9E35" w:rsidR="005F657C" w:rsidRPr="00D47C8E" w:rsidRDefault="005F657C" w:rsidP="00D47C8E">
          <w:pPr>
            <w:pStyle w:val="T1"/>
            <w:spacing w:line="360" w:lineRule="auto"/>
            <w:rPr>
              <w:rFonts w:eastAsiaTheme="minorEastAsia" w:cstheme="minorBidi"/>
              <w:b/>
              <w:bCs/>
              <w:lang w:val="tr-TR"/>
            </w:rPr>
          </w:pPr>
          <w:hyperlink w:anchor="_Toc216429003" w:history="1">
            <w:r w:rsidRPr="00D47C8E">
              <w:rPr>
                <w:rStyle w:val="Kpr"/>
                <w:b/>
                <w:noProof/>
              </w:rPr>
              <w:t>1.2. Sakarya İlindeki Potansiyel Alt Projeler ve Proje Faaliyetleri</w:t>
            </w:r>
            <w:r w:rsidRPr="00D47C8E">
              <w:rPr>
                <w:b/>
                <w:noProof/>
                <w:webHidden/>
              </w:rPr>
              <w:tab/>
            </w:r>
            <w:r w:rsidRPr="00D47C8E">
              <w:rPr>
                <w:b/>
                <w:noProof/>
                <w:webHidden/>
              </w:rPr>
              <w:fldChar w:fldCharType="begin"/>
            </w:r>
            <w:r w:rsidRPr="00D47C8E">
              <w:rPr>
                <w:b/>
                <w:noProof/>
                <w:webHidden/>
              </w:rPr>
              <w:instrText xml:space="preserve"> PAGEREF _Toc216429003 \h </w:instrText>
            </w:r>
            <w:r w:rsidRPr="00D47C8E">
              <w:rPr>
                <w:b/>
                <w:noProof/>
                <w:webHidden/>
              </w:rPr>
            </w:r>
            <w:r w:rsidRPr="00D47C8E">
              <w:rPr>
                <w:b/>
                <w:webHidden/>
              </w:rPr>
              <w:fldChar w:fldCharType="separate"/>
            </w:r>
            <w:r w:rsidRPr="00D47C8E">
              <w:rPr>
                <w:b/>
                <w:noProof/>
                <w:webHidden/>
              </w:rPr>
              <w:t>15</w:t>
            </w:r>
            <w:r w:rsidRPr="00D47C8E">
              <w:rPr>
                <w:b/>
                <w:noProof/>
                <w:webHidden/>
              </w:rPr>
              <w:fldChar w:fldCharType="end"/>
            </w:r>
          </w:hyperlink>
        </w:p>
        <w:p w14:paraId="0747D10C" w14:textId="6910D7C9" w:rsidR="005F657C" w:rsidRPr="00D47C8E" w:rsidRDefault="005F657C" w:rsidP="00D47C8E">
          <w:pPr>
            <w:pStyle w:val="T1"/>
            <w:spacing w:line="480" w:lineRule="auto"/>
            <w:rPr>
              <w:rFonts w:eastAsiaTheme="minorEastAsia" w:cstheme="minorBidi"/>
              <w:b/>
              <w:bCs/>
              <w:lang w:val="tr-TR"/>
            </w:rPr>
          </w:pPr>
          <w:hyperlink w:anchor="_Toc216429004" w:history="1">
            <w:r w:rsidRPr="00D47C8E">
              <w:rPr>
                <w:rStyle w:val="Kpr"/>
                <w:b/>
                <w:noProof/>
              </w:rPr>
              <w:t>1.3. Projenin Faydaları ve Olumlu Etkileri</w:t>
            </w:r>
            <w:r w:rsidRPr="00D47C8E">
              <w:rPr>
                <w:b/>
                <w:noProof/>
                <w:webHidden/>
              </w:rPr>
              <w:tab/>
            </w:r>
            <w:r w:rsidRPr="00D47C8E">
              <w:rPr>
                <w:b/>
                <w:noProof/>
                <w:webHidden/>
              </w:rPr>
              <w:fldChar w:fldCharType="begin"/>
            </w:r>
            <w:r w:rsidRPr="00D47C8E">
              <w:rPr>
                <w:b/>
                <w:noProof/>
                <w:webHidden/>
              </w:rPr>
              <w:instrText xml:space="preserve"> PAGEREF _Toc216429004 \h </w:instrText>
            </w:r>
            <w:r w:rsidRPr="00D47C8E">
              <w:rPr>
                <w:b/>
                <w:noProof/>
                <w:webHidden/>
              </w:rPr>
            </w:r>
            <w:r w:rsidRPr="00D47C8E">
              <w:rPr>
                <w:b/>
                <w:webHidden/>
              </w:rPr>
              <w:fldChar w:fldCharType="separate"/>
            </w:r>
            <w:r w:rsidRPr="00D47C8E">
              <w:rPr>
                <w:b/>
                <w:noProof/>
                <w:webHidden/>
              </w:rPr>
              <w:t>17</w:t>
            </w:r>
            <w:r w:rsidRPr="00D47C8E">
              <w:rPr>
                <w:b/>
                <w:noProof/>
                <w:webHidden/>
              </w:rPr>
              <w:fldChar w:fldCharType="end"/>
            </w:r>
          </w:hyperlink>
        </w:p>
        <w:p w14:paraId="692B7DC4" w14:textId="1DF48065" w:rsidR="005F657C" w:rsidRPr="00D47C8E" w:rsidRDefault="005F657C" w:rsidP="00D47C8E">
          <w:pPr>
            <w:pStyle w:val="T1"/>
            <w:spacing w:line="360" w:lineRule="auto"/>
            <w:rPr>
              <w:rFonts w:eastAsiaTheme="minorEastAsia" w:cstheme="minorBidi"/>
              <w:b/>
              <w:noProof/>
              <w:lang w:val="tr-TR"/>
            </w:rPr>
          </w:pPr>
          <w:hyperlink w:anchor="_Toc216429005" w:history="1">
            <w:r w:rsidRPr="00D47C8E">
              <w:rPr>
                <w:rStyle w:val="Kpr"/>
                <w:b/>
                <w:noProof/>
              </w:rPr>
              <w:t>2. ÇEVRESEL VE SOSYAL TEMEL DURUM VE PROJE ALANI KOŞULLARI</w:t>
            </w:r>
            <w:r w:rsidRPr="00D47C8E">
              <w:rPr>
                <w:b/>
                <w:noProof/>
                <w:webHidden/>
              </w:rPr>
              <w:tab/>
            </w:r>
            <w:r w:rsidRPr="00D47C8E">
              <w:rPr>
                <w:b/>
                <w:noProof/>
                <w:webHidden/>
              </w:rPr>
              <w:fldChar w:fldCharType="begin"/>
            </w:r>
            <w:r w:rsidRPr="00D47C8E">
              <w:rPr>
                <w:b/>
                <w:noProof/>
                <w:webHidden/>
              </w:rPr>
              <w:instrText xml:space="preserve"> PAGEREF _Toc216429005 \h </w:instrText>
            </w:r>
            <w:r w:rsidRPr="00D47C8E">
              <w:rPr>
                <w:b/>
                <w:noProof/>
                <w:webHidden/>
              </w:rPr>
            </w:r>
            <w:r w:rsidRPr="00D47C8E">
              <w:rPr>
                <w:b/>
                <w:noProof/>
                <w:webHidden/>
              </w:rPr>
              <w:fldChar w:fldCharType="separate"/>
            </w:r>
            <w:r w:rsidRPr="00D47C8E">
              <w:rPr>
                <w:b/>
                <w:noProof/>
                <w:webHidden/>
              </w:rPr>
              <w:t>18</w:t>
            </w:r>
            <w:r w:rsidRPr="00D47C8E">
              <w:rPr>
                <w:b/>
                <w:noProof/>
                <w:webHidden/>
              </w:rPr>
              <w:fldChar w:fldCharType="end"/>
            </w:r>
          </w:hyperlink>
        </w:p>
        <w:p w14:paraId="4484C230" w14:textId="7424183C" w:rsidR="005F657C" w:rsidRPr="00D47C8E" w:rsidRDefault="005F657C" w:rsidP="00D47C8E">
          <w:pPr>
            <w:pStyle w:val="T1"/>
            <w:spacing w:line="360" w:lineRule="auto"/>
            <w:rPr>
              <w:rFonts w:eastAsiaTheme="minorEastAsia" w:cstheme="minorBidi"/>
              <w:b/>
              <w:bCs/>
              <w:lang w:val="tr-TR"/>
            </w:rPr>
          </w:pPr>
          <w:hyperlink w:anchor="_Toc216429006" w:history="1">
            <w:r w:rsidRPr="00D47C8E">
              <w:rPr>
                <w:rStyle w:val="Kpr"/>
                <w:b/>
                <w:noProof/>
              </w:rPr>
              <w:t>2.1. Çevresel Mevcut Durum</w:t>
            </w:r>
            <w:r w:rsidRPr="00D47C8E">
              <w:rPr>
                <w:b/>
                <w:noProof/>
                <w:webHidden/>
              </w:rPr>
              <w:tab/>
            </w:r>
            <w:r w:rsidRPr="00D47C8E">
              <w:rPr>
                <w:b/>
                <w:noProof/>
                <w:webHidden/>
              </w:rPr>
              <w:fldChar w:fldCharType="begin"/>
            </w:r>
            <w:r w:rsidRPr="00D47C8E">
              <w:rPr>
                <w:b/>
                <w:noProof/>
                <w:webHidden/>
              </w:rPr>
              <w:instrText xml:space="preserve"> PAGEREF _Toc216429006 \h </w:instrText>
            </w:r>
            <w:r w:rsidRPr="00D47C8E">
              <w:rPr>
                <w:b/>
                <w:noProof/>
                <w:webHidden/>
              </w:rPr>
            </w:r>
            <w:r w:rsidRPr="00D47C8E">
              <w:rPr>
                <w:b/>
                <w:webHidden/>
              </w:rPr>
              <w:fldChar w:fldCharType="separate"/>
            </w:r>
            <w:r w:rsidRPr="00D47C8E">
              <w:rPr>
                <w:b/>
                <w:noProof/>
                <w:webHidden/>
              </w:rPr>
              <w:t>18</w:t>
            </w:r>
            <w:r w:rsidRPr="00D47C8E">
              <w:rPr>
                <w:b/>
                <w:noProof/>
                <w:webHidden/>
              </w:rPr>
              <w:fldChar w:fldCharType="end"/>
            </w:r>
          </w:hyperlink>
        </w:p>
        <w:p w14:paraId="341A7A30" w14:textId="089948C7" w:rsidR="005F657C" w:rsidRPr="00D47C8E" w:rsidRDefault="005F657C" w:rsidP="00D47C8E">
          <w:pPr>
            <w:pStyle w:val="T1"/>
            <w:spacing w:line="360" w:lineRule="auto"/>
            <w:rPr>
              <w:rFonts w:eastAsiaTheme="minorEastAsia" w:cstheme="minorBidi"/>
              <w:b/>
              <w:bCs/>
              <w:lang w:val="tr-TR"/>
            </w:rPr>
          </w:pPr>
          <w:hyperlink w:anchor="_Toc216429007" w:history="1">
            <w:r w:rsidRPr="00D47C8E">
              <w:rPr>
                <w:rStyle w:val="Kpr"/>
                <w:noProof/>
              </w:rPr>
              <w:t>2.1.1. Sakarya İli Su Kaynakları ve Potansiyeli</w:t>
            </w:r>
            <w:r w:rsidRPr="00D47C8E">
              <w:rPr>
                <w:noProof/>
                <w:webHidden/>
              </w:rPr>
              <w:tab/>
            </w:r>
            <w:r w:rsidRPr="00D47C8E">
              <w:rPr>
                <w:noProof/>
                <w:webHidden/>
              </w:rPr>
              <w:fldChar w:fldCharType="begin"/>
            </w:r>
            <w:r w:rsidRPr="00D47C8E">
              <w:rPr>
                <w:noProof/>
                <w:webHidden/>
              </w:rPr>
              <w:instrText xml:space="preserve"> PAGEREF _Toc216429007 \h </w:instrText>
            </w:r>
            <w:r w:rsidRPr="00D47C8E">
              <w:rPr>
                <w:noProof/>
                <w:webHidden/>
              </w:rPr>
            </w:r>
            <w:r w:rsidRPr="00881266">
              <w:rPr>
                <w:webHidden/>
              </w:rPr>
              <w:fldChar w:fldCharType="separate"/>
            </w:r>
            <w:r w:rsidRPr="00D47C8E">
              <w:rPr>
                <w:noProof/>
                <w:webHidden/>
              </w:rPr>
              <w:t>18</w:t>
            </w:r>
            <w:r w:rsidRPr="00D47C8E">
              <w:rPr>
                <w:noProof/>
                <w:webHidden/>
              </w:rPr>
              <w:fldChar w:fldCharType="end"/>
            </w:r>
          </w:hyperlink>
        </w:p>
        <w:p w14:paraId="76CE599A" w14:textId="41864A26" w:rsidR="005F657C" w:rsidRPr="00722308" w:rsidRDefault="005F657C" w:rsidP="00D47C8E">
          <w:pPr>
            <w:pStyle w:val="T1"/>
            <w:spacing w:line="360" w:lineRule="auto"/>
            <w:rPr>
              <w:noProof/>
            </w:rPr>
          </w:pPr>
          <w:hyperlink w:anchor="_Toc216429008" w:history="1">
            <w:r w:rsidRPr="00722308">
              <w:rPr>
                <w:rStyle w:val="Kpr"/>
                <w:noProof/>
              </w:rPr>
              <w:t>2.1.1.1. Yüzey Suları</w:t>
            </w:r>
            <w:r w:rsidRPr="00722308">
              <w:rPr>
                <w:noProof/>
                <w:webHidden/>
              </w:rPr>
              <w:tab/>
            </w:r>
            <w:r w:rsidRPr="00722308">
              <w:rPr>
                <w:noProof/>
                <w:webHidden/>
              </w:rPr>
              <w:fldChar w:fldCharType="begin"/>
            </w:r>
            <w:r w:rsidRPr="00722308">
              <w:rPr>
                <w:noProof/>
                <w:webHidden/>
              </w:rPr>
              <w:instrText xml:space="preserve"> PAGEREF _Toc216429008 \h </w:instrText>
            </w:r>
            <w:r w:rsidRPr="00722308">
              <w:rPr>
                <w:noProof/>
                <w:webHidden/>
              </w:rPr>
            </w:r>
            <w:r w:rsidRPr="00722308">
              <w:rPr>
                <w:noProof/>
                <w:webHidden/>
              </w:rPr>
              <w:fldChar w:fldCharType="separate"/>
            </w:r>
            <w:r w:rsidRPr="00722308">
              <w:rPr>
                <w:noProof/>
                <w:webHidden/>
              </w:rPr>
              <w:t>18</w:t>
            </w:r>
            <w:r w:rsidRPr="00722308">
              <w:rPr>
                <w:noProof/>
                <w:webHidden/>
              </w:rPr>
              <w:fldChar w:fldCharType="end"/>
            </w:r>
          </w:hyperlink>
        </w:p>
        <w:p w14:paraId="655064CD" w14:textId="14D5D628" w:rsidR="005F657C" w:rsidRPr="00722308" w:rsidRDefault="005F657C" w:rsidP="00D47C8E">
          <w:pPr>
            <w:pStyle w:val="T1"/>
            <w:spacing w:line="360" w:lineRule="auto"/>
            <w:rPr>
              <w:noProof/>
            </w:rPr>
          </w:pPr>
          <w:hyperlink w:anchor="_Toc216429009" w:history="1">
            <w:r w:rsidRPr="00722308">
              <w:rPr>
                <w:rStyle w:val="Kpr"/>
                <w:noProof/>
              </w:rPr>
              <w:t>2.1.1.1.1. Nehirler ve Akarsular</w:t>
            </w:r>
            <w:r w:rsidRPr="00722308">
              <w:rPr>
                <w:noProof/>
                <w:webHidden/>
              </w:rPr>
              <w:tab/>
            </w:r>
            <w:r w:rsidRPr="00722308">
              <w:rPr>
                <w:noProof/>
                <w:webHidden/>
              </w:rPr>
              <w:fldChar w:fldCharType="begin"/>
            </w:r>
            <w:r w:rsidRPr="00722308">
              <w:rPr>
                <w:noProof/>
                <w:webHidden/>
              </w:rPr>
              <w:instrText xml:space="preserve"> PAGEREF _Toc216429009 \h </w:instrText>
            </w:r>
            <w:r w:rsidRPr="00722308">
              <w:rPr>
                <w:noProof/>
                <w:webHidden/>
              </w:rPr>
            </w:r>
            <w:r w:rsidRPr="00722308">
              <w:rPr>
                <w:noProof/>
                <w:webHidden/>
              </w:rPr>
              <w:fldChar w:fldCharType="separate"/>
            </w:r>
            <w:r w:rsidRPr="00722308">
              <w:rPr>
                <w:noProof/>
                <w:webHidden/>
              </w:rPr>
              <w:t>18</w:t>
            </w:r>
            <w:r w:rsidRPr="00722308">
              <w:rPr>
                <w:noProof/>
                <w:webHidden/>
              </w:rPr>
              <w:fldChar w:fldCharType="end"/>
            </w:r>
          </w:hyperlink>
        </w:p>
        <w:p w14:paraId="5837F00D" w14:textId="38FAFECC" w:rsidR="005F657C" w:rsidRPr="00722308" w:rsidRDefault="005F657C" w:rsidP="00D47C8E">
          <w:pPr>
            <w:pStyle w:val="T1"/>
            <w:spacing w:line="360" w:lineRule="auto"/>
            <w:rPr>
              <w:noProof/>
            </w:rPr>
          </w:pPr>
          <w:hyperlink w:anchor="_Toc216429010" w:history="1">
            <w:r w:rsidRPr="00722308">
              <w:rPr>
                <w:rStyle w:val="Kpr"/>
                <w:noProof/>
              </w:rPr>
              <w:t>2.1.1.1.2. Doğal Göller, Göletler</w:t>
            </w:r>
            <w:r w:rsidRPr="00722308">
              <w:rPr>
                <w:noProof/>
                <w:webHidden/>
              </w:rPr>
              <w:tab/>
            </w:r>
            <w:r w:rsidRPr="00722308">
              <w:rPr>
                <w:noProof/>
                <w:webHidden/>
              </w:rPr>
              <w:fldChar w:fldCharType="begin"/>
            </w:r>
            <w:r w:rsidRPr="00722308">
              <w:rPr>
                <w:noProof/>
                <w:webHidden/>
              </w:rPr>
              <w:instrText xml:space="preserve"> PAGEREF _Toc216429010 \h </w:instrText>
            </w:r>
            <w:r w:rsidRPr="00722308">
              <w:rPr>
                <w:noProof/>
                <w:webHidden/>
              </w:rPr>
            </w:r>
            <w:r w:rsidRPr="00722308">
              <w:rPr>
                <w:noProof/>
                <w:webHidden/>
              </w:rPr>
              <w:fldChar w:fldCharType="separate"/>
            </w:r>
            <w:r w:rsidRPr="00722308">
              <w:rPr>
                <w:noProof/>
                <w:webHidden/>
              </w:rPr>
              <w:t>21</w:t>
            </w:r>
            <w:r w:rsidRPr="00722308">
              <w:rPr>
                <w:noProof/>
                <w:webHidden/>
              </w:rPr>
              <w:fldChar w:fldCharType="end"/>
            </w:r>
          </w:hyperlink>
        </w:p>
        <w:p w14:paraId="75010BEB" w14:textId="2F8E2B5F" w:rsidR="005F657C" w:rsidRPr="00722308" w:rsidRDefault="005F657C" w:rsidP="00D47C8E">
          <w:pPr>
            <w:pStyle w:val="T1"/>
            <w:spacing w:line="360" w:lineRule="auto"/>
            <w:rPr>
              <w:noProof/>
            </w:rPr>
          </w:pPr>
          <w:hyperlink w:anchor="_Toc216429011" w:history="1">
            <w:r w:rsidRPr="00722308">
              <w:rPr>
                <w:rStyle w:val="Kpr"/>
                <w:noProof/>
              </w:rPr>
              <w:t>2.1.1.2. Yeraltı Suları</w:t>
            </w:r>
            <w:r w:rsidRPr="00722308">
              <w:rPr>
                <w:noProof/>
                <w:webHidden/>
              </w:rPr>
              <w:tab/>
            </w:r>
            <w:r w:rsidRPr="00722308">
              <w:rPr>
                <w:noProof/>
                <w:webHidden/>
              </w:rPr>
              <w:fldChar w:fldCharType="begin"/>
            </w:r>
            <w:r w:rsidRPr="00722308">
              <w:rPr>
                <w:noProof/>
                <w:webHidden/>
              </w:rPr>
              <w:instrText xml:space="preserve"> PAGEREF _Toc216429011 \h </w:instrText>
            </w:r>
            <w:r w:rsidRPr="00722308">
              <w:rPr>
                <w:noProof/>
                <w:webHidden/>
              </w:rPr>
            </w:r>
            <w:r w:rsidRPr="00722308">
              <w:rPr>
                <w:noProof/>
                <w:webHidden/>
              </w:rPr>
              <w:fldChar w:fldCharType="separate"/>
            </w:r>
            <w:r w:rsidRPr="00722308">
              <w:rPr>
                <w:noProof/>
                <w:webHidden/>
              </w:rPr>
              <w:t>22</w:t>
            </w:r>
            <w:r w:rsidRPr="00722308">
              <w:rPr>
                <w:noProof/>
                <w:webHidden/>
              </w:rPr>
              <w:fldChar w:fldCharType="end"/>
            </w:r>
          </w:hyperlink>
        </w:p>
        <w:p w14:paraId="44333779" w14:textId="3ADC010D" w:rsidR="005F657C" w:rsidRPr="00D47C8E" w:rsidRDefault="005F657C" w:rsidP="00D47C8E">
          <w:pPr>
            <w:pStyle w:val="T1"/>
            <w:spacing w:line="360" w:lineRule="auto"/>
            <w:rPr>
              <w:rFonts w:eastAsiaTheme="minorEastAsia" w:cstheme="minorBidi"/>
              <w:b/>
              <w:bCs/>
              <w:lang w:val="tr-TR"/>
            </w:rPr>
          </w:pPr>
          <w:hyperlink w:anchor="_Toc216429012" w:history="1">
            <w:r w:rsidRPr="00D47C8E">
              <w:rPr>
                <w:rStyle w:val="Kpr"/>
                <w:noProof/>
              </w:rPr>
              <w:t>2.1.2. Sakarya İli Atık Sularının Mevcut Durumu</w:t>
            </w:r>
            <w:r w:rsidRPr="00D47C8E">
              <w:rPr>
                <w:noProof/>
                <w:webHidden/>
              </w:rPr>
              <w:tab/>
            </w:r>
            <w:r w:rsidRPr="00D47C8E">
              <w:rPr>
                <w:noProof/>
                <w:webHidden/>
              </w:rPr>
              <w:fldChar w:fldCharType="begin"/>
            </w:r>
            <w:r w:rsidRPr="00D47C8E">
              <w:rPr>
                <w:noProof/>
                <w:webHidden/>
              </w:rPr>
              <w:instrText xml:space="preserve"> PAGEREF _Toc216429012 \h </w:instrText>
            </w:r>
            <w:r w:rsidRPr="00D47C8E">
              <w:rPr>
                <w:noProof/>
                <w:webHidden/>
              </w:rPr>
            </w:r>
            <w:r w:rsidRPr="00881266">
              <w:rPr>
                <w:webHidden/>
              </w:rPr>
              <w:fldChar w:fldCharType="separate"/>
            </w:r>
            <w:r w:rsidRPr="00D47C8E">
              <w:rPr>
                <w:noProof/>
                <w:webHidden/>
              </w:rPr>
              <w:t>24</w:t>
            </w:r>
            <w:r w:rsidRPr="00D47C8E">
              <w:rPr>
                <w:noProof/>
                <w:webHidden/>
              </w:rPr>
              <w:fldChar w:fldCharType="end"/>
            </w:r>
          </w:hyperlink>
        </w:p>
        <w:p w14:paraId="7BE3F598" w14:textId="26749D97" w:rsidR="005F657C" w:rsidRPr="00D47C8E" w:rsidRDefault="005F657C" w:rsidP="00D47C8E">
          <w:pPr>
            <w:pStyle w:val="T1"/>
            <w:spacing w:line="360" w:lineRule="auto"/>
            <w:rPr>
              <w:rFonts w:eastAsiaTheme="minorEastAsia" w:cstheme="minorBidi"/>
              <w:b/>
              <w:bCs/>
              <w:lang w:val="tr-TR"/>
            </w:rPr>
          </w:pPr>
          <w:hyperlink w:anchor="_Toc216429013" w:history="1">
            <w:r w:rsidRPr="00D47C8E">
              <w:rPr>
                <w:rStyle w:val="Kpr"/>
                <w:noProof/>
              </w:rPr>
              <w:t>2.1.3. Sakarya  İli Yerüstü Su Kaynakları ve Yeraltı Su Kaynakları Durumu</w:t>
            </w:r>
            <w:r w:rsidRPr="00D47C8E">
              <w:rPr>
                <w:noProof/>
                <w:webHidden/>
              </w:rPr>
              <w:tab/>
            </w:r>
            <w:r w:rsidRPr="00D47C8E">
              <w:rPr>
                <w:noProof/>
                <w:webHidden/>
              </w:rPr>
              <w:fldChar w:fldCharType="begin"/>
            </w:r>
            <w:r w:rsidRPr="00D47C8E">
              <w:rPr>
                <w:noProof/>
                <w:webHidden/>
              </w:rPr>
              <w:instrText xml:space="preserve"> PAGEREF _Toc216429013 \h </w:instrText>
            </w:r>
            <w:r w:rsidRPr="00D47C8E">
              <w:rPr>
                <w:noProof/>
                <w:webHidden/>
              </w:rPr>
            </w:r>
            <w:r w:rsidRPr="00881266">
              <w:rPr>
                <w:webHidden/>
              </w:rPr>
              <w:fldChar w:fldCharType="separate"/>
            </w:r>
            <w:r w:rsidRPr="00D47C8E">
              <w:rPr>
                <w:noProof/>
                <w:webHidden/>
              </w:rPr>
              <w:t>25</w:t>
            </w:r>
            <w:r w:rsidRPr="00D47C8E">
              <w:rPr>
                <w:noProof/>
                <w:webHidden/>
              </w:rPr>
              <w:fldChar w:fldCharType="end"/>
            </w:r>
          </w:hyperlink>
        </w:p>
        <w:p w14:paraId="7351C3D9" w14:textId="64670FD7" w:rsidR="005F657C" w:rsidRPr="00D47C8E" w:rsidRDefault="005F657C" w:rsidP="00D47C8E">
          <w:pPr>
            <w:pStyle w:val="T1"/>
            <w:spacing w:line="360" w:lineRule="auto"/>
            <w:rPr>
              <w:rFonts w:eastAsiaTheme="minorEastAsia" w:cstheme="minorBidi"/>
              <w:b/>
              <w:bCs/>
              <w:lang w:val="tr-TR"/>
            </w:rPr>
          </w:pPr>
          <w:hyperlink w:anchor="_Toc216429014" w:history="1">
            <w:r w:rsidRPr="00D47C8E">
              <w:rPr>
                <w:rStyle w:val="Kpr"/>
                <w:noProof/>
              </w:rPr>
              <w:t>2.1.4. Doğa</w:t>
            </w:r>
            <w:r w:rsidRPr="00D47C8E">
              <w:rPr>
                <w:noProof/>
                <w:webHidden/>
              </w:rPr>
              <w:tab/>
            </w:r>
            <w:r w:rsidRPr="00D47C8E">
              <w:rPr>
                <w:noProof/>
                <w:webHidden/>
              </w:rPr>
              <w:fldChar w:fldCharType="begin"/>
            </w:r>
            <w:r w:rsidRPr="00D47C8E">
              <w:rPr>
                <w:noProof/>
                <w:webHidden/>
              </w:rPr>
              <w:instrText xml:space="preserve"> PAGEREF _Toc216429014 \h </w:instrText>
            </w:r>
            <w:r w:rsidRPr="00D47C8E">
              <w:rPr>
                <w:noProof/>
                <w:webHidden/>
              </w:rPr>
            </w:r>
            <w:r w:rsidRPr="00881266">
              <w:rPr>
                <w:webHidden/>
              </w:rPr>
              <w:fldChar w:fldCharType="separate"/>
            </w:r>
            <w:r w:rsidRPr="00D47C8E">
              <w:rPr>
                <w:noProof/>
                <w:webHidden/>
              </w:rPr>
              <w:t>34</w:t>
            </w:r>
            <w:r w:rsidRPr="00D47C8E">
              <w:rPr>
                <w:noProof/>
                <w:webHidden/>
              </w:rPr>
              <w:fldChar w:fldCharType="end"/>
            </w:r>
          </w:hyperlink>
        </w:p>
        <w:p w14:paraId="4FBF1CFE" w14:textId="5C635353" w:rsidR="005F657C" w:rsidRPr="00D47C8E" w:rsidRDefault="005F657C" w:rsidP="00D47C8E">
          <w:pPr>
            <w:pStyle w:val="T1"/>
            <w:spacing w:line="360" w:lineRule="auto"/>
            <w:rPr>
              <w:rFonts w:eastAsiaTheme="minorEastAsia" w:cstheme="minorBidi"/>
              <w:b/>
              <w:bCs/>
              <w:lang w:val="tr-TR"/>
            </w:rPr>
          </w:pPr>
          <w:hyperlink w:anchor="_Toc216429017" w:history="1">
            <w:r w:rsidRPr="00D47C8E">
              <w:rPr>
                <w:rStyle w:val="Kpr"/>
                <w:noProof/>
              </w:rPr>
              <w:t>2.1.5. Korunan Doğa</w:t>
            </w:r>
            <w:r w:rsidRPr="00D47C8E">
              <w:rPr>
                <w:noProof/>
                <w:webHidden/>
              </w:rPr>
              <w:tab/>
            </w:r>
            <w:r w:rsidRPr="00D47C8E">
              <w:rPr>
                <w:noProof/>
                <w:webHidden/>
              </w:rPr>
              <w:fldChar w:fldCharType="begin"/>
            </w:r>
            <w:r w:rsidRPr="00D47C8E">
              <w:rPr>
                <w:noProof/>
                <w:webHidden/>
              </w:rPr>
              <w:instrText xml:space="preserve"> PAGEREF _Toc216429017 \h </w:instrText>
            </w:r>
            <w:r w:rsidRPr="00D47C8E">
              <w:rPr>
                <w:noProof/>
                <w:webHidden/>
              </w:rPr>
            </w:r>
            <w:r w:rsidRPr="00881266">
              <w:rPr>
                <w:webHidden/>
              </w:rPr>
              <w:fldChar w:fldCharType="separate"/>
            </w:r>
            <w:r w:rsidRPr="00D47C8E">
              <w:rPr>
                <w:noProof/>
                <w:webHidden/>
              </w:rPr>
              <w:t>37</w:t>
            </w:r>
            <w:r w:rsidRPr="00D47C8E">
              <w:rPr>
                <w:noProof/>
                <w:webHidden/>
              </w:rPr>
              <w:fldChar w:fldCharType="end"/>
            </w:r>
          </w:hyperlink>
        </w:p>
        <w:p w14:paraId="71C81BA8" w14:textId="2D8315CA" w:rsidR="005F657C" w:rsidRPr="00D47C8E" w:rsidRDefault="005F657C" w:rsidP="00D47C8E">
          <w:pPr>
            <w:pStyle w:val="T1"/>
            <w:spacing w:line="360" w:lineRule="auto"/>
            <w:rPr>
              <w:rFonts w:eastAsiaTheme="minorEastAsia" w:cstheme="minorBidi"/>
              <w:b/>
              <w:bCs/>
              <w:lang w:val="tr-TR"/>
            </w:rPr>
          </w:pPr>
          <w:hyperlink w:anchor="_Toc216429018" w:history="1">
            <w:r w:rsidRPr="00D47C8E">
              <w:rPr>
                <w:rStyle w:val="Kpr"/>
                <w:noProof/>
              </w:rPr>
              <w:t>2.1.6. Depremsellik</w:t>
            </w:r>
            <w:r w:rsidRPr="00D47C8E">
              <w:rPr>
                <w:noProof/>
                <w:webHidden/>
              </w:rPr>
              <w:tab/>
            </w:r>
            <w:r w:rsidRPr="00D47C8E">
              <w:rPr>
                <w:noProof/>
                <w:webHidden/>
              </w:rPr>
              <w:fldChar w:fldCharType="begin"/>
            </w:r>
            <w:r w:rsidRPr="00D47C8E">
              <w:rPr>
                <w:noProof/>
                <w:webHidden/>
              </w:rPr>
              <w:instrText xml:space="preserve"> PAGEREF _Toc216429018 \h </w:instrText>
            </w:r>
            <w:r w:rsidRPr="00D47C8E">
              <w:rPr>
                <w:noProof/>
                <w:webHidden/>
              </w:rPr>
            </w:r>
            <w:r w:rsidRPr="00881266">
              <w:rPr>
                <w:webHidden/>
              </w:rPr>
              <w:fldChar w:fldCharType="separate"/>
            </w:r>
            <w:r w:rsidRPr="00D47C8E">
              <w:rPr>
                <w:noProof/>
                <w:webHidden/>
              </w:rPr>
              <w:t>39</w:t>
            </w:r>
            <w:r w:rsidRPr="00D47C8E">
              <w:rPr>
                <w:noProof/>
                <w:webHidden/>
              </w:rPr>
              <w:fldChar w:fldCharType="end"/>
            </w:r>
          </w:hyperlink>
        </w:p>
        <w:p w14:paraId="24D9DEA4" w14:textId="72CEE74C" w:rsidR="005F657C" w:rsidRPr="00D47C8E" w:rsidRDefault="005F657C" w:rsidP="00D47C8E">
          <w:pPr>
            <w:pStyle w:val="T1"/>
            <w:spacing w:line="360" w:lineRule="auto"/>
            <w:rPr>
              <w:rFonts w:eastAsiaTheme="minorEastAsia" w:cstheme="minorBidi"/>
              <w:b/>
              <w:bCs/>
              <w:lang w:val="tr-TR"/>
            </w:rPr>
          </w:pPr>
          <w:hyperlink w:anchor="_Toc216429019" w:history="1">
            <w:r w:rsidRPr="00D47C8E">
              <w:rPr>
                <w:rStyle w:val="Kpr"/>
                <w:noProof/>
              </w:rPr>
              <w:t>2.1.7. Hava Kalitesi</w:t>
            </w:r>
            <w:r w:rsidRPr="00D47C8E">
              <w:rPr>
                <w:noProof/>
                <w:webHidden/>
              </w:rPr>
              <w:tab/>
            </w:r>
            <w:r w:rsidRPr="00D47C8E">
              <w:rPr>
                <w:noProof/>
                <w:webHidden/>
              </w:rPr>
              <w:fldChar w:fldCharType="begin"/>
            </w:r>
            <w:r w:rsidRPr="00D47C8E">
              <w:rPr>
                <w:noProof/>
                <w:webHidden/>
              </w:rPr>
              <w:instrText xml:space="preserve"> PAGEREF _Toc216429019 \h </w:instrText>
            </w:r>
            <w:r w:rsidRPr="00D47C8E">
              <w:rPr>
                <w:noProof/>
                <w:webHidden/>
              </w:rPr>
            </w:r>
            <w:r w:rsidRPr="00881266">
              <w:rPr>
                <w:webHidden/>
              </w:rPr>
              <w:fldChar w:fldCharType="separate"/>
            </w:r>
            <w:r w:rsidRPr="00D47C8E">
              <w:rPr>
                <w:noProof/>
                <w:webHidden/>
              </w:rPr>
              <w:t>42</w:t>
            </w:r>
            <w:r w:rsidRPr="00D47C8E">
              <w:rPr>
                <w:noProof/>
                <w:webHidden/>
              </w:rPr>
              <w:fldChar w:fldCharType="end"/>
            </w:r>
          </w:hyperlink>
        </w:p>
        <w:p w14:paraId="553EEE8D" w14:textId="4626228B" w:rsidR="005F657C" w:rsidRPr="00D47C8E" w:rsidRDefault="005F657C" w:rsidP="00D47C8E">
          <w:pPr>
            <w:pStyle w:val="T1"/>
            <w:spacing w:line="480" w:lineRule="auto"/>
            <w:rPr>
              <w:rFonts w:eastAsiaTheme="minorEastAsia" w:cstheme="minorBidi"/>
              <w:b/>
              <w:bCs/>
              <w:lang w:val="tr-TR"/>
            </w:rPr>
          </w:pPr>
          <w:hyperlink w:anchor="_Toc216429020" w:history="1">
            <w:r w:rsidRPr="00D47C8E">
              <w:rPr>
                <w:rStyle w:val="Kpr"/>
                <w:noProof/>
              </w:rPr>
              <w:t>2.1.8. Atık Yönetimi</w:t>
            </w:r>
            <w:r w:rsidRPr="00D47C8E">
              <w:rPr>
                <w:noProof/>
                <w:webHidden/>
              </w:rPr>
              <w:tab/>
            </w:r>
            <w:r w:rsidRPr="00D47C8E">
              <w:rPr>
                <w:noProof/>
                <w:webHidden/>
              </w:rPr>
              <w:fldChar w:fldCharType="begin"/>
            </w:r>
            <w:r w:rsidRPr="00D47C8E">
              <w:rPr>
                <w:noProof/>
                <w:webHidden/>
              </w:rPr>
              <w:instrText xml:space="preserve"> PAGEREF _Toc216429020 \h </w:instrText>
            </w:r>
            <w:r w:rsidRPr="00D47C8E">
              <w:rPr>
                <w:noProof/>
                <w:webHidden/>
              </w:rPr>
            </w:r>
            <w:r w:rsidRPr="00881266">
              <w:rPr>
                <w:webHidden/>
              </w:rPr>
              <w:fldChar w:fldCharType="separate"/>
            </w:r>
            <w:r w:rsidRPr="00D47C8E">
              <w:rPr>
                <w:noProof/>
                <w:webHidden/>
              </w:rPr>
              <w:t>43</w:t>
            </w:r>
            <w:r w:rsidRPr="00D47C8E">
              <w:rPr>
                <w:noProof/>
                <w:webHidden/>
              </w:rPr>
              <w:fldChar w:fldCharType="end"/>
            </w:r>
          </w:hyperlink>
        </w:p>
        <w:p w14:paraId="07654C83" w14:textId="19634674" w:rsidR="005F657C" w:rsidRPr="00D47C8E" w:rsidRDefault="005F657C" w:rsidP="00D47C8E">
          <w:pPr>
            <w:pStyle w:val="T1"/>
            <w:spacing w:line="360" w:lineRule="auto"/>
            <w:rPr>
              <w:rFonts w:eastAsiaTheme="minorEastAsia" w:cstheme="minorBidi"/>
              <w:b/>
              <w:bCs/>
              <w:lang w:val="tr-TR"/>
            </w:rPr>
          </w:pPr>
          <w:hyperlink w:anchor="_Toc216429024" w:history="1">
            <w:r w:rsidRPr="00D47C8E">
              <w:rPr>
                <w:rStyle w:val="Kpr"/>
                <w:b/>
                <w:noProof/>
              </w:rPr>
              <w:t>2.2. Sosyal Mevcut Durum</w:t>
            </w:r>
            <w:r w:rsidRPr="00D47C8E">
              <w:rPr>
                <w:b/>
                <w:noProof/>
                <w:webHidden/>
              </w:rPr>
              <w:tab/>
            </w:r>
            <w:r w:rsidRPr="00D47C8E">
              <w:rPr>
                <w:b/>
                <w:noProof/>
                <w:webHidden/>
              </w:rPr>
              <w:fldChar w:fldCharType="begin"/>
            </w:r>
            <w:r w:rsidRPr="00D47C8E">
              <w:rPr>
                <w:b/>
                <w:noProof/>
                <w:webHidden/>
              </w:rPr>
              <w:instrText xml:space="preserve"> PAGEREF _Toc216429024 \h </w:instrText>
            </w:r>
            <w:r w:rsidRPr="00D47C8E">
              <w:rPr>
                <w:b/>
                <w:noProof/>
                <w:webHidden/>
              </w:rPr>
            </w:r>
            <w:r w:rsidRPr="00D47C8E">
              <w:rPr>
                <w:b/>
                <w:webHidden/>
              </w:rPr>
              <w:fldChar w:fldCharType="separate"/>
            </w:r>
            <w:r w:rsidRPr="00D47C8E">
              <w:rPr>
                <w:b/>
                <w:noProof/>
                <w:webHidden/>
              </w:rPr>
              <w:t>47</w:t>
            </w:r>
            <w:r w:rsidRPr="00D47C8E">
              <w:rPr>
                <w:b/>
                <w:noProof/>
                <w:webHidden/>
              </w:rPr>
              <w:fldChar w:fldCharType="end"/>
            </w:r>
          </w:hyperlink>
        </w:p>
        <w:p w14:paraId="5434ED2B" w14:textId="047F893C" w:rsidR="005F657C" w:rsidRPr="00D47C8E" w:rsidRDefault="005F657C" w:rsidP="00D47C8E">
          <w:pPr>
            <w:pStyle w:val="T1"/>
            <w:spacing w:line="360" w:lineRule="auto"/>
            <w:rPr>
              <w:rFonts w:eastAsiaTheme="minorEastAsia" w:cstheme="minorBidi"/>
              <w:b/>
              <w:bCs/>
              <w:lang w:val="tr-TR"/>
            </w:rPr>
          </w:pPr>
          <w:hyperlink w:anchor="_Toc216429025" w:history="1">
            <w:r w:rsidRPr="00D47C8E">
              <w:rPr>
                <w:rStyle w:val="Kpr"/>
                <w:noProof/>
              </w:rPr>
              <w:t>2.2.1. Sakarya İli Nüfus Durumu</w:t>
            </w:r>
            <w:r w:rsidRPr="00D47C8E">
              <w:rPr>
                <w:noProof/>
                <w:webHidden/>
              </w:rPr>
              <w:tab/>
            </w:r>
            <w:r w:rsidRPr="00D47C8E">
              <w:rPr>
                <w:noProof/>
                <w:webHidden/>
              </w:rPr>
              <w:fldChar w:fldCharType="begin"/>
            </w:r>
            <w:r w:rsidRPr="00D47C8E">
              <w:rPr>
                <w:noProof/>
                <w:webHidden/>
              </w:rPr>
              <w:instrText xml:space="preserve"> PAGEREF _Toc216429025 \h </w:instrText>
            </w:r>
            <w:r w:rsidRPr="00D47C8E">
              <w:rPr>
                <w:noProof/>
                <w:webHidden/>
              </w:rPr>
            </w:r>
            <w:r w:rsidRPr="00881266">
              <w:rPr>
                <w:webHidden/>
              </w:rPr>
              <w:fldChar w:fldCharType="separate"/>
            </w:r>
            <w:r w:rsidRPr="00D47C8E">
              <w:rPr>
                <w:noProof/>
                <w:webHidden/>
              </w:rPr>
              <w:t>47</w:t>
            </w:r>
            <w:r w:rsidRPr="00D47C8E">
              <w:rPr>
                <w:noProof/>
                <w:webHidden/>
              </w:rPr>
              <w:fldChar w:fldCharType="end"/>
            </w:r>
          </w:hyperlink>
        </w:p>
        <w:p w14:paraId="0D7B7193" w14:textId="2D8B49EA" w:rsidR="005F657C" w:rsidRPr="00D47C8E" w:rsidRDefault="005F657C" w:rsidP="00D47C8E">
          <w:pPr>
            <w:pStyle w:val="T1"/>
            <w:spacing w:line="360" w:lineRule="auto"/>
            <w:rPr>
              <w:rFonts w:eastAsiaTheme="minorEastAsia" w:cstheme="minorBidi"/>
              <w:b/>
              <w:bCs/>
              <w:lang w:val="tr-TR"/>
            </w:rPr>
          </w:pPr>
          <w:hyperlink w:anchor="_Toc216429026" w:history="1">
            <w:r w:rsidRPr="00D47C8E">
              <w:rPr>
                <w:rStyle w:val="Kpr"/>
                <w:noProof/>
              </w:rPr>
              <w:t>2.2.2. Sakarya İlinde Eğitim</w:t>
            </w:r>
            <w:r w:rsidRPr="00D47C8E">
              <w:rPr>
                <w:noProof/>
                <w:webHidden/>
              </w:rPr>
              <w:tab/>
            </w:r>
            <w:r w:rsidRPr="00D47C8E">
              <w:rPr>
                <w:noProof/>
                <w:webHidden/>
              </w:rPr>
              <w:fldChar w:fldCharType="begin"/>
            </w:r>
            <w:r w:rsidRPr="00D47C8E">
              <w:rPr>
                <w:noProof/>
                <w:webHidden/>
              </w:rPr>
              <w:instrText xml:space="preserve"> PAGEREF _Toc216429026 \h </w:instrText>
            </w:r>
            <w:r w:rsidRPr="00D47C8E">
              <w:rPr>
                <w:noProof/>
                <w:webHidden/>
              </w:rPr>
            </w:r>
            <w:r w:rsidRPr="00881266">
              <w:rPr>
                <w:webHidden/>
              </w:rPr>
              <w:fldChar w:fldCharType="separate"/>
            </w:r>
            <w:r w:rsidRPr="00D47C8E">
              <w:rPr>
                <w:noProof/>
                <w:webHidden/>
              </w:rPr>
              <w:t>49</w:t>
            </w:r>
            <w:r w:rsidRPr="00D47C8E">
              <w:rPr>
                <w:noProof/>
                <w:webHidden/>
              </w:rPr>
              <w:fldChar w:fldCharType="end"/>
            </w:r>
          </w:hyperlink>
        </w:p>
        <w:p w14:paraId="53C0DDE8" w14:textId="720A7AEF" w:rsidR="005F657C" w:rsidRPr="00D47C8E" w:rsidRDefault="005F657C" w:rsidP="00D47C8E">
          <w:pPr>
            <w:pStyle w:val="T1"/>
            <w:spacing w:line="360" w:lineRule="auto"/>
            <w:rPr>
              <w:rFonts w:eastAsiaTheme="minorEastAsia" w:cstheme="minorBidi"/>
              <w:b/>
              <w:bCs/>
              <w:lang w:val="tr-TR"/>
            </w:rPr>
          </w:pPr>
          <w:hyperlink w:anchor="_Toc216429027" w:history="1">
            <w:r w:rsidRPr="00D47C8E">
              <w:rPr>
                <w:rStyle w:val="Kpr"/>
                <w:noProof/>
              </w:rPr>
              <w:t>2.2.3. Sakarya İlinin Sosyo-Ekonomik Durumu</w:t>
            </w:r>
            <w:r w:rsidRPr="00D47C8E">
              <w:rPr>
                <w:noProof/>
                <w:webHidden/>
              </w:rPr>
              <w:tab/>
            </w:r>
            <w:r w:rsidRPr="00D47C8E">
              <w:rPr>
                <w:noProof/>
                <w:webHidden/>
              </w:rPr>
              <w:fldChar w:fldCharType="begin"/>
            </w:r>
            <w:r w:rsidRPr="00D47C8E">
              <w:rPr>
                <w:noProof/>
                <w:webHidden/>
              </w:rPr>
              <w:instrText xml:space="preserve"> PAGEREF _Toc216429027 \h </w:instrText>
            </w:r>
            <w:r w:rsidRPr="00D47C8E">
              <w:rPr>
                <w:noProof/>
                <w:webHidden/>
              </w:rPr>
            </w:r>
            <w:r w:rsidRPr="00881266">
              <w:rPr>
                <w:webHidden/>
              </w:rPr>
              <w:fldChar w:fldCharType="separate"/>
            </w:r>
            <w:r w:rsidRPr="00D47C8E">
              <w:rPr>
                <w:noProof/>
                <w:webHidden/>
              </w:rPr>
              <w:t>52</w:t>
            </w:r>
            <w:r w:rsidRPr="00D47C8E">
              <w:rPr>
                <w:noProof/>
                <w:webHidden/>
              </w:rPr>
              <w:fldChar w:fldCharType="end"/>
            </w:r>
          </w:hyperlink>
        </w:p>
        <w:p w14:paraId="290DEE64" w14:textId="20D3BAAA" w:rsidR="005F657C" w:rsidRPr="00D47C8E" w:rsidRDefault="005F657C" w:rsidP="00D47C8E">
          <w:pPr>
            <w:pStyle w:val="T1"/>
            <w:spacing w:line="360" w:lineRule="auto"/>
            <w:rPr>
              <w:rFonts w:eastAsiaTheme="minorEastAsia" w:cstheme="minorBidi"/>
              <w:b/>
              <w:bCs/>
              <w:lang w:val="tr-TR"/>
            </w:rPr>
          </w:pPr>
          <w:hyperlink w:anchor="_Toc216429028" w:history="1">
            <w:r w:rsidRPr="00D47C8E">
              <w:rPr>
                <w:rStyle w:val="Kpr"/>
                <w:noProof/>
              </w:rPr>
              <w:t>2.2.4. Hassas Gruplar</w:t>
            </w:r>
            <w:r w:rsidRPr="00D47C8E">
              <w:rPr>
                <w:noProof/>
                <w:webHidden/>
              </w:rPr>
              <w:tab/>
            </w:r>
            <w:r w:rsidRPr="00D47C8E">
              <w:rPr>
                <w:noProof/>
                <w:webHidden/>
              </w:rPr>
              <w:fldChar w:fldCharType="begin"/>
            </w:r>
            <w:r w:rsidRPr="00D47C8E">
              <w:rPr>
                <w:noProof/>
                <w:webHidden/>
              </w:rPr>
              <w:instrText xml:space="preserve"> PAGEREF _Toc216429028 \h </w:instrText>
            </w:r>
            <w:r w:rsidRPr="00D47C8E">
              <w:rPr>
                <w:noProof/>
                <w:webHidden/>
              </w:rPr>
            </w:r>
            <w:r w:rsidRPr="00881266">
              <w:rPr>
                <w:webHidden/>
              </w:rPr>
              <w:fldChar w:fldCharType="separate"/>
            </w:r>
            <w:r w:rsidRPr="00D47C8E">
              <w:rPr>
                <w:noProof/>
                <w:webHidden/>
              </w:rPr>
              <w:t>55</w:t>
            </w:r>
            <w:r w:rsidRPr="00D47C8E">
              <w:rPr>
                <w:noProof/>
                <w:webHidden/>
              </w:rPr>
              <w:fldChar w:fldCharType="end"/>
            </w:r>
          </w:hyperlink>
        </w:p>
        <w:p w14:paraId="167F3564" w14:textId="458F31C1" w:rsidR="005F657C" w:rsidRPr="00722308" w:rsidRDefault="005F657C" w:rsidP="00D47C8E">
          <w:pPr>
            <w:pStyle w:val="T1"/>
            <w:spacing w:line="360" w:lineRule="auto"/>
            <w:rPr>
              <w:noProof/>
            </w:rPr>
          </w:pPr>
          <w:hyperlink w:anchor="_Toc216429029" w:history="1">
            <w:r w:rsidRPr="00722308">
              <w:rPr>
                <w:rStyle w:val="Kpr"/>
                <w:noProof/>
              </w:rPr>
              <w:t>2.2.4.1. Geçici Koruma Altındaki Göçmenler ve Suriyeliler</w:t>
            </w:r>
            <w:r w:rsidRPr="00722308">
              <w:rPr>
                <w:noProof/>
                <w:webHidden/>
              </w:rPr>
              <w:tab/>
            </w:r>
            <w:r w:rsidRPr="00722308">
              <w:rPr>
                <w:noProof/>
                <w:webHidden/>
              </w:rPr>
              <w:fldChar w:fldCharType="begin"/>
            </w:r>
            <w:r w:rsidRPr="00722308">
              <w:rPr>
                <w:noProof/>
                <w:webHidden/>
              </w:rPr>
              <w:instrText xml:space="preserve"> PAGEREF _Toc216429029 \h </w:instrText>
            </w:r>
            <w:r w:rsidRPr="00722308">
              <w:rPr>
                <w:noProof/>
                <w:webHidden/>
              </w:rPr>
            </w:r>
            <w:r w:rsidRPr="00722308">
              <w:rPr>
                <w:noProof/>
                <w:webHidden/>
              </w:rPr>
              <w:fldChar w:fldCharType="separate"/>
            </w:r>
            <w:r w:rsidRPr="00722308">
              <w:rPr>
                <w:noProof/>
                <w:webHidden/>
              </w:rPr>
              <w:t>56</w:t>
            </w:r>
            <w:r w:rsidRPr="00722308">
              <w:rPr>
                <w:noProof/>
                <w:webHidden/>
              </w:rPr>
              <w:fldChar w:fldCharType="end"/>
            </w:r>
          </w:hyperlink>
        </w:p>
        <w:p w14:paraId="2930069C" w14:textId="1B5D1918" w:rsidR="005F657C" w:rsidRPr="00722308" w:rsidRDefault="005F657C" w:rsidP="00D47C8E">
          <w:pPr>
            <w:pStyle w:val="T1"/>
            <w:spacing w:line="360" w:lineRule="auto"/>
            <w:rPr>
              <w:noProof/>
            </w:rPr>
          </w:pPr>
          <w:hyperlink w:anchor="_Toc216429030" w:history="1">
            <w:r w:rsidRPr="00722308">
              <w:rPr>
                <w:rStyle w:val="Kpr"/>
                <w:noProof/>
              </w:rPr>
              <w:t>2.2.4.2. Roman Nüfusu</w:t>
            </w:r>
            <w:r w:rsidRPr="00722308">
              <w:rPr>
                <w:noProof/>
                <w:webHidden/>
              </w:rPr>
              <w:tab/>
            </w:r>
            <w:r w:rsidRPr="00722308">
              <w:rPr>
                <w:noProof/>
                <w:webHidden/>
              </w:rPr>
              <w:fldChar w:fldCharType="begin"/>
            </w:r>
            <w:r w:rsidRPr="00722308">
              <w:rPr>
                <w:noProof/>
                <w:webHidden/>
              </w:rPr>
              <w:instrText xml:space="preserve"> PAGEREF _Toc216429030 \h </w:instrText>
            </w:r>
            <w:r w:rsidRPr="00722308">
              <w:rPr>
                <w:noProof/>
                <w:webHidden/>
              </w:rPr>
            </w:r>
            <w:r w:rsidRPr="00722308">
              <w:rPr>
                <w:noProof/>
                <w:webHidden/>
              </w:rPr>
              <w:fldChar w:fldCharType="separate"/>
            </w:r>
            <w:r w:rsidRPr="00722308">
              <w:rPr>
                <w:noProof/>
                <w:webHidden/>
              </w:rPr>
              <w:t>58</w:t>
            </w:r>
            <w:r w:rsidRPr="00722308">
              <w:rPr>
                <w:noProof/>
                <w:webHidden/>
              </w:rPr>
              <w:fldChar w:fldCharType="end"/>
            </w:r>
          </w:hyperlink>
        </w:p>
        <w:p w14:paraId="327A5AE0" w14:textId="6E9894BB" w:rsidR="005F657C" w:rsidRPr="00D47C8E" w:rsidRDefault="005F657C" w:rsidP="00D47C8E">
          <w:pPr>
            <w:pStyle w:val="T1"/>
            <w:spacing w:line="360" w:lineRule="auto"/>
            <w:rPr>
              <w:rFonts w:eastAsiaTheme="minorEastAsia" w:cstheme="minorBidi"/>
              <w:b/>
              <w:bCs/>
              <w:lang w:val="tr-TR"/>
            </w:rPr>
          </w:pPr>
          <w:hyperlink w:anchor="_Toc216429031" w:history="1">
            <w:r w:rsidRPr="00D47C8E">
              <w:rPr>
                <w:rStyle w:val="Kpr"/>
                <w:noProof/>
              </w:rPr>
              <w:t>2.2.5. Kültürel Miras</w:t>
            </w:r>
            <w:r w:rsidRPr="00D47C8E">
              <w:rPr>
                <w:noProof/>
                <w:webHidden/>
              </w:rPr>
              <w:tab/>
            </w:r>
            <w:r w:rsidRPr="00D47C8E">
              <w:rPr>
                <w:noProof/>
                <w:webHidden/>
              </w:rPr>
              <w:fldChar w:fldCharType="begin"/>
            </w:r>
            <w:r w:rsidRPr="00D47C8E">
              <w:rPr>
                <w:noProof/>
                <w:webHidden/>
              </w:rPr>
              <w:instrText xml:space="preserve"> PAGEREF _Toc216429031 \h </w:instrText>
            </w:r>
            <w:r w:rsidRPr="00D47C8E">
              <w:rPr>
                <w:noProof/>
                <w:webHidden/>
              </w:rPr>
            </w:r>
            <w:r w:rsidRPr="00881266">
              <w:rPr>
                <w:webHidden/>
              </w:rPr>
              <w:fldChar w:fldCharType="separate"/>
            </w:r>
            <w:r w:rsidRPr="00D47C8E">
              <w:rPr>
                <w:noProof/>
                <w:webHidden/>
              </w:rPr>
              <w:t>60</w:t>
            </w:r>
            <w:r w:rsidRPr="00D47C8E">
              <w:rPr>
                <w:noProof/>
                <w:webHidden/>
              </w:rPr>
              <w:fldChar w:fldCharType="end"/>
            </w:r>
          </w:hyperlink>
        </w:p>
        <w:p w14:paraId="1AFD12CD" w14:textId="54188846" w:rsidR="005F657C" w:rsidRPr="00D47C8E" w:rsidRDefault="005F657C" w:rsidP="00D47C8E">
          <w:pPr>
            <w:pStyle w:val="T1"/>
            <w:spacing w:line="360" w:lineRule="auto"/>
            <w:rPr>
              <w:rFonts w:eastAsiaTheme="minorEastAsia" w:cstheme="minorBidi"/>
              <w:b/>
              <w:bCs/>
              <w:lang w:val="tr-TR"/>
            </w:rPr>
          </w:pPr>
          <w:hyperlink w:anchor="_Toc216429032" w:history="1">
            <w:r w:rsidRPr="00D47C8E">
              <w:rPr>
                <w:rStyle w:val="Kpr"/>
                <w:noProof/>
              </w:rPr>
              <w:t>2.2.6. Sakarya İlinde Sağlık Durumu</w:t>
            </w:r>
            <w:r w:rsidRPr="00D47C8E">
              <w:rPr>
                <w:noProof/>
                <w:webHidden/>
              </w:rPr>
              <w:tab/>
            </w:r>
            <w:r w:rsidRPr="00D47C8E">
              <w:rPr>
                <w:noProof/>
                <w:webHidden/>
              </w:rPr>
              <w:fldChar w:fldCharType="begin"/>
            </w:r>
            <w:r w:rsidRPr="00D47C8E">
              <w:rPr>
                <w:noProof/>
                <w:webHidden/>
              </w:rPr>
              <w:instrText xml:space="preserve"> PAGEREF _Toc216429032 \h </w:instrText>
            </w:r>
            <w:r w:rsidRPr="00D47C8E">
              <w:rPr>
                <w:noProof/>
                <w:webHidden/>
              </w:rPr>
            </w:r>
            <w:r w:rsidRPr="00881266">
              <w:rPr>
                <w:webHidden/>
              </w:rPr>
              <w:fldChar w:fldCharType="separate"/>
            </w:r>
            <w:r w:rsidRPr="00D47C8E">
              <w:rPr>
                <w:noProof/>
                <w:webHidden/>
              </w:rPr>
              <w:t>64</w:t>
            </w:r>
            <w:r w:rsidRPr="00D47C8E">
              <w:rPr>
                <w:noProof/>
                <w:webHidden/>
              </w:rPr>
              <w:fldChar w:fldCharType="end"/>
            </w:r>
          </w:hyperlink>
        </w:p>
        <w:p w14:paraId="79C70AA0" w14:textId="13847D52" w:rsidR="005F657C" w:rsidRPr="00D47C8E" w:rsidRDefault="005F657C" w:rsidP="00D47C8E">
          <w:pPr>
            <w:pStyle w:val="T1"/>
            <w:spacing w:line="360" w:lineRule="auto"/>
            <w:rPr>
              <w:rFonts w:eastAsiaTheme="minorEastAsia" w:cstheme="minorBidi"/>
              <w:b/>
              <w:bCs/>
              <w:lang w:val="tr-TR"/>
            </w:rPr>
          </w:pPr>
          <w:hyperlink w:anchor="_Toc216429033" w:history="1">
            <w:r w:rsidRPr="00D47C8E">
              <w:rPr>
                <w:rStyle w:val="Kpr"/>
                <w:noProof/>
              </w:rPr>
              <w:t>2.2.7. Sakarya İli Tarım ve Hayvancılığın Durumu</w:t>
            </w:r>
            <w:r w:rsidRPr="00D47C8E">
              <w:rPr>
                <w:noProof/>
                <w:webHidden/>
              </w:rPr>
              <w:tab/>
            </w:r>
            <w:r w:rsidRPr="00D47C8E">
              <w:rPr>
                <w:noProof/>
                <w:webHidden/>
              </w:rPr>
              <w:fldChar w:fldCharType="begin"/>
            </w:r>
            <w:r w:rsidRPr="00D47C8E">
              <w:rPr>
                <w:noProof/>
                <w:webHidden/>
              </w:rPr>
              <w:instrText xml:space="preserve"> PAGEREF _Toc216429033 \h </w:instrText>
            </w:r>
            <w:r w:rsidRPr="00D47C8E">
              <w:rPr>
                <w:noProof/>
                <w:webHidden/>
              </w:rPr>
            </w:r>
            <w:r w:rsidRPr="00881266">
              <w:rPr>
                <w:webHidden/>
              </w:rPr>
              <w:fldChar w:fldCharType="separate"/>
            </w:r>
            <w:r w:rsidRPr="00D47C8E">
              <w:rPr>
                <w:noProof/>
                <w:webHidden/>
              </w:rPr>
              <w:t>67</w:t>
            </w:r>
            <w:r w:rsidRPr="00D47C8E">
              <w:rPr>
                <w:noProof/>
                <w:webHidden/>
              </w:rPr>
              <w:fldChar w:fldCharType="end"/>
            </w:r>
          </w:hyperlink>
        </w:p>
        <w:p w14:paraId="63EF9941" w14:textId="0D536437" w:rsidR="005F657C" w:rsidRPr="00722308" w:rsidRDefault="005F657C" w:rsidP="00D47C8E">
          <w:pPr>
            <w:pStyle w:val="T1"/>
            <w:spacing w:line="360" w:lineRule="auto"/>
            <w:rPr>
              <w:noProof/>
            </w:rPr>
          </w:pPr>
          <w:hyperlink w:anchor="_Toc216429034" w:history="1">
            <w:r w:rsidRPr="00722308">
              <w:rPr>
                <w:rStyle w:val="Kpr"/>
                <w:noProof/>
              </w:rPr>
              <w:t>2.2.7.1. Sakarya İlinde Tarım ve Hayvancılığın Durumu</w:t>
            </w:r>
            <w:r w:rsidRPr="00722308">
              <w:rPr>
                <w:noProof/>
                <w:webHidden/>
              </w:rPr>
              <w:tab/>
            </w:r>
            <w:r w:rsidRPr="00722308">
              <w:rPr>
                <w:noProof/>
                <w:webHidden/>
              </w:rPr>
              <w:fldChar w:fldCharType="begin"/>
            </w:r>
            <w:r w:rsidRPr="00722308">
              <w:rPr>
                <w:noProof/>
                <w:webHidden/>
              </w:rPr>
              <w:instrText xml:space="preserve"> PAGEREF _Toc216429034 \h </w:instrText>
            </w:r>
            <w:r w:rsidRPr="00722308">
              <w:rPr>
                <w:noProof/>
                <w:webHidden/>
              </w:rPr>
            </w:r>
            <w:r w:rsidRPr="00722308">
              <w:rPr>
                <w:noProof/>
                <w:webHidden/>
              </w:rPr>
              <w:fldChar w:fldCharType="separate"/>
            </w:r>
            <w:r w:rsidRPr="00722308">
              <w:rPr>
                <w:noProof/>
                <w:webHidden/>
              </w:rPr>
              <w:t>70</w:t>
            </w:r>
            <w:r w:rsidRPr="00722308">
              <w:rPr>
                <w:noProof/>
                <w:webHidden/>
              </w:rPr>
              <w:fldChar w:fldCharType="end"/>
            </w:r>
          </w:hyperlink>
        </w:p>
        <w:p w14:paraId="79D739A3" w14:textId="620B8B93" w:rsidR="005F657C" w:rsidRPr="00722308" w:rsidRDefault="005F657C" w:rsidP="00D47C8E">
          <w:pPr>
            <w:pStyle w:val="T1"/>
            <w:spacing w:line="360" w:lineRule="auto"/>
            <w:rPr>
              <w:noProof/>
            </w:rPr>
          </w:pPr>
          <w:hyperlink w:anchor="_Toc216429035" w:history="1">
            <w:r w:rsidRPr="00722308">
              <w:rPr>
                <w:rStyle w:val="Kpr"/>
                <w:noProof/>
              </w:rPr>
              <w:t>2.2.7.2. Sakarya İlinde Sanayi Durumu</w:t>
            </w:r>
            <w:r w:rsidRPr="00722308">
              <w:rPr>
                <w:noProof/>
                <w:webHidden/>
              </w:rPr>
              <w:tab/>
            </w:r>
            <w:r w:rsidRPr="00722308">
              <w:rPr>
                <w:noProof/>
                <w:webHidden/>
              </w:rPr>
              <w:fldChar w:fldCharType="begin"/>
            </w:r>
            <w:r w:rsidRPr="00722308">
              <w:rPr>
                <w:noProof/>
                <w:webHidden/>
              </w:rPr>
              <w:instrText xml:space="preserve"> PAGEREF _Toc216429035 \h </w:instrText>
            </w:r>
            <w:r w:rsidRPr="00722308">
              <w:rPr>
                <w:noProof/>
                <w:webHidden/>
              </w:rPr>
            </w:r>
            <w:r w:rsidRPr="00722308">
              <w:rPr>
                <w:noProof/>
                <w:webHidden/>
              </w:rPr>
              <w:fldChar w:fldCharType="separate"/>
            </w:r>
            <w:r w:rsidRPr="00722308">
              <w:rPr>
                <w:noProof/>
                <w:webHidden/>
              </w:rPr>
              <w:t>73</w:t>
            </w:r>
            <w:r w:rsidRPr="00722308">
              <w:rPr>
                <w:noProof/>
                <w:webHidden/>
              </w:rPr>
              <w:fldChar w:fldCharType="end"/>
            </w:r>
          </w:hyperlink>
        </w:p>
        <w:p w14:paraId="7BB198B4" w14:textId="4F7C2770" w:rsidR="00A17CBB" w:rsidRPr="00D47C8E" w:rsidRDefault="005F657C" w:rsidP="00D47C8E">
          <w:pPr>
            <w:pStyle w:val="T1"/>
            <w:spacing w:line="600" w:lineRule="auto"/>
            <w:rPr>
              <w:color w:val="0563C1" w:themeColor="hyperlink"/>
              <w:u w:val="single"/>
            </w:rPr>
          </w:pPr>
          <w:hyperlink w:anchor="_Toc216429036" w:history="1">
            <w:r w:rsidRPr="00D47C8E">
              <w:rPr>
                <w:rStyle w:val="Kpr"/>
                <w:noProof/>
              </w:rPr>
              <w:t>2.2.8. Sakarya İlinde Emeklilik Durumu</w:t>
            </w:r>
            <w:r w:rsidRPr="00D47C8E">
              <w:rPr>
                <w:noProof/>
                <w:webHidden/>
              </w:rPr>
              <w:tab/>
            </w:r>
            <w:r w:rsidRPr="00D47C8E">
              <w:rPr>
                <w:noProof/>
                <w:webHidden/>
              </w:rPr>
              <w:fldChar w:fldCharType="begin"/>
            </w:r>
            <w:r w:rsidRPr="00D47C8E">
              <w:rPr>
                <w:noProof/>
                <w:webHidden/>
              </w:rPr>
              <w:instrText xml:space="preserve"> PAGEREF _Toc216429036 \h </w:instrText>
            </w:r>
            <w:r w:rsidRPr="00D47C8E">
              <w:rPr>
                <w:noProof/>
                <w:webHidden/>
              </w:rPr>
            </w:r>
            <w:r w:rsidRPr="00881266">
              <w:rPr>
                <w:webHidden/>
              </w:rPr>
              <w:fldChar w:fldCharType="separate"/>
            </w:r>
            <w:r w:rsidRPr="00D47C8E">
              <w:rPr>
                <w:noProof/>
                <w:webHidden/>
              </w:rPr>
              <w:t>79</w:t>
            </w:r>
            <w:r w:rsidRPr="00D47C8E">
              <w:rPr>
                <w:noProof/>
                <w:webHidden/>
              </w:rPr>
              <w:fldChar w:fldCharType="end"/>
            </w:r>
          </w:hyperlink>
        </w:p>
        <w:p w14:paraId="1A8CE4DC" w14:textId="2F875413" w:rsidR="005F657C" w:rsidRPr="00D47C8E" w:rsidRDefault="005F657C" w:rsidP="00D47C8E">
          <w:pPr>
            <w:pStyle w:val="T1"/>
            <w:spacing w:line="360" w:lineRule="auto"/>
            <w:rPr>
              <w:rFonts w:eastAsiaTheme="minorEastAsia" w:cstheme="minorBidi"/>
              <w:b/>
              <w:noProof/>
              <w:lang w:val="tr-TR"/>
            </w:rPr>
          </w:pPr>
          <w:hyperlink w:anchor="_Toc216429037" w:history="1">
            <w:r w:rsidRPr="00D47C8E">
              <w:rPr>
                <w:rStyle w:val="Kpr"/>
                <w:b/>
                <w:noProof/>
              </w:rPr>
              <w:t>3. POTANSİYEL ÇEVRESEL, SOSYAL VE POTANSİYEL İŞGÜCÜ RİSKLERİNİN VE ETKİLERİNİN DEĞERLENDİRİLMESİ</w:t>
            </w:r>
            <w:r w:rsidRPr="00D47C8E">
              <w:rPr>
                <w:b/>
                <w:noProof/>
                <w:webHidden/>
              </w:rPr>
              <w:tab/>
            </w:r>
            <w:r w:rsidRPr="00D47C8E">
              <w:rPr>
                <w:b/>
                <w:noProof/>
                <w:webHidden/>
              </w:rPr>
              <w:fldChar w:fldCharType="begin"/>
            </w:r>
            <w:r w:rsidRPr="00D47C8E">
              <w:rPr>
                <w:b/>
                <w:noProof/>
                <w:webHidden/>
              </w:rPr>
              <w:instrText xml:space="preserve"> PAGEREF _Toc216429037 \h </w:instrText>
            </w:r>
            <w:r w:rsidRPr="00D47C8E">
              <w:rPr>
                <w:b/>
                <w:noProof/>
                <w:webHidden/>
              </w:rPr>
            </w:r>
            <w:r w:rsidRPr="00D47C8E">
              <w:rPr>
                <w:b/>
                <w:noProof/>
                <w:webHidden/>
              </w:rPr>
              <w:fldChar w:fldCharType="separate"/>
            </w:r>
            <w:r w:rsidRPr="00D47C8E">
              <w:rPr>
                <w:b/>
                <w:noProof/>
                <w:webHidden/>
              </w:rPr>
              <w:t>81</w:t>
            </w:r>
            <w:r w:rsidRPr="00D47C8E">
              <w:rPr>
                <w:b/>
                <w:noProof/>
                <w:webHidden/>
              </w:rPr>
              <w:fldChar w:fldCharType="end"/>
            </w:r>
          </w:hyperlink>
        </w:p>
        <w:p w14:paraId="2A349D4C" w14:textId="186F3816" w:rsidR="005F657C" w:rsidRPr="00D47C8E" w:rsidRDefault="005F657C" w:rsidP="00D47C8E">
          <w:pPr>
            <w:pStyle w:val="T1"/>
            <w:spacing w:line="360" w:lineRule="auto"/>
            <w:rPr>
              <w:rFonts w:eastAsiaTheme="minorEastAsia" w:cstheme="minorBidi"/>
              <w:bCs/>
              <w:lang w:val="tr-TR"/>
            </w:rPr>
          </w:pPr>
          <w:hyperlink w:anchor="_Toc216429038" w:history="1">
            <w:r w:rsidRPr="00881266">
              <w:rPr>
                <w:rStyle w:val="Kpr"/>
                <w:noProof/>
              </w:rPr>
              <w:t>3.1. Potansiyel Çevresel ve Sosyal Riskler ve Etkiler</w:t>
            </w:r>
            <w:r w:rsidRPr="00881266">
              <w:rPr>
                <w:noProof/>
                <w:webHidden/>
              </w:rPr>
              <w:tab/>
            </w:r>
            <w:r w:rsidRPr="00D47C8E">
              <w:rPr>
                <w:noProof/>
                <w:webHidden/>
              </w:rPr>
              <w:fldChar w:fldCharType="begin"/>
            </w:r>
            <w:r w:rsidRPr="00881266">
              <w:rPr>
                <w:noProof/>
                <w:webHidden/>
              </w:rPr>
              <w:instrText xml:space="preserve"> PAGEREF _Toc216429038 \h </w:instrText>
            </w:r>
            <w:r w:rsidRPr="00D47C8E">
              <w:rPr>
                <w:noProof/>
                <w:webHidden/>
              </w:rPr>
            </w:r>
            <w:r w:rsidRPr="00881266">
              <w:rPr>
                <w:webHidden/>
              </w:rPr>
              <w:fldChar w:fldCharType="separate"/>
            </w:r>
            <w:r w:rsidRPr="00881266">
              <w:rPr>
                <w:noProof/>
                <w:webHidden/>
              </w:rPr>
              <w:t>81</w:t>
            </w:r>
            <w:r w:rsidRPr="00D47C8E">
              <w:rPr>
                <w:noProof/>
                <w:webHidden/>
              </w:rPr>
              <w:fldChar w:fldCharType="end"/>
            </w:r>
          </w:hyperlink>
        </w:p>
        <w:p w14:paraId="3F832A20" w14:textId="51873A5D" w:rsidR="005F657C" w:rsidRPr="00D47C8E" w:rsidRDefault="005F657C" w:rsidP="00D47C8E">
          <w:pPr>
            <w:pStyle w:val="T1"/>
            <w:spacing w:line="480" w:lineRule="auto"/>
            <w:rPr>
              <w:rFonts w:eastAsiaTheme="minorEastAsia" w:cstheme="minorBidi"/>
              <w:bCs/>
              <w:lang w:val="tr-TR"/>
            </w:rPr>
          </w:pPr>
          <w:hyperlink w:anchor="_Toc216429039" w:history="1">
            <w:r w:rsidRPr="00881266">
              <w:rPr>
                <w:rStyle w:val="Kpr"/>
                <w:noProof/>
              </w:rPr>
              <w:t>3.2. Önemli Potansiyel İşgücü Risklerinin Değerlendirilmesi</w:t>
            </w:r>
            <w:r w:rsidRPr="00881266">
              <w:rPr>
                <w:noProof/>
                <w:webHidden/>
              </w:rPr>
              <w:tab/>
            </w:r>
            <w:r w:rsidRPr="00D47C8E">
              <w:rPr>
                <w:noProof/>
                <w:webHidden/>
              </w:rPr>
              <w:fldChar w:fldCharType="begin"/>
            </w:r>
            <w:r w:rsidRPr="00881266">
              <w:rPr>
                <w:noProof/>
                <w:webHidden/>
              </w:rPr>
              <w:instrText xml:space="preserve"> PAGEREF _Toc216429039 \h </w:instrText>
            </w:r>
            <w:r w:rsidRPr="00D47C8E">
              <w:rPr>
                <w:noProof/>
                <w:webHidden/>
              </w:rPr>
            </w:r>
            <w:r w:rsidRPr="00881266">
              <w:rPr>
                <w:webHidden/>
              </w:rPr>
              <w:fldChar w:fldCharType="separate"/>
            </w:r>
            <w:r w:rsidRPr="00881266">
              <w:rPr>
                <w:noProof/>
                <w:webHidden/>
              </w:rPr>
              <w:t>83</w:t>
            </w:r>
            <w:r w:rsidRPr="00D47C8E">
              <w:rPr>
                <w:noProof/>
                <w:webHidden/>
              </w:rPr>
              <w:fldChar w:fldCharType="end"/>
            </w:r>
          </w:hyperlink>
        </w:p>
        <w:p w14:paraId="25F3EC56" w14:textId="516C1CF2" w:rsidR="005F657C" w:rsidRPr="00D47C8E" w:rsidRDefault="005F657C" w:rsidP="00D47C8E">
          <w:pPr>
            <w:pStyle w:val="T1"/>
            <w:spacing w:line="480" w:lineRule="auto"/>
            <w:rPr>
              <w:rFonts w:eastAsiaTheme="minorEastAsia" w:cstheme="minorBidi"/>
              <w:b/>
              <w:noProof/>
              <w:lang w:val="tr-TR"/>
            </w:rPr>
          </w:pPr>
          <w:hyperlink w:anchor="_Toc216429040" w:history="1">
            <w:r w:rsidRPr="00D47C8E">
              <w:rPr>
                <w:rStyle w:val="Kpr"/>
                <w:b/>
                <w:noProof/>
              </w:rPr>
              <w:t>4. ALT PROJE TARAMA SÜRECİ</w:t>
            </w:r>
            <w:r w:rsidRPr="00D47C8E">
              <w:rPr>
                <w:b/>
                <w:noProof/>
                <w:webHidden/>
              </w:rPr>
              <w:tab/>
            </w:r>
            <w:r w:rsidRPr="00D47C8E">
              <w:rPr>
                <w:b/>
                <w:noProof/>
                <w:webHidden/>
              </w:rPr>
              <w:fldChar w:fldCharType="begin"/>
            </w:r>
            <w:r w:rsidRPr="00D47C8E">
              <w:rPr>
                <w:b/>
                <w:noProof/>
                <w:webHidden/>
              </w:rPr>
              <w:instrText xml:space="preserve"> PAGEREF _Toc216429040 \h </w:instrText>
            </w:r>
            <w:r w:rsidRPr="00D47C8E">
              <w:rPr>
                <w:b/>
                <w:noProof/>
                <w:webHidden/>
              </w:rPr>
            </w:r>
            <w:r w:rsidRPr="00D47C8E">
              <w:rPr>
                <w:b/>
                <w:noProof/>
                <w:webHidden/>
              </w:rPr>
              <w:fldChar w:fldCharType="separate"/>
            </w:r>
            <w:r w:rsidRPr="00D47C8E">
              <w:rPr>
                <w:b/>
                <w:noProof/>
                <w:webHidden/>
              </w:rPr>
              <w:t>85</w:t>
            </w:r>
            <w:r w:rsidRPr="00D47C8E">
              <w:rPr>
                <w:b/>
                <w:noProof/>
                <w:webHidden/>
              </w:rPr>
              <w:fldChar w:fldCharType="end"/>
            </w:r>
          </w:hyperlink>
        </w:p>
        <w:p w14:paraId="19BE6980" w14:textId="4FF8CA1C" w:rsidR="005F657C" w:rsidRPr="00D47C8E" w:rsidRDefault="005F657C" w:rsidP="00D47C8E">
          <w:pPr>
            <w:pStyle w:val="T1"/>
            <w:spacing w:line="360" w:lineRule="auto"/>
            <w:rPr>
              <w:rFonts w:eastAsiaTheme="minorEastAsia" w:cstheme="minorBidi"/>
              <w:b/>
              <w:noProof/>
              <w:lang w:val="tr-TR"/>
            </w:rPr>
          </w:pPr>
          <w:hyperlink w:anchor="_Toc216429041" w:history="1">
            <w:r w:rsidRPr="00D47C8E">
              <w:rPr>
                <w:rStyle w:val="Kpr"/>
                <w:b/>
                <w:noProof/>
              </w:rPr>
              <w:t>5. ETKİ AZALTMA ÖNLEMLERİ</w:t>
            </w:r>
            <w:r w:rsidRPr="00D47C8E">
              <w:rPr>
                <w:b/>
                <w:noProof/>
                <w:webHidden/>
              </w:rPr>
              <w:tab/>
            </w:r>
            <w:r w:rsidRPr="00D47C8E">
              <w:rPr>
                <w:b/>
                <w:noProof/>
                <w:webHidden/>
              </w:rPr>
              <w:fldChar w:fldCharType="begin"/>
            </w:r>
            <w:r w:rsidRPr="00D47C8E">
              <w:rPr>
                <w:b/>
                <w:noProof/>
                <w:webHidden/>
              </w:rPr>
              <w:instrText xml:space="preserve"> PAGEREF _Toc216429041 \h </w:instrText>
            </w:r>
            <w:r w:rsidRPr="00D47C8E">
              <w:rPr>
                <w:b/>
                <w:noProof/>
                <w:webHidden/>
              </w:rPr>
            </w:r>
            <w:r w:rsidRPr="00D47C8E">
              <w:rPr>
                <w:b/>
                <w:noProof/>
                <w:webHidden/>
              </w:rPr>
              <w:fldChar w:fldCharType="separate"/>
            </w:r>
            <w:r w:rsidRPr="00D47C8E">
              <w:rPr>
                <w:b/>
                <w:noProof/>
                <w:webHidden/>
              </w:rPr>
              <w:t>89</w:t>
            </w:r>
            <w:r w:rsidRPr="00D47C8E">
              <w:rPr>
                <w:b/>
                <w:noProof/>
                <w:webHidden/>
              </w:rPr>
              <w:fldChar w:fldCharType="end"/>
            </w:r>
          </w:hyperlink>
        </w:p>
        <w:p w14:paraId="38E20734" w14:textId="2C681B73" w:rsidR="005F657C" w:rsidRPr="00D47C8E" w:rsidRDefault="005F657C" w:rsidP="00D47C8E">
          <w:pPr>
            <w:pStyle w:val="T1"/>
            <w:spacing w:line="360" w:lineRule="auto"/>
            <w:rPr>
              <w:rFonts w:eastAsiaTheme="minorEastAsia" w:cstheme="minorBidi"/>
              <w:bCs/>
              <w:lang w:val="tr-TR"/>
            </w:rPr>
          </w:pPr>
          <w:hyperlink w:anchor="_Toc216429042" w:history="1">
            <w:r w:rsidRPr="00881266">
              <w:rPr>
                <w:rStyle w:val="Kpr"/>
                <w:noProof/>
              </w:rPr>
              <w:t>5.1. Azaltma Planı</w:t>
            </w:r>
            <w:r w:rsidRPr="00881266">
              <w:rPr>
                <w:noProof/>
                <w:webHidden/>
              </w:rPr>
              <w:tab/>
            </w:r>
            <w:r w:rsidRPr="00D47C8E">
              <w:rPr>
                <w:noProof/>
                <w:webHidden/>
              </w:rPr>
              <w:fldChar w:fldCharType="begin"/>
            </w:r>
            <w:r w:rsidRPr="00881266">
              <w:rPr>
                <w:noProof/>
                <w:webHidden/>
              </w:rPr>
              <w:instrText xml:space="preserve"> PAGEREF _Toc216429042 \h </w:instrText>
            </w:r>
            <w:r w:rsidRPr="00D47C8E">
              <w:rPr>
                <w:noProof/>
                <w:webHidden/>
              </w:rPr>
            </w:r>
            <w:r w:rsidRPr="00881266">
              <w:rPr>
                <w:webHidden/>
              </w:rPr>
              <w:fldChar w:fldCharType="separate"/>
            </w:r>
            <w:r w:rsidRPr="00881266">
              <w:rPr>
                <w:noProof/>
                <w:webHidden/>
              </w:rPr>
              <w:t>89</w:t>
            </w:r>
            <w:r w:rsidRPr="00D47C8E">
              <w:rPr>
                <w:noProof/>
                <w:webHidden/>
              </w:rPr>
              <w:fldChar w:fldCharType="end"/>
            </w:r>
          </w:hyperlink>
        </w:p>
        <w:p w14:paraId="523B161A" w14:textId="77AC992A" w:rsidR="005F657C" w:rsidRPr="00D47C8E" w:rsidRDefault="005F657C" w:rsidP="00D47C8E">
          <w:pPr>
            <w:pStyle w:val="T1"/>
            <w:spacing w:line="480" w:lineRule="auto"/>
            <w:rPr>
              <w:rFonts w:eastAsiaTheme="minorEastAsia" w:cstheme="minorBidi"/>
              <w:bCs/>
              <w:lang w:val="tr-TR"/>
            </w:rPr>
          </w:pPr>
          <w:hyperlink w:anchor="_Toc216429043" w:history="1">
            <w:r w:rsidRPr="00881266">
              <w:rPr>
                <w:rStyle w:val="Kpr"/>
                <w:noProof/>
              </w:rPr>
              <w:t>5.2. Roller ve Sorumluluklar</w:t>
            </w:r>
            <w:r w:rsidRPr="00881266">
              <w:rPr>
                <w:noProof/>
                <w:webHidden/>
              </w:rPr>
              <w:tab/>
            </w:r>
            <w:r w:rsidRPr="00D47C8E">
              <w:rPr>
                <w:noProof/>
                <w:webHidden/>
              </w:rPr>
              <w:fldChar w:fldCharType="begin"/>
            </w:r>
            <w:r w:rsidRPr="00881266">
              <w:rPr>
                <w:noProof/>
                <w:webHidden/>
              </w:rPr>
              <w:instrText xml:space="preserve"> PAGEREF _Toc216429043 \h </w:instrText>
            </w:r>
            <w:r w:rsidRPr="00D47C8E">
              <w:rPr>
                <w:noProof/>
                <w:webHidden/>
              </w:rPr>
            </w:r>
            <w:r w:rsidRPr="00881266">
              <w:rPr>
                <w:webHidden/>
              </w:rPr>
              <w:fldChar w:fldCharType="separate"/>
            </w:r>
            <w:r w:rsidRPr="00881266">
              <w:rPr>
                <w:noProof/>
                <w:webHidden/>
              </w:rPr>
              <w:t>106</w:t>
            </w:r>
            <w:r w:rsidRPr="00D47C8E">
              <w:rPr>
                <w:noProof/>
                <w:webHidden/>
              </w:rPr>
              <w:fldChar w:fldCharType="end"/>
            </w:r>
          </w:hyperlink>
        </w:p>
        <w:p w14:paraId="3FCBD6D6" w14:textId="0DA3EB9C" w:rsidR="005F657C" w:rsidRPr="00D47C8E" w:rsidRDefault="005F657C" w:rsidP="00D47C8E">
          <w:pPr>
            <w:pStyle w:val="T1"/>
            <w:spacing w:line="360" w:lineRule="auto"/>
            <w:rPr>
              <w:rFonts w:eastAsiaTheme="minorEastAsia" w:cstheme="minorBidi"/>
              <w:b/>
              <w:noProof/>
              <w:lang w:val="tr-TR"/>
            </w:rPr>
          </w:pPr>
          <w:hyperlink w:anchor="_Toc216429044" w:history="1">
            <w:r w:rsidRPr="00D47C8E">
              <w:rPr>
                <w:rStyle w:val="Kpr"/>
                <w:b/>
                <w:noProof/>
              </w:rPr>
              <w:t>6. PAYDAŞ KATILIMI</w:t>
            </w:r>
            <w:r w:rsidRPr="00D47C8E">
              <w:rPr>
                <w:b/>
                <w:noProof/>
                <w:webHidden/>
              </w:rPr>
              <w:tab/>
            </w:r>
            <w:r w:rsidRPr="00D47C8E">
              <w:rPr>
                <w:b/>
                <w:noProof/>
                <w:webHidden/>
              </w:rPr>
              <w:fldChar w:fldCharType="begin"/>
            </w:r>
            <w:r w:rsidRPr="00D47C8E">
              <w:rPr>
                <w:b/>
                <w:noProof/>
                <w:webHidden/>
              </w:rPr>
              <w:instrText xml:space="preserve"> PAGEREF _Toc216429044 \h </w:instrText>
            </w:r>
            <w:r w:rsidRPr="00D47C8E">
              <w:rPr>
                <w:b/>
                <w:noProof/>
                <w:webHidden/>
              </w:rPr>
            </w:r>
            <w:r w:rsidRPr="00D47C8E">
              <w:rPr>
                <w:b/>
                <w:noProof/>
                <w:webHidden/>
              </w:rPr>
              <w:fldChar w:fldCharType="separate"/>
            </w:r>
            <w:r w:rsidRPr="00D47C8E">
              <w:rPr>
                <w:b/>
                <w:noProof/>
                <w:webHidden/>
              </w:rPr>
              <w:t>110</w:t>
            </w:r>
            <w:r w:rsidRPr="00D47C8E">
              <w:rPr>
                <w:b/>
                <w:noProof/>
                <w:webHidden/>
              </w:rPr>
              <w:fldChar w:fldCharType="end"/>
            </w:r>
          </w:hyperlink>
        </w:p>
        <w:p w14:paraId="09FD9F18" w14:textId="0965528F" w:rsidR="005F657C" w:rsidRPr="00D47C8E" w:rsidRDefault="005F657C" w:rsidP="00D47C8E">
          <w:pPr>
            <w:pStyle w:val="T1"/>
            <w:spacing w:line="480" w:lineRule="auto"/>
            <w:rPr>
              <w:rFonts w:eastAsiaTheme="minorEastAsia" w:cstheme="minorBidi"/>
              <w:bCs/>
              <w:lang w:val="tr-TR"/>
            </w:rPr>
          </w:pPr>
          <w:hyperlink w:anchor="_Toc216429045" w:history="1">
            <w:r w:rsidRPr="00881266">
              <w:rPr>
                <w:rStyle w:val="Kpr"/>
                <w:noProof/>
              </w:rPr>
              <w:t>6.1. Paydaş Katılım Planı</w:t>
            </w:r>
            <w:r w:rsidRPr="00881266">
              <w:rPr>
                <w:noProof/>
                <w:webHidden/>
              </w:rPr>
              <w:tab/>
            </w:r>
            <w:r w:rsidRPr="00D47C8E">
              <w:rPr>
                <w:noProof/>
                <w:webHidden/>
              </w:rPr>
              <w:fldChar w:fldCharType="begin"/>
            </w:r>
            <w:r w:rsidRPr="00881266">
              <w:rPr>
                <w:noProof/>
                <w:webHidden/>
              </w:rPr>
              <w:instrText xml:space="preserve"> PAGEREF _Toc216429045 \h </w:instrText>
            </w:r>
            <w:r w:rsidRPr="00D47C8E">
              <w:rPr>
                <w:noProof/>
                <w:webHidden/>
              </w:rPr>
            </w:r>
            <w:r w:rsidRPr="00881266">
              <w:rPr>
                <w:webHidden/>
              </w:rPr>
              <w:fldChar w:fldCharType="separate"/>
            </w:r>
            <w:r w:rsidRPr="00881266">
              <w:rPr>
                <w:noProof/>
                <w:webHidden/>
              </w:rPr>
              <w:t>110</w:t>
            </w:r>
            <w:r w:rsidRPr="00D47C8E">
              <w:rPr>
                <w:noProof/>
                <w:webHidden/>
              </w:rPr>
              <w:fldChar w:fldCharType="end"/>
            </w:r>
          </w:hyperlink>
        </w:p>
        <w:p w14:paraId="61CD1CE8" w14:textId="2A75C09E" w:rsidR="005F657C" w:rsidRPr="00D47C8E" w:rsidRDefault="005F657C" w:rsidP="00D47C8E">
          <w:pPr>
            <w:pStyle w:val="T1"/>
            <w:spacing w:line="360" w:lineRule="auto"/>
            <w:rPr>
              <w:rFonts w:eastAsiaTheme="minorEastAsia" w:cstheme="minorBidi"/>
              <w:b/>
              <w:noProof/>
              <w:lang w:val="tr-TR"/>
            </w:rPr>
          </w:pPr>
          <w:hyperlink w:anchor="_Toc216429046" w:history="1">
            <w:r w:rsidRPr="00D47C8E">
              <w:rPr>
                <w:rStyle w:val="Kpr"/>
                <w:b/>
                <w:noProof/>
              </w:rPr>
              <w:t>7. ŞİKAYET MEKANİZMASI</w:t>
            </w:r>
            <w:r w:rsidRPr="00D47C8E">
              <w:rPr>
                <w:b/>
                <w:noProof/>
                <w:webHidden/>
              </w:rPr>
              <w:tab/>
            </w:r>
            <w:r w:rsidRPr="00D47C8E">
              <w:rPr>
                <w:b/>
                <w:noProof/>
                <w:webHidden/>
              </w:rPr>
              <w:fldChar w:fldCharType="begin"/>
            </w:r>
            <w:r w:rsidRPr="00D47C8E">
              <w:rPr>
                <w:b/>
                <w:noProof/>
                <w:webHidden/>
              </w:rPr>
              <w:instrText xml:space="preserve"> PAGEREF _Toc216429046 \h </w:instrText>
            </w:r>
            <w:r w:rsidRPr="00D47C8E">
              <w:rPr>
                <w:b/>
                <w:noProof/>
                <w:webHidden/>
              </w:rPr>
            </w:r>
            <w:r w:rsidRPr="00D47C8E">
              <w:rPr>
                <w:b/>
                <w:noProof/>
                <w:webHidden/>
              </w:rPr>
              <w:fldChar w:fldCharType="separate"/>
            </w:r>
            <w:r w:rsidRPr="00D47C8E">
              <w:rPr>
                <w:b/>
                <w:noProof/>
                <w:webHidden/>
              </w:rPr>
              <w:t>111</w:t>
            </w:r>
            <w:r w:rsidRPr="00D47C8E">
              <w:rPr>
                <w:b/>
                <w:noProof/>
                <w:webHidden/>
              </w:rPr>
              <w:fldChar w:fldCharType="end"/>
            </w:r>
          </w:hyperlink>
        </w:p>
        <w:p w14:paraId="14DACB2C" w14:textId="11759A8F" w:rsidR="005F657C" w:rsidRPr="00D47C8E" w:rsidRDefault="005F657C" w:rsidP="00D47C8E">
          <w:pPr>
            <w:pStyle w:val="T1"/>
            <w:spacing w:line="360" w:lineRule="auto"/>
            <w:rPr>
              <w:rFonts w:eastAsiaTheme="minorEastAsia" w:cstheme="minorBidi"/>
              <w:bCs/>
              <w:lang w:val="tr-TR"/>
            </w:rPr>
          </w:pPr>
          <w:hyperlink w:anchor="_Toc216429047" w:history="1">
            <w:r w:rsidRPr="00881266">
              <w:rPr>
                <w:rStyle w:val="Kpr"/>
                <w:noProof/>
              </w:rPr>
              <w:t>7.1. İşçi Şikayet Mekanizması</w:t>
            </w:r>
            <w:r w:rsidRPr="00881266">
              <w:rPr>
                <w:noProof/>
                <w:webHidden/>
              </w:rPr>
              <w:tab/>
            </w:r>
            <w:r w:rsidRPr="00D47C8E">
              <w:rPr>
                <w:noProof/>
                <w:webHidden/>
              </w:rPr>
              <w:fldChar w:fldCharType="begin"/>
            </w:r>
            <w:r w:rsidRPr="00881266">
              <w:rPr>
                <w:noProof/>
                <w:webHidden/>
              </w:rPr>
              <w:instrText xml:space="preserve"> PAGEREF _Toc216429047 \h </w:instrText>
            </w:r>
            <w:r w:rsidRPr="00D47C8E">
              <w:rPr>
                <w:noProof/>
                <w:webHidden/>
              </w:rPr>
            </w:r>
            <w:r w:rsidRPr="00881266">
              <w:rPr>
                <w:webHidden/>
              </w:rPr>
              <w:fldChar w:fldCharType="separate"/>
            </w:r>
            <w:r w:rsidRPr="00881266">
              <w:rPr>
                <w:noProof/>
                <w:webHidden/>
              </w:rPr>
              <w:t>111</w:t>
            </w:r>
            <w:r w:rsidRPr="00D47C8E">
              <w:rPr>
                <w:noProof/>
                <w:webHidden/>
              </w:rPr>
              <w:fldChar w:fldCharType="end"/>
            </w:r>
          </w:hyperlink>
        </w:p>
        <w:p w14:paraId="28B11720" w14:textId="72E054A7" w:rsidR="005F657C" w:rsidRPr="00D47C8E" w:rsidRDefault="005F657C" w:rsidP="00D47C8E">
          <w:pPr>
            <w:pStyle w:val="T1"/>
            <w:spacing w:line="360" w:lineRule="auto"/>
            <w:rPr>
              <w:rFonts w:eastAsiaTheme="minorEastAsia" w:cstheme="minorBidi"/>
              <w:bCs/>
              <w:lang w:val="tr-TR"/>
            </w:rPr>
          </w:pPr>
          <w:hyperlink w:anchor="_Toc216429048" w:history="1">
            <w:r w:rsidRPr="00881266">
              <w:rPr>
                <w:rStyle w:val="Kpr"/>
                <w:noProof/>
              </w:rPr>
              <w:t>7.2. Şikayetlerin Alınması ve Kayıt Edilmesi</w:t>
            </w:r>
            <w:r w:rsidRPr="00881266">
              <w:rPr>
                <w:noProof/>
                <w:webHidden/>
              </w:rPr>
              <w:tab/>
            </w:r>
            <w:r w:rsidRPr="00D47C8E">
              <w:rPr>
                <w:noProof/>
                <w:webHidden/>
              </w:rPr>
              <w:fldChar w:fldCharType="begin"/>
            </w:r>
            <w:r w:rsidRPr="00881266">
              <w:rPr>
                <w:noProof/>
                <w:webHidden/>
              </w:rPr>
              <w:instrText xml:space="preserve"> PAGEREF _Toc216429048 \h </w:instrText>
            </w:r>
            <w:r w:rsidRPr="00D47C8E">
              <w:rPr>
                <w:noProof/>
                <w:webHidden/>
              </w:rPr>
            </w:r>
            <w:r w:rsidRPr="00881266">
              <w:rPr>
                <w:webHidden/>
              </w:rPr>
              <w:fldChar w:fldCharType="separate"/>
            </w:r>
            <w:r w:rsidRPr="00881266">
              <w:rPr>
                <w:noProof/>
                <w:webHidden/>
              </w:rPr>
              <w:t>112</w:t>
            </w:r>
            <w:r w:rsidRPr="00D47C8E">
              <w:rPr>
                <w:noProof/>
                <w:webHidden/>
              </w:rPr>
              <w:fldChar w:fldCharType="end"/>
            </w:r>
          </w:hyperlink>
        </w:p>
        <w:p w14:paraId="2CD0ECAF" w14:textId="33B507B1" w:rsidR="005F657C" w:rsidRPr="00D47C8E" w:rsidRDefault="005F657C" w:rsidP="00D47C8E">
          <w:pPr>
            <w:pStyle w:val="T1"/>
            <w:spacing w:line="360" w:lineRule="auto"/>
            <w:rPr>
              <w:rFonts w:eastAsiaTheme="minorEastAsia" w:cstheme="minorBidi"/>
              <w:bCs/>
              <w:lang w:val="tr-TR"/>
            </w:rPr>
          </w:pPr>
          <w:hyperlink w:anchor="_Toc216429049" w:history="1">
            <w:r w:rsidRPr="00881266">
              <w:rPr>
                <w:rStyle w:val="Kpr"/>
                <w:noProof/>
              </w:rPr>
              <w:t>7.3. Şikayetlerin Değerlendirilmesi</w:t>
            </w:r>
            <w:r w:rsidRPr="00881266">
              <w:rPr>
                <w:noProof/>
                <w:webHidden/>
              </w:rPr>
              <w:tab/>
            </w:r>
            <w:r w:rsidRPr="00D47C8E">
              <w:rPr>
                <w:noProof/>
                <w:webHidden/>
              </w:rPr>
              <w:fldChar w:fldCharType="begin"/>
            </w:r>
            <w:r w:rsidRPr="00881266">
              <w:rPr>
                <w:noProof/>
                <w:webHidden/>
              </w:rPr>
              <w:instrText xml:space="preserve"> PAGEREF _Toc216429049 \h </w:instrText>
            </w:r>
            <w:r w:rsidRPr="00D47C8E">
              <w:rPr>
                <w:noProof/>
                <w:webHidden/>
              </w:rPr>
            </w:r>
            <w:r w:rsidRPr="00881266">
              <w:rPr>
                <w:webHidden/>
              </w:rPr>
              <w:fldChar w:fldCharType="separate"/>
            </w:r>
            <w:r w:rsidRPr="00881266">
              <w:rPr>
                <w:noProof/>
                <w:webHidden/>
              </w:rPr>
              <w:t>113</w:t>
            </w:r>
            <w:r w:rsidRPr="00D47C8E">
              <w:rPr>
                <w:noProof/>
                <w:webHidden/>
              </w:rPr>
              <w:fldChar w:fldCharType="end"/>
            </w:r>
          </w:hyperlink>
        </w:p>
        <w:p w14:paraId="6614C90B" w14:textId="2EFC160A" w:rsidR="005F657C" w:rsidRPr="00D47C8E" w:rsidRDefault="005F657C" w:rsidP="00D47C8E">
          <w:pPr>
            <w:pStyle w:val="T1"/>
            <w:spacing w:line="360" w:lineRule="auto"/>
            <w:rPr>
              <w:rFonts w:eastAsiaTheme="minorEastAsia" w:cstheme="minorBidi"/>
              <w:bCs/>
              <w:lang w:val="tr-TR"/>
            </w:rPr>
          </w:pPr>
          <w:hyperlink w:anchor="_Toc216429050" w:history="1">
            <w:r w:rsidRPr="00881266">
              <w:rPr>
                <w:rStyle w:val="Kpr"/>
                <w:noProof/>
              </w:rPr>
              <w:t>7.4. Şikayetlerin Çözümü</w:t>
            </w:r>
            <w:r w:rsidRPr="00881266">
              <w:rPr>
                <w:noProof/>
                <w:webHidden/>
              </w:rPr>
              <w:tab/>
            </w:r>
            <w:r w:rsidRPr="00D47C8E">
              <w:rPr>
                <w:noProof/>
                <w:webHidden/>
              </w:rPr>
              <w:fldChar w:fldCharType="begin"/>
            </w:r>
            <w:r w:rsidRPr="00881266">
              <w:rPr>
                <w:noProof/>
                <w:webHidden/>
              </w:rPr>
              <w:instrText xml:space="preserve"> PAGEREF _Toc216429050 \h </w:instrText>
            </w:r>
            <w:r w:rsidRPr="00D47C8E">
              <w:rPr>
                <w:noProof/>
                <w:webHidden/>
              </w:rPr>
            </w:r>
            <w:r w:rsidRPr="00881266">
              <w:rPr>
                <w:webHidden/>
              </w:rPr>
              <w:fldChar w:fldCharType="separate"/>
            </w:r>
            <w:r w:rsidRPr="00881266">
              <w:rPr>
                <w:noProof/>
                <w:webHidden/>
              </w:rPr>
              <w:t>113</w:t>
            </w:r>
            <w:r w:rsidRPr="00D47C8E">
              <w:rPr>
                <w:noProof/>
                <w:webHidden/>
              </w:rPr>
              <w:fldChar w:fldCharType="end"/>
            </w:r>
          </w:hyperlink>
        </w:p>
        <w:p w14:paraId="4671922C" w14:textId="16D2D37A" w:rsidR="005F657C" w:rsidRPr="00D47C8E" w:rsidRDefault="005F657C" w:rsidP="00D47C8E">
          <w:pPr>
            <w:pStyle w:val="T1"/>
            <w:spacing w:line="360" w:lineRule="auto"/>
            <w:rPr>
              <w:rFonts w:eastAsiaTheme="minorEastAsia" w:cstheme="minorBidi"/>
              <w:bCs/>
              <w:lang w:val="tr-TR"/>
            </w:rPr>
          </w:pPr>
          <w:hyperlink w:anchor="_Toc216429051" w:history="1">
            <w:r w:rsidRPr="00881266">
              <w:rPr>
                <w:rStyle w:val="Kpr"/>
                <w:noProof/>
              </w:rPr>
              <w:t>7.5. Şikayetlerin Kapatılması</w:t>
            </w:r>
            <w:r w:rsidRPr="00881266">
              <w:rPr>
                <w:noProof/>
                <w:webHidden/>
              </w:rPr>
              <w:tab/>
            </w:r>
            <w:r w:rsidRPr="00D47C8E">
              <w:rPr>
                <w:noProof/>
                <w:webHidden/>
              </w:rPr>
              <w:fldChar w:fldCharType="begin"/>
            </w:r>
            <w:r w:rsidRPr="00881266">
              <w:rPr>
                <w:noProof/>
                <w:webHidden/>
              </w:rPr>
              <w:instrText xml:space="preserve"> PAGEREF _Toc216429051 \h </w:instrText>
            </w:r>
            <w:r w:rsidRPr="00D47C8E">
              <w:rPr>
                <w:noProof/>
                <w:webHidden/>
              </w:rPr>
            </w:r>
            <w:r w:rsidRPr="00881266">
              <w:rPr>
                <w:webHidden/>
              </w:rPr>
              <w:fldChar w:fldCharType="separate"/>
            </w:r>
            <w:r w:rsidRPr="00881266">
              <w:rPr>
                <w:noProof/>
                <w:webHidden/>
              </w:rPr>
              <w:t>114</w:t>
            </w:r>
            <w:r w:rsidRPr="00D47C8E">
              <w:rPr>
                <w:noProof/>
                <w:webHidden/>
              </w:rPr>
              <w:fldChar w:fldCharType="end"/>
            </w:r>
          </w:hyperlink>
        </w:p>
        <w:p w14:paraId="0E018066" w14:textId="1F92FFBF" w:rsidR="005F657C" w:rsidRPr="00D47C8E" w:rsidRDefault="005F657C" w:rsidP="00D47C8E">
          <w:pPr>
            <w:pStyle w:val="T1"/>
            <w:spacing w:line="360" w:lineRule="auto"/>
            <w:rPr>
              <w:rFonts w:eastAsiaTheme="minorEastAsia" w:cstheme="minorBidi"/>
              <w:bCs/>
              <w:lang w:val="tr-TR"/>
            </w:rPr>
          </w:pPr>
          <w:hyperlink w:anchor="_Toc216429052" w:history="1">
            <w:r w:rsidRPr="00881266">
              <w:rPr>
                <w:rStyle w:val="Kpr"/>
                <w:noProof/>
              </w:rPr>
              <w:t>7.6. İsimsiz Şikayetlerin Kaydedilmesi ve Değerlendirilmesi</w:t>
            </w:r>
            <w:r w:rsidRPr="00881266">
              <w:rPr>
                <w:noProof/>
                <w:webHidden/>
              </w:rPr>
              <w:tab/>
            </w:r>
            <w:r w:rsidRPr="00D47C8E">
              <w:rPr>
                <w:noProof/>
                <w:webHidden/>
              </w:rPr>
              <w:fldChar w:fldCharType="begin"/>
            </w:r>
            <w:r w:rsidRPr="00881266">
              <w:rPr>
                <w:noProof/>
                <w:webHidden/>
              </w:rPr>
              <w:instrText xml:space="preserve"> PAGEREF _Toc216429052 \h </w:instrText>
            </w:r>
            <w:r w:rsidRPr="00D47C8E">
              <w:rPr>
                <w:noProof/>
                <w:webHidden/>
              </w:rPr>
            </w:r>
            <w:r w:rsidRPr="00881266">
              <w:rPr>
                <w:webHidden/>
              </w:rPr>
              <w:fldChar w:fldCharType="separate"/>
            </w:r>
            <w:r w:rsidRPr="00881266">
              <w:rPr>
                <w:noProof/>
                <w:webHidden/>
              </w:rPr>
              <w:t>114</w:t>
            </w:r>
            <w:r w:rsidRPr="00D47C8E">
              <w:rPr>
                <w:noProof/>
                <w:webHidden/>
              </w:rPr>
              <w:fldChar w:fldCharType="end"/>
            </w:r>
          </w:hyperlink>
        </w:p>
        <w:p w14:paraId="6AA7776F" w14:textId="6E7A5AE9" w:rsidR="005F657C" w:rsidRPr="00D47C8E" w:rsidRDefault="005F657C" w:rsidP="00D47C8E">
          <w:pPr>
            <w:pStyle w:val="T1"/>
            <w:spacing w:line="480" w:lineRule="auto"/>
            <w:rPr>
              <w:rFonts w:eastAsiaTheme="minorEastAsia" w:cstheme="minorBidi"/>
              <w:bCs/>
              <w:lang w:val="tr-TR"/>
            </w:rPr>
          </w:pPr>
          <w:hyperlink w:anchor="_Toc216429053" w:history="1">
            <w:r w:rsidRPr="00881266">
              <w:rPr>
                <w:rStyle w:val="Kpr"/>
                <w:noProof/>
              </w:rPr>
              <w:t>7.7. Şikayet Mekanizması İletişim Bilgileri</w:t>
            </w:r>
            <w:r w:rsidRPr="00881266">
              <w:rPr>
                <w:noProof/>
                <w:webHidden/>
              </w:rPr>
              <w:tab/>
            </w:r>
            <w:r w:rsidRPr="00D47C8E">
              <w:rPr>
                <w:noProof/>
                <w:webHidden/>
              </w:rPr>
              <w:fldChar w:fldCharType="begin"/>
            </w:r>
            <w:r w:rsidRPr="00881266">
              <w:rPr>
                <w:noProof/>
                <w:webHidden/>
              </w:rPr>
              <w:instrText xml:space="preserve"> PAGEREF _Toc216429053 \h </w:instrText>
            </w:r>
            <w:r w:rsidRPr="00D47C8E">
              <w:rPr>
                <w:noProof/>
                <w:webHidden/>
              </w:rPr>
            </w:r>
            <w:r w:rsidRPr="00881266">
              <w:rPr>
                <w:webHidden/>
              </w:rPr>
              <w:fldChar w:fldCharType="separate"/>
            </w:r>
            <w:r w:rsidRPr="00881266">
              <w:rPr>
                <w:noProof/>
                <w:webHidden/>
              </w:rPr>
              <w:t>115</w:t>
            </w:r>
            <w:r w:rsidRPr="00D47C8E">
              <w:rPr>
                <w:noProof/>
                <w:webHidden/>
              </w:rPr>
              <w:fldChar w:fldCharType="end"/>
            </w:r>
          </w:hyperlink>
        </w:p>
        <w:p w14:paraId="359DC7E0" w14:textId="45B95481" w:rsidR="005F657C" w:rsidRPr="00D47C8E" w:rsidRDefault="005F657C" w:rsidP="00D47C8E">
          <w:pPr>
            <w:pStyle w:val="T1"/>
            <w:spacing w:line="360" w:lineRule="auto"/>
            <w:rPr>
              <w:rFonts w:eastAsiaTheme="minorEastAsia" w:cstheme="minorBidi"/>
              <w:b/>
              <w:noProof/>
              <w:lang w:val="tr-TR"/>
            </w:rPr>
          </w:pPr>
          <w:hyperlink w:anchor="_Toc216429054" w:history="1">
            <w:r w:rsidRPr="00D47C8E">
              <w:rPr>
                <w:rStyle w:val="Kpr"/>
                <w:b/>
                <w:noProof/>
              </w:rPr>
              <w:t>8. ÇEVRESEL &amp; SOSYAL İZLEME</w:t>
            </w:r>
            <w:r w:rsidRPr="00D47C8E">
              <w:rPr>
                <w:b/>
                <w:noProof/>
                <w:webHidden/>
              </w:rPr>
              <w:tab/>
            </w:r>
            <w:r w:rsidRPr="00D47C8E">
              <w:rPr>
                <w:b/>
                <w:noProof/>
                <w:webHidden/>
              </w:rPr>
              <w:fldChar w:fldCharType="begin"/>
            </w:r>
            <w:r w:rsidRPr="00D47C8E">
              <w:rPr>
                <w:b/>
                <w:noProof/>
                <w:webHidden/>
              </w:rPr>
              <w:instrText xml:space="preserve"> PAGEREF _Toc216429054 \h </w:instrText>
            </w:r>
            <w:r w:rsidRPr="00D47C8E">
              <w:rPr>
                <w:b/>
                <w:noProof/>
                <w:webHidden/>
              </w:rPr>
            </w:r>
            <w:r w:rsidRPr="00D47C8E">
              <w:rPr>
                <w:b/>
                <w:noProof/>
                <w:webHidden/>
              </w:rPr>
              <w:fldChar w:fldCharType="separate"/>
            </w:r>
            <w:r w:rsidRPr="00D47C8E">
              <w:rPr>
                <w:b/>
                <w:noProof/>
                <w:webHidden/>
              </w:rPr>
              <w:t>117</w:t>
            </w:r>
            <w:r w:rsidRPr="00D47C8E">
              <w:rPr>
                <w:b/>
                <w:noProof/>
                <w:webHidden/>
              </w:rPr>
              <w:fldChar w:fldCharType="end"/>
            </w:r>
          </w:hyperlink>
        </w:p>
        <w:p w14:paraId="01099B18" w14:textId="368FE028" w:rsidR="005F657C" w:rsidRPr="00D47C8E" w:rsidRDefault="005F657C" w:rsidP="00D47C8E">
          <w:pPr>
            <w:pStyle w:val="T1"/>
            <w:spacing w:line="360" w:lineRule="auto"/>
            <w:rPr>
              <w:rFonts w:eastAsiaTheme="minorEastAsia" w:cstheme="minorBidi"/>
              <w:bCs/>
              <w:lang w:val="tr-TR"/>
            </w:rPr>
          </w:pPr>
          <w:hyperlink w:anchor="_Toc216429055" w:history="1">
            <w:r w:rsidRPr="00881266">
              <w:rPr>
                <w:rStyle w:val="Kpr"/>
                <w:noProof/>
              </w:rPr>
              <w:t>8.1. Ç&amp;S İzleme, Denetim ve Raporlama</w:t>
            </w:r>
            <w:r w:rsidRPr="00881266">
              <w:rPr>
                <w:noProof/>
                <w:webHidden/>
              </w:rPr>
              <w:tab/>
            </w:r>
            <w:r w:rsidRPr="00D47C8E">
              <w:rPr>
                <w:noProof/>
                <w:webHidden/>
              </w:rPr>
              <w:fldChar w:fldCharType="begin"/>
            </w:r>
            <w:r w:rsidRPr="00881266">
              <w:rPr>
                <w:noProof/>
                <w:webHidden/>
              </w:rPr>
              <w:instrText xml:space="preserve"> PAGEREF _Toc216429055 \h </w:instrText>
            </w:r>
            <w:r w:rsidRPr="00D47C8E">
              <w:rPr>
                <w:noProof/>
                <w:webHidden/>
              </w:rPr>
            </w:r>
            <w:r w:rsidRPr="00881266">
              <w:rPr>
                <w:webHidden/>
              </w:rPr>
              <w:fldChar w:fldCharType="separate"/>
            </w:r>
            <w:r w:rsidRPr="00881266">
              <w:rPr>
                <w:noProof/>
                <w:webHidden/>
              </w:rPr>
              <w:t>123</w:t>
            </w:r>
            <w:r w:rsidRPr="00D47C8E">
              <w:rPr>
                <w:noProof/>
                <w:webHidden/>
              </w:rPr>
              <w:fldChar w:fldCharType="end"/>
            </w:r>
          </w:hyperlink>
        </w:p>
        <w:p w14:paraId="688F9C77" w14:textId="281514AF" w:rsidR="005F657C" w:rsidRPr="00D47C8E" w:rsidRDefault="005F657C" w:rsidP="00D47C8E">
          <w:pPr>
            <w:pStyle w:val="T1"/>
            <w:spacing w:line="360" w:lineRule="auto"/>
            <w:rPr>
              <w:rFonts w:eastAsiaTheme="minorEastAsia" w:cstheme="minorBidi"/>
              <w:b/>
              <w:bCs/>
              <w:lang w:val="tr-TR"/>
            </w:rPr>
          </w:pPr>
          <w:hyperlink w:anchor="_Toc216429056" w:history="1">
            <w:r w:rsidRPr="00D47C8E">
              <w:rPr>
                <w:rStyle w:val="Kpr"/>
                <w:noProof/>
              </w:rPr>
              <w:t>8.1.1. İzleme ve Denetim</w:t>
            </w:r>
            <w:r w:rsidRPr="00D47C8E">
              <w:rPr>
                <w:noProof/>
                <w:webHidden/>
              </w:rPr>
              <w:tab/>
            </w:r>
            <w:r w:rsidRPr="00D47C8E">
              <w:rPr>
                <w:noProof/>
                <w:webHidden/>
              </w:rPr>
              <w:fldChar w:fldCharType="begin"/>
            </w:r>
            <w:r w:rsidRPr="00D47C8E">
              <w:rPr>
                <w:noProof/>
                <w:webHidden/>
              </w:rPr>
              <w:instrText xml:space="preserve"> PAGEREF _Toc216429056 \h </w:instrText>
            </w:r>
            <w:r w:rsidRPr="00D47C8E">
              <w:rPr>
                <w:noProof/>
                <w:webHidden/>
              </w:rPr>
            </w:r>
            <w:r w:rsidRPr="00881266">
              <w:rPr>
                <w:webHidden/>
              </w:rPr>
              <w:fldChar w:fldCharType="separate"/>
            </w:r>
            <w:r w:rsidRPr="00D47C8E">
              <w:rPr>
                <w:noProof/>
                <w:webHidden/>
              </w:rPr>
              <w:t>123</w:t>
            </w:r>
            <w:r w:rsidRPr="00D47C8E">
              <w:rPr>
                <w:noProof/>
                <w:webHidden/>
              </w:rPr>
              <w:fldChar w:fldCharType="end"/>
            </w:r>
          </w:hyperlink>
        </w:p>
        <w:p w14:paraId="68727CA3" w14:textId="7BF1F279" w:rsidR="005F657C" w:rsidRPr="00D47C8E" w:rsidRDefault="005F657C" w:rsidP="00D47C8E">
          <w:pPr>
            <w:pStyle w:val="T1"/>
            <w:spacing w:line="360" w:lineRule="auto"/>
            <w:rPr>
              <w:rFonts w:eastAsiaTheme="minorEastAsia" w:cstheme="minorBidi"/>
              <w:b/>
              <w:bCs/>
              <w:lang w:val="tr-TR"/>
            </w:rPr>
          </w:pPr>
          <w:hyperlink w:anchor="_Toc216429057" w:history="1">
            <w:r w:rsidRPr="00D47C8E">
              <w:rPr>
                <w:rStyle w:val="Kpr"/>
                <w:noProof/>
              </w:rPr>
              <w:t>8.1.2. Raporlama</w:t>
            </w:r>
            <w:r w:rsidRPr="00D47C8E">
              <w:rPr>
                <w:noProof/>
                <w:webHidden/>
              </w:rPr>
              <w:tab/>
            </w:r>
            <w:r w:rsidRPr="00D47C8E">
              <w:rPr>
                <w:noProof/>
                <w:webHidden/>
              </w:rPr>
              <w:fldChar w:fldCharType="begin"/>
            </w:r>
            <w:r w:rsidRPr="00D47C8E">
              <w:rPr>
                <w:noProof/>
                <w:webHidden/>
              </w:rPr>
              <w:instrText xml:space="preserve"> PAGEREF _Toc216429057 \h </w:instrText>
            </w:r>
            <w:r w:rsidRPr="00D47C8E">
              <w:rPr>
                <w:noProof/>
                <w:webHidden/>
              </w:rPr>
            </w:r>
            <w:r w:rsidRPr="00881266">
              <w:rPr>
                <w:webHidden/>
              </w:rPr>
              <w:fldChar w:fldCharType="separate"/>
            </w:r>
            <w:r w:rsidRPr="00D47C8E">
              <w:rPr>
                <w:noProof/>
                <w:webHidden/>
              </w:rPr>
              <w:t>124</w:t>
            </w:r>
            <w:r w:rsidRPr="00D47C8E">
              <w:rPr>
                <w:noProof/>
                <w:webHidden/>
              </w:rPr>
              <w:fldChar w:fldCharType="end"/>
            </w:r>
          </w:hyperlink>
        </w:p>
        <w:p w14:paraId="0B2464BE" w14:textId="2704CD71" w:rsidR="005F657C" w:rsidRPr="00D47C8E" w:rsidRDefault="005F657C" w:rsidP="00D47C8E">
          <w:pPr>
            <w:pStyle w:val="T1"/>
            <w:spacing w:line="360" w:lineRule="auto"/>
            <w:rPr>
              <w:rFonts w:eastAsiaTheme="minorEastAsia" w:cstheme="minorBidi"/>
              <w:b/>
              <w:bCs/>
              <w:lang w:val="tr-TR"/>
            </w:rPr>
          </w:pPr>
          <w:hyperlink w:anchor="_Toc216429058" w:history="1">
            <w:r w:rsidRPr="00D47C8E">
              <w:rPr>
                <w:rStyle w:val="Kpr"/>
                <w:noProof/>
              </w:rPr>
              <w:t>8.1.3. Diğer Personel İçin Eğitim</w:t>
            </w:r>
            <w:r w:rsidRPr="00D47C8E">
              <w:rPr>
                <w:noProof/>
                <w:webHidden/>
              </w:rPr>
              <w:tab/>
            </w:r>
            <w:r w:rsidRPr="00D47C8E">
              <w:rPr>
                <w:noProof/>
                <w:webHidden/>
              </w:rPr>
              <w:fldChar w:fldCharType="begin"/>
            </w:r>
            <w:r w:rsidRPr="00D47C8E">
              <w:rPr>
                <w:noProof/>
                <w:webHidden/>
              </w:rPr>
              <w:instrText xml:space="preserve"> PAGEREF _Toc216429058 \h </w:instrText>
            </w:r>
            <w:r w:rsidRPr="00D47C8E">
              <w:rPr>
                <w:noProof/>
                <w:webHidden/>
              </w:rPr>
            </w:r>
            <w:r w:rsidRPr="00881266">
              <w:rPr>
                <w:webHidden/>
              </w:rPr>
              <w:fldChar w:fldCharType="separate"/>
            </w:r>
            <w:r w:rsidRPr="00D47C8E">
              <w:rPr>
                <w:noProof/>
                <w:webHidden/>
              </w:rPr>
              <w:t>127</w:t>
            </w:r>
            <w:r w:rsidRPr="00D47C8E">
              <w:rPr>
                <w:noProof/>
                <w:webHidden/>
              </w:rPr>
              <w:fldChar w:fldCharType="end"/>
            </w:r>
          </w:hyperlink>
        </w:p>
        <w:p w14:paraId="0E39733E" w14:textId="5126B9FF" w:rsidR="005F657C" w:rsidRPr="00D47C8E" w:rsidRDefault="005F657C" w:rsidP="00D47C8E">
          <w:pPr>
            <w:pStyle w:val="T1"/>
            <w:spacing w:line="360" w:lineRule="auto"/>
            <w:rPr>
              <w:rFonts w:eastAsiaTheme="minorEastAsia" w:cstheme="minorBidi"/>
              <w:b/>
              <w:bCs/>
              <w:lang w:val="tr-TR"/>
            </w:rPr>
          </w:pPr>
          <w:hyperlink w:anchor="_Toc216429059" w:history="1">
            <w:r w:rsidRPr="00D47C8E">
              <w:rPr>
                <w:rStyle w:val="Kpr"/>
                <w:noProof/>
              </w:rPr>
              <w:t>8.1.4. Yüklenici Eğitimi</w:t>
            </w:r>
            <w:r w:rsidRPr="00D47C8E">
              <w:rPr>
                <w:noProof/>
                <w:webHidden/>
              </w:rPr>
              <w:tab/>
            </w:r>
            <w:r w:rsidRPr="00D47C8E">
              <w:rPr>
                <w:noProof/>
                <w:webHidden/>
              </w:rPr>
              <w:fldChar w:fldCharType="begin"/>
            </w:r>
            <w:r w:rsidRPr="00D47C8E">
              <w:rPr>
                <w:noProof/>
                <w:webHidden/>
              </w:rPr>
              <w:instrText xml:space="preserve"> PAGEREF _Toc216429059 \h </w:instrText>
            </w:r>
            <w:r w:rsidRPr="00D47C8E">
              <w:rPr>
                <w:noProof/>
                <w:webHidden/>
              </w:rPr>
            </w:r>
            <w:r w:rsidRPr="00881266">
              <w:rPr>
                <w:webHidden/>
              </w:rPr>
              <w:fldChar w:fldCharType="separate"/>
            </w:r>
            <w:r w:rsidRPr="00D47C8E">
              <w:rPr>
                <w:noProof/>
                <w:webHidden/>
              </w:rPr>
              <w:t>127</w:t>
            </w:r>
            <w:r w:rsidRPr="00D47C8E">
              <w:rPr>
                <w:noProof/>
                <w:webHidden/>
              </w:rPr>
              <w:fldChar w:fldCharType="end"/>
            </w:r>
          </w:hyperlink>
        </w:p>
        <w:p w14:paraId="4D06B710" w14:textId="52B70D77" w:rsidR="005F657C" w:rsidRPr="00D47C8E" w:rsidRDefault="005F657C" w:rsidP="00D47C8E">
          <w:pPr>
            <w:pStyle w:val="T1"/>
            <w:spacing w:line="480" w:lineRule="auto"/>
            <w:rPr>
              <w:rFonts w:eastAsiaTheme="minorEastAsia" w:cstheme="minorBidi"/>
              <w:b/>
              <w:bCs/>
              <w:lang w:val="tr-TR"/>
            </w:rPr>
          </w:pPr>
          <w:hyperlink w:anchor="_Toc216429060" w:history="1">
            <w:r w:rsidRPr="00D47C8E">
              <w:rPr>
                <w:rStyle w:val="Kpr"/>
                <w:noProof/>
              </w:rPr>
              <w:t>8.1.5. Alt Projeler İçin Başvuru Süreci</w:t>
            </w:r>
            <w:r w:rsidRPr="00D47C8E">
              <w:rPr>
                <w:noProof/>
                <w:webHidden/>
              </w:rPr>
              <w:tab/>
            </w:r>
            <w:r w:rsidRPr="00D47C8E">
              <w:rPr>
                <w:noProof/>
                <w:webHidden/>
              </w:rPr>
              <w:fldChar w:fldCharType="begin"/>
            </w:r>
            <w:r w:rsidRPr="00D47C8E">
              <w:rPr>
                <w:noProof/>
                <w:webHidden/>
              </w:rPr>
              <w:instrText xml:space="preserve"> PAGEREF _Toc216429060 \h </w:instrText>
            </w:r>
            <w:r w:rsidRPr="00D47C8E">
              <w:rPr>
                <w:noProof/>
                <w:webHidden/>
              </w:rPr>
            </w:r>
            <w:r w:rsidRPr="00881266">
              <w:rPr>
                <w:webHidden/>
              </w:rPr>
              <w:fldChar w:fldCharType="separate"/>
            </w:r>
            <w:r w:rsidRPr="00D47C8E">
              <w:rPr>
                <w:noProof/>
                <w:webHidden/>
              </w:rPr>
              <w:t>129</w:t>
            </w:r>
            <w:r w:rsidRPr="00D47C8E">
              <w:rPr>
                <w:noProof/>
                <w:webHidden/>
              </w:rPr>
              <w:fldChar w:fldCharType="end"/>
            </w:r>
          </w:hyperlink>
        </w:p>
        <w:p w14:paraId="15A9BABB" w14:textId="539D7ED4" w:rsidR="005F657C" w:rsidRPr="00D47C8E" w:rsidRDefault="005F657C" w:rsidP="00D47C8E">
          <w:pPr>
            <w:pStyle w:val="T1"/>
            <w:spacing w:line="360" w:lineRule="auto"/>
            <w:rPr>
              <w:rFonts w:eastAsiaTheme="minorEastAsia" w:cstheme="minorBidi"/>
              <w:b/>
              <w:noProof/>
              <w:lang w:val="tr-TR"/>
            </w:rPr>
          </w:pPr>
          <w:hyperlink w:anchor="_Toc216429061" w:history="1">
            <w:r w:rsidRPr="00D47C8E">
              <w:rPr>
                <w:rStyle w:val="Kpr"/>
                <w:b/>
                <w:noProof/>
              </w:rPr>
              <w:t>EK 1- YASAL VE KURUMSAL ÇERÇEVE</w:t>
            </w:r>
            <w:r w:rsidRPr="00D47C8E">
              <w:rPr>
                <w:b/>
                <w:noProof/>
                <w:webHidden/>
              </w:rPr>
              <w:tab/>
            </w:r>
            <w:r w:rsidRPr="00D47C8E">
              <w:rPr>
                <w:b/>
                <w:noProof/>
                <w:webHidden/>
              </w:rPr>
              <w:fldChar w:fldCharType="begin"/>
            </w:r>
            <w:r w:rsidRPr="00D47C8E">
              <w:rPr>
                <w:b/>
                <w:noProof/>
                <w:webHidden/>
              </w:rPr>
              <w:instrText xml:space="preserve"> PAGEREF _Toc216429061 \h </w:instrText>
            </w:r>
            <w:r w:rsidRPr="00D47C8E">
              <w:rPr>
                <w:b/>
                <w:noProof/>
                <w:webHidden/>
              </w:rPr>
            </w:r>
            <w:r w:rsidRPr="00D47C8E">
              <w:rPr>
                <w:b/>
                <w:noProof/>
                <w:webHidden/>
              </w:rPr>
              <w:fldChar w:fldCharType="separate"/>
            </w:r>
            <w:r w:rsidRPr="00D47C8E">
              <w:rPr>
                <w:b/>
                <w:noProof/>
                <w:webHidden/>
              </w:rPr>
              <w:t>131</w:t>
            </w:r>
            <w:r w:rsidRPr="00D47C8E">
              <w:rPr>
                <w:b/>
                <w:noProof/>
                <w:webHidden/>
              </w:rPr>
              <w:fldChar w:fldCharType="end"/>
            </w:r>
          </w:hyperlink>
        </w:p>
        <w:p w14:paraId="1AC4CEE3" w14:textId="47AD084D" w:rsidR="005F657C" w:rsidRPr="00D47C8E" w:rsidRDefault="005F657C" w:rsidP="00D47C8E">
          <w:pPr>
            <w:pStyle w:val="T1"/>
            <w:spacing w:line="360" w:lineRule="auto"/>
            <w:rPr>
              <w:rFonts w:eastAsiaTheme="minorEastAsia" w:cstheme="minorBidi"/>
              <w:b/>
              <w:bCs/>
              <w:lang w:val="tr-TR"/>
            </w:rPr>
          </w:pPr>
          <w:hyperlink w:anchor="_Toc216429063" w:history="1">
            <w:r w:rsidRPr="00D47C8E">
              <w:rPr>
                <w:rStyle w:val="Kpr"/>
                <w:noProof/>
              </w:rPr>
              <w:t>1.1.1. Türkiye’de Çevrenin Korunması ve Muhafazasına İlişkin Yasal Çerçeve</w:t>
            </w:r>
            <w:r w:rsidRPr="00D47C8E">
              <w:rPr>
                <w:noProof/>
                <w:webHidden/>
              </w:rPr>
              <w:tab/>
            </w:r>
            <w:r w:rsidRPr="00D47C8E">
              <w:rPr>
                <w:noProof/>
                <w:webHidden/>
              </w:rPr>
              <w:fldChar w:fldCharType="begin"/>
            </w:r>
            <w:r w:rsidRPr="00D47C8E">
              <w:rPr>
                <w:noProof/>
                <w:webHidden/>
              </w:rPr>
              <w:instrText xml:space="preserve"> PAGEREF _Toc216429063 \h </w:instrText>
            </w:r>
            <w:r w:rsidRPr="00D47C8E">
              <w:rPr>
                <w:noProof/>
                <w:webHidden/>
              </w:rPr>
            </w:r>
            <w:r w:rsidRPr="00881266">
              <w:rPr>
                <w:webHidden/>
              </w:rPr>
              <w:fldChar w:fldCharType="separate"/>
            </w:r>
            <w:r w:rsidRPr="00D47C8E">
              <w:rPr>
                <w:noProof/>
                <w:webHidden/>
              </w:rPr>
              <w:t>131</w:t>
            </w:r>
            <w:r w:rsidRPr="00D47C8E">
              <w:rPr>
                <w:noProof/>
                <w:webHidden/>
              </w:rPr>
              <w:fldChar w:fldCharType="end"/>
            </w:r>
          </w:hyperlink>
        </w:p>
        <w:p w14:paraId="0B41A911" w14:textId="434F4820" w:rsidR="005F657C" w:rsidRPr="00D47C8E" w:rsidRDefault="005F657C" w:rsidP="00D47C8E">
          <w:pPr>
            <w:pStyle w:val="T1"/>
            <w:spacing w:line="480" w:lineRule="auto"/>
            <w:rPr>
              <w:rFonts w:eastAsiaTheme="minorEastAsia" w:cstheme="minorBidi"/>
              <w:b/>
              <w:bCs/>
              <w:lang w:val="tr-TR"/>
            </w:rPr>
          </w:pPr>
          <w:hyperlink w:anchor="_Toc216429064" w:history="1">
            <w:r w:rsidRPr="00D47C8E">
              <w:rPr>
                <w:rStyle w:val="Kpr"/>
                <w:noProof/>
              </w:rPr>
              <w:t>1.1.2. Ulusal Çevresel, Sosyal, İş Sağlığı ve Güvenliği Mevzuatı ve Mevzuatsal Gereklilikler</w:t>
            </w:r>
            <w:r w:rsidRPr="00D47C8E">
              <w:rPr>
                <w:noProof/>
                <w:webHidden/>
              </w:rPr>
              <w:tab/>
            </w:r>
            <w:r w:rsidRPr="00D47C8E">
              <w:rPr>
                <w:noProof/>
                <w:webHidden/>
              </w:rPr>
              <w:fldChar w:fldCharType="begin"/>
            </w:r>
            <w:r w:rsidRPr="00D47C8E">
              <w:rPr>
                <w:noProof/>
                <w:webHidden/>
              </w:rPr>
              <w:instrText xml:space="preserve"> PAGEREF _Toc216429064 \h </w:instrText>
            </w:r>
            <w:r w:rsidRPr="00D47C8E">
              <w:rPr>
                <w:noProof/>
                <w:webHidden/>
              </w:rPr>
            </w:r>
            <w:r w:rsidRPr="00881266">
              <w:rPr>
                <w:webHidden/>
              </w:rPr>
              <w:fldChar w:fldCharType="separate"/>
            </w:r>
            <w:r w:rsidRPr="00D47C8E">
              <w:rPr>
                <w:noProof/>
                <w:webHidden/>
              </w:rPr>
              <w:t>133</w:t>
            </w:r>
            <w:r w:rsidRPr="00D47C8E">
              <w:rPr>
                <w:noProof/>
                <w:webHidden/>
              </w:rPr>
              <w:fldChar w:fldCharType="end"/>
            </w:r>
          </w:hyperlink>
        </w:p>
        <w:p w14:paraId="70FFB967" w14:textId="1459FD75" w:rsidR="005F657C" w:rsidRPr="00D47C8E" w:rsidRDefault="005F657C" w:rsidP="00D47C8E">
          <w:pPr>
            <w:pStyle w:val="T1"/>
            <w:spacing w:line="360" w:lineRule="auto"/>
            <w:rPr>
              <w:rFonts w:eastAsiaTheme="minorEastAsia" w:cstheme="minorBidi"/>
              <w:b/>
              <w:bCs/>
              <w:lang w:val="tr-TR"/>
            </w:rPr>
          </w:pPr>
          <w:hyperlink w:anchor="_Toc216429065" w:history="1">
            <w:r w:rsidRPr="00D47C8E">
              <w:rPr>
                <w:rStyle w:val="Kpr"/>
                <w:b/>
                <w:noProof/>
              </w:rPr>
              <w:t>1.2. Sosyal Etkilere İlişkin Ulusal Kanunlar</w:t>
            </w:r>
            <w:r w:rsidRPr="00D47C8E">
              <w:rPr>
                <w:b/>
                <w:noProof/>
                <w:webHidden/>
              </w:rPr>
              <w:tab/>
            </w:r>
            <w:r w:rsidRPr="00D47C8E">
              <w:rPr>
                <w:b/>
                <w:noProof/>
                <w:webHidden/>
              </w:rPr>
              <w:fldChar w:fldCharType="begin"/>
            </w:r>
            <w:r w:rsidRPr="00D47C8E">
              <w:rPr>
                <w:b/>
                <w:noProof/>
                <w:webHidden/>
              </w:rPr>
              <w:instrText xml:space="preserve"> PAGEREF _Toc216429065 \h </w:instrText>
            </w:r>
            <w:r w:rsidRPr="00D47C8E">
              <w:rPr>
                <w:b/>
                <w:noProof/>
                <w:webHidden/>
              </w:rPr>
            </w:r>
            <w:r w:rsidRPr="00D47C8E">
              <w:rPr>
                <w:b/>
                <w:webHidden/>
              </w:rPr>
              <w:fldChar w:fldCharType="separate"/>
            </w:r>
            <w:r w:rsidRPr="00D47C8E">
              <w:rPr>
                <w:b/>
                <w:noProof/>
                <w:webHidden/>
              </w:rPr>
              <w:t>138</w:t>
            </w:r>
            <w:r w:rsidRPr="00D47C8E">
              <w:rPr>
                <w:b/>
                <w:noProof/>
                <w:webHidden/>
              </w:rPr>
              <w:fldChar w:fldCharType="end"/>
            </w:r>
          </w:hyperlink>
        </w:p>
        <w:p w14:paraId="1D78A885" w14:textId="6516A662" w:rsidR="005F657C" w:rsidRPr="00D47C8E" w:rsidRDefault="005F657C" w:rsidP="00D47C8E">
          <w:pPr>
            <w:pStyle w:val="T1"/>
            <w:spacing w:line="360" w:lineRule="auto"/>
            <w:rPr>
              <w:rFonts w:eastAsiaTheme="minorEastAsia" w:cstheme="minorBidi"/>
              <w:b/>
              <w:bCs/>
              <w:lang w:val="tr-TR"/>
            </w:rPr>
          </w:pPr>
          <w:hyperlink w:anchor="_Toc216429066" w:history="1">
            <w:r w:rsidRPr="00D47C8E">
              <w:rPr>
                <w:rStyle w:val="Kpr"/>
                <w:noProof/>
              </w:rPr>
              <w:t>1.2.1. İşgücü ve Çalışma Koşullarına İlişkin Ulusal Yasalar</w:t>
            </w:r>
            <w:r w:rsidRPr="00D47C8E">
              <w:rPr>
                <w:noProof/>
                <w:webHidden/>
              </w:rPr>
              <w:tab/>
            </w:r>
            <w:r w:rsidRPr="00D47C8E">
              <w:rPr>
                <w:noProof/>
                <w:webHidden/>
              </w:rPr>
              <w:fldChar w:fldCharType="begin"/>
            </w:r>
            <w:r w:rsidRPr="00D47C8E">
              <w:rPr>
                <w:noProof/>
                <w:webHidden/>
              </w:rPr>
              <w:instrText xml:space="preserve"> PAGEREF _Toc216429066 \h </w:instrText>
            </w:r>
            <w:r w:rsidRPr="00D47C8E">
              <w:rPr>
                <w:noProof/>
                <w:webHidden/>
              </w:rPr>
            </w:r>
            <w:r w:rsidRPr="00881266">
              <w:rPr>
                <w:webHidden/>
              </w:rPr>
              <w:fldChar w:fldCharType="separate"/>
            </w:r>
            <w:r w:rsidRPr="00D47C8E">
              <w:rPr>
                <w:noProof/>
                <w:webHidden/>
              </w:rPr>
              <w:t>138</w:t>
            </w:r>
            <w:r w:rsidRPr="00D47C8E">
              <w:rPr>
                <w:noProof/>
                <w:webHidden/>
              </w:rPr>
              <w:fldChar w:fldCharType="end"/>
            </w:r>
          </w:hyperlink>
        </w:p>
        <w:p w14:paraId="38E5B2C9" w14:textId="52EA584B" w:rsidR="005F657C" w:rsidRPr="00D47C8E" w:rsidRDefault="005F657C" w:rsidP="00D47C8E">
          <w:pPr>
            <w:pStyle w:val="T1"/>
            <w:spacing w:line="360" w:lineRule="auto"/>
            <w:rPr>
              <w:rFonts w:eastAsiaTheme="minorEastAsia" w:cstheme="minorBidi"/>
              <w:b/>
              <w:bCs/>
              <w:lang w:val="tr-TR"/>
            </w:rPr>
          </w:pPr>
          <w:hyperlink w:anchor="_Toc216429067" w:history="1">
            <w:r w:rsidRPr="00D47C8E">
              <w:rPr>
                <w:rStyle w:val="Kpr"/>
                <w:noProof/>
              </w:rPr>
              <w:t>1.2.2. Toplum Sağlığı ve Güvenliğine İlişkin Ulusal Yasalar</w:t>
            </w:r>
            <w:r w:rsidRPr="00D47C8E">
              <w:rPr>
                <w:noProof/>
                <w:webHidden/>
              </w:rPr>
              <w:tab/>
            </w:r>
            <w:r w:rsidRPr="00D47C8E">
              <w:rPr>
                <w:noProof/>
                <w:webHidden/>
              </w:rPr>
              <w:fldChar w:fldCharType="begin"/>
            </w:r>
            <w:r w:rsidRPr="00D47C8E">
              <w:rPr>
                <w:noProof/>
                <w:webHidden/>
              </w:rPr>
              <w:instrText xml:space="preserve"> PAGEREF _Toc216429067 \h </w:instrText>
            </w:r>
            <w:r w:rsidRPr="00D47C8E">
              <w:rPr>
                <w:noProof/>
                <w:webHidden/>
              </w:rPr>
            </w:r>
            <w:r w:rsidRPr="00881266">
              <w:rPr>
                <w:webHidden/>
              </w:rPr>
              <w:fldChar w:fldCharType="separate"/>
            </w:r>
            <w:r w:rsidRPr="00D47C8E">
              <w:rPr>
                <w:noProof/>
                <w:webHidden/>
              </w:rPr>
              <w:t>139</w:t>
            </w:r>
            <w:r w:rsidRPr="00D47C8E">
              <w:rPr>
                <w:noProof/>
                <w:webHidden/>
              </w:rPr>
              <w:fldChar w:fldCharType="end"/>
            </w:r>
          </w:hyperlink>
        </w:p>
        <w:p w14:paraId="5F0892E6" w14:textId="21574AD4" w:rsidR="005F657C" w:rsidRPr="00D47C8E" w:rsidRDefault="005F657C" w:rsidP="00D47C8E">
          <w:pPr>
            <w:pStyle w:val="T1"/>
            <w:spacing w:line="360" w:lineRule="auto"/>
            <w:rPr>
              <w:rFonts w:eastAsiaTheme="minorEastAsia" w:cstheme="minorBidi"/>
              <w:b/>
              <w:bCs/>
              <w:lang w:val="tr-TR"/>
            </w:rPr>
          </w:pPr>
          <w:hyperlink w:anchor="_Toc216429068" w:history="1">
            <w:r w:rsidRPr="00D47C8E">
              <w:rPr>
                <w:rStyle w:val="Kpr"/>
                <w:noProof/>
              </w:rPr>
              <w:t>1.2.3. Arazi Edinimiyle İlgili Ulusal Kanunlar</w:t>
            </w:r>
            <w:r w:rsidRPr="00D47C8E">
              <w:rPr>
                <w:noProof/>
                <w:webHidden/>
              </w:rPr>
              <w:tab/>
            </w:r>
            <w:r w:rsidRPr="00D47C8E">
              <w:rPr>
                <w:noProof/>
                <w:webHidden/>
              </w:rPr>
              <w:fldChar w:fldCharType="begin"/>
            </w:r>
            <w:r w:rsidRPr="00D47C8E">
              <w:rPr>
                <w:noProof/>
                <w:webHidden/>
              </w:rPr>
              <w:instrText xml:space="preserve"> PAGEREF _Toc216429068 \h </w:instrText>
            </w:r>
            <w:r w:rsidRPr="00D47C8E">
              <w:rPr>
                <w:noProof/>
                <w:webHidden/>
              </w:rPr>
            </w:r>
            <w:r w:rsidRPr="00881266">
              <w:rPr>
                <w:webHidden/>
              </w:rPr>
              <w:fldChar w:fldCharType="separate"/>
            </w:r>
            <w:r w:rsidRPr="00D47C8E">
              <w:rPr>
                <w:noProof/>
                <w:webHidden/>
              </w:rPr>
              <w:t>144</w:t>
            </w:r>
            <w:r w:rsidRPr="00D47C8E">
              <w:rPr>
                <w:noProof/>
                <w:webHidden/>
              </w:rPr>
              <w:fldChar w:fldCharType="end"/>
            </w:r>
          </w:hyperlink>
        </w:p>
        <w:p w14:paraId="66F85F23" w14:textId="4AB1549B" w:rsidR="005F657C" w:rsidRPr="00D47C8E" w:rsidRDefault="005F657C" w:rsidP="00D47C8E">
          <w:pPr>
            <w:pStyle w:val="T1"/>
            <w:spacing w:line="360" w:lineRule="auto"/>
            <w:rPr>
              <w:rFonts w:eastAsiaTheme="minorEastAsia" w:cstheme="minorBidi"/>
              <w:b/>
              <w:bCs/>
              <w:lang w:val="tr-TR"/>
            </w:rPr>
          </w:pPr>
          <w:hyperlink w:anchor="_Toc216429069" w:history="1">
            <w:r w:rsidRPr="00D47C8E">
              <w:rPr>
                <w:rStyle w:val="Kpr"/>
                <w:noProof/>
              </w:rPr>
              <w:t>1.2.4. İş Mevzuatına Genel Bakış: Hüküm ve Koşullar</w:t>
            </w:r>
            <w:r w:rsidRPr="00D47C8E">
              <w:rPr>
                <w:noProof/>
                <w:webHidden/>
              </w:rPr>
              <w:tab/>
            </w:r>
            <w:r w:rsidRPr="00D47C8E">
              <w:rPr>
                <w:noProof/>
                <w:webHidden/>
              </w:rPr>
              <w:fldChar w:fldCharType="begin"/>
            </w:r>
            <w:r w:rsidRPr="00D47C8E">
              <w:rPr>
                <w:noProof/>
                <w:webHidden/>
              </w:rPr>
              <w:instrText xml:space="preserve"> PAGEREF _Toc216429069 \h </w:instrText>
            </w:r>
            <w:r w:rsidRPr="00D47C8E">
              <w:rPr>
                <w:noProof/>
                <w:webHidden/>
              </w:rPr>
            </w:r>
            <w:r w:rsidRPr="00881266">
              <w:rPr>
                <w:webHidden/>
              </w:rPr>
              <w:fldChar w:fldCharType="separate"/>
            </w:r>
            <w:r w:rsidRPr="00D47C8E">
              <w:rPr>
                <w:noProof/>
                <w:webHidden/>
              </w:rPr>
              <w:t>144</w:t>
            </w:r>
            <w:r w:rsidRPr="00D47C8E">
              <w:rPr>
                <w:noProof/>
                <w:webHidden/>
              </w:rPr>
              <w:fldChar w:fldCharType="end"/>
            </w:r>
          </w:hyperlink>
        </w:p>
        <w:p w14:paraId="14B59C58" w14:textId="57A20A8D" w:rsidR="00D14438" w:rsidRPr="00D47C8E" w:rsidRDefault="005F657C" w:rsidP="00D47C8E">
          <w:pPr>
            <w:pStyle w:val="T1"/>
            <w:spacing w:line="480" w:lineRule="auto"/>
          </w:pPr>
          <w:hyperlink w:anchor="_Toc216429076" w:history="1">
            <w:r w:rsidRPr="00881266">
              <w:rPr>
                <w:rStyle w:val="Kpr"/>
                <w:noProof/>
              </w:rPr>
              <w:t>1.2.5. Uluslararası Anlaşmalar &amp; Sözleşmeler</w:t>
            </w:r>
            <w:r w:rsidRPr="00881266">
              <w:rPr>
                <w:noProof/>
                <w:webHidden/>
              </w:rPr>
              <w:tab/>
            </w:r>
            <w:r w:rsidRPr="00722308">
              <w:rPr>
                <w:noProof/>
                <w:webHidden/>
              </w:rPr>
              <w:fldChar w:fldCharType="begin"/>
            </w:r>
            <w:r w:rsidRPr="00881266">
              <w:rPr>
                <w:noProof/>
                <w:webHidden/>
              </w:rPr>
              <w:instrText xml:space="preserve"> PAGEREF _Toc216429076 \h </w:instrText>
            </w:r>
            <w:r w:rsidRPr="00722308">
              <w:rPr>
                <w:noProof/>
                <w:webHidden/>
              </w:rPr>
            </w:r>
            <w:r w:rsidRPr="00D47C8E">
              <w:rPr>
                <w:webHidden/>
              </w:rPr>
              <w:fldChar w:fldCharType="separate"/>
            </w:r>
            <w:r w:rsidRPr="00881266">
              <w:rPr>
                <w:noProof/>
                <w:webHidden/>
              </w:rPr>
              <w:t>146</w:t>
            </w:r>
            <w:r w:rsidRPr="00722308">
              <w:rPr>
                <w:noProof/>
                <w:webHidden/>
              </w:rPr>
              <w:fldChar w:fldCharType="end"/>
            </w:r>
          </w:hyperlink>
        </w:p>
        <w:p w14:paraId="05C1B1D1" w14:textId="64251354" w:rsidR="005F657C" w:rsidRPr="00D47C8E" w:rsidRDefault="005F657C" w:rsidP="00D47C8E">
          <w:pPr>
            <w:pStyle w:val="T1"/>
            <w:spacing w:line="480" w:lineRule="auto"/>
            <w:rPr>
              <w:rFonts w:eastAsiaTheme="minorEastAsia" w:cstheme="minorBidi"/>
              <w:noProof/>
              <w:lang w:val="tr-TR"/>
            </w:rPr>
          </w:pPr>
          <w:hyperlink w:anchor="_Toc216429078" w:history="1">
            <w:r w:rsidRPr="00D47C8E">
              <w:rPr>
                <w:rStyle w:val="Kpr"/>
                <w:b/>
                <w:noProof/>
              </w:rPr>
              <w:t>EK 2- DAVRANIŞ KURALLARI</w:t>
            </w:r>
            <w:r w:rsidRPr="00D47C8E">
              <w:rPr>
                <w:b/>
                <w:noProof/>
                <w:webHidden/>
              </w:rPr>
              <w:tab/>
            </w:r>
            <w:r w:rsidRPr="00D47C8E">
              <w:rPr>
                <w:b/>
                <w:noProof/>
                <w:webHidden/>
              </w:rPr>
              <w:fldChar w:fldCharType="begin"/>
            </w:r>
            <w:r w:rsidRPr="00D47C8E">
              <w:rPr>
                <w:b/>
                <w:noProof/>
                <w:webHidden/>
              </w:rPr>
              <w:instrText xml:space="preserve"> PAGEREF _Toc216429078 \h </w:instrText>
            </w:r>
            <w:r w:rsidRPr="00D47C8E">
              <w:rPr>
                <w:b/>
                <w:noProof/>
                <w:webHidden/>
              </w:rPr>
            </w:r>
            <w:r w:rsidRPr="00D47C8E">
              <w:rPr>
                <w:b/>
                <w:noProof/>
                <w:webHidden/>
              </w:rPr>
              <w:fldChar w:fldCharType="separate"/>
            </w:r>
            <w:r w:rsidRPr="00D47C8E">
              <w:rPr>
                <w:b/>
                <w:noProof/>
                <w:webHidden/>
              </w:rPr>
              <w:t>151</w:t>
            </w:r>
            <w:r w:rsidRPr="00D47C8E">
              <w:rPr>
                <w:b/>
                <w:noProof/>
                <w:webHidden/>
              </w:rPr>
              <w:fldChar w:fldCharType="end"/>
            </w:r>
          </w:hyperlink>
        </w:p>
        <w:p w14:paraId="72CF3F72" w14:textId="766D92E1" w:rsidR="005F657C" w:rsidRPr="00D47C8E" w:rsidRDefault="005F657C" w:rsidP="00D47C8E">
          <w:pPr>
            <w:pStyle w:val="T1"/>
            <w:spacing w:line="480" w:lineRule="auto"/>
            <w:rPr>
              <w:rFonts w:eastAsiaTheme="minorEastAsia" w:cstheme="minorBidi"/>
              <w:b/>
              <w:noProof/>
              <w:lang w:val="tr-TR"/>
            </w:rPr>
          </w:pPr>
          <w:hyperlink w:anchor="_Toc216429079" w:history="1">
            <w:r w:rsidRPr="00D47C8E">
              <w:rPr>
                <w:rStyle w:val="Kpr"/>
                <w:b/>
                <w:noProof/>
              </w:rPr>
              <w:t>EK 3- ÖRNEK ŞİKAYET KAYIT FORMU</w:t>
            </w:r>
            <w:r w:rsidRPr="00D47C8E">
              <w:rPr>
                <w:b/>
                <w:noProof/>
                <w:webHidden/>
              </w:rPr>
              <w:tab/>
            </w:r>
            <w:r w:rsidRPr="00D47C8E">
              <w:rPr>
                <w:b/>
                <w:noProof/>
                <w:webHidden/>
              </w:rPr>
              <w:fldChar w:fldCharType="begin"/>
            </w:r>
            <w:r w:rsidRPr="00D47C8E">
              <w:rPr>
                <w:b/>
                <w:noProof/>
                <w:webHidden/>
              </w:rPr>
              <w:instrText xml:space="preserve"> PAGEREF _Toc216429079 \h </w:instrText>
            </w:r>
            <w:r w:rsidRPr="00D47C8E">
              <w:rPr>
                <w:b/>
                <w:noProof/>
                <w:webHidden/>
              </w:rPr>
            </w:r>
            <w:r w:rsidRPr="00D47C8E">
              <w:rPr>
                <w:b/>
                <w:noProof/>
                <w:webHidden/>
              </w:rPr>
              <w:fldChar w:fldCharType="separate"/>
            </w:r>
            <w:r w:rsidRPr="00D47C8E">
              <w:rPr>
                <w:b/>
                <w:noProof/>
                <w:webHidden/>
              </w:rPr>
              <w:t>154</w:t>
            </w:r>
            <w:r w:rsidRPr="00D47C8E">
              <w:rPr>
                <w:b/>
                <w:noProof/>
                <w:webHidden/>
              </w:rPr>
              <w:fldChar w:fldCharType="end"/>
            </w:r>
          </w:hyperlink>
        </w:p>
        <w:p w14:paraId="13C1E2CE" w14:textId="5DD9140A" w:rsidR="005F657C" w:rsidRPr="00D47C8E" w:rsidRDefault="005F657C" w:rsidP="00D47C8E">
          <w:pPr>
            <w:pStyle w:val="T1"/>
            <w:spacing w:line="480" w:lineRule="auto"/>
            <w:rPr>
              <w:rFonts w:eastAsiaTheme="minorEastAsia" w:cstheme="minorBidi"/>
              <w:b/>
              <w:noProof/>
              <w:lang w:val="tr-TR"/>
            </w:rPr>
          </w:pPr>
          <w:hyperlink w:anchor="_Toc216429080" w:history="1">
            <w:r w:rsidRPr="00D47C8E">
              <w:rPr>
                <w:rStyle w:val="Kpr"/>
                <w:b/>
                <w:noProof/>
              </w:rPr>
              <w:t>EK 4- ÖRNEK ŞİKAYET KAPATMA FORMU</w:t>
            </w:r>
            <w:r w:rsidRPr="00D47C8E">
              <w:rPr>
                <w:b/>
                <w:noProof/>
                <w:webHidden/>
              </w:rPr>
              <w:tab/>
            </w:r>
            <w:r w:rsidRPr="00D47C8E">
              <w:rPr>
                <w:b/>
                <w:noProof/>
                <w:webHidden/>
              </w:rPr>
              <w:fldChar w:fldCharType="begin"/>
            </w:r>
            <w:r w:rsidRPr="00D47C8E">
              <w:rPr>
                <w:b/>
                <w:noProof/>
                <w:webHidden/>
              </w:rPr>
              <w:instrText xml:space="preserve"> PAGEREF _Toc216429080 \h </w:instrText>
            </w:r>
            <w:r w:rsidRPr="00D47C8E">
              <w:rPr>
                <w:b/>
                <w:noProof/>
                <w:webHidden/>
              </w:rPr>
            </w:r>
            <w:r w:rsidRPr="00D47C8E">
              <w:rPr>
                <w:b/>
                <w:noProof/>
                <w:webHidden/>
              </w:rPr>
              <w:fldChar w:fldCharType="separate"/>
            </w:r>
            <w:r w:rsidRPr="00D47C8E">
              <w:rPr>
                <w:b/>
                <w:noProof/>
                <w:webHidden/>
              </w:rPr>
              <w:t>156</w:t>
            </w:r>
            <w:r w:rsidRPr="00D47C8E">
              <w:rPr>
                <w:b/>
                <w:noProof/>
                <w:webHidden/>
              </w:rPr>
              <w:fldChar w:fldCharType="end"/>
            </w:r>
          </w:hyperlink>
        </w:p>
        <w:p w14:paraId="1026C0D8" w14:textId="78C09A72" w:rsidR="005F657C" w:rsidRPr="00D47C8E" w:rsidRDefault="005F657C" w:rsidP="00D47C8E">
          <w:pPr>
            <w:pStyle w:val="T1"/>
            <w:spacing w:line="480" w:lineRule="auto"/>
            <w:rPr>
              <w:rFonts w:eastAsiaTheme="minorEastAsia" w:cstheme="minorBidi"/>
              <w:b/>
              <w:noProof/>
              <w:lang w:val="tr-TR"/>
            </w:rPr>
          </w:pPr>
          <w:hyperlink w:anchor="_Toc216429081" w:history="1">
            <w:r w:rsidRPr="00D47C8E">
              <w:rPr>
                <w:rStyle w:val="Kpr"/>
                <w:b/>
                <w:noProof/>
              </w:rPr>
              <w:t>EK 5- ÖRNEK ŞİKAYET KAYIT TABLOSU</w:t>
            </w:r>
            <w:r w:rsidRPr="00D47C8E">
              <w:rPr>
                <w:b/>
                <w:noProof/>
                <w:webHidden/>
              </w:rPr>
              <w:tab/>
            </w:r>
            <w:r w:rsidRPr="00D47C8E">
              <w:rPr>
                <w:b/>
                <w:noProof/>
                <w:webHidden/>
              </w:rPr>
              <w:fldChar w:fldCharType="begin"/>
            </w:r>
            <w:r w:rsidRPr="00D47C8E">
              <w:rPr>
                <w:b/>
                <w:noProof/>
                <w:webHidden/>
              </w:rPr>
              <w:instrText xml:space="preserve"> PAGEREF _Toc216429081 \h </w:instrText>
            </w:r>
            <w:r w:rsidRPr="00D47C8E">
              <w:rPr>
                <w:b/>
                <w:noProof/>
                <w:webHidden/>
              </w:rPr>
            </w:r>
            <w:r w:rsidRPr="00D47C8E">
              <w:rPr>
                <w:b/>
                <w:noProof/>
                <w:webHidden/>
              </w:rPr>
              <w:fldChar w:fldCharType="separate"/>
            </w:r>
            <w:r w:rsidRPr="00D47C8E">
              <w:rPr>
                <w:b/>
                <w:noProof/>
                <w:webHidden/>
              </w:rPr>
              <w:t>157</w:t>
            </w:r>
            <w:r w:rsidRPr="00D47C8E">
              <w:rPr>
                <w:b/>
                <w:noProof/>
                <w:webHidden/>
              </w:rPr>
              <w:fldChar w:fldCharType="end"/>
            </w:r>
          </w:hyperlink>
        </w:p>
        <w:p w14:paraId="39C0E74D" w14:textId="0267A239" w:rsidR="005F657C" w:rsidRPr="00D47C8E" w:rsidRDefault="005F657C" w:rsidP="00D47C8E">
          <w:pPr>
            <w:pStyle w:val="T1"/>
            <w:spacing w:line="480" w:lineRule="auto"/>
            <w:rPr>
              <w:rFonts w:eastAsiaTheme="minorEastAsia" w:cstheme="minorBidi"/>
              <w:b/>
              <w:noProof/>
              <w:lang w:val="tr-TR"/>
            </w:rPr>
          </w:pPr>
          <w:hyperlink w:anchor="_Toc216429082" w:history="1">
            <w:r w:rsidRPr="00D47C8E">
              <w:rPr>
                <w:rStyle w:val="Kpr"/>
                <w:b/>
                <w:noProof/>
              </w:rPr>
              <w:t>EK 6- TOPLUM GÜVENLİĞİ VE TRAFİK YÖNETİM PLANI</w:t>
            </w:r>
            <w:r w:rsidRPr="00D47C8E">
              <w:rPr>
                <w:b/>
                <w:noProof/>
                <w:webHidden/>
              </w:rPr>
              <w:tab/>
            </w:r>
            <w:r w:rsidRPr="00D47C8E">
              <w:rPr>
                <w:b/>
                <w:noProof/>
                <w:webHidden/>
              </w:rPr>
              <w:fldChar w:fldCharType="begin"/>
            </w:r>
            <w:r w:rsidRPr="00D47C8E">
              <w:rPr>
                <w:b/>
                <w:noProof/>
                <w:webHidden/>
              </w:rPr>
              <w:instrText xml:space="preserve"> PAGEREF _Toc216429082 \h </w:instrText>
            </w:r>
            <w:r w:rsidRPr="00D47C8E">
              <w:rPr>
                <w:b/>
                <w:noProof/>
                <w:webHidden/>
              </w:rPr>
            </w:r>
            <w:r w:rsidRPr="00D47C8E">
              <w:rPr>
                <w:b/>
                <w:noProof/>
                <w:webHidden/>
              </w:rPr>
              <w:fldChar w:fldCharType="separate"/>
            </w:r>
            <w:r w:rsidRPr="00D47C8E">
              <w:rPr>
                <w:b/>
                <w:noProof/>
                <w:webHidden/>
              </w:rPr>
              <w:t>158</w:t>
            </w:r>
            <w:r w:rsidRPr="00D47C8E">
              <w:rPr>
                <w:b/>
                <w:noProof/>
                <w:webHidden/>
              </w:rPr>
              <w:fldChar w:fldCharType="end"/>
            </w:r>
          </w:hyperlink>
        </w:p>
        <w:p w14:paraId="38763DBB" w14:textId="6B13344D" w:rsidR="005F657C" w:rsidRPr="00D47C8E" w:rsidRDefault="005F657C" w:rsidP="00D47C8E">
          <w:pPr>
            <w:pStyle w:val="T1"/>
            <w:spacing w:line="480" w:lineRule="auto"/>
            <w:rPr>
              <w:rFonts w:eastAsiaTheme="minorEastAsia" w:cstheme="minorBidi"/>
              <w:b/>
              <w:noProof/>
              <w:lang w:val="tr-TR"/>
            </w:rPr>
          </w:pPr>
          <w:hyperlink w:anchor="_Toc216429083" w:history="1">
            <w:r w:rsidRPr="00D47C8E">
              <w:rPr>
                <w:rStyle w:val="Kpr"/>
                <w:b/>
                <w:noProof/>
              </w:rPr>
              <w:t>EK 7- KAYNAK VERİMLİLİĞİ VE KİRLİLİK ÖNLEME PLANI</w:t>
            </w:r>
            <w:r w:rsidRPr="00D47C8E">
              <w:rPr>
                <w:b/>
                <w:noProof/>
                <w:webHidden/>
              </w:rPr>
              <w:tab/>
            </w:r>
            <w:r w:rsidRPr="00D47C8E">
              <w:rPr>
                <w:b/>
                <w:noProof/>
                <w:webHidden/>
              </w:rPr>
              <w:fldChar w:fldCharType="begin"/>
            </w:r>
            <w:r w:rsidRPr="00D47C8E">
              <w:rPr>
                <w:b/>
                <w:noProof/>
                <w:webHidden/>
              </w:rPr>
              <w:instrText xml:space="preserve"> PAGEREF _Toc216429083 \h </w:instrText>
            </w:r>
            <w:r w:rsidRPr="00D47C8E">
              <w:rPr>
                <w:b/>
                <w:noProof/>
                <w:webHidden/>
              </w:rPr>
            </w:r>
            <w:r w:rsidRPr="00D47C8E">
              <w:rPr>
                <w:b/>
                <w:noProof/>
                <w:webHidden/>
              </w:rPr>
              <w:fldChar w:fldCharType="separate"/>
            </w:r>
            <w:r w:rsidRPr="00D47C8E">
              <w:rPr>
                <w:b/>
                <w:noProof/>
                <w:webHidden/>
              </w:rPr>
              <w:t>166</w:t>
            </w:r>
            <w:r w:rsidRPr="00D47C8E">
              <w:rPr>
                <w:b/>
                <w:noProof/>
                <w:webHidden/>
              </w:rPr>
              <w:fldChar w:fldCharType="end"/>
            </w:r>
          </w:hyperlink>
        </w:p>
        <w:p w14:paraId="2B2AF0B9" w14:textId="60C67A60" w:rsidR="005F657C" w:rsidRPr="00D47C8E" w:rsidRDefault="005F657C" w:rsidP="00D47C8E">
          <w:pPr>
            <w:pStyle w:val="T1"/>
            <w:spacing w:line="600" w:lineRule="auto"/>
            <w:rPr>
              <w:rFonts w:eastAsiaTheme="minorEastAsia" w:cstheme="minorBidi"/>
              <w:b/>
              <w:noProof/>
              <w:lang w:val="tr-TR"/>
            </w:rPr>
          </w:pPr>
          <w:hyperlink w:anchor="_Toc216429084" w:history="1">
            <w:r w:rsidRPr="00D47C8E">
              <w:rPr>
                <w:rStyle w:val="Kpr"/>
                <w:b/>
                <w:noProof/>
              </w:rPr>
              <w:t>EK 8- ATIK YÖNETİM PLANI</w:t>
            </w:r>
            <w:r w:rsidRPr="00D47C8E">
              <w:rPr>
                <w:b/>
                <w:noProof/>
                <w:webHidden/>
              </w:rPr>
              <w:tab/>
            </w:r>
            <w:r w:rsidRPr="00D47C8E">
              <w:rPr>
                <w:b/>
                <w:noProof/>
                <w:webHidden/>
              </w:rPr>
              <w:fldChar w:fldCharType="begin"/>
            </w:r>
            <w:r w:rsidRPr="00D47C8E">
              <w:rPr>
                <w:b/>
                <w:noProof/>
                <w:webHidden/>
              </w:rPr>
              <w:instrText xml:space="preserve"> PAGEREF _Toc216429084 \h </w:instrText>
            </w:r>
            <w:r w:rsidRPr="00D47C8E">
              <w:rPr>
                <w:b/>
                <w:noProof/>
                <w:webHidden/>
              </w:rPr>
            </w:r>
            <w:r w:rsidRPr="00D47C8E">
              <w:rPr>
                <w:b/>
                <w:noProof/>
                <w:webHidden/>
              </w:rPr>
              <w:fldChar w:fldCharType="separate"/>
            </w:r>
            <w:r w:rsidRPr="00D47C8E">
              <w:rPr>
                <w:b/>
                <w:noProof/>
                <w:webHidden/>
              </w:rPr>
              <w:t>173</w:t>
            </w:r>
            <w:r w:rsidRPr="00D47C8E">
              <w:rPr>
                <w:b/>
                <w:noProof/>
                <w:webHidden/>
              </w:rPr>
              <w:fldChar w:fldCharType="end"/>
            </w:r>
          </w:hyperlink>
        </w:p>
        <w:p w14:paraId="2961AF1E" w14:textId="2F4CC19C" w:rsidR="005F657C" w:rsidRPr="00D47C8E" w:rsidRDefault="005F657C" w:rsidP="00D47C8E">
          <w:pPr>
            <w:pStyle w:val="T1"/>
            <w:spacing w:line="480" w:lineRule="auto"/>
            <w:rPr>
              <w:rFonts w:eastAsiaTheme="minorEastAsia" w:cstheme="minorBidi"/>
              <w:b/>
              <w:noProof/>
              <w:lang w:val="tr-TR"/>
            </w:rPr>
          </w:pPr>
          <w:hyperlink w:anchor="_Toc216429085" w:history="1">
            <w:r w:rsidRPr="00D47C8E">
              <w:rPr>
                <w:rStyle w:val="Kpr"/>
                <w:b/>
                <w:noProof/>
              </w:rPr>
              <w:t>EK 9- ASBEST YÖNETİM PLANI</w:t>
            </w:r>
            <w:r w:rsidRPr="00D47C8E">
              <w:rPr>
                <w:b/>
                <w:noProof/>
                <w:webHidden/>
              </w:rPr>
              <w:tab/>
            </w:r>
            <w:r w:rsidRPr="00D47C8E">
              <w:rPr>
                <w:b/>
                <w:noProof/>
                <w:webHidden/>
              </w:rPr>
              <w:fldChar w:fldCharType="begin"/>
            </w:r>
            <w:r w:rsidRPr="00D47C8E">
              <w:rPr>
                <w:b/>
                <w:noProof/>
                <w:webHidden/>
              </w:rPr>
              <w:instrText xml:space="preserve"> PAGEREF _Toc216429085 \h </w:instrText>
            </w:r>
            <w:r w:rsidRPr="00D47C8E">
              <w:rPr>
                <w:b/>
                <w:noProof/>
                <w:webHidden/>
              </w:rPr>
            </w:r>
            <w:r w:rsidRPr="00D47C8E">
              <w:rPr>
                <w:b/>
                <w:noProof/>
                <w:webHidden/>
              </w:rPr>
              <w:fldChar w:fldCharType="separate"/>
            </w:r>
            <w:r w:rsidRPr="00D47C8E">
              <w:rPr>
                <w:b/>
                <w:noProof/>
                <w:webHidden/>
              </w:rPr>
              <w:t>188</w:t>
            </w:r>
            <w:r w:rsidRPr="00D47C8E">
              <w:rPr>
                <w:b/>
                <w:noProof/>
                <w:webHidden/>
              </w:rPr>
              <w:fldChar w:fldCharType="end"/>
            </w:r>
          </w:hyperlink>
        </w:p>
        <w:p w14:paraId="2387D76F" w14:textId="02D7D9DF" w:rsidR="005F657C" w:rsidRPr="00D47C8E" w:rsidRDefault="005F657C" w:rsidP="00D47C8E">
          <w:pPr>
            <w:pStyle w:val="T1"/>
            <w:spacing w:line="480" w:lineRule="auto"/>
            <w:rPr>
              <w:rFonts w:eastAsiaTheme="minorEastAsia" w:cstheme="minorBidi"/>
              <w:b/>
              <w:noProof/>
              <w:lang w:val="tr-TR"/>
            </w:rPr>
          </w:pPr>
          <w:hyperlink w:anchor="_Toc216429086" w:history="1">
            <w:r w:rsidRPr="00D47C8E">
              <w:rPr>
                <w:rStyle w:val="Kpr"/>
                <w:b/>
                <w:noProof/>
              </w:rPr>
              <w:t>EK 10- RASLANTISAL BULUNTU PROSEDÜRÜ</w:t>
            </w:r>
            <w:r w:rsidRPr="00D47C8E">
              <w:rPr>
                <w:b/>
                <w:noProof/>
                <w:webHidden/>
              </w:rPr>
              <w:tab/>
            </w:r>
            <w:r w:rsidRPr="00D47C8E">
              <w:rPr>
                <w:b/>
                <w:noProof/>
                <w:webHidden/>
              </w:rPr>
              <w:fldChar w:fldCharType="begin"/>
            </w:r>
            <w:r w:rsidRPr="00D47C8E">
              <w:rPr>
                <w:b/>
                <w:noProof/>
                <w:webHidden/>
              </w:rPr>
              <w:instrText xml:space="preserve"> PAGEREF _Toc216429086 \h </w:instrText>
            </w:r>
            <w:r w:rsidRPr="00D47C8E">
              <w:rPr>
                <w:b/>
                <w:noProof/>
                <w:webHidden/>
              </w:rPr>
            </w:r>
            <w:r w:rsidRPr="00D47C8E">
              <w:rPr>
                <w:b/>
                <w:noProof/>
                <w:webHidden/>
              </w:rPr>
              <w:fldChar w:fldCharType="separate"/>
            </w:r>
            <w:r w:rsidRPr="00D47C8E">
              <w:rPr>
                <w:b/>
                <w:noProof/>
                <w:webHidden/>
              </w:rPr>
              <w:t>203</w:t>
            </w:r>
            <w:r w:rsidRPr="00D47C8E">
              <w:rPr>
                <w:b/>
                <w:noProof/>
                <w:webHidden/>
              </w:rPr>
              <w:fldChar w:fldCharType="end"/>
            </w:r>
          </w:hyperlink>
        </w:p>
        <w:p w14:paraId="2D608661" w14:textId="37E71228" w:rsidR="005F657C" w:rsidRPr="00D47C8E" w:rsidRDefault="005F657C" w:rsidP="00D47C8E">
          <w:pPr>
            <w:pStyle w:val="T1"/>
            <w:spacing w:line="480" w:lineRule="auto"/>
            <w:rPr>
              <w:rFonts w:eastAsiaTheme="minorEastAsia" w:cstheme="minorBidi"/>
              <w:b/>
              <w:noProof/>
              <w:lang w:val="tr-TR"/>
            </w:rPr>
          </w:pPr>
          <w:hyperlink w:anchor="_Toc216429087" w:history="1">
            <w:r w:rsidRPr="00D47C8E">
              <w:rPr>
                <w:rStyle w:val="Kpr"/>
                <w:b/>
                <w:noProof/>
              </w:rPr>
              <w:t>EK 11- ALT PROJELER İÇİN ÇEVRESEL VE SOSYAL TARAMA LİSTESİ</w:t>
            </w:r>
            <w:r w:rsidRPr="00D47C8E">
              <w:rPr>
                <w:b/>
                <w:noProof/>
                <w:webHidden/>
              </w:rPr>
              <w:tab/>
            </w:r>
            <w:r w:rsidRPr="00D47C8E">
              <w:rPr>
                <w:b/>
                <w:noProof/>
                <w:webHidden/>
              </w:rPr>
              <w:fldChar w:fldCharType="begin"/>
            </w:r>
            <w:r w:rsidRPr="00D47C8E">
              <w:rPr>
                <w:b/>
                <w:noProof/>
                <w:webHidden/>
              </w:rPr>
              <w:instrText xml:space="preserve"> PAGEREF _Toc216429087 \h </w:instrText>
            </w:r>
            <w:r w:rsidRPr="00D47C8E">
              <w:rPr>
                <w:b/>
                <w:noProof/>
                <w:webHidden/>
              </w:rPr>
            </w:r>
            <w:r w:rsidRPr="00D47C8E">
              <w:rPr>
                <w:b/>
                <w:noProof/>
                <w:webHidden/>
              </w:rPr>
              <w:fldChar w:fldCharType="separate"/>
            </w:r>
            <w:r w:rsidRPr="00D47C8E">
              <w:rPr>
                <w:b/>
                <w:noProof/>
                <w:webHidden/>
              </w:rPr>
              <w:t>213</w:t>
            </w:r>
            <w:r w:rsidRPr="00D47C8E">
              <w:rPr>
                <w:b/>
                <w:noProof/>
                <w:webHidden/>
              </w:rPr>
              <w:fldChar w:fldCharType="end"/>
            </w:r>
          </w:hyperlink>
        </w:p>
        <w:p w14:paraId="6B1014E5" w14:textId="32AA8DF9" w:rsidR="005F657C" w:rsidRPr="00D47C8E" w:rsidRDefault="005F657C" w:rsidP="00D47C8E">
          <w:pPr>
            <w:pStyle w:val="T1"/>
            <w:spacing w:line="480" w:lineRule="auto"/>
            <w:rPr>
              <w:rFonts w:eastAsiaTheme="minorEastAsia" w:cstheme="minorBidi"/>
              <w:b/>
              <w:noProof/>
              <w:lang w:val="tr-TR"/>
            </w:rPr>
          </w:pPr>
          <w:hyperlink w:anchor="_Toc216429088" w:history="1">
            <w:r w:rsidRPr="00D47C8E">
              <w:rPr>
                <w:rStyle w:val="Kpr"/>
                <w:b/>
                <w:noProof/>
              </w:rPr>
              <w:t>EK 12- UYGUN OLMAYAN ALT PROJE TÜRLERİNİN LİSTESİ</w:t>
            </w:r>
            <w:r w:rsidRPr="00D47C8E">
              <w:rPr>
                <w:b/>
                <w:noProof/>
                <w:webHidden/>
              </w:rPr>
              <w:tab/>
            </w:r>
            <w:r w:rsidRPr="00D47C8E">
              <w:rPr>
                <w:b/>
                <w:noProof/>
                <w:webHidden/>
              </w:rPr>
              <w:fldChar w:fldCharType="begin"/>
            </w:r>
            <w:r w:rsidRPr="00D47C8E">
              <w:rPr>
                <w:b/>
                <w:noProof/>
                <w:webHidden/>
              </w:rPr>
              <w:instrText xml:space="preserve"> PAGEREF _Toc216429088 \h </w:instrText>
            </w:r>
            <w:r w:rsidRPr="00D47C8E">
              <w:rPr>
                <w:b/>
                <w:noProof/>
                <w:webHidden/>
              </w:rPr>
            </w:r>
            <w:r w:rsidRPr="00D47C8E">
              <w:rPr>
                <w:b/>
                <w:noProof/>
                <w:webHidden/>
              </w:rPr>
              <w:fldChar w:fldCharType="separate"/>
            </w:r>
            <w:r w:rsidRPr="00D47C8E">
              <w:rPr>
                <w:b/>
                <w:noProof/>
                <w:webHidden/>
              </w:rPr>
              <w:t>225</w:t>
            </w:r>
            <w:r w:rsidRPr="00D47C8E">
              <w:rPr>
                <w:b/>
                <w:noProof/>
                <w:webHidden/>
              </w:rPr>
              <w:fldChar w:fldCharType="end"/>
            </w:r>
          </w:hyperlink>
        </w:p>
        <w:p w14:paraId="62FE9757" w14:textId="468F307E" w:rsidR="005F657C" w:rsidRPr="00D47C8E" w:rsidRDefault="005F657C" w:rsidP="00D47C8E">
          <w:pPr>
            <w:pStyle w:val="T1"/>
            <w:spacing w:line="480" w:lineRule="auto"/>
            <w:rPr>
              <w:rStyle w:val="Kpr"/>
              <w:b/>
              <w:noProof/>
            </w:rPr>
          </w:pPr>
          <w:hyperlink w:anchor="_Toc216429089" w:history="1">
            <w:r w:rsidRPr="00D47C8E">
              <w:rPr>
                <w:rStyle w:val="Kpr"/>
                <w:b/>
                <w:noProof/>
              </w:rPr>
              <w:t>EK 13- İŞ SAĞLIĞI VE GÜVENLİĞİ YÖNETİ PLANI</w:t>
            </w:r>
            <w:r w:rsidRPr="00D47C8E">
              <w:rPr>
                <w:b/>
                <w:noProof/>
                <w:webHidden/>
              </w:rPr>
              <w:tab/>
            </w:r>
            <w:r w:rsidRPr="00D47C8E">
              <w:rPr>
                <w:b/>
                <w:noProof/>
                <w:webHidden/>
              </w:rPr>
              <w:fldChar w:fldCharType="begin"/>
            </w:r>
            <w:r w:rsidRPr="00D47C8E">
              <w:rPr>
                <w:b/>
                <w:noProof/>
                <w:webHidden/>
              </w:rPr>
              <w:instrText xml:space="preserve"> PAGEREF _Toc216429089 \h </w:instrText>
            </w:r>
            <w:r w:rsidRPr="00D47C8E">
              <w:rPr>
                <w:b/>
                <w:noProof/>
                <w:webHidden/>
              </w:rPr>
            </w:r>
            <w:r w:rsidRPr="00D47C8E">
              <w:rPr>
                <w:b/>
                <w:noProof/>
                <w:webHidden/>
              </w:rPr>
              <w:fldChar w:fldCharType="separate"/>
            </w:r>
            <w:r w:rsidRPr="00D47C8E">
              <w:rPr>
                <w:b/>
                <w:noProof/>
                <w:webHidden/>
              </w:rPr>
              <w:t>226</w:t>
            </w:r>
            <w:r w:rsidRPr="00D47C8E">
              <w:rPr>
                <w:b/>
                <w:noProof/>
                <w:webHidden/>
              </w:rPr>
              <w:fldChar w:fldCharType="end"/>
            </w:r>
          </w:hyperlink>
        </w:p>
        <w:p w14:paraId="7E442A7C" w14:textId="77777777" w:rsidR="00881266" w:rsidRPr="00D47C8E" w:rsidRDefault="00881266" w:rsidP="00D47C8E">
          <w:pPr>
            <w:rPr>
              <w:lang w:val="tr"/>
            </w:rPr>
          </w:pPr>
        </w:p>
        <w:p w14:paraId="5C00D213" w14:textId="53E13D58" w:rsidR="005F657C" w:rsidRPr="00D47C8E" w:rsidRDefault="005F657C" w:rsidP="00D47C8E">
          <w:pPr>
            <w:pStyle w:val="T1"/>
            <w:spacing w:line="360" w:lineRule="auto"/>
            <w:rPr>
              <w:rFonts w:eastAsiaTheme="minorEastAsia" w:cstheme="minorBidi"/>
              <w:b/>
              <w:noProof/>
              <w:lang w:val="tr-TR"/>
            </w:rPr>
          </w:pPr>
          <w:hyperlink w:anchor="_Toc216429090" w:history="1">
            <w:r w:rsidRPr="00D47C8E">
              <w:rPr>
                <w:rStyle w:val="Kpr"/>
                <w:b/>
                <w:noProof/>
              </w:rPr>
              <w:t>EK 14- YÜKLENİCİ ÇEVRESEL VE SOSYAL YÖNETİM PLANI (ÇSYP) KONTROL LİSTESİ ŞABLONU</w:t>
            </w:r>
            <w:r w:rsidRPr="00D47C8E">
              <w:rPr>
                <w:b/>
                <w:noProof/>
                <w:webHidden/>
              </w:rPr>
              <w:tab/>
            </w:r>
            <w:r w:rsidRPr="00D47C8E">
              <w:rPr>
                <w:b/>
                <w:noProof/>
                <w:webHidden/>
              </w:rPr>
              <w:fldChar w:fldCharType="begin"/>
            </w:r>
            <w:r w:rsidRPr="00D47C8E">
              <w:rPr>
                <w:b/>
                <w:noProof/>
                <w:webHidden/>
              </w:rPr>
              <w:instrText xml:space="preserve"> PAGEREF _Toc216429090 \h </w:instrText>
            </w:r>
            <w:r w:rsidRPr="00D47C8E">
              <w:rPr>
                <w:b/>
                <w:noProof/>
                <w:webHidden/>
              </w:rPr>
            </w:r>
            <w:r w:rsidRPr="00D47C8E">
              <w:rPr>
                <w:b/>
                <w:noProof/>
                <w:webHidden/>
              </w:rPr>
              <w:fldChar w:fldCharType="separate"/>
            </w:r>
            <w:r w:rsidRPr="00D47C8E">
              <w:rPr>
                <w:b/>
                <w:noProof/>
                <w:webHidden/>
              </w:rPr>
              <w:t>240</w:t>
            </w:r>
            <w:r w:rsidRPr="00D47C8E">
              <w:rPr>
                <w:b/>
                <w:noProof/>
                <w:webHidden/>
              </w:rPr>
              <w:fldChar w:fldCharType="end"/>
            </w:r>
          </w:hyperlink>
        </w:p>
        <w:p w14:paraId="26880B34" w14:textId="2BA99F4A" w:rsidR="005F657C" w:rsidRPr="00D47C8E" w:rsidRDefault="005F657C" w:rsidP="00D47C8E">
          <w:pPr>
            <w:pStyle w:val="T1"/>
            <w:spacing w:line="360" w:lineRule="auto"/>
            <w:rPr>
              <w:rFonts w:eastAsiaTheme="minorEastAsia" w:cstheme="minorBidi"/>
              <w:b/>
              <w:noProof/>
              <w:lang w:val="tr-TR"/>
            </w:rPr>
          </w:pPr>
          <w:hyperlink w:anchor="_Toc216429091" w:history="1">
            <w:r w:rsidRPr="00D47C8E">
              <w:rPr>
                <w:rStyle w:val="Kpr"/>
                <w:b/>
                <w:noProof/>
              </w:rPr>
              <w:t>EK 15- Ç&amp;S DENETİM RAPORU TASLAĞI</w:t>
            </w:r>
            <w:r w:rsidRPr="00D47C8E">
              <w:rPr>
                <w:b/>
                <w:noProof/>
                <w:webHidden/>
              </w:rPr>
              <w:tab/>
            </w:r>
            <w:r w:rsidRPr="00D47C8E">
              <w:rPr>
                <w:b/>
                <w:noProof/>
                <w:webHidden/>
              </w:rPr>
              <w:fldChar w:fldCharType="begin"/>
            </w:r>
            <w:r w:rsidRPr="00D47C8E">
              <w:rPr>
                <w:b/>
                <w:noProof/>
                <w:webHidden/>
              </w:rPr>
              <w:instrText xml:space="preserve"> PAGEREF _Toc216429091 \h </w:instrText>
            </w:r>
            <w:r w:rsidRPr="00D47C8E">
              <w:rPr>
                <w:b/>
                <w:noProof/>
                <w:webHidden/>
              </w:rPr>
            </w:r>
            <w:r w:rsidRPr="00D47C8E">
              <w:rPr>
                <w:b/>
                <w:noProof/>
                <w:webHidden/>
              </w:rPr>
              <w:fldChar w:fldCharType="separate"/>
            </w:r>
            <w:r w:rsidRPr="00D47C8E">
              <w:rPr>
                <w:b/>
                <w:noProof/>
                <w:webHidden/>
              </w:rPr>
              <w:t>242</w:t>
            </w:r>
            <w:r w:rsidRPr="00D47C8E">
              <w:rPr>
                <w:b/>
                <w:noProof/>
                <w:webHidden/>
              </w:rPr>
              <w:fldChar w:fldCharType="end"/>
            </w:r>
          </w:hyperlink>
        </w:p>
        <w:p w14:paraId="68436A55" w14:textId="42398568" w:rsidR="00021E0D" w:rsidRPr="00DC601A" w:rsidRDefault="005F657C" w:rsidP="00D47C8E">
          <w:pPr>
            <w:pStyle w:val="T1"/>
            <w:spacing w:line="360" w:lineRule="auto"/>
          </w:pPr>
          <w:r w:rsidRPr="00722308">
            <w:fldChar w:fldCharType="end"/>
          </w:r>
        </w:p>
      </w:sdtContent>
    </w:sdt>
    <w:p w14:paraId="57743D7A" w14:textId="713FA0DD" w:rsidR="00881266" w:rsidRDefault="00881266" w:rsidP="00D47C8E">
      <w:pPr>
        <w:pStyle w:val="T1"/>
        <w:rPr>
          <w:rFonts w:eastAsiaTheme="minorHAnsi" w:cstheme="minorBidi"/>
          <w:kern w:val="2"/>
          <w:szCs w:val="24"/>
          <w:lang w:val="tr-TR" w:eastAsia="en-US"/>
          <w14:ligatures w14:val="standardContextual"/>
        </w:rPr>
      </w:pPr>
    </w:p>
    <w:p w14:paraId="310B3EB7" w14:textId="53E7F0EE" w:rsidR="00881266" w:rsidRDefault="00881266" w:rsidP="00D47C8E"/>
    <w:p w14:paraId="0412C5D6" w14:textId="47D1E17B" w:rsidR="00881266" w:rsidRDefault="00881266" w:rsidP="00D47C8E"/>
    <w:p w14:paraId="59C402AD" w14:textId="73A3889D" w:rsidR="00881266" w:rsidRDefault="00881266" w:rsidP="00D47C8E"/>
    <w:p w14:paraId="63BCD2B0" w14:textId="0DAA9E7D" w:rsidR="00881266" w:rsidRDefault="00881266" w:rsidP="00D47C8E"/>
    <w:p w14:paraId="658ED974" w14:textId="76A0157C" w:rsidR="00881266" w:rsidRDefault="00881266" w:rsidP="00D47C8E"/>
    <w:p w14:paraId="766522FD" w14:textId="633DC770" w:rsidR="00881266" w:rsidRDefault="00881266" w:rsidP="00D47C8E"/>
    <w:p w14:paraId="54190E45" w14:textId="342831E8" w:rsidR="00881266" w:rsidRDefault="00881266" w:rsidP="00D47C8E"/>
    <w:p w14:paraId="050F6D99" w14:textId="505438EC" w:rsidR="00881266" w:rsidRDefault="00881266" w:rsidP="00D47C8E"/>
    <w:p w14:paraId="4A188BD4" w14:textId="24EF0AF5" w:rsidR="00881266" w:rsidRDefault="00881266" w:rsidP="00D47C8E"/>
    <w:p w14:paraId="01841A58" w14:textId="111F7011" w:rsidR="00881266" w:rsidRDefault="00881266" w:rsidP="00D47C8E"/>
    <w:p w14:paraId="7E1B0441" w14:textId="405B7D9B" w:rsidR="00881266" w:rsidRDefault="00881266" w:rsidP="00D47C8E"/>
    <w:p w14:paraId="10EE7F53" w14:textId="62CE9E8F" w:rsidR="00881266" w:rsidRDefault="00881266" w:rsidP="00D47C8E"/>
    <w:p w14:paraId="2BA5C671" w14:textId="3B9C313D" w:rsidR="00881266" w:rsidRDefault="00881266" w:rsidP="00D47C8E"/>
    <w:p w14:paraId="7219BAA9" w14:textId="23DF1A5E" w:rsidR="00881266" w:rsidRDefault="00881266" w:rsidP="00D47C8E"/>
    <w:p w14:paraId="41035F84" w14:textId="6E7F0684" w:rsidR="00881266" w:rsidRDefault="00881266" w:rsidP="00D47C8E"/>
    <w:p w14:paraId="1A29F7E2" w14:textId="20F8AD21" w:rsidR="00881266" w:rsidRDefault="00881266" w:rsidP="00D47C8E"/>
    <w:p w14:paraId="7F168CC6" w14:textId="2F475BE0" w:rsidR="00881266" w:rsidRDefault="00881266" w:rsidP="00D47C8E"/>
    <w:p w14:paraId="5F9C666E" w14:textId="55F6846C" w:rsidR="00881266" w:rsidRDefault="00881266" w:rsidP="00D47C8E"/>
    <w:p w14:paraId="6D42F3DB" w14:textId="627830EC" w:rsidR="00881266" w:rsidRDefault="00881266" w:rsidP="00D47C8E"/>
    <w:p w14:paraId="37F9B403" w14:textId="77777777" w:rsidR="00D47C8E" w:rsidRPr="00722308" w:rsidRDefault="00D47C8E" w:rsidP="00D47C8E"/>
    <w:p w14:paraId="115FC312" w14:textId="0ACA72F3" w:rsidR="00F13249" w:rsidRPr="00CF571A" w:rsidRDefault="00F13249" w:rsidP="00F13249">
      <w:pPr>
        <w:rPr>
          <w:lang w:val="tr" w:eastAsia="tr-TR"/>
        </w:rPr>
      </w:pPr>
    </w:p>
    <w:p w14:paraId="06EBE6B5" w14:textId="77777777" w:rsidR="00E621C3" w:rsidRDefault="00E621C3" w:rsidP="003954A6">
      <w:pPr>
        <w:rPr>
          <w:b/>
          <w:bCs/>
          <w:sz w:val="28"/>
          <w:szCs w:val="32"/>
        </w:rPr>
      </w:pPr>
    </w:p>
    <w:p w14:paraId="4749391C" w14:textId="199A86D0" w:rsidR="00820421" w:rsidRPr="00CF571A" w:rsidRDefault="00196B3A" w:rsidP="003954A6">
      <w:pPr>
        <w:rPr>
          <w:b/>
          <w:bCs/>
          <w:sz w:val="28"/>
          <w:szCs w:val="32"/>
        </w:rPr>
      </w:pPr>
      <w:r w:rsidRPr="00CF571A">
        <w:rPr>
          <w:b/>
          <w:bCs/>
          <w:sz w:val="28"/>
          <w:szCs w:val="32"/>
        </w:rPr>
        <w:lastRenderedPageBreak/>
        <w:t>Şekil Dizini</w:t>
      </w:r>
    </w:p>
    <w:p w14:paraId="3D1D6A12" w14:textId="38CD920A" w:rsidR="008C315C" w:rsidRPr="008C315C" w:rsidRDefault="000E664B">
      <w:pPr>
        <w:pStyle w:val="ekillerTablosu"/>
        <w:tabs>
          <w:tab w:val="right" w:leader="dot" w:pos="9062"/>
        </w:tabs>
        <w:rPr>
          <w:rFonts w:asciiTheme="minorHAnsi" w:eastAsiaTheme="minorEastAsia" w:hAnsiTheme="minorHAnsi" w:cstheme="minorBidi"/>
          <w:noProof/>
          <w:lang w:val="tr-TR"/>
        </w:rPr>
      </w:pPr>
      <w:r w:rsidRPr="00CF571A">
        <w:rPr>
          <w:b/>
          <w:bCs/>
        </w:rPr>
        <w:fldChar w:fldCharType="begin"/>
      </w:r>
      <w:r w:rsidRPr="00CF571A">
        <w:rPr>
          <w:b/>
          <w:bCs/>
        </w:rPr>
        <w:instrText xml:space="preserve"> TOC \h \z \c "Şekil" </w:instrText>
      </w:r>
      <w:r w:rsidRPr="00CF571A">
        <w:rPr>
          <w:b/>
          <w:bCs/>
        </w:rPr>
        <w:fldChar w:fldCharType="separate"/>
      </w:r>
      <w:hyperlink w:anchor="_Toc216169525" w:history="1">
        <w:r w:rsidR="008C315C" w:rsidRPr="00D47C8E">
          <w:rPr>
            <w:rStyle w:val="Kpr"/>
            <w:b/>
            <w:noProof/>
          </w:rPr>
          <w:t>Şekil 1:</w:t>
        </w:r>
        <w:r w:rsidR="008C315C" w:rsidRPr="00D47C8E">
          <w:rPr>
            <w:rStyle w:val="Kpr"/>
            <w:noProof/>
          </w:rPr>
          <w:t xml:space="preserve"> </w:t>
        </w:r>
        <w:r w:rsidR="008C315C" w:rsidRPr="00D47C8E">
          <w:rPr>
            <w:rStyle w:val="Kpr"/>
            <w:bCs/>
            <w:noProof/>
          </w:rPr>
          <w:t>Türkiye Deprem Tehlike Haritası</w:t>
        </w:r>
        <w:r w:rsidR="008C315C" w:rsidRPr="008C315C">
          <w:rPr>
            <w:noProof/>
            <w:webHidden/>
          </w:rPr>
          <w:tab/>
        </w:r>
        <w:r w:rsidR="008C315C" w:rsidRPr="00722308">
          <w:rPr>
            <w:noProof/>
            <w:webHidden/>
          </w:rPr>
          <w:fldChar w:fldCharType="begin"/>
        </w:r>
        <w:r w:rsidR="008C315C" w:rsidRPr="008C315C">
          <w:rPr>
            <w:noProof/>
            <w:webHidden/>
          </w:rPr>
          <w:instrText xml:space="preserve"> PAGEREF _Toc216169525 \h </w:instrText>
        </w:r>
        <w:r w:rsidR="008C315C" w:rsidRPr="00722308">
          <w:rPr>
            <w:noProof/>
            <w:webHidden/>
          </w:rPr>
        </w:r>
        <w:r w:rsidR="008C315C" w:rsidRPr="00722308">
          <w:rPr>
            <w:noProof/>
            <w:webHidden/>
          </w:rPr>
          <w:fldChar w:fldCharType="separate"/>
        </w:r>
        <w:r w:rsidR="008C315C" w:rsidRPr="008C315C">
          <w:rPr>
            <w:noProof/>
            <w:webHidden/>
          </w:rPr>
          <w:t>14</w:t>
        </w:r>
        <w:r w:rsidR="008C315C" w:rsidRPr="00722308">
          <w:rPr>
            <w:noProof/>
            <w:webHidden/>
          </w:rPr>
          <w:fldChar w:fldCharType="end"/>
        </w:r>
      </w:hyperlink>
    </w:p>
    <w:p w14:paraId="2C7B11D4" w14:textId="7E90BD54"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26" w:history="1">
        <w:r w:rsidRPr="008C315C">
          <w:rPr>
            <w:rStyle w:val="Kpr"/>
            <w:b/>
            <w:noProof/>
          </w:rPr>
          <w:t>Şekil 2:</w:t>
        </w:r>
        <w:r w:rsidRPr="008C315C">
          <w:rPr>
            <w:rStyle w:val="Kpr"/>
            <w:noProof/>
          </w:rPr>
          <w:t xml:space="preserve"> Sakarya İli Akarsular</w:t>
        </w:r>
        <w:r w:rsidRPr="008C315C">
          <w:rPr>
            <w:noProof/>
            <w:webHidden/>
          </w:rPr>
          <w:tab/>
        </w:r>
        <w:r w:rsidRPr="00722308">
          <w:rPr>
            <w:noProof/>
            <w:webHidden/>
          </w:rPr>
          <w:fldChar w:fldCharType="begin"/>
        </w:r>
        <w:r w:rsidRPr="008C315C">
          <w:rPr>
            <w:noProof/>
            <w:webHidden/>
          </w:rPr>
          <w:instrText xml:space="preserve"> PAGEREF _Toc216169526 \h </w:instrText>
        </w:r>
        <w:r w:rsidRPr="00722308">
          <w:rPr>
            <w:noProof/>
            <w:webHidden/>
          </w:rPr>
        </w:r>
        <w:r w:rsidRPr="00722308">
          <w:rPr>
            <w:noProof/>
            <w:webHidden/>
          </w:rPr>
          <w:fldChar w:fldCharType="separate"/>
        </w:r>
        <w:r w:rsidRPr="008C315C">
          <w:rPr>
            <w:noProof/>
            <w:webHidden/>
          </w:rPr>
          <w:t>19</w:t>
        </w:r>
        <w:r w:rsidRPr="00722308">
          <w:rPr>
            <w:noProof/>
            <w:webHidden/>
          </w:rPr>
          <w:fldChar w:fldCharType="end"/>
        </w:r>
      </w:hyperlink>
    </w:p>
    <w:p w14:paraId="0867AAF7" w14:textId="5D97B525"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27" w:history="1">
        <w:r w:rsidRPr="008C315C">
          <w:rPr>
            <w:rStyle w:val="Kpr"/>
            <w:b/>
            <w:noProof/>
          </w:rPr>
          <w:t xml:space="preserve">Şekil 3: </w:t>
        </w:r>
        <w:r w:rsidRPr="008C315C">
          <w:rPr>
            <w:rStyle w:val="Kpr"/>
            <w:noProof/>
          </w:rPr>
          <w:t>Sakarya İlindeki Önemli Bitki Alanları</w:t>
        </w:r>
        <w:r w:rsidRPr="008C315C">
          <w:rPr>
            <w:noProof/>
            <w:webHidden/>
          </w:rPr>
          <w:tab/>
        </w:r>
        <w:r w:rsidRPr="00722308">
          <w:rPr>
            <w:noProof/>
            <w:webHidden/>
          </w:rPr>
          <w:fldChar w:fldCharType="begin"/>
        </w:r>
        <w:r w:rsidRPr="008C315C">
          <w:rPr>
            <w:noProof/>
            <w:webHidden/>
          </w:rPr>
          <w:instrText xml:space="preserve"> PAGEREF _Toc216169527 \h </w:instrText>
        </w:r>
        <w:r w:rsidRPr="00722308">
          <w:rPr>
            <w:noProof/>
            <w:webHidden/>
          </w:rPr>
        </w:r>
        <w:r w:rsidRPr="00722308">
          <w:rPr>
            <w:noProof/>
            <w:webHidden/>
          </w:rPr>
          <w:fldChar w:fldCharType="separate"/>
        </w:r>
        <w:r w:rsidRPr="008C315C">
          <w:rPr>
            <w:noProof/>
            <w:webHidden/>
          </w:rPr>
          <w:t>37</w:t>
        </w:r>
        <w:r w:rsidRPr="00722308">
          <w:rPr>
            <w:noProof/>
            <w:webHidden/>
          </w:rPr>
          <w:fldChar w:fldCharType="end"/>
        </w:r>
      </w:hyperlink>
    </w:p>
    <w:p w14:paraId="0C167B02" w14:textId="3535D8BE"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28" w:history="1">
        <w:r w:rsidRPr="008C315C">
          <w:rPr>
            <w:rStyle w:val="Kpr"/>
            <w:b/>
            <w:noProof/>
          </w:rPr>
          <w:t>Şekil 4</w:t>
        </w:r>
        <w:r w:rsidRPr="008C315C">
          <w:rPr>
            <w:rStyle w:val="Kpr"/>
            <w:noProof/>
          </w:rPr>
          <w:t>: Geçmiş Depremler ve Dağılımları</w:t>
        </w:r>
        <w:r w:rsidRPr="008C315C">
          <w:rPr>
            <w:noProof/>
            <w:webHidden/>
          </w:rPr>
          <w:tab/>
        </w:r>
        <w:r w:rsidRPr="00722308">
          <w:rPr>
            <w:noProof/>
            <w:webHidden/>
          </w:rPr>
          <w:fldChar w:fldCharType="begin"/>
        </w:r>
        <w:r w:rsidRPr="008C315C">
          <w:rPr>
            <w:noProof/>
            <w:webHidden/>
          </w:rPr>
          <w:instrText xml:space="preserve"> PAGEREF _Toc216169528 \h </w:instrText>
        </w:r>
        <w:r w:rsidRPr="00722308">
          <w:rPr>
            <w:noProof/>
            <w:webHidden/>
          </w:rPr>
        </w:r>
        <w:r w:rsidRPr="00722308">
          <w:rPr>
            <w:noProof/>
            <w:webHidden/>
          </w:rPr>
          <w:fldChar w:fldCharType="separate"/>
        </w:r>
        <w:r w:rsidRPr="008C315C">
          <w:rPr>
            <w:noProof/>
            <w:webHidden/>
          </w:rPr>
          <w:t>39</w:t>
        </w:r>
        <w:r w:rsidRPr="00722308">
          <w:rPr>
            <w:noProof/>
            <w:webHidden/>
          </w:rPr>
          <w:fldChar w:fldCharType="end"/>
        </w:r>
      </w:hyperlink>
    </w:p>
    <w:p w14:paraId="5579B4D2" w14:textId="2CEB96C6"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29" w:history="1">
        <w:r w:rsidRPr="008C315C">
          <w:rPr>
            <w:rStyle w:val="Kpr"/>
            <w:b/>
            <w:noProof/>
          </w:rPr>
          <w:t>Şekil 5:</w:t>
        </w:r>
        <w:r w:rsidRPr="008C315C">
          <w:rPr>
            <w:rStyle w:val="Kpr"/>
            <w:noProof/>
          </w:rPr>
          <w:t xml:space="preserve"> Sakarya İlinde Atık Yönetim Tesislerinin Konumları</w:t>
        </w:r>
        <w:r w:rsidRPr="008C315C">
          <w:rPr>
            <w:noProof/>
            <w:webHidden/>
          </w:rPr>
          <w:tab/>
        </w:r>
        <w:r w:rsidRPr="00722308">
          <w:rPr>
            <w:noProof/>
            <w:webHidden/>
          </w:rPr>
          <w:fldChar w:fldCharType="begin"/>
        </w:r>
        <w:r w:rsidRPr="008C315C">
          <w:rPr>
            <w:noProof/>
            <w:webHidden/>
          </w:rPr>
          <w:instrText xml:space="preserve"> PAGEREF _Toc216169529 \h </w:instrText>
        </w:r>
        <w:r w:rsidRPr="00722308">
          <w:rPr>
            <w:noProof/>
            <w:webHidden/>
          </w:rPr>
        </w:r>
        <w:r w:rsidRPr="00722308">
          <w:rPr>
            <w:noProof/>
            <w:webHidden/>
          </w:rPr>
          <w:fldChar w:fldCharType="separate"/>
        </w:r>
        <w:r w:rsidRPr="008C315C">
          <w:rPr>
            <w:noProof/>
            <w:webHidden/>
          </w:rPr>
          <w:t>43</w:t>
        </w:r>
        <w:r w:rsidRPr="00722308">
          <w:rPr>
            <w:noProof/>
            <w:webHidden/>
          </w:rPr>
          <w:fldChar w:fldCharType="end"/>
        </w:r>
      </w:hyperlink>
    </w:p>
    <w:p w14:paraId="391AC5DD" w14:textId="47B4DDA0"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0" w:history="1">
        <w:r w:rsidRPr="008C315C">
          <w:rPr>
            <w:rStyle w:val="Kpr"/>
            <w:b/>
            <w:noProof/>
          </w:rPr>
          <w:t>Şekil 6:</w:t>
        </w:r>
        <w:r w:rsidRPr="008C315C">
          <w:rPr>
            <w:rStyle w:val="Kpr"/>
            <w:noProof/>
          </w:rPr>
          <w:t xml:space="preserve"> Sakarya İli Atık Tesisleri</w:t>
        </w:r>
        <w:r w:rsidRPr="008C315C">
          <w:rPr>
            <w:noProof/>
            <w:webHidden/>
          </w:rPr>
          <w:tab/>
        </w:r>
        <w:r w:rsidRPr="00722308">
          <w:rPr>
            <w:noProof/>
            <w:webHidden/>
          </w:rPr>
          <w:fldChar w:fldCharType="begin"/>
        </w:r>
        <w:r w:rsidRPr="008C315C">
          <w:rPr>
            <w:noProof/>
            <w:webHidden/>
          </w:rPr>
          <w:instrText xml:space="preserve"> PAGEREF _Toc216169530 \h </w:instrText>
        </w:r>
        <w:r w:rsidRPr="00722308">
          <w:rPr>
            <w:noProof/>
            <w:webHidden/>
          </w:rPr>
        </w:r>
        <w:r w:rsidRPr="00722308">
          <w:rPr>
            <w:noProof/>
            <w:webHidden/>
          </w:rPr>
          <w:fldChar w:fldCharType="separate"/>
        </w:r>
        <w:r w:rsidRPr="008C315C">
          <w:rPr>
            <w:noProof/>
            <w:webHidden/>
          </w:rPr>
          <w:t>45</w:t>
        </w:r>
        <w:r w:rsidRPr="00722308">
          <w:rPr>
            <w:noProof/>
            <w:webHidden/>
          </w:rPr>
          <w:fldChar w:fldCharType="end"/>
        </w:r>
      </w:hyperlink>
    </w:p>
    <w:p w14:paraId="53258680" w14:textId="4FF63B78"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1" w:history="1">
        <w:r w:rsidRPr="008C315C">
          <w:rPr>
            <w:rStyle w:val="Kpr"/>
            <w:b/>
            <w:noProof/>
          </w:rPr>
          <w:t>Şekil 7:</w:t>
        </w:r>
        <w:r w:rsidRPr="008C315C">
          <w:rPr>
            <w:rStyle w:val="Kpr"/>
            <w:noProof/>
          </w:rPr>
          <w:t xml:space="preserve">  Sakarya Nüfus Eğilimleri</w:t>
        </w:r>
        <w:r w:rsidRPr="008C315C">
          <w:rPr>
            <w:noProof/>
            <w:webHidden/>
          </w:rPr>
          <w:tab/>
        </w:r>
        <w:r w:rsidRPr="00722308">
          <w:rPr>
            <w:noProof/>
            <w:webHidden/>
          </w:rPr>
          <w:fldChar w:fldCharType="begin"/>
        </w:r>
        <w:r w:rsidRPr="008C315C">
          <w:rPr>
            <w:noProof/>
            <w:webHidden/>
          </w:rPr>
          <w:instrText xml:space="preserve"> PAGEREF _Toc216169531 \h </w:instrText>
        </w:r>
        <w:r w:rsidRPr="00722308">
          <w:rPr>
            <w:noProof/>
            <w:webHidden/>
          </w:rPr>
        </w:r>
        <w:r w:rsidRPr="00722308">
          <w:rPr>
            <w:noProof/>
            <w:webHidden/>
          </w:rPr>
          <w:fldChar w:fldCharType="separate"/>
        </w:r>
        <w:r w:rsidRPr="008C315C">
          <w:rPr>
            <w:noProof/>
            <w:webHidden/>
          </w:rPr>
          <w:t>46</w:t>
        </w:r>
        <w:r w:rsidRPr="00722308">
          <w:rPr>
            <w:noProof/>
            <w:webHidden/>
          </w:rPr>
          <w:fldChar w:fldCharType="end"/>
        </w:r>
      </w:hyperlink>
    </w:p>
    <w:p w14:paraId="61A5C6D2" w14:textId="504707D1"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2" w:history="1">
        <w:r w:rsidRPr="008C315C">
          <w:rPr>
            <w:rStyle w:val="Kpr"/>
            <w:b/>
            <w:noProof/>
          </w:rPr>
          <w:t>Şekil 8:</w:t>
        </w:r>
        <w:r w:rsidRPr="008C315C">
          <w:rPr>
            <w:rStyle w:val="Kpr"/>
            <w:noProof/>
          </w:rPr>
          <w:t xml:space="preserve"> Sakarya İlinin Nüfus Piramidindeki Değişimi</w:t>
        </w:r>
        <w:r w:rsidRPr="008C315C">
          <w:rPr>
            <w:noProof/>
            <w:webHidden/>
          </w:rPr>
          <w:tab/>
        </w:r>
        <w:r w:rsidRPr="00722308">
          <w:rPr>
            <w:noProof/>
            <w:webHidden/>
          </w:rPr>
          <w:fldChar w:fldCharType="begin"/>
        </w:r>
        <w:r w:rsidRPr="008C315C">
          <w:rPr>
            <w:noProof/>
            <w:webHidden/>
          </w:rPr>
          <w:instrText xml:space="preserve"> PAGEREF _Toc216169532 \h </w:instrText>
        </w:r>
        <w:r w:rsidRPr="00722308">
          <w:rPr>
            <w:noProof/>
            <w:webHidden/>
          </w:rPr>
        </w:r>
        <w:r w:rsidRPr="00722308">
          <w:rPr>
            <w:noProof/>
            <w:webHidden/>
          </w:rPr>
          <w:fldChar w:fldCharType="separate"/>
        </w:r>
        <w:r w:rsidRPr="008C315C">
          <w:rPr>
            <w:noProof/>
            <w:webHidden/>
          </w:rPr>
          <w:t>48</w:t>
        </w:r>
        <w:r w:rsidRPr="00722308">
          <w:rPr>
            <w:noProof/>
            <w:webHidden/>
          </w:rPr>
          <w:fldChar w:fldCharType="end"/>
        </w:r>
      </w:hyperlink>
    </w:p>
    <w:p w14:paraId="2FC95CD4" w14:textId="5280FC00"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3" w:history="1">
        <w:r w:rsidRPr="008C315C">
          <w:rPr>
            <w:rStyle w:val="Kpr"/>
            <w:b/>
            <w:noProof/>
          </w:rPr>
          <w:t>Şekil 9:</w:t>
        </w:r>
        <w:r w:rsidRPr="008C315C">
          <w:rPr>
            <w:rStyle w:val="Kpr"/>
            <w:noProof/>
          </w:rPr>
          <w:t xml:space="preserve"> Sakarya İlindeki Yetişkin Eğitim Düzeyleri</w:t>
        </w:r>
        <w:r w:rsidRPr="008C315C">
          <w:rPr>
            <w:noProof/>
            <w:webHidden/>
          </w:rPr>
          <w:tab/>
        </w:r>
        <w:r w:rsidRPr="00722308">
          <w:rPr>
            <w:noProof/>
            <w:webHidden/>
          </w:rPr>
          <w:fldChar w:fldCharType="begin"/>
        </w:r>
        <w:r w:rsidRPr="008C315C">
          <w:rPr>
            <w:noProof/>
            <w:webHidden/>
          </w:rPr>
          <w:instrText xml:space="preserve"> PAGEREF _Toc216169533 \h </w:instrText>
        </w:r>
        <w:r w:rsidRPr="00722308">
          <w:rPr>
            <w:noProof/>
            <w:webHidden/>
          </w:rPr>
        </w:r>
        <w:r w:rsidRPr="00722308">
          <w:rPr>
            <w:noProof/>
            <w:webHidden/>
          </w:rPr>
          <w:fldChar w:fldCharType="separate"/>
        </w:r>
        <w:r w:rsidRPr="008C315C">
          <w:rPr>
            <w:noProof/>
            <w:webHidden/>
          </w:rPr>
          <w:t>49</w:t>
        </w:r>
        <w:r w:rsidRPr="00722308">
          <w:rPr>
            <w:noProof/>
            <w:webHidden/>
          </w:rPr>
          <w:fldChar w:fldCharType="end"/>
        </w:r>
      </w:hyperlink>
    </w:p>
    <w:p w14:paraId="5AFAF221" w14:textId="1A97154D"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4" w:history="1">
        <w:r w:rsidRPr="00D47C8E">
          <w:rPr>
            <w:rStyle w:val="Kpr"/>
            <w:b/>
            <w:noProof/>
          </w:rPr>
          <w:t>Şekil 10:</w:t>
        </w:r>
        <w:r w:rsidRPr="00D47C8E">
          <w:rPr>
            <w:rStyle w:val="Kpr"/>
            <w:noProof/>
          </w:rPr>
          <w:t xml:space="preserve"> Sakarya ve Türkiye’deki Yetişkin Eğitim Düzeyleri Yüzdeleri</w:t>
        </w:r>
        <w:r w:rsidRPr="008C315C">
          <w:rPr>
            <w:noProof/>
            <w:webHidden/>
          </w:rPr>
          <w:tab/>
        </w:r>
        <w:r w:rsidRPr="00722308">
          <w:rPr>
            <w:noProof/>
            <w:webHidden/>
          </w:rPr>
          <w:fldChar w:fldCharType="begin"/>
        </w:r>
        <w:r w:rsidRPr="008C315C">
          <w:rPr>
            <w:noProof/>
            <w:webHidden/>
          </w:rPr>
          <w:instrText xml:space="preserve"> PAGEREF _Toc216169534 \h </w:instrText>
        </w:r>
        <w:r w:rsidRPr="00722308">
          <w:rPr>
            <w:noProof/>
            <w:webHidden/>
          </w:rPr>
        </w:r>
        <w:r w:rsidRPr="00722308">
          <w:rPr>
            <w:noProof/>
            <w:webHidden/>
          </w:rPr>
          <w:fldChar w:fldCharType="separate"/>
        </w:r>
        <w:r w:rsidRPr="008C315C">
          <w:rPr>
            <w:noProof/>
            <w:webHidden/>
          </w:rPr>
          <w:t>49</w:t>
        </w:r>
        <w:r w:rsidRPr="00722308">
          <w:rPr>
            <w:noProof/>
            <w:webHidden/>
          </w:rPr>
          <w:fldChar w:fldCharType="end"/>
        </w:r>
      </w:hyperlink>
    </w:p>
    <w:p w14:paraId="6827AFE8" w14:textId="0B462C96"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5" w:history="1">
        <w:r w:rsidRPr="008C315C">
          <w:rPr>
            <w:rStyle w:val="Kpr"/>
            <w:b/>
            <w:noProof/>
          </w:rPr>
          <w:t>Şekil 11:</w:t>
        </w:r>
        <w:r w:rsidRPr="008C315C">
          <w:rPr>
            <w:rStyle w:val="Kpr"/>
            <w:noProof/>
          </w:rPr>
          <w:t xml:space="preserve"> Sakarya İli Eğitim Düzeyi Yüzdesi</w:t>
        </w:r>
        <w:r w:rsidRPr="008C315C">
          <w:rPr>
            <w:noProof/>
            <w:webHidden/>
          </w:rPr>
          <w:tab/>
        </w:r>
        <w:r w:rsidRPr="00722308">
          <w:rPr>
            <w:noProof/>
            <w:webHidden/>
          </w:rPr>
          <w:fldChar w:fldCharType="begin"/>
        </w:r>
        <w:r w:rsidRPr="008C315C">
          <w:rPr>
            <w:noProof/>
            <w:webHidden/>
          </w:rPr>
          <w:instrText xml:space="preserve"> PAGEREF _Toc216169535 \h </w:instrText>
        </w:r>
        <w:r w:rsidRPr="00722308">
          <w:rPr>
            <w:noProof/>
            <w:webHidden/>
          </w:rPr>
        </w:r>
        <w:r w:rsidRPr="00722308">
          <w:rPr>
            <w:noProof/>
            <w:webHidden/>
          </w:rPr>
          <w:fldChar w:fldCharType="separate"/>
        </w:r>
        <w:r w:rsidRPr="008C315C">
          <w:rPr>
            <w:noProof/>
            <w:webHidden/>
          </w:rPr>
          <w:t>51</w:t>
        </w:r>
        <w:r w:rsidRPr="00722308">
          <w:rPr>
            <w:noProof/>
            <w:webHidden/>
          </w:rPr>
          <w:fldChar w:fldCharType="end"/>
        </w:r>
      </w:hyperlink>
    </w:p>
    <w:p w14:paraId="559441E7" w14:textId="6E775E66"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6" w:history="1">
        <w:r w:rsidRPr="008C315C">
          <w:rPr>
            <w:rStyle w:val="Kpr"/>
            <w:b/>
            <w:noProof/>
          </w:rPr>
          <w:t>Şekil 12:</w:t>
        </w:r>
        <w:r w:rsidRPr="008C315C">
          <w:rPr>
            <w:rStyle w:val="Kpr"/>
            <w:noProof/>
          </w:rPr>
          <w:t xml:space="preserve"> 2025 Türkiye SEGE Çalışması</w:t>
        </w:r>
        <w:r w:rsidRPr="008C315C">
          <w:rPr>
            <w:noProof/>
            <w:webHidden/>
          </w:rPr>
          <w:tab/>
        </w:r>
        <w:r w:rsidRPr="00722308">
          <w:rPr>
            <w:noProof/>
            <w:webHidden/>
          </w:rPr>
          <w:fldChar w:fldCharType="begin"/>
        </w:r>
        <w:r w:rsidRPr="008C315C">
          <w:rPr>
            <w:noProof/>
            <w:webHidden/>
          </w:rPr>
          <w:instrText xml:space="preserve"> PAGEREF _Toc216169536 \h </w:instrText>
        </w:r>
        <w:r w:rsidRPr="00722308">
          <w:rPr>
            <w:noProof/>
            <w:webHidden/>
          </w:rPr>
        </w:r>
        <w:r w:rsidRPr="00722308">
          <w:rPr>
            <w:noProof/>
            <w:webHidden/>
          </w:rPr>
          <w:fldChar w:fldCharType="separate"/>
        </w:r>
        <w:r w:rsidRPr="008C315C">
          <w:rPr>
            <w:noProof/>
            <w:webHidden/>
          </w:rPr>
          <w:t>52</w:t>
        </w:r>
        <w:r w:rsidRPr="00722308">
          <w:rPr>
            <w:noProof/>
            <w:webHidden/>
          </w:rPr>
          <w:fldChar w:fldCharType="end"/>
        </w:r>
      </w:hyperlink>
    </w:p>
    <w:p w14:paraId="33B126F7" w14:textId="777141FB"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7" w:history="1">
        <w:r w:rsidRPr="008C315C">
          <w:rPr>
            <w:rStyle w:val="Kpr"/>
            <w:b/>
            <w:noProof/>
          </w:rPr>
          <w:t xml:space="preserve">Şekil 13: </w:t>
        </w:r>
        <w:r w:rsidRPr="008C315C">
          <w:rPr>
            <w:rStyle w:val="Kpr"/>
            <w:noProof/>
          </w:rPr>
          <w:t>2025 Sakarya İli SEGE Çalışması</w:t>
        </w:r>
        <w:r w:rsidRPr="008C315C">
          <w:rPr>
            <w:noProof/>
            <w:webHidden/>
          </w:rPr>
          <w:tab/>
        </w:r>
        <w:r w:rsidRPr="00722308">
          <w:rPr>
            <w:noProof/>
            <w:webHidden/>
          </w:rPr>
          <w:fldChar w:fldCharType="begin"/>
        </w:r>
        <w:r w:rsidRPr="008C315C">
          <w:rPr>
            <w:noProof/>
            <w:webHidden/>
          </w:rPr>
          <w:instrText xml:space="preserve"> PAGEREF _Toc216169537 \h </w:instrText>
        </w:r>
        <w:r w:rsidRPr="00722308">
          <w:rPr>
            <w:noProof/>
            <w:webHidden/>
          </w:rPr>
        </w:r>
        <w:r w:rsidRPr="00722308">
          <w:rPr>
            <w:noProof/>
            <w:webHidden/>
          </w:rPr>
          <w:fldChar w:fldCharType="separate"/>
        </w:r>
        <w:r w:rsidRPr="008C315C">
          <w:rPr>
            <w:noProof/>
            <w:webHidden/>
          </w:rPr>
          <w:t>52</w:t>
        </w:r>
        <w:r w:rsidRPr="00722308">
          <w:rPr>
            <w:noProof/>
            <w:webHidden/>
          </w:rPr>
          <w:fldChar w:fldCharType="end"/>
        </w:r>
      </w:hyperlink>
    </w:p>
    <w:p w14:paraId="2E30A8B9" w14:textId="544FB5EC"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8" w:history="1">
        <w:r w:rsidRPr="008C315C">
          <w:rPr>
            <w:rStyle w:val="Kpr"/>
            <w:b/>
            <w:noProof/>
          </w:rPr>
          <w:t>Şekil 14:</w:t>
        </w:r>
        <w:r w:rsidRPr="008C315C">
          <w:rPr>
            <w:rStyle w:val="Kpr"/>
            <w:noProof/>
          </w:rPr>
          <w:t xml:space="preserve"> Sakarya İli Adrese Dayalı Nüfus Kayıt Sistemi İlçelere Göre Suriyeli Nüfusu</w:t>
        </w:r>
        <w:r w:rsidRPr="008C315C">
          <w:rPr>
            <w:noProof/>
            <w:webHidden/>
          </w:rPr>
          <w:tab/>
        </w:r>
        <w:r w:rsidRPr="00722308">
          <w:rPr>
            <w:noProof/>
            <w:webHidden/>
          </w:rPr>
          <w:fldChar w:fldCharType="begin"/>
        </w:r>
        <w:r w:rsidRPr="008C315C">
          <w:rPr>
            <w:noProof/>
            <w:webHidden/>
          </w:rPr>
          <w:instrText xml:space="preserve"> PAGEREF _Toc216169538 \h </w:instrText>
        </w:r>
        <w:r w:rsidRPr="00722308">
          <w:rPr>
            <w:noProof/>
            <w:webHidden/>
          </w:rPr>
        </w:r>
        <w:r w:rsidRPr="00722308">
          <w:rPr>
            <w:noProof/>
            <w:webHidden/>
          </w:rPr>
          <w:fldChar w:fldCharType="separate"/>
        </w:r>
        <w:r w:rsidRPr="008C315C">
          <w:rPr>
            <w:noProof/>
            <w:webHidden/>
          </w:rPr>
          <w:t>56</w:t>
        </w:r>
        <w:r w:rsidRPr="00722308">
          <w:rPr>
            <w:noProof/>
            <w:webHidden/>
          </w:rPr>
          <w:fldChar w:fldCharType="end"/>
        </w:r>
      </w:hyperlink>
    </w:p>
    <w:p w14:paraId="1BC596A1" w14:textId="2D752884"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39" w:history="1">
        <w:r w:rsidRPr="008C315C">
          <w:rPr>
            <w:rStyle w:val="Kpr"/>
            <w:b/>
            <w:noProof/>
          </w:rPr>
          <w:t>Şekil 15:</w:t>
        </w:r>
        <w:r w:rsidRPr="008C315C">
          <w:rPr>
            <w:rStyle w:val="Kpr"/>
            <w:noProof/>
          </w:rPr>
          <w:t xml:space="preserve"> Sakarya İli Adrese Dayalı Nüfus Kayıt Sistemi İlçelere Göre Yabancı Uyruklu Nüfusu</w:t>
        </w:r>
        <w:r w:rsidRPr="008C315C">
          <w:rPr>
            <w:noProof/>
            <w:webHidden/>
          </w:rPr>
          <w:tab/>
        </w:r>
        <w:r w:rsidRPr="00722308">
          <w:rPr>
            <w:noProof/>
            <w:webHidden/>
          </w:rPr>
          <w:fldChar w:fldCharType="begin"/>
        </w:r>
        <w:r w:rsidRPr="008C315C">
          <w:rPr>
            <w:noProof/>
            <w:webHidden/>
          </w:rPr>
          <w:instrText xml:space="preserve"> PAGEREF _Toc216169539 \h </w:instrText>
        </w:r>
        <w:r w:rsidRPr="00722308">
          <w:rPr>
            <w:noProof/>
            <w:webHidden/>
          </w:rPr>
        </w:r>
        <w:r w:rsidRPr="00722308">
          <w:rPr>
            <w:noProof/>
            <w:webHidden/>
          </w:rPr>
          <w:fldChar w:fldCharType="separate"/>
        </w:r>
        <w:r w:rsidRPr="008C315C">
          <w:rPr>
            <w:noProof/>
            <w:webHidden/>
          </w:rPr>
          <w:t>57</w:t>
        </w:r>
        <w:r w:rsidRPr="00722308">
          <w:rPr>
            <w:noProof/>
            <w:webHidden/>
          </w:rPr>
          <w:fldChar w:fldCharType="end"/>
        </w:r>
      </w:hyperlink>
    </w:p>
    <w:p w14:paraId="063054AA" w14:textId="3F155DE1"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40" w:history="1">
        <w:r w:rsidRPr="008C315C">
          <w:rPr>
            <w:rStyle w:val="Kpr"/>
            <w:b/>
            <w:noProof/>
          </w:rPr>
          <w:t>Şekil 16:</w:t>
        </w:r>
        <w:r w:rsidRPr="008C315C">
          <w:rPr>
            <w:rStyle w:val="Kpr"/>
            <w:noProof/>
          </w:rPr>
          <w:t xml:space="preserve"> </w:t>
        </w:r>
        <w:r w:rsidRPr="008C315C">
          <w:rPr>
            <w:rStyle w:val="Kpr"/>
            <w:noProof/>
            <w:shd w:val="clear" w:color="auto" w:fill="FFFFFF" w:themeFill="background1"/>
          </w:rPr>
          <w:t>Sakarya Sit Alanları ve Tescilli Alanlar</w:t>
        </w:r>
        <w:r w:rsidRPr="008C315C">
          <w:rPr>
            <w:noProof/>
            <w:webHidden/>
          </w:rPr>
          <w:tab/>
        </w:r>
        <w:r w:rsidRPr="00722308">
          <w:rPr>
            <w:noProof/>
            <w:webHidden/>
          </w:rPr>
          <w:fldChar w:fldCharType="begin"/>
        </w:r>
        <w:r w:rsidRPr="008C315C">
          <w:rPr>
            <w:noProof/>
            <w:webHidden/>
          </w:rPr>
          <w:instrText xml:space="preserve"> PAGEREF _Toc216169540 \h </w:instrText>
        </w:r>
        <w:r w:rsidRPr="00722308">
          <w:rPr>
            <w:noProof/>
            <w:webHidden/>
          </w:rPr>
        </w:r>
        <w:r w:rsidRPr="00722308">
          <w:rPr>
            <w:noProof/>
            <w:webHidden/>
          </w:rPr>
          <w:fldChar w:fldCharType="separate"/>
        </w:r>
        <w:r w:rsidRPr="008C315C">
          <w:rPr>
            <w:noProof/>
            <w:webHidden/>
          </w:rPr>
          <w:t>63</w:t>
        </w:r>
        <w:r w:rsidRPr="00722308">
          <w:rPr>
            <w:noProof/>
            <w:webHidden/>
          </w:rPr>
          <w:fldChar w:fldCharType="end"/>
        </w:r>
      </w:hyperlink>
    </w:p>
    <w:p w14:paraId="072CBDC0" w14:textId="4CB3B5D6"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41" w:history="1">
        <w:r w:rsidRPr="008C315C">
          <w:rPr>
            <w:rStyle w:val="Kpr"/>
            <w:b/>
            <w:noProof/>
          </w:rPr>
          <w:t>Şekil 17:</w:t>
        </w:r>
        <w:r w:rsidRPr="008C315C">
          <w:rPr>
            <w:rStyle w:val="Kpr"/>
            <w:noProof/>
          </w:rPr>
          <w:t xml:space="preserve"> Türkiye ve Sakarya İlinde Yıllara Göre İstihdam Oranları</w:t>
        </w:r>
        <w:r w:rsidRPr="008C315C">
          <w:rPr>
            <w:noProof/>
            <w:webHidden/>
          </w:rPr>
          <w:tab/>
        </w:r>
        <w:r w:rsidRPr="00722308">
          <w:rPr>
            <w:noProof/>
            <w:webHidden/>
          </w:rPr>
          <w:fldChar w:fldCharType="begin"/>
        </w:r>
        <w:r w:rsidRPr="008C315C">
          <w:rPr>
            <w:noProof/>
            <w:webHidden/>
          </w:rPr>
          <w:instrText xml:space="preserve"> PAGEREF _Toc216169541 \h </w:instrText>
        </w:r>
        <w:r w:rsidRPr="00722308">
          <w:rPr>
            <w:noProof/>
            <w:webHidden/>
          </w:rPr>
        </w:r>
        <w:r w:rsidRPr="00722308">
          <w:rPr>
            <w:noProof/>
            <w:webHidden/>
          </w:rPr>
          <w:fldChar w:fldCharType="separate"/>
        </w:r>
        <w:r w:rsidRPr="008C315C">
          <w:rPr>
            <w:noProof/>
            <w:webHidden/>
          </w:rPr>
          <w:t>68</w:t>
        </w:r>
        <w:r w:rsidRPr="00722308">
          <w:rPr>
            <w:noProof/>
            <w:webHidden/>
          </w:rPr>
          <w:fldChar w:fldCharType="end"/>
        </w:r>
      </w:hyperlink>
    </w:p>
    <w:p w14:paraId="5A7826DF" w14:textId="28A9CF17" w:rsidR="008C315C" w:rsidRPr="008C315C" w:rsidRDefault="008C315C">
      <w:pPr>
        <w:pStyle w:val="ekillerTablosu"/>
        <w:tabs>
          <w:tab w:val="right" w:leader="dot" w:pos="9062"/>
        </w:tabs>
        <w:rPr>
          <w:rFonts w:asciiTheme="minorHAnsi" w:eastAsiaTheme="minorEastAsia" w:hAnsiTheme="minorHAnsi" w:cstheme="minorBidi"/>
          <w:noProof/>
          <w:lang w:val="tr-TR"/>
        </w:rPr>
      </w:pPr>
      <w:hyperlink w:anchor="_Toc216169542" w:history="1">
        <w:r w:rsidRPr="008C315C">
          <w:rPr>
            <w:rStyle w:val="Kpr"/>
            <w:b/>
            <w:noProof/>
          </w:rPr>
          <w:t>Şekil 18:</w:t>
        </w:r>
        <w:r w:rsidRPr="008C315C">
          <w:rPr>
            <w:rStyle w:val="Kpr"/>
            <w:noProof/>
          </w:rPr>
          <w:t xml:space="preserve">  Sakarya İlinde Çalışanların Sektörel Dağılımı</w:t>
        </w:r>
        <w:r w:rsidRPr="008C315C">
          <w:rPr>
            <w:noProof/>
            <w:webHidden/>
          </w:rPr>
          <w:tab/>
        </w:r>
        <w:r w:rsidRPr="00722308">
          <w:rPr>
            <w:noProof/>
            <w:webHidden/>
          </w:rPr>
          <w:fldChar w:fldCharType="begin"/>
        </w:r>
        <w:r w:rsidRPr="008C315C">
          <w:rPr>
            <w:noProof/>
            <w:webHidden/>
          </w:rPr>
          <w:instrText xml:space="preserve"> PAGEREF _Toc216169542 \h </w:instrText>
        </w:r>
        <w:r w:rsidRPr="00722308">
          <w:rPr>
            <w:noProof/>
            <w:webHidden/>
          </w:rPr>
        </w:r>
        <w:r w:rsidRPr="00722308">
          <w:rPr>
            <w:noProof/>
            <w:webHidden/>
          </w:rPr>
          <w:fldChar w:fldCharType="separate"/>
        </w:r>
        <w:r w:rsidRPr="008C315C">
          <w:rPr>
            <w:noProof/>
            <w:webHidden/>
          </w:rPr>
          <w:t>68</w:t>
        </w:r>
        <w:r w:rsidRPr="00722308">
          <w:rPr>
            <w:noProof/>
            <w:webHidden/>
          </w:rPr>
          <w:fldChar w:fldCharType="end"/>
        </w:r>
      </w:hyperlink>
    </w:p>
    <w:p w14:paraId="4E7814B9" w14:textId="0AEF239F" w:rsidR="008C315C" w:rsidRPr="00D47C8E" w:rsidRDefault="008C315C">
      <w:pPr>
        <w:pStyle w:val="ekillerTablosu"/>
        <w:tabs>
          <w:tab w:val="right" w:leader="dot" w:pos="9062"/>
        </w:tabs>
        <w:rPr>
          <w:rFonts w:asciiTheme="minorHAnsi" w:eastAsiaTheme="minorEastAsia" w:hAnsiTheme="minorHAnsi" w:cstheme="minorBidi"/>
          <w:i/>
          <w:noProof/>
          <w:lang w:val="tr-TR"/>
        </w:rPr>
      </w:pPr>
      <w:hyperlink w:anchor="_Toc216169543" w:history="1">
        <w:r w:rsidRPr="00D47C8E">
          <w:rPr>
            <w:rStyle w:val="Kpr"/>
            <w:b/>
            <w:iCs/>
            <w:noProof/>
          </w:rPr>
          <w:t>Şekil 19:</w:t>
        </w:r>
        <w:r w:rsidRPr="00D47C8E">
          <w:rPr>
            <w:rStyle w:val="Kpr"/>
            <w:b/>
            <w:bCs/>
            <w:iCs/>
            <w:noProof/>
          </w:rPr>
          <w:t xml:space="preserve"> </w:t>
        </w:r>
        <w:r w:rsidRPr="00D47C8E">
          <w:rPr>
            <w:rStyle w:val="Kpr"/>
            <w:bCs/>
            <w:iCs/>
            <w:noProof/>
          </w:rPr>
          <w:t>Alt Proje Başvuru Şeması</w:t>
        </w:r>
        <w:r w:rsidRPr="008C315C">
          <w:rPr>
            <w:noProof/>
            <w:webHidden/>
          </w:rPr>
          <w:tab/>
        </w:r>
        <w:r w:rsidRPr="00722308">
          <w:rPr>
            <w:noProof/>
            <w:webHidden/>
          </w:rPr>
          <w:fldChar w:fldCharType="begin"/>
        </w:r>
        <w:r w:rsidRPr="008C315C">
          <w:rPr>
            <w:noProof/>
            <w:webHidden/>
          </w:rPr>
          <w:instrText xml:space="preserve"> PAGEREF _Toc216169543 \h </w:instrText>
        </w:r>
        <w:r w:rsidRPr="00722308">
          <w:rPr>
            <w:noProof/>
            <w:webHidden/>
          </w:rPr>
        </w:r>
        <w:r w:rsidRPr="00722308">
          <w:rPr>
            <w:noProof/>
            <w:webHidden/>
          </w:rPr>
          <w:fldChar w:fldCharType="separate"/>
        </w:r>
        <w:r w:rsidRPr="008C315C">
          <w:rPr>
            <w:noProof/>
            <w:webHidden/>
          </w:rPr>
          <w:t>129</w:t>
        </w:r>
        <w:r w:rsidRPr="00722308">
          <w:rPr>
            <w:noProof/>
            <w:webHidden/>
          </w:rPr>
          <w:fldChar w:fldCharType="end"/>
        </w:r>
      </w:hyperlink>
    </w:p>
    <w:p w14:paraId="72334056" w14:textId="79CBBCDD" w:rsidR="00021E0D" w:rsidRPr="00CF571A" w:rsidRDefault="000E664B" w:rsidP="003954A6">
      <w:pPr>
        <w:rPr>
          <w:b/>
          <w:bCs/>
          <w:sz w:val="28"/>
          <w:szCs w:val="32"/>
        </w:rPr>
      </w:pPr>
      <w:r w:rsidRPr="00CF571A">
        <w:rPr>
          <w:b/>
          <w:bCs/>
          <w:szCs w:val="22"/>
        </w:rPr>
        <w:fldChar w:fldCharType="end"/>
      </w:r>
    </w:p>
    <w:p w14:paraId="5990320E" w14:textId="77777777" w:rsidR="00021E0D" w:rsidRPr="00CF571A" w:rsidRDefault="00021E0D" w:rsidP="003954A6">
      <w:pPr>
        <w:rPr>
          <w:b/>
          <w:bCs/>
          <w:sz w:val="28"/>
          <w:szCs w:val="32"/>
        </w:rPr>
      </w:pPr>
    </w:p>
    <w:p w14:paraId="4F12CFE8" w14:textId="77777777" w:rsidR="00021E0D" w:rsidRPr="00CF571A" w:rsidRDefault="00021E0D" w:rsidP="003954A6">
      <w:pPr>
        <w:rPr>
          <w:b/>
          <w:bCs/>
          <w:sz w:val="28"/>
          <w:szCs w:val="32"/>
        </w:rPr>
      </w:pPr>
    </w:p>
    <w:p w14:paraId="5F6B8BEF" w14:textId="77777777" w:rsidR="00021E0D" w:rsidRPr="00CF571A" w:rsidRDefault="00021E0D" w:rsidP="003954A6">
      <w:pPr>
        <w:rPr>
          <w:b/>
          <w:bCs/>
          <w:sz w:val="28"/>
          <w:szCs w:val="32"/>
        </w:rPr>
      </w:pPr>
    </w:p>
    <w:p w14:paraId="6CE0BABF" w14:textId="3051DBF9" w:rsidR="00E621C3" w:rsidRDefault="00E621C3" w:rsidP="003954A6">
      <w:pPr>
        <w:rPr>
          <w:b/>
          <w:bCs/>
          <w:sz w:val="28"/>
          <w:szCs w:val="32"/>
        </w:rPr>
      </w:pPr>
    </w:p>
    <w:p w14:paraId="4F70A12B" w14:textId="77398F49" w:rsidR="00E621C3" w:rsidRDefault="00E621C3" w:rsidP="003954A6">
      <w:pPr>
        <w:rPr>
          <w:b/>
          <w:bCs/>
          <w:sz w:val="28"/>
          <w:szCs w:val="32"/>
        </w:rPr>
      </w:pPr>
    </w:p>
    <w:p w14:paraId="763AEBA9" w14:textId="77777777" w:rsidR="00E621C3" w:rsidRPr="00CF571A" w:rsidRDefault="00E621C3" w:rsidP="003954A6">
      <w:pPr>
        <w:rPr>
          <w:b/>
          <w:bCs/>
          <w:sz w:val="28"/>
          <w:szCs w:val="32"/>
        </w:rPr>
      </w:pPr>
    </w:p>
    <w:p w14:paraId="378F5D07" w14:textId="77777777" w:rsidR="0009793F" w:rsidRPr="00CF571A" w:rsidRDefault="0009793F" w:rsidP="003954A6">
      <w:pPr>
        <w:rPr>
          <w:b/>
          <w:bCs/>
          <w:sz w:val="28"/>
          <w:szCs w:val="32"/>
        </w:rPr>
      </w:pPr>
    </w:p>
    <w:p w14:paraId="66DD43AC" w14:textId="12112A45" w:rsidR="008543A5" w:rsidRPr="00CF571A" w:rsidRDefault="00196B3A" w:rsidP="003954A6">
      <w:pPr>
        <w:rPr>
          <w:b/>
          <w:bCs/>
          <w:sz w:val="28"/>
          <w:szCs w:val="32"/>
        </w:rPr>
      </w:pPr>
      <w:r w:rsidRPr="00CF571A">
        <w:rPr>
          <w:b/>
          <w:bCs/>
          <w:sz w:val="28"/>
          <w:szCs w:val="32"/>
        </w:rPr>
        <w:lastRenderedPageBreak/>
        <w:t>Tablo Dizini</w:t>
      </w:r>
    </w:p>
    <w:p w14:paraId="3D0B036B" w14:textId="1434DD0A" w:rsidR="00F61F98" w:rsidRPr="00D47C8E" w:rsidRDefault="00021E0D">
      <w:pPr>
        <w:pStyle w:val="ekillerTablosu"/>
        <w:tabs>
          <w:tab w:val="right" w:leader="dot" w:pos="9062"/>
        </w:tabs>
        <w:rPr>
          <w:rFonts w:eastAsiaTheme="minorEastAsia" w:cstheme="minorBidi"/>
          <w:noProof/>
          <w:lang w:val="tr-TR"/>
        </w:rPr>
      </w:pPr>
      <w:r w:rsidRPr="00CF571A">
        <w:rPr>
          <w:rFonts w:eastAsia="Times New Roman"/>
          <w:noProof/>
          <w:sz w:val="24"/>
        </w:rPr>
        <w:fldChar w:fldCharType="begin"/>
      </w:r>
      <w:r w:rsidRPr="00CF571A">
        <w:rPr>
          <w:rFonts w:eastAsia="Times New Roman"/>
          <w:noProof/>
          <w:sz w:val="24"/>
        </w:rPr>
        <w:instrText xml:space="preserve"> TOC \h \z \c "Tablo" </w:instrText>
      </w:r>
      <w:r w:rsidRPr="00CF571A">
        <w:rPr>
          <w:rFonts w:eastAsia="Times New Roman"/>
          <w:noProof/>
          <w:sz w:val="24"/>
        </w:rPr>
        <w:fldChar w:fldCharType="separate"/>
      </w:r>
      <w:hyperlink w:anchor="_Toc215055036" w:history="1">
        <w:r w:rsidR="00F61F98" w:rsidRPr="00F22322">
          <w:rPr>
            <w:rStyle w:val="Kpr"/>
            <w:b/>
            <w:noProof/>
          </w:rPr>
          <w:t>Tablo 1:</w:t>
        </w:r>
        <w:r w:rsidR="00F61F98" w:rsidRPr="002A6C86">
          <w:rPr>
            <w:rStyle w:val="Kpr"/>
            <w:noProof/>
          </w:rPr>
          <w:t xml:space="preserve"> Sakarya İli İlçelere Göre Riskli Yapı Durumu</w:t>
        </w:r>
        <w:r w:rsidR="00F61F98" w:rsidRPr="002A6C86">
          <w:rPr>
            <w:noProof/>
            <w:webHidden/>
          </w:rPr>
          <w:tab/>
        </w:r>
        <w:r w:rsidR="00F61F98" w:rsidRPr="007206B3">
          <w:rPr>
            <w:noProof/>
            <w:webHidden/>
          </w:rPr>
          <w:fldChar w:fldCharType="begin"/>
        </w:r>
        <w:r w:rsidR="00F61F98" w:rsidRPr="002A6C86">
          <w:rPr>
            <w:noProof/>
            <w:webHidden/>
          </w:rPr>
          <w:instrText xml:space="preserve"> PAGEREF _Toc215055036 \h </w:instrText>
        </w:r>
        <w:r w:rsidR="00F61F98" w:rsidRPr="007206B3">
          <w:rPr>
            <w:noProof/>
            <w:webHidden/>
          </w:rPr>
        </w:r>
        <w:r w:rsidR="00F61F98" w:rsidRPr="007206B3">
          <w:rPr>
            <w:noProof/>
            <w:webHidden/>
          </w:rPr>
          <w:fldChar w:fldCharType="separate"/>
        </w:r>
        <w:r w:rsidR="00881266">
          <w:rPr>
            <w:noProof/>
            <w:webHidden/>
          </w:rPr>
          <w:t>16</w:t>
        </w:r>
        <w:r w:rsidR="00F61F98" w:rsidRPr="007206B3">
          <w:rPr>
            <w:noProof/>
            <w:webHidden/>
          </w:rPr>
          <w:fldChar w:fldCharType="end"/>
        </w:r>
      </w:hyperlink>
    </w:p>
    <w:p w14:paraId="6A8EE64D" w14:textId="43BCBFD3" w:rsidR="00F61F98" w:rsidRPr="00D47C8E" w:rsidRDefault="00F61F98">
      <w:pPr>
        <w:pStyle w:val="ekillerTablosu"/>
        <w:tabs>
          <w:tab w:val="right" w:leader="dot" w:pos="9062"/>
        </w:tabs>
        <w:rPr>
          <w:rFonts w:eastAsiaTheme="minorEastAsia" w:cstheme="minorBidi"/>
          <w:noProof/>
          <w:lang w:val="tr-TR"/>
        </w:rPr>
      </w:pPr>
      <w:hyperlink w:anchor="_Toc215055037" w:history="1">
        <w:r w:rsidRPr="00F22322">
          <w:rPr>
            <w:rStyle w:val="Kpr"/>
            <w:b/>
            <w:noProof/>
          </w:rPr>
          <w:t>Tablo 2:</w:t>
        </w:r>
        <w:r w:rsidRPr="00D47C8E">
          <w:rPr>
            <w:rStyle w:val="Kpr"/>
            <w:noProof/>
          </w:rPr>
          <w:t xml:space="preserve"> </w:t>
        </w:r>
        <w:r w:rsidRPr="002A6C86">
          <w:rPr>
            <w:rStyle w:val="Kpr"/>
            <w:noProof/>
          </w:rPr>
          <w:t>Sakarya İli Akarsuların Özellikleri</w:t>
        </w:r>
        <w:r w:rsidRPr="002A6C86">
          <w:rPr>
            <w:noProof/>
            <w:webHidden/>
          </w:rPr>
          <w:tab/>
        </w:r>
        <w:r w:rsidRPr="007206B3">
          <w:rPr>
            <w:noProof/>
            <w:webHidden/>
          </w:rPr>
          <w:fldChar w:fldCharType="begin"/>
        </w:r>
        <w:r w:rsidRPr="002A6C86">
          <w:rPr>
            <w:noProof/>
            <w:webHidden/>
          </w:rPr>
          <w:instrText xml:space="preserve"> PAGEREF _Toc215055037 \h </w:instrText>
        </w:r>
        <w:r w:rsidRPr="007206B3">
          <w:rPr>
            <w:noProof/>
            <w:webHidden/>
          </w:rPr>
        </w:r>
        <w:r w:rsidRPr="007206B3">
          <w:rPr>
            <w:noProof/>
            <w:webHidden/>
          </w:rPr>
          <w:fldChar w:fldCharType="separate"/>
        </w:r>
        <w:r w:rsidR="00881266">
          <w:rPr>
            <w:noProof/>
            <w:webHidden/>
          </w:rPr>
          <w:t>19</w:t>
        </w:r>
        <w:r w:rsidRPr="007206B3">
          <w:rPr>
            <w:noProof/>
            <w:webHidden/>
          </w:rPr>
          <w:fldChar w:fldCharType="end"/>
        </w:r>
      </w:hyperlink>
    </w:p>
    <w:p w14:paraId="07260E4A" w14:textId="3D09FC99" w:rsidR="00F61F98" w:rsidRPr="00D47C8E" w:rsidRDefault="00F61F98">
      <w:pPr>
        <w:pStyle w:val="ekillerTablosu"/>
        <w:tabs>
          <w:tab w:val="right" w:leader="dot" w:pos="9062"/>
        </w:tabs>
        <w:rPr>
          <w:rFonts w:eastAsiaTheme="minorEastAsia" w:cstheme="minorBidi"/>
          <w:noProof/>
          <w:lang w:val="tr-TR"/>
        </w:rPr>
      </w:pPr>
      <w:hyperlink w:anchor="_Toc215055038" w:history="1">
        <w:r w:rsidRPr="00D47C8E">
          <w:rPr>
            <w:rStyle w:val="Kpr"/>
            <w:b/>
            <w:noProof/>
          </w:rPr>
          <w:t>Tablo 3:</w:t>
        </w:r>
        <w:r w:rsidRPr="002A6C86">
          <w:rPr>
            <w:rStyle w:val="Kpr"/>
            <w:noProof/>
          </w:rPr>
          <w:t xml:space="preserve"> Mevcut Göller, Göletler ve Barajlar</w:t>
        </w:r>
        <w:r w:rsidRPr="002A6C86">
          <w:rPr>
            <w:noProof/>
            <w:webHidden/>
          </w:rPr>
          <w:tab/>
        </w:r>
        <w:r w:rsidRPr="007206B3">
          <w:rPr>
            <w:noProof/>
            <w:webHidden/>
          </w:rPr>
          <w:fldChar w:fldCharType="begin"/>
        </w:r>
        <w:r w:rsidRPr="002A6C86">
          <w:rPr>
            <w:noProof/>
            <w:webHidden/>
          </w:rPr>
          <w:instrText xml:space="preserve"> PAGEREF _Toc215055038 \h </w:instrText>
        </w:r>
        <w:r w:rsidRPr="007206B3">
          <w:rPr>
            <w:noProof/>
            <w:webHidden/>
          </w:rPr>
        </w:r>
        <w:r w:rsidRPr="007206B3">
          <w:rPr>
            <w:noProof/>
            <w:webHidden/>
          </w:rPr>
          <w:fldChar w:fldCharType="separate"/>
        </w:r>
        <w:r w:rsidR="00881266">
          <w:rPr>
            <w:noProof/>
            <w:webHidden/>
          </w:rPr>
          <w:t>22</w:t>
        </w:r>
        <w:r w:rsidRPr="007206B3">
          <w:rPr>
            <w:noProof/>
            <w:webHidden/>
          </w:rPr>
          <w:fldChar w:fldCharType="end"/>
        </w:r>
      </w:hyperlink>
    </w:p>
    <w:p w14:paraId="59FED917" w14:textId="481AD69D" w:rsidR="00F61F98" w:rsidRPr="00D47C8E" w:rsidRDefault="00F61F98">
      <w:pPr>
        <w:pStyle w:val="ekillerTablosu"/>
        <w:tabs>
          <w:tab w:val="right" w:leader="dot" w:pos="9062"/>
        </w:tabs>
        <w:rPr>
          <w:rFonts w:eastAsiaTheme="minorEastAsia" w:cstheme="minorBidi"/>
          <w:noProof/>
          <w:lang w:val="tr-TR"/>
        </w:rPr>
      </w:pPr>
      <w:hyperlink w:anchor="_Toc215055039" w:history="1">
        <w:r w:rsidRPr="00F22322">
          <w:rPr>
            <w:rStyle w:val="Kpr"/>
            <w:b/>
            <w:noProof/>
          </w:rPr>
          <w:t>Tablo 4</w:t>
        </w:r>
        <w:r w:rsidRPr="00D47C8E">
          <w:rPr>
            <w:rStyle w:val="Kpr"/>
            <w:noProof/>
          </w:rPr>
          <w:t>:</w:t>
        </w:r>
        <w:r w:rsidRPr="002A6C86">
          <w:rPr>
            <w:rStyle w:val="Kpr"/>
            <w:noProof/>
          </w:rPr>
          <w:t xml:space="preserve"> Sakarya İli Yeraltı Suyu Potansiyeli</w:t>
        </w:r>
        <w:r w:rsidRPr="002A6C86">
          <w:rPr>
            <w:noProof/>
            <w:webHidden/>
          </w:rPr>
          <w:tab/>
        </w:r>
        <w:r w:rsidRPr="007206B3">
          <w:rPr>
            <w:noProof/>
            <w:webHidden/>
          </w:rPr>
          <w:fldChar w:fldCharType="begin"/>
        </w:r>
        <w:r w:rsidRPr="002A6C86">
          <w:rPr>
            <w:noProof/>
            <w:webHidden/>
          </w:rPr>
          <w:instrText xml:space="preserve"> PAGEREF _Toc215055039 \h </w:instrText>
        </w:r>
        <w:r w:rsidRPr="007206B3">
          <w:rPr>
            <w:noProof/>
            <w:webHidden/>
          </w:rPr>
        </w:r>
        <w:r w:rsidRPr="007206B3">
          <w:rPr>
            <w:noProof/>
            <w:webHidden/>
          </w:rPr>
          <w:fldChar w:fldCharType="separate"/>
        </w:r>
        <w:r w:rsidR="00881266">
          <w:rPr>
            <w:noProof/>
            <w:webHidden/>
          </w:rPr>
          <w:t>23</w:t>
        </w:r>
        <w:r w:rsidRPr="007206B3">
          <w:rPr>
            <w:noProof/>
            <w:webHidden/>
          </w:rPr>
          <w:fldChar w:fldCharType="end"/>
        </w:r>
      </w:hyperlink>
    </w:p>
    <w:p w14:paraId="20DB27A4" w14:textId="3ED08B62" w:rsidR="00F61F98" w:rsidRPr="00D47C8E" w:rsidRDefault="00F61F98">
      <w:pPr>
        <w:pStyle w:val="ekillerTablosu"/>
        <w:tabs>
          <w:tab w:val="right" w:leader="dot" w:pos="9062"/>
        </w:tabs>
        <w:rPr>
          <w:rFonts w:eastAsiaTheme="minorEastAsia" w:cstheme="minorBidi"/>
          <w:noProof/>
          <w:lang w:val="tr-TR"/>
        </w:rPr>
      </w:pPr>
      <w:hyperlink w:anchor="_Toc215055040" w:history="1">
        <w:r w:rsidRPr="00F22322">
          <w:rPr>
            <w:rStyle w:val="Kpr"/>
            <w:b/>
            <w:noProof/>
          </w:rPr>
          <w:t>Tablo 5:</w:t>
        </w:r>
        <w:r w:rsidRPr="002A6C86">
          <w:rPr>
            <w:rStyle w:val="Kpr"/>
            <w:noProof/>
          </w:rPr>
          <w:t xml:space="preserve"> 2022 Yılı İtibariyle Kentsel Atıksu Arıtma Tesislerinin Durumu</w:t>
        </w:r>
        <w:r w:rsidRPr="002A6C86">
          <w:rPr>
            <w:noProof/>
            <w:webHidden/>
          </w:rPr>
          <w:tab/>
        </w:r>
        <w:r w:rsidRPr="007206B3">
          <w:rPr>
            <w:noProof/>
            <w:webHidden/>
          </w:rPr>
          <w:fldChar w:fldCharType="begin"/>
        </w:r>
        <w:r w:rsidRPr="002A6C86">
          <w:rPr>
            <w:noProof/>
            <w:webHidden/>
          </w:rPr>
          <w:instrText xml:space="preserve"> PAGEREF _Toc215055040 \h </w:instrText>
        </w:r>
        <w:r w:rsidRPr="007206B3">
          <w:rPr>
            <w:noProof/>
            <w:webHidden/>
          </w:rPr>
        </w:r>
        <w:r w:rsidRPr="007206B3">
          <w:rPr>
            <w:noProof/>
            <w:webHidden/>
          </w:rPr>
          <w:fldChar w:fldCharType="separate"/>
        </w:r>
        <w:r w:rsidR="00881266">
          <w:rPr>
            <w:noProof/>
            <w:webHidden/>
          </w:rPr>
          <w:t>24</w:t>
        </w:r>
        <w:r w:rsidRPr="007206B3">
          <w:rPr>
            <w:noProof/>
            <w:webHidden/>
          </w:rPr>
          <w:fldChar w:fldCharType="end"/>
        </w:r>
      </w:hyperlink>
    </w:p>
    <w:p w14:paraId="128C81B8" w14:textId="45C9C487" w:rsidR="00F61F98" w:rsidRPr="00D47C8E" w:rsidRDefault="00F61F98">
      <w:pPr>
        <w:pStyle w:val="ekillerTablosu"/>
        <w:tabs>
          <w:tab w:val="right" w:leader="dot" w:pos="9062"/>
        </w:tabs>
        <w:rPr>
          <w:rFonts w:eastAsiaTheme="minorEastAsia" w:cstheme="minorBidi"/>
          <w:noProof/>
          <w:lang w:val="tr-TR"/>
        </w:rPr>
      </w:pPr>
      <w:hyperlink w:anchor="_Toc215055041" w:history="1">
        <w:r w:rsidRPr="00F22322">
          <w:rPr>
            <w:rStyle w:val="Kpr"/>
            <w:b/>
            <w:noProof/>
          </w:rPr>
          <w:t>Tablo 6:</w:t>
        </w:r>
        <w:r w:rsidRPr="002A6C86">
          <w:rPr>
            <w:rStyle w:val="Kpr"/>
            <w:noProof/>
          </w:rPr>
          <w:t xml:space="preserve"> Yerüstü ve Yeraltı Sularının Durumu</w:t>
        </w:r>
        <w:r w:rsidRPr="002A6C86">
          <w:rPr>
            <w:noProof/>
            <w:webHidden/>
          </w:rPr>
          <w:tab/>
        </w:r>
        <w:r w:rsidRPr="007206B3">
          <w:rPr>
            <w:noProof/>
            <w:webHidden/>
          </w:rPr>
          <w:fldChar w:fldCharType="begin"/>
        </w:r>
        <w:r w:rsidRPr="002A6C86">
          <w:rPr>
            <w:noProof/>
            <w:webHidden/>
          </w:rPr>
          <w:instrText xml:space="preserve"> PAGEREF _Toc215055041 \h </w:instrText>
        </w:r>
        <w:r w:rsidRPr="007206B3">
          <w:rPr>
            <w:noProof/>
            <w:webHidden/>
          </w:rPr>
        </w:r>
        <w:r w:rsidRPr="007206B3">
          <w:rPr>
            <w:noProof/>
            <w:webHidden/>
          </w:rPr>
          <w:fldChar w:fldCharType="separate"/>
        </w:r>
        <w:r w:rsidR="00881266">
          <w:rPr>
            <w:noProof/>
            <w:webHidden/>
          </w:rPr>
          <w:t>25</w:t>
        </w:r>
        <w:r w:rsidRPr="007206B3">
          <w:rPr>
            <w:noProof/>
            <w:webHidden/>
          </w:rPr>
          <w:fldChar w:fldCharType="end"/>
        </w:r>
      </w:hyperlink>
    </w:p>
    <w:p w14:paraId="335919BB" w14:textId="3361E4F6" w:rsidR="00F61F98" w:rsidRPr="00D47C8E" w:rsidRDefault="00F61F98">
      <w:pPr>
        <w:pStyle w:val="ekillerTablosu"/>
        <w:tabs>
          <w:tab w:val="right" w:leader="dot" w:pos="9062"/>
        </w:tabs>
        <w:rPr>
          <w:rFonts w:eastAsiaTheme="minorEastAsia" w:cstheme="minorBidi"/>
          <w:noProof/>
          <w:lang w:val="tr-TR"/>
        </w:rPr>
      </w:pPr>
      <w:hyperlink w:anchor="_Toc215055042" w:history="1">
        <w:r w:rsidRPr="00F22322">
          <w:rPr>
            <w:rStyle w:val="Kpr"/>
            <w:b/>
            <w:noProof/>
          </w:rPr>
          <w:t>Tablo 7:</w:t>
        </w:r>
        <w:r w:rsidRPr="002A6C86">
          <w:rPr>
            <w:rStyle w:val="Kpr"/>
            <w:noProof/>
          </w:rPr>
          <w:t xml:space="preserve"> Sakarya</w:t>
        </w:r>
        <w:r w:rsidRPr="00D47C8E">
          <w:rPr>
            <w:rStyle w:val="Kpr"/>
            <w:noProof/>
          </w:rPr>
          <w:t xml:space="preserve"> </w:t>
        </w:r>
        <w:r w:rsidRPr="002A6C86">
          <w:rPr>
            <w:rStyle w:val="Kpr"/>
            <w:noProof/>
          </w:rPr>
          <w:t>Su Kaynaklarının Trofik Seviyesi Yorumlama Tablosu</w:t>
        </w:r>
        <w:r w:rsidRPr="002A6C86">
          <w:rPr>
            <w:noProof/>
            <w:webHidden/>
          </w:rPr>
          <w:tab/>
        </w:r>
        <w:r w:rsidRPr="007206B3">
          <w:rPr>
            <w:noProof/>
            <w:webHidden/>
          </w:rPr>
          <w:fldChar w:fldCharType="begin"/>
        </w:r>
        <w:r w:rsidRPr="002A6C86">
          <w:rPr>
            <w:noProof/>
            <w:webHidden/>
          </w:rPr>
          <w:instrText xml:space="preserve"> PAGEREF _Toc215055042 \h </w:instrText>
        </w:r>
        <w:r w:rsidRPr="007206B3">
          <w:rPr>
            <w:noProof/>
            <w:webHidden/>
          </w:rPr>
        </w:r>
        <w:r w:rsidRPr="007206B3">
          <w:rPr>
            <w:noProof/>
            <w:webHidden/>
          </w:rPr>
          <w:fldChar w:fldCharType="separate"/>
        </w:r>
        <w:r w:rsidR="00881266">
          <w:rPr>
            <w:noProof/>
            <w:webHidden/>
          </w:rPr>
          <w:t>34</w:t>
        </w:r>
        <w:r w:rsidRPr="007206B3">
          <w:rPr>
            <w:noProof/>
            <w:webHidden/>
          </w:rPr>
          <w:fldChar w:fldCharType="end"/>
        </w:r>
      </w:hyperlink>
    </w:p>
    <w:p w14:paraId="7C3CE303" w14:textId="497534A6" w:rsidR="00F61F98" w:rsidRPr="00D47C8E" w:rsidRDefault="00F61F98">
      <w:pPr>
        <w:pStyle w:val="ekillerTablosu"/>
        <w:tabs>
          <w:tab w:val="right" w:leader="dot" w:pos="9062"/>
        </w:tabs>
        <w:rPr>
          <w:rFonts w:eastAsiaTheme="minorEastAsia" w:cstheme="minorBidi"/>
          <w:noProof/>
          <w:lang w:val="tr-TR"/>
        </w:rPr>
      </w:pPr>
      <w:hyperlink w:anchor="_Toc215055043" w:history="1">
        <w:r w:rsidRPr="00F22322">
          <w:rPr>
            <w:rStyle w:val="Kpr"/>
            <w:b/>
            <w:noProof/>
          </w:rPr>
          <w:t>Tablo 8:</w:t>
        </w:r>
        <w:r w:rsidRPr="002A6C86">
          <w:rPr>
            <w:rStyle w:val="Kpr"/>
            <w:noProof/>
          </w:rPr>
          <w:t xml:space="preserve"> Endemik Türler- Sakarya</w:t>
        </w:r>
        <w:r w:rsidRPr="002A6C86">
          <w:rPr>
            <w:noProof/>
            <w:webHidden/>
          </w:rPr>
          <w:tab/>
        </w:r>
        <w:r w:rsidRPr="007206B3">
          <w:rPr>
            <w:noProof/>
            <w:webHidden/>
          </w:rPr>
          <w:fldChar w:fldCharType="begin"/>
        </w:r>
        <w:r w:rsidRPr="002A6C86">
          <w:rPr>
            <w:noProof/>
            <w:webHidden/>
          </w:rPr>
          <w:instrText xml:space="preserve"> PAGEREF _Toc215055043 \h </w:instrText>
        </w:r>
        <w:r w:rsidRPr="007206B3">
          <w:rPr>
            <w:noProof/>
            <w:webHidden/>
          </w:rPr>
        </w:r>
        <w:r w:rsidRPr="007206B3">
          <w:rPr>
            <w:noProof/>
            <w:webHidden/>
          </w:rPr>
          <w:fldChar w:fldCharType="separate"/>
        </w:r>
        <w:r w:rsidR="00881266">
          <w:rPr>
            <w:noProof/>
            <w:webHidden/>
          </w:rPr>
          <w:t>35</w:t>
        </w:r>
        <w:r w:rsidRPr="007206B3">
          <w:rPr>
            <w:noProof/>
            <w:webHidden/>
          </w:rPr>
          <w:fldChar w:fldCharType="end"/>
        </w:r>
      </w:hyperlink>
    </w:p>
    <w:p w14:paraId="46DDE040" w14:textId="7DB646A6" w:rsidR="00F61F98" w:rsidRPr="00D47C8E" w:rsidRDefault="00F61F98">
      <w:pPr>
        <w:pStyle w:val="ekillerTablosu"/>
        <w:tabs>
          <w:tab w:val="right" w:leader="dot" w:pos="9062"/>
        </w:tabs>
        <w:rPr>
          <w:rFonts w:eastAsiaTheme="minorEastAsia" w:cstheme="minorBidi"/>
          <w:noProof/>
          <w:lang w:val="tr-TR"/>
        </w:rPr>
      </w:pPr>
      <w:hyperlink w:anchor="_Toc215055044" w:history="1">
        <w:r w:rsidRPr="00F22322">
          <w:rPr>
            <w:rStyle w:val="Kpr"/>
            <w:b/>
            <w:noProof/>
          </w:rPr>
          <w:t>Tablo 9:</w:t>
        </w:r>
        <w:r w:rsidRPr="002A6C86">
          <w:rPr>
            <w:rStyle w:val="Kpr"/>
            <w:noProof/>
          </w:rPr>
          <w:t xml:space="preserve"> İllerdeki Uluslararası Tanınmış Alanlar ve İlgili Tetikleyici Türler</w:t>
        </w:r>
        <w:r w:rsidRPr="002A6C86">
          <w:rPr>
            <w:noProof/>
            <w:webHidden/>
          </w:rPr>
          <w:tab/>
        </w:r>
        <w:r w:rsidRPr="007206B3">
          <w:rPr>
            <w:noProof/>
            <w:webHidden/>
          </w:rPr>
          <w:fldChar w:fldCharType="begin"/>
        </w:r>
        <w:r w:rsidRPr="002A6C86">
          <w:rPr>
            <w:noProof/>
            <w:webHidden/>
          </w:rPr>
          <w:instrText xml:space="preserve"> PAGEREF _Toc215055044 \h </w:instrText>
        </w:r>
        <w:r w:rsidRPr="007206B3">
          <w:rPr>
            <w:noProof/>
            <w:webHidden/>
          </w:rPr>
        </w:r>
        <w:r w:rsidRPr="007206B3">
          <w:rPr>
            <w:noProof/>
            <w:webHidden/>
          </w:rPr>
          <w:fldChar w:fldCharType="separate"/>
        </w:r>
        <w:r w:rsidR="00881266">
          <w:rPr>
            <w:noProof/>
            <w:webHidden/>
          </w:rPr>
          <w:t>37</w:t>
        </w:r>
        <w:r w:rsidRPr="007206B3">
          <w:rPr>
            <w:noProof/>
            <w:webHidden/>
          </w:rPr>
          <w:fldChar w:fldCharType="end"/>
        </w:r>
      </w:hyperlink>
    </w:p>
    <w:p w14:paraId="48F0E253" w14:textId="2A28B26F" w:rsidR="00F61F98" w:rsidRPr="00D47C8E" w:rsidRDefault="00F61F98">
      <w:pPr>
        <w:pStyle w:val="ekillerTablosu"/>
        <w:tabs>
          <w:tab w:val="right" w:leader="dot" w:pos="9062"/>
        </w:tabs>
        <w:rPr>
          <w:rFonts w:eastAsiaTheme="minorEastAsia" w:cstheme="minorBidi"/>
          <w:noProof/>
          <w:lang w:val="tr-TR"/>
        </w:rPr>
      </w:pPr>
      <w:hyperlink w:anchor="_Toc215055045" w:history="1">
        <w:r w:rsidRPr="00F22322">
          <w:rPr>
            <w:rStyle w:val="Kpr"/>
            <w:b/>
            <w:noProof/>
          </w:rPr>
          <w:t>Tablo 10:</w:t>
        </w:r>
        <w:r w:rsidRPr="002A6C86">
          <w:rPr>
            <w:rStyle w:val="Kpr"/>
            <w:noProof/>
          </w:rPr>
          <w:t xml:space="preserve"> Büyüklük-Deprem Sıklığı İlişkisi İçin Hesaplanan Değerler</w:t>
        </w:r>
        <w:r w:rsidRPr="002A6C86">
          <w:rPr>
            <w:noProof/>
            <w:webHidden/>
          </w:rPr>
          <w:tab/>
        </w:r>
        <w:r w:rsidRPr="007206B3">
          <w:rPr>
            <w:noProof/>
            <w:webHidden/>
          </w:rPr>
          <w:fldChar w:fldCharType="begin"/>
        </w:r>
        <w:r w:rsidRPr="002A6C86">
          <w:rPr>
            <w:noProof/>
            <w:webHidden/>
          </w:rPr>
          <w:instrText xml:space="preserve"> PAGEREF _Toc215055045 \h </w:instrText>
        </w:r>
        <w:r w:rsidRPr="007206B3">
          <w:rPr>
            <w:noProof/>
            <w:webHidden/>
          </w:rPr>
        </w:r>
        <w:r w:rsidRPr="007206B3">
          <w:rPr>
            <w:noProof/>
            <w:webHidden/>
          </w:rPr>
          <w:fldChar w:fldCharType="separate"/>
        </w:r>
        <w:r w:rsidR="00881266">
          <w:rPr>
            <w:noProof/>
            <w:webHidden/>
          </w:rPr>
          <w:t>40</w:t>
        </w:r>
        <w:r w:rsidRPr="007206B3">
          <w:rPr>
            <w:noProof/>
            <w:webHidden/>
          </w:rPr>
          <w:fldChar w:fldCharType="end"/>
        </w:r>
      </w:hyperlink>
    </w:p>
    <w:p w14:paraId="5C275348" w14:textId="18AD7EF0" w:rsidR="00F61F98" w:rsidRPr="00D47C8E" w:rsidRDefault="00F61F98">
      <w:pPr>
        <w:pStyle w:val="ekillerTablosu"/>
        <w:tabs>
          <w:tab w:val="right" w:leader="dot" w:pos="9062"/>
        </w:tabs>
        <w:rPr>
          <w:rFonts w:eastAsiaTheme="minorEastAsia" w:cstheme="minorBidi"/>
          <w:noProof/>
          <w:lang w:val="tr-TR"/>
        </w:rPr>
      </w:pPr>
      <w:hyperlink w:anchor="_Toc215055046" w:history="1">
        <w:r w:rsidRPr="00F22322">
          <w:rPr>
            <w:rStyle w:val="Kpr"/>
            <w:b/>
            <w:noProof/>
          </w:rPr>
          <w:t>Tablo 11:</w:t>
        </w:r>
        <w:r w:rsidRPr="002A6C86">
          <w:rPr>
            <w:rStyle w:val="Kpr"/>
            <w:noProof/>
          </w:rPr>
          <w:t xml:space="preserve"> 2024 Yılında Sakarya İlinde 24 saatlik Ölçümlere Göre PM10 Sonuçlarının Özeti</w:t>
        </w:r>
        <w:r w:rsidRPr="002A6C86">
          <w:rPr>
            <w:noProof/>
            <w:webHidden/>
          </w:rPr>
          <w:tab/>
        </w:r>
        <w:r w:rsidRPr="007206B3">
          <w:rPr>
            <w:noProof/>
            <w:webHidden/>
          </w:rPr>
          <w:fldChar w:fldCharType="begin"/>
        </w:r>
        <w:r w:rsidRPr="002A6C86">
          <w:rPr>
            <w:noProof/>
            <w:webHidden/>
          </w:rPr>
          <w:instrText xml:space="preserve"> PAGEREF _Toc215055046 \h </w:instrText>
        </w:r>
        <w:r w:rsidRPr="007206B3">
          <w:rPr>
            <w:noProof/>
            <w:webHidden/>
          </w:rPr>
        </w:r>
        <w:r w:rsidRPr="007206B3">
          <w:rPr>
            <w:noProof/>
            <w:webHidden/>
          </w:rPr>
          <w:fldChar w:fldCharType="separate"/>
        </w:r>
        <w:r w:rsidR="00881266">
          <w:rPr>
            <w:noProof/>
            <w:webHidden/>
          </w:rPr>
          <w:t>42</w:t>
        </w:r>
        <w:r w:rsidRPr="007206B3">
          <w:rPr>
            <w:noProof/>
            <w:webHidden/>
          </w:rPr>
          <w:fldChar w:fldCharType="end"/>
        </w:r>
      </w:hyperlink>
    </w:p>
    <w:p w14:paraId="6BB2D5C8" w14:textId="1BBA9CC7" w:rsidR="00F61F98" w:rsidRPr="00D47C8E" w:rsidRDefault="00F61F98">
      <w:pPr>
        <w:pStyle w:val="ekillerTablosu"/>
        <w:tabs>
          <w:tab w:val="right" w:leader="dot" w:pos="9062"/>
        </w:tabs>
        <w:rPr>
          <w:rFonts w:eastAsiaTheme="minorEastAsia" w:cstheme="minorBidi"/>
          <w:noProof/>
          <w:lang w:val="tr-TR"/>
        </w:rPr>
      </w:pPr>
      <w:hyperlink w:anchor="_Toc215055047" w:history="1">
        <w:r w:rsidRPr="00F22322">
          <w:rPr>
            <w:rStyle w:val="Kpr"/>
            <w:b/>
            <w:noProof/>
          </w:rPr>
          <w:t>Tablo 12:</w:t>
        </w:r>
        <w:r w:rsidRPr="00D47C8E">
          <w:rPr>
            <w:rStyle w:val="Kpr"/>
            <w:noProof/>
          </w:rPr>
          <w:t xml:space="preserve"> </w:t>
        </w:r>
        <w:r w:rsidRPr="002A6C86">
          <w:rPr>
            <w:rStyle w:val="Kpr"/>
            <w:noProof/>
          </w:rPr>
          <w:t>Sakarya İli Hafriyat Toprağı Sahaları ve İnşaat / Yıkıntı Atıkları Geri Kazanım Tesisleri</w:t>
        </w:r>
        <w:r w:rsidRPr="002A6C86">
          <w:rPr>
            <w:noProof/>
            <w:webHidden/>
          </w:rPr>
          <w:tab/>
        </w:r>
        <w:r w:rsidRPr="007206B3">
          <w:rPr>
            <w:noProof/>
            <w:webHidden/>
          </w:rPr>
          <w:fldChar w:fldCharType="begin"/>
        </w:r>
        <w:r w:rsidRPr="002A6C86">
          <w:rPr>
            <w:noProof/>
            <w:webHidden/>
          </w:rPr>
          <w:instrText xml:space="preserve"> PAGEREF _Toc215055047 \h </w:instrText>
        </w:r>
        <w:r w:rsidRPr="007206B3">
          <w:rPr>
            <w:noProof/>
            <w:webHidden/>
          </w:rPr>
        </w:r>
        <w:r w:rsidRPr="007206B3">
          <w:rPr>
            <w:noProof/>
            <w:webHidden/>
          </w:rPr>
          <w:fldChar w:fldCharType="separate"/>
        </w:r>
        <w:r w:rsidR="00881266">
          <w:rPr>
            <w:noProof/>
            <w:webHidden/>
          </w:rPr>
          <w:t>43</w:t>
        </w:r>
        <w:r w:rsidRPr="007206B3">
          <w:rPr>
            <w:noProof/>
            <w:webHidden/>
          </w:rPr>
          <w:fldChar w:fldCharType="end"/>
        </w:r>
      </w:hyperlink>
    </w:p>
    <w:p w14:paraId="46C057B0" w14:textId="31FB6E9E" w:rsidR="00F61F98" w:rsidRPr="00D47C8E" w:rsidRDefault="00F61F98">
      <w:pPr>
        <w:pStyle w:val="ekillerTablosu"/>
        <w:tabs>
          <w:tab w:val="right" w:leader="dot" w:pos="9062"/>
        </w:tabs>
        <w:rPr>
          <w:rFonts w:eastAsiaTheme="minorEastAsia" w:cstheme="minorBidi"/>
          <w:noProof/>
          <w:lang w:val="tr-TR"/>
        </w:rPr>
      </w:pPr>
      <w:hyperlink w:anchor="_Toc215055048" w:history="1">
        <w:r w:rsidRPr="00F22322">
          <w:rPr>
            <w:rStyle w:val="Kpr"/>
            <w:b/>
            <w:noProof/>
          </w:rPr>
          <w:t>Tablo 13:</w:t>
        </w:r>
        <w:r w:rsidRPr="002A6C86">
          <w:rPr>
            <w:rStyle w:val="Kpr"/>
            <w:noProof/>
          </w:rPr>
          <w:t xml:space="preserve"> Sakarya İli Yaş Bağımlılık Oranı ve Ortalama Hane Büyüklüğü</w:t>
        </w:r>
        <w:r w:rsidRPr="002A6C86">
          <w:rPr>
            <w:noProof/>
            <w:webHidden/>
          </w:rPr>
          <w:tab/>
        </w:r>
        <w:r w:rsidRPr="007206B3">
          <w:rPr>
            <w:noProof/>
            <w:webHidden/>
          </w:rPr>
          <w:fldChar w:fldCharType="begin"/>
        </w:r>
        <w:r w:rsidRPr="002A6C86">
          <w:rPr>
            <w:noProof/>
            <w:webHidden/>
          </w:rPr>
          <w:instrText xml:space="preserve"> PAGEREF _Toc215055048 \h </w:instrText>
        </w:r>
        <w:r w:rsidRPr="007206B3">
          <w:rPr>
            <w:noProof/>
            <w:webHidden/>
          </w:rPr>
        </w:r>
        <w:r w:rsidRPr="007206B3">
          <w:rPr>
            <w:noProof/>
            <w:webHidden/>
          </w:rPr>
          <w:fldChar w:fldCharType="separate"/>
        </w:r>
        <w:r w:rsidR="00881266">
          <w:rPr>
            <w:noProof/>
            <w:webHidden/>
          </w:rPr>
          <w:t>48</w:t>
        </w:r>
        <w:r w:rsidRPr="007206B3">
          <w:rPr>
            <w:noProof/>
            <w:webHidden/>
          </w:rPr>
          <w:fldChar w:fldCharType="end"/>
        </w:r>
      </w:hyperlink>
    </w:p>
    <w:p w14:paraId="5BF0C27E" w14:textId="56C7D707" w:rsidR="00F61F98" w:rsidRPr="00D47C8E" w:rsidRDefault="00F61F98">
      <w:pPr>
        <w:pStyle w:val="ekillerTablosu"/>
        <w:tabs>
          <w:tab w:val="right" w:leader="dot" w:pos="9062"/>
        </w:tabs>
        <w:rPr>
          <w:rFonts w:eastAsiaTheme="minorEastAsia" w:cstheme="minorBidi"/>
          <w:noProof/>
          <w:lang w:val="tr-TR"/>
        </w:rPr>
      </w:pPr>
      <w:hyperlink w:anchor="_Toc215055049" w:history="1">
        <w:r w:rsidRPr="00F22322">
          <w:rPr>
            <w:rStyle w:val="Kpr"/>
            <w:b/>
            <w:noProof/>
          </w:rPr>
          <w:t>Tablo 14:</w:t>
        </w:r>
        <w:r w:rsidRPr="002A6C86">
          <w:rPr>
            <w:rStyle w:val="Kpr"/>
            <w:noProof/>
          </w:rPr>
          <w:t xml:space="preserve"> Sakarya İlinde Eğitim Durumunu Gösteren Veri Tablosu</w:t>
        </w:r>
        <w:r w:rsidRPr="002A6C86">
          <w:rPr>
            <w:noProof/>
            <w:webHidden/>
          </w:rPr>
          <w:tab/>
        </w:r>
        <w:r w:rsidRPr="007206B3">
          <w:rPr>
            <w:noProof/>
            <w:webHidden/>
          </w:rPr>
          <w:fldChar w:fldCharType="begin"/>
        </w:r>
        <w:r w:rsidRPr="002A6C86">
          <w:rPr>
            <w:noProof/>
            <w:webHidden/>
          </w:rPr>
          <w:instrText xml:space="preserve"> PAGEREF _Toc215055049 \h </w:instrText>
        </w:r>
        <w:r w:rsidRPr="007206B3">
          <w:rPr>
            <w:noProof/>
            <w:webHidden/>
          </w:rPr>
        </w:r>
        <w:r w:rsidRPr="007206B3">
          <w:rPr>
            <w:noProof/>
            <w:webHidden/>
          </w:rPr>
          <w:fldChar w:fldCharType="separate"/>
        </w:r>
        <w:r w:rsidR="00881266">
          <w:rPr>
            <w:noProof/>
            <w:webHidden/>
          </w:rPr>
          <w:t>51</w:t>
        </w:r>
        <w:r w:rsidRPr="007206B3">
          <w:rPr>
            <w:noProof/>
            <w:webHidden/>
          </w:rPr>
          <w:fldChar w:fldCharType="end"/>
        </w:r>
      </w:hyperlink>
    </w:p>
    <w:p w14:paraId="3E624785" w14:textId="502C0D1A" w:rsidR="00F61F98" w:rsidRPr="00D47C8E" w:rsidRDefault="00F61F98">
      <w:pPr>
        <w:pStyle w:val="ekillerTablosu"/>
        <w:tabs>
          <w:tab w:val="right" w:leader="dot" w:pos="9062"/>
        </w:tabs>
        <w:rPr>
          <w:rFonts w:eastAsiaTheme="minorEastAsia" w:cstheme="minorBidi"/>
          <w:noProof/>
          <w:lang w:val="tr-TR"/>
        </w:rPr>
      </w:pPr>
      <w:hyperlink w:anchor="_Toc215055050" w:history="1">
        <w:r w:rsidRPr="00F22322">
          <w:rPr>
            <w:rStyle w:val="Kpr"/>
            <w:b/>
            <w:noProof/>
          </w:rPr>
          <w:t>Tablo 15:</w:t>
        </w:r>
        <w:r w:rsidRPr="002A6C86">
          <w:rPr>
            <w:rStyle w:val="Kpr"/>
            <w:noProof/>
          </w:rPr>
          <w:t xml:space="preserve"> Sakarya İlçelerinin Sosyoekonomik Gelişmişlik Sıralaması</w:t>
        </w:r>
        <w:r w:rsidRPr="002A6C86">
          <w:rPr>
            <w:noProof/>
            <w:webHidden/>
          </w:rPr>
          <w:tab/>
        </w:r>
        <w:r w:rsidRPr="007206B3">
          <w:rPr>
            <w:noProof/>
            <w:webHidden/>
          </w:rPr>
          <w:fldChar w:fldCharType="begin"/>
        </w:r>
        <w:r w:rsidRPr="002A6C86">
          <w:rPr>
            <w:noProof/>
            <w:webHidden/>
          </w:rPr>
          <w:instrText xml:space="preserve"> PAGEREF _Toc215055050 \h </w:instrText>
        </w:r>
        <w:r w:rsidRPr="007206B3">
          <w:rPr>
            <w:noProof/>
            <w:webHidden/>
          </w:rPr>
        </w:r>
        <w:r w:rsidRPr="007206B3">
          <w:rPr>
            <w:noProof/>
            <w:webHidden/>
          </w:rPr>
          <w:fldChar w:fldCharType="separate"/>
        </w:r>
        <w:r w:rsidR="00881266">
          <w:rPr>
            <w:noProof/>
            <w:webHidden/>
          </w:rPr>
          <w:t>54</w:t>
        </w:r>
        <w:r w:rsidRPr="007206B3">
          <w:rPr>
            <w:noProof/>
            <w:webHidden/>
          </w:rPr>
          <w:fldChar w:fldCharType="end"/>
        </w:r>
      </w:hyperlink>
    </w:p>
    <w:p w14:paraId="5B5E9ACC" w14:textId="3FCF178D" w:rsidR="00F61F98" w:rsidRPr="00D47C8E" w:rsidRDefault="00F61F98">
      <w:pPr>
        <w:pStyle w:val="ekillerTablosu"/>
        <w:tabs>
          <w:tab w:val="right" w:leader="dot" w:pos="9062"/>
        </w:tabs>
        <w:rPr>
          <w:rFonts w:eastAsiaTheme="minorEastAsia" w:cstheme="minorBidi"/>
          <w:noProof/>
          <w:lang w:val="tr-TR"/>
        </w:rPr>
      </w:pPr>
      <w:hyperlink w:anchor="_Toc215055051" w:history="1">
        <w:r w:rsidRPr="00F22322">
          <w:rPr>
            <w:rStyle w:val="Kpr"/>
            <w:b/>
            <w:noProof/>
          </w:rPr>
          <w:t>Tablo 16:</w:t>
        </w:r>
        <w:r w:rsidRPr="002A6C86">
          <w:rPr>
            <w:rStyle w:val="Kpr"/>
            <w:noProof/>
          </w:rPr>
          <w:t xml:space="preserve"> Sakarya İlinin GKaS Nüfusu ve Yüzdesi</w:t>
        </w:r>
        <w:r w:rsidRPr="002A6C86">
          <w:rPr>
            <w:noProof/>
            <w:webHidden/>
          </w:rPr>
          <w:tab/>
        </w:r>
        <w:r w:rsidRPr="007206B3">
          <w:rPr>
            <w:noProof/>
            <w:webHidden/>
          </w:rPr>
          <w:fldChar w:fldCharType="begin"/>
        </w:r>
        <w:r w:rsidRPr="002A6C86">
          <w:rPr>
            <w:noProof/>
            <w:webHidden/>
          </w:rPr>
          <w:instrText xml:space="preserve"> PAGEREF _Toc215055051 \h </w:instrText>
        </w:r>
        <w:r w:rsidRPr="007206B3">
          <w:rPr>
            <w:noProof/>
            <w:webHidden/>
          </w:rPr>
        </w:r>
        <w:r w:rsidRPr="007206B3">
          <w:rPr>
            <w:noProof/>
            <w:webHidden/>
          </w:rPr>
          <w:fldChar w:fldCharType="separate"/>
        </w:r>
        <w:r w:rsidR="00881266">
          <w:rPr>
            <w:noProof/>
            <w:webHidden/>
          </w:rPr>
          <w:t>56</w:t>
        </w:r>
        <w:r w:rsidRPr="007206B3">
          <w:rPr>
            <w:noProof/>
            <w:webHidden/>
          </w:rPr>
          <w:fldChar w:fldCharType="end"/>
        </w:r>
      </w:hyperlink>
    </w:p>
    <w:p w14:paraId="57656A03" w14:textId="62CFD82E" w:rsidR="00F61F98" w:rsidRPr="00D47C8E" w:rsidRDefault="00F61F98">
      <w:pPr>
        <w:pStyle w:val="ekillerTablosu"/>
        <w:tabs>
          <w:tab w:val="right" w:leader="dot" w:pos="9062"/>
        </w:tabs>
        <w:rPr>
          <w:rFonts w:eastAsiaTheme="minorEastAsia" w:cstheme="minorBidi"/>
          <w:noProof/>
          <w:lang w:val="tr-TR"/>
        </w:rPr>
      </w:pPr>
      <w:hyperlink w:anchor="_Toc215055052" w:history="1">
        <w:r w:rsidRPr="00F22322">
          <w:rPr>
            <w:rStyle w:val="Kpr"/>
            <w:b/>
            <w:noProof/>
          </w:rPr>
          <w:t>Tablo 17:</w:t>
        </w:r>
        <w:r w:rsidRPr="002A6C86">
          <w:rPr>
            <w:rStyle w:val="Kpr"/>
            <w:noProof/>
          </w:rPr>
          <w:t xml:space="preserve"> Sakarya İlindeki Taşınmaz Kültür Varlıkları</w:t>
        </w:r>
        <w:r w:rsidRPr="002A6C86">
          <w:rPr>
            <w:noProof/>
            <w:webHidden/>
          </w:rPr>
          <w:tab/>
        </w:r>
        <w:r w:rsidRPr="007206B3">
          <w:rPr>
            <w:noProof/>
            <w:webHidden/>
          </w:rPr>
          <w:fldChar w:fldCharType="begin"/>
        </w:r>
        <w:r w:rsidRPr="002A6C86">
          <w:rPr>
            <w:noProof/>
            <w:webHidden/>
          </w:rPr>
          <w:instrText xml:space="preserve"> PAGEREF _Toc215055052 \h </w:instrText>
        </w:r>
        <w:r w:rsidRPr="007206B3">
          <w:rPr>
            <w:noProof/>
            <w:webHidden/>
          </w:rPr>
        </w:r>
        <w:r w:rsidRPr="007206B3">
          <w:rPr>
            <w:noProof/>
            <w:webHidden/>
          </w:rPr>
          <w:fldChar w:fldCharType="separate"/>
        </w:r>
        <w:r w:rsidR="00881266">
          <w:rPr>
            <w:noProof/>
            <w:webHidden/>
          </w:rPr>
          <w:t>61</w:t>
        </w:r>
        <w:r w:rsidRPr="007206B3">
          <w:rPr>
            <w:noProof/>
            <w:webHidden/>
          </w:rPr>
          <w:fldChar w:fldCharType="end"/>
        </w:r>
      </w:hyperlink>
    </w:p>
    <w:p w14:paraId="68A0D020" w14:textId="7605794D" w:rsidR="00F61F98" w:rsidRPr="00D47C8E" w:rsidRDefault="00F61F98">
      <w:pPr>
        <w:pStyle w:val="ekillerTablosu"/>
        <w:tabs>
          <w:tab w:val="right" w:leader="dot" w:pos="9062"/>
        </w:tabs>
        <w:rPr>
          <w:rFonts w:eastAsiaTheme="minorEastAsia" w:cstheme="minorBidi"/>
          <w:noProof/>
          <w:lang w:val="tr-TR"/>
        </w:rPr>
      </w:pPr>
      <w:hyperlink w:anchor="_Toc215055053" w:history="1">
        <w:r w:rsidRPr="00F22322">
          <w:rPr>
            <w:rStyle w:val="Kpr"/>
            <w:b/>
            <w:noProof/>
          </w:rPr>
          <w:t>Tablo 18:</w:t>
        </w:r>
        <w:r w:rsidRPr="002A6C86">
          <w:rPr>
            <w:rStyle w:val="Kpr"/>
            <w:noProof/>
          </w:rPr>
          <w:t xml:space="preserve"> Sakarya İlindeki Sit Alanları</w:t>
        </w:r>
        <w:r w:rsidRPr="002A6C86">
          <w:rPr>
            <w:noProof/>
            <w:webHidden/>
          </w:rPr>
          <w:tab/>
        </w:r>
        <w:r w:rsidRPr="007206B3">
          <w:rPr>
            <w:noProof/>
            <w:webHidden/>
          </w:rPr>
          <w:fldChar w:fldCharType="begin"/>
        </w:r>
        <w:r w:rsidRPr="002A6C86">
          <w:rPr>
            <w:noProof/>
            <w:webHidden/>
          </w:rPr>
          <w:instrText xml:space="preserve"> PAGEREF _Toc215055053 \h </w:instrText>
        </w:r>
        <w:r w:rsidRPr="007206B3">
          <w:rPr>
            <w:noProof/>
            <w:webHidden/>
          </w:rPr>
        </w:r>
        <w:r w:rsidRPr="007206B3">
          <w:rPr>
            <w:noProof/>
            <w:webHidden/>
          </w:rPr>
          <w:fldChar w:fldCharType="separate"/>
        </w:r>
        <w:r w:rsidR="00881266">
          <w:rPr>
            <w:noProof/>
            <w:webHidden/>
          </w:rPr>
          <w:t>62</w:t>
        </w:r>
        <w:r w:rsidRPr="007206B3">
          <w:rPr>
            <w:noProof/>
            <w:webHidden/>
          </w:rPr>
          <w:fldChar w:fldCharType="end"/>
        </w:r>
      </w:hyperlink>
    </w:p>
    <w:p w14:paraId="7C5D500F" w14:textId="20907489" w:rsidR="00F61F98" w:rsidRPr="00D47C8E" w:rsidRDefault="00F61F98">
      <w:pPr>
        <w:pStyle w:val="ekillerTablosu"/>
        <w:tabs>
          <w:tab w:val="right" w:leader="dot" w:pos="9062"/>
        </w:tabs>
        <w:rPr>
          <w:rFonts w:eastAsiaTheme="minorEastAsia" w:cstheme="minorBidi"/>
          <w:noProof/>
          <w:lang w:val="tr-TR"/>
        </w:rPr>
      </w:pPr>
      <w:hyperlink w:anchor="_Toc215055054" w:history="1">
        <w:r w:rsidRPr="00D47C8E">
          <w:rPr>
            <w:rStyle w:val="Kpr"/>
            <w:b/>
            <w:iCs/>
            <w:noProof/>
          </w:rPr>
          <w:t>Tablo 19:</w:t>
        </w:r>
        <w:r w:rsidRPr="002A6C86">
          <w:rPr>
            <w:rStyle w:val="Kpr"/>
            <w:iCs/>
            <w:noProof/>
          </w:rPr>
          <w:t xml:space="preserve"> Sağlık Hizmeti Sunan Kurumlar ve Altyapılar</w:t>
        </w:r>
        <w:r w:rsidRPr="002A6C86">
          <w:rPr>
            <w:noProof/>
            <w:webHidden/>
          </w:rPr>
          <w:tab/>
        </w:r>
        <w:r w:rsidRPr="007206B3">
          <w:rPr>
            <w:noProof/>
            <w:webHidden/>
          </w:rPr>
          <w:fldChar w:fldCharType="begin"/>
        </w:r>
        <w:r w:rsidRPr="002A6C86">
          <w:rPr>
            <w:noProof/>
            <w:webHidden/>
          </w:rPr>
          <w:instrText xml:space="preserve"> PAGEREF _Toc215055054 \h </w:instrText>
        </w:r>
        <w:r w:rsidRPr="007206B3">
          <w:rPr>
            <w:noProof/>
            <w:webHidden/>
          </w:rPr>
        </w:r>
        <w:r w:rsidRPr="007206B3">
          <w:rPr>
            <w:noProof/>
            <w:webHidden/>
          </w:rPr>
          <w:fldChar w:fldCharType="separate"/>
        </w:r>
        <w:r w:rsidR="00881266">
          <w:rPr>
            <w:noProof/>
            <w:webHidden/>
          </w:rPr>
          <w:t>65</w:t>
        </w:r>
        <w:r w:rsidRPr="007206B3">
          <w:rPr>
            <w:noProof/>
            <w:webHidden/>
          </w:rPr>
          <w:fldChar w:fldCharType="end"/>
        </w:r>
      </w:hyperlink>
    </w:p>
    <w:p w14:paraId="22D559FE" w14:textId="08CFE1A8" w:rsidR="00F61F98" w:rsidRPr="00D47C8E" w:rsidRDefault="00F61F98">
      <w:pPr>
        <w:pStyle w:val="ekillerTablosu"/>
        <w:tabs>
          <w:tab w:val="right" w:leader="dot" w:pos="9062"/>
        </w:tabs>
        <w:rPr>
          <w:rFonts w:eastAsiaTheme="minorEastAsia" w:cstheme="minorBidi"/>
          <w:noProof/>
          <w:lang w:val="tr-TR"/>
        </w:rPr>
      </w:pPr>
      <w:hyperlink w:anchor="_Toc215055055" w:history="1">
        <w:r w:rsidRPr="00F22322">
          <w:rPr>
            <w:rStyle w:val="Kpr"/>
            <w:b/>
            <w:noProof/>
          </w:rPr>
          <w:t>Tablo 20:</w:t>
        </w:r>
        <w:r w:rsidRPr="002A6C86">
          <w:rPr>
            <w:rStyle w:val="Kpr"/>
            <w:noProof/>
          </w:rPr>
          <w:t xml:space="preserve"> Sağlık Hizmetleri Kullanımı 1</w:t>
        </w:r>
        <w:r w:rsidRPr="002A6C86">
          <w:rPr>
            <w:noProof/>
            <w:webHidden/>
          </w:rPr>
          <w:tab/>
        </w:r>
        <w:r w:rsidRPr="007206B3">
          <w:rPr>
            <w:noProof/>
            <w:webHidden/>
          </w:rPr>
          <w:fldChar w:fldCharType="begin"/>
        </w:r>
        <w:r w:rsidRPr="002A6C86">
          <w:rPr>
            <w:noProof/>
            <w:webHidden/>
          </w:rPr>
          <w:instrText xml:space="preserve"> PAGEREF _Toc215055055 \h </w:instrText>
        </w:r>
        <w:r w:rsidRPr="007206B3">
          <w:rPr>
            <w:noProof/>
            <w:webHidden/>
          </w:rPr>
        </w:r>
        <w:r w:rsidRPr="007206B3">
          <w:rPr>
            <w:noProof/>
            <w:webHidden/>
          </w:rPr>
          <w:fldChar w:fldCharType="separate"/>
        </w:r>
        <w:r w:rsidR="00881266">
          <w:rPr>
            <w:noProof/>
            <w:webHidden/>
          </w:rPr>
          <w:t>65</w:t>
        </w:r>
        <w:r w:rsidRPr="007206B3">
          <w:rPr>
            <w:noProof/>
            <w:webHidden/>
          </w:rPr>
          <w:fldChar w:fldCharType="end"/>
        </w:r>
      </w:hyperlink>
    </w:p>
    <w:p w14:paraId="6DEA3991" w14:textId="12044374" w:rsidR="00F61F98" w:rsidRPr="00D47C8E" w:rsidRDefault="00F61F98">
      <w:pPr>
        <w:pStyle w:val="ekillerTablosu"/>
        <w:tabs>
          <w:tab w:val="right" w:leader="dot" w:pos="9062"/>
        </w:tabs>
        <w:rPr>
          <w:rFonts w:eastAsiaTheme="minorEastAsia" w:cstheme="minorBidi"/>
          <w:noProof/>
          <w:lang w:val="tr-TR"/>
        </w:rPr>
      </w:pPr>
      <w:hyperlink w:anchor="_Toc215055056" w:history="1">
        <w:r w:rsidRPr="00F22322">
          <w:rPr>
            <w:rStyle w:val="Kpr"/>
            <w:b/>
            <w:noProof/>
          </w:rPr>
          <w:t>Tablo 21:</w:t>
        </w:r>
        <w:r w:rsidRPr="002A6C86">
          <w:rPr>
            <w:rStyle w:val="Kpr"/>
            <w:noProof/>
          </w:rPr>
          <w:t xml:space="preserve"> Sağlık Hizmetleri Kullanımı 2</w:t>
        </w:r>
        <w:r w:rsidRPr="002A6C86">
          <w:rPr>
            <w:noProof/>
            <w:webHidden/>
          </w:rPr>
          <w:tab/>
        </w:r>
        <w:r w:rsidRPr="007206B3">
          <w:rPr>
            <w:noProof/>
            <w:webHidden/>
          </w:rPr>
          <w:fldChar w:fldCharType="begin"/>
        </w:r>
        <w:r w:rsidRPr="002A6C86">
          <w:rPr>
            <w:noProof/>
            <w:webHidden/>
          </w:rPr>
          <w:instrText xml:space="preserve"> PAGEREF _Toc215055056 \h </w:instrText>
        </w:r>
        <w:r w:rsidRPr="007206B3">
          <w:rPr>
            <w:noProof/>
            <w:webHidden/>
          </w:rPr>
        </w:r>
        <w:r w:rsidRPr="007206B3">
          <w:rPr>
            <w:noProof/>
            <w:webHidden/>
          </w:rPr>
          <w:fldChar w:fldCharType="separate"/>
        </w:r>
        <w:r w:rsidR="00881266">
          <w:rPr>
            <w:noProof/>
            <w:webHidden/>
          </w:rPr>
          <w:t>66</w:t>
        </w:r>
        <w:r w:rsidRPr="007206B3">
          <w:rPr>
            <w:noProof/>
            <w:webHidden/>
          </w:rPr>
          <w:fldChar w:fldCharType="end"/>
        </w:r>
      </w:hyperlink>
    </w:p>
    <w:p w14:paraId="4DAF56C7" w14:textId="44E30D79" w:rsidR="00F61F98" w:rsidRPr="00D47C8E" w:rsidRDefault="00F61F98">
      <w:pPr>
        <w:pStyle w:val="ekillerTablosu"/>
        <w:tabs>
          <w:tab w:val="right" w:leader="dot" w:pos="9062"/>
        </w:tabs>
        <w:rPr>
          <w:rFonts w:eastAsiaTheme="minorEastAsia" w:cstheme="minorBidi"/>
          <w:noProof/>
          <w:lang w:val="tr-TR"/>
        </w:rPr>
      </w:pPr>
      <w:hyperlink w:anchor="_Toc215055057" w:history="1">
        <w:r w:rsidRPr="00F22322">
          <w:rPr>
            <w:rStyle w:val="Kpr"/>
            <w:b/>
            <w:noProof/>
          </w:rPr>
          <w:t>Tablo 22:</w:t>
        </w:r>
        <w:r w:rsidRPr="002A6C86">
          <w:rPr>
            <w:rStyle w:val="Kpr"/>
            <w:noProof/>
          </w:rPr>
          <w:t xml:space="preserve"> Sağlıkta İnsan Kaynakları</w:t>
        </w:r>
        <w:r w:rsidRPr="002A6C86">
          <w:rPr>
            <w:noProof/>
            <w:webHidden/>
          </w:rPr>
          <w:tab/>
        </w:r>
        <w:r w:rsidRPr="007206B3">
          <w:rPr>
            <w:noProof/>
            <w:webHidden/>
          </w:rPr>
          <w:fldChar w:fldCharType="begin"/>
        </w:r>
        <w:r w:rsidRPr="002A6C86">
          <w:rPr>
            <w:noProof/>
            <w:webHidden/>
          </w:rPr>
          <w:instrText xml:space="preserve"> PAGEREF _Toc215055057 \h </w:instrText>
        </w:r>
        <w:r w:rsidRPr="007206B3">
          <w:rPr>
            <w:noProof/>
            <w:webHidden/>
          </w:rPr>
        </w:r>
        <w:r w:rsidRPr="007206B3">
          <w:rPr>
            <w:noProof/>
            <w:webHidden/>
          </w:rPr>
          <w:fldChar w:fldCharType="separate"/>
        </w:r>
        <w:r w:rsidR="00881266">
          <w:rPr>
            <w:noProof/>
            <w:webHidden/>
          </w:rPr>
          <w:t>66</w:t>
        </w:r>
        <w:r w:rsidRPr="007206B3">
          <w:rPr>
            <w:noProof/>
            <w:webHidden/>
          </w:rPr>
          <w:fldChar w:fldCharType="end"/>
        </w:r>
      </w:hyperlink>
    </w:p>
    <w:p w14:paraId="5AA0E7BC" w14:textId="719084A5" w:rsidR="00F61F98" w:rsidRPr="00D47C8E" w:rsidRDefault="00F61F98">
      <w:pPr>
        <w:pStyle w:val="ekillerTablosu"/>
        <w:tabs>
          <w:tab w:val="right" w:leader="dot" w:pos="9062"/>
        </w:tabs>
        <w:rPr>
          <w:rFonts w:eastAsiaTheme="minorEastAsia" w:cstheme="minorBidi"/>
          <w:noProof/>
          <w:lang w:val="tr-TR"/>
        </w:rPr>
      </w:pPr>
      <w:hyperlink w:anchor="_Toc215055058" w:history="1">
        <w:r w:rsidRPr="00F22322">
          <w:rPr>
            <w:rStyle w:val="Kpr"/>
            <w:b/>
            <w:noProof/>
          </w:rPr>
          <w:t>Tablo 23:</w:t>
        </w:r>
        <w:r w:rsidRPr="002A6C86">
          <w:rPr>
            <w:rStyle w:val="Kpr"/>
            <w:noProof/>
          </w:rPr>
          <w:t xml:space="preserve"> Acil Sağlık Hizmetleri</w:t>
        </w:r>
        <w:r w:rsidRPr="002A6C86">
          <w:rPr>
            <w:noProof/>
            <w:webHidden/>
          </w:rPr>
          <w:tab/>
        </w:r>
        <w:r w:rsidRPr="007206B3">
          <w:rPr>
            <w:noProof/>
            <w:webHidden/>
          </w:rPr>
          <w:fldChar w:fldCharType="begin"/>
        </w:r>
        <w:r w:rsidRPr="002A6C86">
          <w:rPr>
            <w:noProof/>
            <w:webHidden/>
          </w:rPr>
          <w:instrText xml:space="preserve"> PAGEREF _Toc215055058 \h </w:instrText>
        </w:r>
        <w:r w:rsidRPr="007206B3">
          <w:rPr>
            <w:noProof/>
            <w:webHidden/>
          </w:rPr>
        </w:r>
        <w:r w:rsidRPr="007206B3">
          <w:rPr>
            <w:noProof/>
            <w:webHidden/>
          </w:rPr>
          <w:fldChar w:fldCharType="separate"/>
        </w:r>
        <w:r w:rsidR="00881266">
          <w:rPr>
            <w:noProof/>
            <w:webHidden/>
          </w:rPr>
          <w:t>67</w:t>
        </w:r>
        <w:r w:rsidRPr="007206B3">
          <w:rPr>
            <w:noProof/>
            <w:webHidden/>
          </w:rPr>
          <w:fldChar w:fldCharType="end"/>
        </w:r>
      </w:hyperlink>
    </w:p>
    <w:p w14:paraId="69E6F029" w14:textId="180BF1CD" w:rsidR="00F61F98" w:rsidRPr="00D47C8E" w:rsidRDefault="00F61F98">
      <w:pPr>
        <w:pStyle w:val="ekillerTablosu"/>
        <w:tabs>
          <w:tab w:val="right" w:leader="dot" w:pos="9062"/>
        </w:tabs>
        <w:rPr>
          <w:rFonts w:eastAsiaTheme="minorEastAsia" w:cstheme="minorBidi"/>
          <w:noProof/>
          <w:lang w:val="tr-TR"/>
        </w:rPr>
      </w:pPr>
      <w:hyperlink w:anchor="_Toc215055059" w:history="1">
        <w:r w:rsidRPr="00D47C8E">
          <w:rPr>
            <w:rStyle w:val="Kpr"/>
            <w:b/>
            <w:noProof/>
          </w:rPr>
          <w:t>Tablo 24:</w:t>
        </w:r>
        <w:r w:rsidRPr="002A6C86">
          <w:rPr>
            <w:rStyle w:val="Kpr"/>
            <w:noProof/>
          </w:rPr>
          <w:t xml:space="preserve"> Sakarya İlinde Ekilebilir Arazinin Ürüne ve Kullanım Alanına Göre Dağılımı</w:t>
        </w:r>
        <w:r w:rsidRPr="002A6C86">
          <w:rPr>
            <w:noProof/>
            <w:webHidden/>
          </w:rPr>
          <w:tab/>
        </w:r>
        <w:r w:rsidRPr="007206B3">
          <w:rPr>
            <w:noProof/>
            <w:webHidden/>
          </w:rPr>
          <w:fldChar w:fldCharType="begin"/>
        </w:r>
        <w:r w:rsidRPr="002A6C86">
          <w:rPr>
            <w:noProof/>
            <w:webHidden/>
          </w:rPr>
          <w:instrText xml:space="preserve"> PAGEREF _Toc215055059 \h </w:instrText>
        </w:r>
        <w:r w:rsidRPr="007206B3">
          <w:rPr>
            <w:noProof/>
            <w:webHidden/>
          </w:rPr>
        </w:r>
        <w:r w:rsidRPr="007206B3">
          <w:rPr>
            <w:noProof/>
            <w:webHidden/>
          </w:rPr>
          <w:fldChar w:fldCharType="separate"/>
        </w:r>
        <w:r w:rsidR="00881266">
          <w:rPr>
            <w:noProof/>
            <w:webHidden/>
          </w:rPr>
          <w:t>71</w:t>
        </w:r>
        <w:r w:rsidRPr="007206B3">
          <w:rPr>
            <w:noProof/>
            <w:webHidden/>
          </w:rPr>
          <w:fldChar w:fldCharType="end"/>
        </w:r>
      </w:hyperlink>
    </w:p>
    <w:p w14:paraId="5B983F11" w14:textId="54B0EAA4" w:rsidR="00F61F98" w:rsidRPr="00D47C8E" w:rsidRDefault="00F61F98">
      <w:pPr>
        <w:pStyle w:val="ekillerTablosu"/>
        <w:tabs>
          <w:tab w:val="right" w:leader="dot" w:pos="9062"/>
        </w:tabs>
        <w:rPr>
          <w:rFonts w:eastAsiaTheme="minorEastAsia" w:cstheme="minorBidi"/>
          <w:noProof/>
          <w:lang w:val="tr-TR"/>
        </w:rPr>
      </w:pPr>
      <w:hyperlink w:anchor="_Toc215055060" w:history="1">
        <w:r w:rsidRPr="00F22322">
          <w:rPr>
            <w:rStyle w:val="Kpr"/>
            <w:b/>
            <w:noProof/>
          </w:rPr>
          <w:t>Tablo 25:</w:t>
        </w:r>
        <w:r w:rsidRPr="002A6C86">
          <w:rPr>
            <w:rStyle w:val="Kpr"/>
            <w:noProof/>
          </w:rPr>
          <w:t xml:space="preserve"> Sakarya İli İlçelere Göre Tarım ve Hayvancılık Durumu</w:t>
        </w:r>
        <w:r w:rsidRPr="002A6C86">
          <w:rPr>
            <w:noProof/>
            <w:webHidden/>
          </w:rPr>
          <w:tab/>
        </w:r>
        <w:r w:rsidRPr="007206B3">
          <w:rPr>
            <w:noProof/>
            <w:webHidden/>
          </w:rPr>
          <w:fldChar w:fldCharType="begin"/>
        </w:r>
        <w:r w:rsidRPr="002A6C86">
          <w:rPr>
            <w:noProof/>
            <w:webHidden/>
          </w:rPr>
          <w:instrText xml:space="preserve"> PAGEREF _Toc215055060 \h </w:instrText>
        </w:r>
        <w:r w:rsidRPr="007206B3">
          <w:rPr>
            <w:noProof/>
            <w:webHidden/>
          </w:rPr>
        </w:r>
        <w:r w:rsidRPr="007206B3">
          <w:rPr>
            <w:noProof/>
            <w:webHidden/>
          </w:rPr>
          <w:fldChar w:fldCharType="separate"/>
        </w:r>
        <w:r w:rsidR="00881266">
          <w:rPr>
            <w:noProof/>
            <w:webHidden/>
          </w:rPr>
          <w:t>72</w:t>
        </w:r>
        <w:r w:rsidRPr="007206B3">
          <w:rPr>
            <w:noProof/>
            <w:webHidden/>
          </w:rPr>
          <w:fldChar w:fldCharType="end"/>
        </w:r>
      </w:hyperlink>
    </w:p>
    <w:p w14:paraId="7AB857C6" w14:textId="46310B92" w:rsidR="00F61F98" w:rsidRPr="00D47C8E" w:rsidRDefault="00F61F98">
      <w:pPr>
        <w:pStyle w:val="ekillerTablosu"/>
        <w:tabs>
          <w:tab w:val="right" w:leader="dot" w:pos="9062"/>
        </w:tabs>
        <w:rPr>
          <w:rFonts w:eastAsiaTheme="minorEastAsia" w:cstheme="minorBidi"/>
          <w:noProof/>
          <w:lang w:val="tr-TR"/>
        </w:rPr>
      </w:pPr>
      <w:hyperlink w:anchor="_Toc215055061" w:history="1">
        <w:r w:rsidRPr="00F22322">
          <w:rPr>
            <w:rStyle w:val="Kpr"/>
            <w:b/>
            <w:noProof/>
          </w:rPr>
          <w:t>Tablo 26:</w:t>
        </w:r>
        <w:r w:rsidRPr="002A6C86">
          <w:rPr>
            <w:rStyle w:val="Kpr"/>
            <w:noProof/>
          </w:rPr>
          <w:t xml:space="preserve"> Sakarya İlindeki Organize Sanayi Bölgeleri</w:t>
        </w:r>
        <w:r w:rsidRPr="002A6C86">
          <w:rPr>
            <w:noProof/>
            <w:webHidden/>
          </w:rPr>
          <w:tab/>
        </w:r>
        <w:r w:rsidRPr="007206B3">
          <w:rPr>
            <w:noProof/>
            <w:webHidden/>
          </w:rPr>
          <w:fldChar w:fldCharType="begin"/>
        </w:r>
        <w:r w:rsidRPr="002A6C86">
          <w:rPr>
            <w:noProof/>
            <w:webHidden/>
          </w:rPr>
          <w:instrText xml:space="preserve"> PAGEREF _Toc215055061 \h </w:instrText>
        </w:r>
        <w:r w:rsidRPr="007206B3">
          <w:rPr>
            <w:noProof/>
            <w:webHidden/>
          </w:rPr>
        </w:r>
        <w:r w:rsidRPr="007206B3">
          <w:rPr>
            <w:noProof/>
            <w:webHidden/>
          </w:rPr>
          <w:fldChar w:fldCharType="separate"/>
        </w:r>
        <w:r w:rsidR="00881266">
          <w:rPr>
            <w:noProof/>
            <w:webHidden/>
          </w:rPr>
          <w:t>74</w:t>
        </w:r>
        <w:r w:rsidRPr="007206B3">
          <w:rPr>
            <w:noProof/>
            <w:webHidden/>
          </w:rPr>
          <w:fldChar w:fldCharType="end"/>
        </w:r>
      </w:hyperlink>
    </w:p>
    <w:p w14:paraId="0D0C36A7" w14:textId="4C275DEA" w:rsidR="00F61F98" w:rsidRPr="00D47C8E" w:rsidRDefault="00F61F98">
      <w:pPr>
        <w:pStyle w:val="ekillerTablosu"/>
        <w:tabs>
          <w:tab w:val="right" w:leader="dot" w:pos="9062"/>
        </w:tabs>
        <w:rPr>
          <w:rFonts w:eastAsiaTheme="minorEastAsia" w:cstheme="minorBidi"/>
          <w:noProof/>
          <w:lang w:val="tr-TR"/>
        </w:rPr>
      </w:pPr>
      <w:hyperlink w:anchor="_Toc215055062" w:history="1">
        <w:r w:rsidRPr="00F22322">
          <w:rPr>
            <w:rStyle w:val="Kpr"/>
            <w:b/>
            <w:noProof/>
          </w:rPr>
          <w:t>Tablo 27:</w:t>
        </w:r>
        <w:r w:rsidRPr="002A6C86">
          <w:rPr>
            <w:rStyle w:val="Kpr"/>
            <w:noProof/>
          </w:rPr>
          <w:t xml:space="preserve"> Sakarya İlinde Sanayi İşletmelerinin Sektörel Dağılımı</w:t>
        </w:r>
        <w:r w:rsidRPr="002A6C86">
          <w:rPr>
            <w:noProof/>
            <w:webHidden/>
          </w:rPr>
          <w:tab/>
        </w:r>
        <w:r w:rsidRPr="007206B3">
          <w:rPr>
            <w:noProof/>
            <w:webHidden/>
          </w:rPr>
          <w:fldChar w:fldCharType="begin"/>
        </w:r>
        <w:r w:rsidRPr="002A6C86">
          <w:rPr>
            <w:noProof/>
            <w:webHidden/>
          </w:rPr>
          <w:instrText xml:space="preserve"> PAGEREF _Toc215055062 \h </w:instrText>
        </w:r>
        <w:r w:rsidRPr="007206B3">
          <w:rPr>
            <w:noProof/>
            <w:webHidden/>
          </w:rPr>
        </w:r>
        <w:r w:rsidRPr="007206B3">
          <w:rPr>
            <w:noProof/>
            <w:webHidden/>
          </w:rPr>
          <w:fldChar w:fldCharType="separate"/>
        </w:r>
        <w:r w:rsidR="00881266">
          <w:rPr>
            <w:noProof/>
            <w:webHidden/>
          </w:rPr>
          <w:t>77</w:t>
        </w:r>
        <w:r w:rsidRPr="007206B3">
          <w:rPr>
            <w:noProof/>
            <w:webHidden/>
          </w:rPr>
          <w:fldChar w:fldCharType="end"/>
        </w:r>
      </w:hyperlink>
    </w:p>
    <w:p w14:paraId="2899518D" w14:textId="7D53FE2A" w:rsidR="00F61F98" w:rsidRPr="00D47C8E" w:rsidRDefault="00F61F98">
      <w:pPr>
        <w:pStyle w:val="ekillerTablosu"/>
        <w:tabs>
          <w:tab w:val="right" w:leader="dot" w:pos="9062"/>
        </w:tabs>
        <w:rPr>
          <w:rFonts w:eastAsiaTheme="minorEastAsia" w:cstheme="minorBidi"/>
          <w:noProof/>
          <w:lang w:val="tr-TR"/>
        </w:rPr>
      </w:pPr>
      <w:hyperlink w:anchor="_Toc215055063" w:history="1">
        <w:r w:rsidRPr="00D47C8E">
          <w:rPr>
            <w:rStyle w:val="Kpr"/>
            <w:b/>
            <w:noProof/>
          </w:rPr>
          <w:t>Tablo 28:</w:t>
        </w:r>
        <w:r w:rsidRPr="002A6C86">
          <w:rPr>
            <w:rStyle w:val="Kpr"/>
            <w:noProof/>
          </w:rPr>
          <w:t xml:space="preserve"> 2019-2024 Yılları Sakarya İli Emeklilik Verileri</w:t>
        </w:r>
        <w:r w:rsidRPr="002A6C86">
          <w:rPr>
            <w:noProof/>
            <w:webHidden/>
          </w:rPr>
          <w:tab/>
        </w:r>
        <w:r w:rsidRPr="007206B3">
          <w:rPr>
            <w:noProof/>
            <w:webHidden/>
          </w:rPr>
          <w:fldChar w:fldCharType="begin"/>
        </w:r>
        <w:r w:rsidRPr="002A6C86">
          <w:rPr>
            <w:noProof/>
            <w:webHidden/>
          </w:rPr>
          <w:instrText xml:space="preserve"> PAGEREF _Toc215055063 \h </w:instrText>
        </w:r>
        <w:r w:rsidRPr="007206B3">
          <w:rPr>
            <w:noProof/>
            <w:webHidden/>
          </w:rPr>
        </w:r>
        <w:r w:rsidRPr="007206B3">
          <w:rPr>
            <w:noProof/>
            <w:webHidden/>
          </w:rPr>
          <w:fldChar w:fldCharType="separate"/>
        </w:r>
        <w:r w:rsidR="00881266">
          <w:rPr>
            <w:noProof/>
            <w:webHidden/>
          </w:rPr>
          <w:t>79</w:t>
        </w:r>
        <w:r w:rsidRPr="007206B3">
          <w:rPr>
            <w:noProof/>
            <w:webHidden/>
          </w:rPr>
          <w:fldChar w:fldCharType="end"/>
        </w:r>
      </w:hyperlink>
    </w:p>
    <w:p w14:paraId="1CDA607F" w14:textId="685D15C0" w:rsidR="00F61F98" w:rsidRPr="00D47C8E" w:rsidRDefault="00F61F98">
      <w:pPr>
        <w:pStyle w:val="ekillerTablosu"/>
        <w:tabs>
          <w:tab w:val="right" w:leader="dot" w:pos="9062"/>
        </w:tabs>
        <w:rPr>
          <w:rFonts w:eastAsiaTheme="minorEastAsia" w:cstheme="minorBidi"/>
          <w:noProof/>
          <w:lang w:val="tr-TR"/>
        </w:rPr>
      </w:pPr>
      <w:hyperlink w:anchor="_Toc215055064" w:history="1">
        <w:r w:rsidRPr="00D47C8E">
          <w:rPr>
            <w:rStyle w:val="Kpr"/>
            <w:b/>
            <w:noProof/>
          </w:rPr>
          <w:t>Tablo 29:</w:t>
        </w:r>
        <w:r w:rsidRPr="00D47C8E">
          <w:rPr>
            <w:rStyle w:val="Kpr"/>
            <w:noProof/>
          </w:rPr>
          <w:t xml:space="preserve"> </w:t>
        </w:r>
        <w:r w:rsidRPr="002A6C86">
          <w:rPr>
            <w:rStyle w:val="Kpr"/>
            <w:bCs/>
            <w:noProof/>
          </w:rPr>
          <w:t>Potansiyel Çevresel ve Sosyal Riskler ve Etkiler</w:t>
        </w:r>
        <w:r w:rsidRPr="002A6C86">
          <w:rPr>
            <w:noProof/>
            <w:webHidden/>
          </w:rPr>
          <w:tab/>
        </w:r>
        <w:r w:rsidRPr="007206B3">
          <w:rPr>
            <w:noProof/>
            <w:webHidden/>
          </w:rPr>
          <w:fldChar w:fldCharType="begin"/>
        </w:r>
        <w:r w:rsidRPr="002A6C86">
          <w:rPr>
            <w:noProof/>
            <w:webHidden/>
          </w:rPr>
          <w:instrText xml:space="preserve"> PAGEREF _Toc215055064 \h </w:instrText>
        </w:r>
        <w:r w:rsidRPr="007206B3">
          <w:rPr>
            <w:noProof/>
            <w:webHidden/>
          </w:rPr>
        </w:r>
        <w:r w:rsidRPr="007206B3">
          <w:rPr>
            <w:noProof/>
            <w:webHidden/>
          </w:rPr>
          <w:fldChar w:fldCharType="separate"/>
        </w:r>
        <w:r w:rsidR="00881266">
          <w:rPr>
            <w:noProof/>
            <w:webHidden/>
          </w:rPr>
          <w:t>81</w:t>
        </w:r>
        <w:r w:rsidRPr="007206B3">
          <w:rPr>
            <w:noProof/>
            <w:webHidden/>
          </w:rPr>
          <w:fldChar w:fldCharType="end"/>
        </w:r>
      </w:hyperlink>
    </w:p>
    <w:p w14:paraId="00B4AC8D" w14:textId="0CFE6CDC" w:rsidR="00F61F98" w:rsidRPr="00D47C8E" w:rsidRDefault="00F61F98">
      <w:pPr>
        <w:pStyle w:val="ekillerTablosu"/>
        <w:tabs>
          <w:tab w:val="right" w:leader="dot" w:pos="9062"/>
        </w:tabs>
        <w:rPr>
          <w:rFonts w:eastAsiaTheme="minorEastAsia" w:cstheme="minorBidi"/>
          <w:noProof/>
          <w:lang w:val="tr-TR"/>
        </w:rPr>
      </w:pPr>
      <w:hyperlink w:anchor="_Toc215055065" w:history="1">
        <w:r w:rsidRPr="00F22322">
          <w:rPr>
            <w:rStyle w:val="Kpr"/>
            <w:b/>
            <w:noProof/>
          </w:rPr>
          <w:t>Tablo 30:</w:t>
        </w:r>
        <w:r w:rsidRPr="00D47C8E">
          <w:rPr>
            <w:rStyle w:val="Kpr"/>
            <w:noProof/>
          </w:rPr>
          <w:t xml:space="preserve"> </w:t>
        </w:r>
        <w:r w:rsidRPr="002A6C86">
          <w:rPr>
            <w:rStyle w:val="Kpr"/>
            <w:noProof/>
          </w:rPr>
          <w:t>Güçlendirme/Yıkım/Yeniden İnşa Çalışmaları Riskleri ve Etkileri İçin Azaltma Önlemleri</w:t>
        </w:r>
        <w:r w:rsidRPr="002A6C86">
          <w:rPr>
            <w:noProof/>
            <w:webHidden/>
          </w:rPr>
          <w:tab/>
        </w:r>
        <w:r w:rsidRPr="007206B3">
          <w:rPr>
            <w:noProof/>
            <w:webHidden/>
          </w:rPr>
          <w:fldChar w:fldCharType="begin"/>
        </w:r>
        <w:r w:rsidRPr="002A6C86">
          <w:rPr>
            <w:noProof/>
            <w:webHidden/>
          </w:rPr>
          <w:instrText xml:space="preserve"> PAGEREF _Toc215055065 \h </w:instrText>
        </w:r>
        <w:r w:rsidRPr="007206B3">
          <w:rPr>
            <w:noProof/>
            <w:webHidden/>
          </w:rPr>
        </w:r>
        <w:r w:rsidRPr="007206B3">
          <w:rPr>
            <w:noProof/>
            <w:webHidden/>
          </w:rPr>
          <w:fldChar w:fldCharType="separate"/>
        </w:r>
        <w:r w:rsidR="00881266">
          <w:rPr>
            <w:noProof/>
            <w:webHidden/>
          </w:rPr>
          <w:t>89</w:t>
        </w:r>
        <w:r w:rsidRPr="007206B3">
          <w:rPr>
            <w:noProof/>
            <w:webHidden/>
          </w:rPr>
          <w:fldChar w:fldCharType="end"/>
        </w:r>
      </w:hyperlink>
    </w:p>
    <w:p w14:paraId="2E4C4A7B" w14:textId="3455F11A" w:rsidR="00F61F98" w:rsidRPr="00D47C8E" w:rsidRDefault="00F61F98">
      <w:pPr>
        <w:pStyle w:val="ekillerTablosu"/>
        <w:tabs>
          <w:tab w:val="right" w:leader="dot" w:pos="9062"/>
        </w:tabs>
        <w:rPr>
          <w:rFonts w:eastAsiaTheme="minorEastAsia" w:cstheme="minorBidi"/>
          <w:noProof/>
          <w:lang w:val="tr-TR"/>
        </w:rPr>
      </w:pPr>
      <w:hyperlink w:anchor="_Toc215055066" w:history="1">
        <w:r w:rsidRPr="00F22322">
          <w:rPr>
            <w:rStyle w:val="Kpr"/>
            <w:b/>
            <w:noProof/>
          </w:rPr>
          <w:t>Tablo 31:</w:t>
        </w:r>
        <w:r w:rsidRPr="00D47C8E">
          <w:rPr>
            <w:rStyle w:val="Kpr"/>
            <w:bCs/>
            <w:noProof/>
          </w:rPr>
          <w:t xml:space="preserve"> </w:t>
        </w:r>
        <w:r w:rsidRPr="002A6C86">
          <w:rPr>
            <w:rStyle w:val="Kpr"/>
            <w:bCs/>
            <w:noProof/>
          </w:rPr>
          <w:t>Sakarya İli ÇSYP Uygulaması Kapsamındaki Rol ve Sorumluluklar</w:t>
        </w:r>
        <w:r w:rsidRPr="002A6C86">
          <w:rPr>
            <w:noProof/>
            <w:webHidden/>
          </w:rPr>
          <w:tab/>
        </w:r>
        <w:r w:rsidRPr="007206B3">
          <w:rPr>
            <w:noProof/>
            <w:webHidden/>
          </w:rPr>
          <w:fldChar w:fldCharType="begin"/>
        </w:r>
        <w:r w:rsidRPr="002A6C86">
          <w:rPr>
            <w:noProof/>
            <w:webHidden/>
          </w:rPr>
          <w:instrText xml:space="preserve"> PAGEREF _Toc215055066 \h </w:instrText>
        </w:r>
        <w:r w:rsidRPr="007206B3">
          <w:rPr>
            <w:noProof/>
            <w:webHidden/>
          </w:rPr>
        </w:r>
        <w:r w:rsidRPr="007206B3">
          <w:rPr>
            <w:noProof/>
            <w:webHidden/>
          </w:rPr>
          <w:fldChar w:fldCharType="separate"/>
        </w:r>
        <w:r w:rsidR="00881266">
          <w:rPr>
            <w:noProof/>
            <w:webHidden/>
          </w:rPr>
          <w:t>107</w:t>
        </w:r>
        <w:r w:rsidRPr="007206B3">
          <w:rPr>
            <w:noProof/>
            <w:webHidden/>
          </w:rPr>
          <w:fldChar w:fldCharType="end"/>
        </w:r>
      </w:hyperlink>
    </w:p>
    <w:p w14:paraId="3FD21F6F" w14:textId="2B679286" w:rsidR="00F61F98" w:rsidRPr="00D47C8E" w:rsidRDefault="00F61F98">
      <w:pPr>
        <w:pStyle w:val="ekillerTablosu"/>
        <w:tabs>
          <w:tab w:val="right" w:leader="dot" w:pos="9062"/>
        </w:tabs>
        <w:rPr>
          <w:rFonts w:eastAsiaTheme="minorEastAsia" w:cstheme="minorBidi"/>
          <w:noProof/>
          <w:lang w:val="tr-TR"/>
        </w:rPr>
      </w:pPr>
      <w:hyperlink w:anchor="_Toc215055067" w:history="1">
        <w:r w:rsidRPr="00D47C8E">
          <w:rPr>
            <w:rStyle w:val="Kpr"/>
            <w:b/>
            <w:noProof/>
          </w:rPr>
          <w:t>Tablo 32:</w:t>
        </w:r>
        <w:r w:rsidRPr="00D47C8E">
          <w:rPr>
            <w:rStyle w:val="Kpr"/>
            <w:noProof/>
          </w:rPr>
          <w:t xml:space="preserve"> </w:t>
        </w:r>
        <w:r w:rsidRPr="002A6C86">
          <w:rPr>
            <w:rStyle w:val="Kpr"/>
            <w:bCs/>
            <w:noProof/>
          </w:rPr>
          <w:t>Güçlendirme/Yıkım/Yeniden İnşa Çalışmalarının Çevresel ve Sosyal İzlenmesi</w:t>
        </w:r>
        <w:r w:rsidRPr="002A6C86">
          <w:rPr>
            <w:noProof/>
            <w:webHidden/>
          </w:rPr>
          <w:tab/>
        </w:r>
        <w:r w:rsidRPr="007206B3">
          <w:rPr>
            <w:noProof/>
            <w:webHidden/>
          </w:rPr>
          <w:fldChar w:fldCharType="begin"/>
        </w:r>
        <w:r w:rsidRPr="002A6C86">
          <w:rPr>
            <w:noProof/>
            <w:webHidden/>
          </w:rPr>
          <w:instrText xml:space="preserve"> PAGEREF _Toc215055067 \h </w:instrText>
        </w:r>
        <w:r w:rsidRPr="007206B3">
          <w:rPr>
            <w:noProof/>
            <w:webHidden/>
          </w:rPr>
        </w:r>
        <w:r w:rsidRPr="007206B3">
          <w:rPr>
            <w:noProof/>
            <w:webHidden/>
          </w:rPr>
          <w:fldChar w:fldCharType="separate"/>
        </w:r>
        <w:r w:rsidR="00881266">
          <w:rPr>
            <w:noProof/>
            <w:webHidden/>
          </w:rPr>
          <w:t>117</w:t>
        </w:r>
        <w:r w:rsidRPr="007206B3">
          <w:rPr>
            <w:noProof/>
            <w:webHidden/>
          </w:rPr>
          <w:fldChar w:fldCharType="end"/>
        </w:r>
      </w:hyperlink>
    </w:p>
    <w:p w14:paraId="7B0CC6FD" w14:textId="2A8721E2" w:rsidR="00F61F98" w:rsidRPr="002A6C86" w:rsidRDefault="00F61F98">
      <w:pPr>
        <w:pStyle w:val="ekillerTablosu"/>
        <w:tabs>
          <w:tab w:val="right" w:leader="dot" w:pos="9062"/>
        </w:tabs>
        <w:rPr>
          <w:rStyle w:val="Kpr"/>
          <w:noProof/>
        </w:rPr>
      </w:pPr>
      <w:hyperlink w:anchor="_Toc215055068" w:history="1">
        <w:r w:rsidRPr="00D47C8E">
          <w:rPr>
            <w:rStyle w:val="Kpr"/>
            <w:b/>
            <w:noProof/>
          </w:rPr>
          <w:t>Tablo 33:</w:t>
        </w:r>
        <w:r w:rsidRPr="002A6C86">
          <w:rPr>
            <w:rStyle w:val="Kpr"/>
            <w:noProof/>
          </w:rPr>
          <w:t xml:space="preserve"> </w:t>
        </w:r>
        <w:r w:rsidRPr="002A6C86">
          <w:rPr>
            <w:rStyle w:val="Kpr"/>
            <w:bCs/>
            <w:noProof/>
          </w:rPr>
          <w:t>ÇSYP Uygulamasına İlişkin Raporlama Gereklilikleri</w:t>
        </w:r>
        <w:r w:rsidRPr="002A6C86">
          <w:rPr>
            <w:noProof/>
            <w:webHidden/>
          </w:rPr>
          <w:tab/>
        </w:r>
        <w:r w:rsidRPr="007206B3">
          <w:rPr>
            <w:noProof/>
            <w:webHidden/>
          </w:rPr>
          <w:fldChar w:fldCharType="begin"/>
        </w:r>
        <w:r w:rsidRPr="002A6C86">
          <w:rPr>
            <w:noProof/>
            <w:webHidden/>
          </w:rPr>
          <w:instrText xml:space="preserve"> PAGEREF _Toc215055068 \h </w:instrText>
        </w:r>
        <w:r w:rsidRPr="007206B3">
          <w:rPr>
            <w:noProof/>
            <w:webHidden/>
          </w:rPr>
        </w:r>
        <w:r w:rsidRPr="007206B3">
          <w:rPr>
            <w:noProof/>
            <w:webHidden/>
          </w:rPr>
          <w:fldChar w:fldCharType="separate"/>
        </w:r>
        <w:r w:rsidR="00881266">
          <w:rPr>
            <w:noProof/>
            <w:webHidden/>
          </w:rPr>
          <w:t>125</w:t>
        </w:r>
        <w:r w:rsidRPr="007206B3">
          <w:rPr>
            <w:noProof/>
            <w:webHidden/>
          </w:rPr>
          <w:fldChar w:fldCharType="end"/>
        </w:r>
      </w:hyperlink>
    </w:p>
    <w:p w14:paraId="59778863" w14:textId="18103908" w:rsidR="00F61F98" w:rsidRPr="002A6C86" w:rsidRDefault="00F61F98" w:rsidP="00D47C8E">
      <w:pPr>
        <w:rPr>
          <w:noProof/>
        </w:rPr>
      </w:pPr>
    </w:p>
    <w:p w14:paraId="4168A054" w14:textId="40D783D4" w:rsidR="00F61F98" w:rsidRPr="002A6C86" w:rsidRDefault="00F61F98" w:rsidP="00D47C8E">
      <w:pPr>
        <w:rPr>
          <w:noProof/>
        </w:rPr>
      </w:pPr>
    </w:p>
    <w:p w14:paraId="26E923E0" w14:textId="7F399180" w:rsidR="00F61F98" w:rsidRPr="007206B3" w:rsidRDefault="00F61F98" w:rsidP="00D47C8E">
      <w:pPr>
        <w:rPr>
          <w:noProof/>
        </w:rPr>
      </w:pPr>
    </w:p>
    <w:p w14:paraId="5E8FD5DB" w14:textId="7B02AC7F" w:rsidR="00F61F98" w:rsidRPr="00D2408B" w:rsidRDefault="00F61F98" w:rsidP="00D47C8E">
      <w:pPr>
        <w:rPr>
          <w:noProof/>
        </w:rPr>
      </w:pPr>
    </w:p>
    <w:p w14:paraId="30A076DA" w14:textId="23B5AC5A" w:rsidR="00F61F98" w:rsidRPr="00D2408B" w:rsidRDefault="00F61F98" w:rsidP="00D47C8E">
      <w:pPr>
        <w:rPr>
          <w:noProof/>
        </w:rPr>
      </w:pPr>
    </w:p>
    <w:p w14:paraId="0BA1CC9E" w14:textId="0609CC36" w:rsidR="00F61F98" w:rsidRPr="00722308" w:rsidRDefault="00F61F98" w:rsidP="00D47C8E">
      <w:pPr>
        <w:rPr>
          <w:noProof/>
        </w:rPr>
      </w:pPr>
    </w:p>
    <w:p w14:paraId="40EBF3FB" w14:textId="21DF4B83" w:rsidR="00F61F98" w:rsidRPr="00722308" w:rsidRDefault="00F61F98" w:rsidP="00D47C8E">
      <w:pPr>
        <w:rPr>
          <w:noProof/>
        </w:rPr>
      </w:pPr>
    </w:p>
    <w:p w14:paraId="0E60B0EB" w14:textId="4610D05F" w:rsidR="00F61F98" w:rsidRPr="00722308" w:rsidRDefault="00F61F98" w:rsidP="00D47C8E">
      <w:pPr>
        <w:rPr>
          <w:noProof/>
        </w:rPr>
      </w:pPr>
    </w:p>
    <w:p w14:paraId="0E16A18F" w14:textId="365A78B1" w:rsidR="00F61F98" w:rsidRPr="00722308" w:rsidRDefault="00F61F98" w:rsidP="00D47C8E">
      <w:pPr>
        <w:rPr>
          <w:noProof/>
        </w:rPr>
      </w:pPr>
    </w:p>
    <w:p w14:paraId="47D4ED5A" w14:textId="6D1AEEF5" w:rsidR="00F61F98" w:rsidRPr="00722308" w:rsidRDefault="00F61F98" w:rsidP="00D47C8E">
      <w:pPr>
        <w:rPr>
          <w:noProof/>
        </w:rPr>
      </w:pPr>
    </w:p>
    <w:p w14:paraId="3D4E1288" w14:textId="373F1081" w:rsidR="00F61F98" w:rsidRPr="00722308" w:rsidRDefault="00F61F98" w:rsidP="00D47C8E">
      <w:pPr>
        <w:rPr>
          <w:noProof/>
        </w:rPr>
      </w:pPr>
    </w:p>
    <w:p w14:paraId="0968F74A" w14:textId="5D4ED076" w:rsidR="00F61F98" w:rsidRPr="00722308" w:rsidRDefault="00F61F98" w:rsidP="00D47C8E">
      <w:pPr>
        <w:rPr>
          <w:noProof/>
        </w:rPr>
      </w:pPr>
    </w:p>
    <w:p w14:paraId="33A03135" w14:textId="6FF080B4" w:rsidR="00F61F98" w:rsidRPr="00722308" w:rsidRDefault="00F61F98" w:rsidP="00D47C8E">
      <w:pPr>
        <w:rPr>
          <w:noProof/>
        </w:rPr>
      </w:pPr>
    </w:p>
    <w:p w14:paraId="78865A0C" w14:textId="6024DBDD" w:rsidR="00F61F98" w:rsidRPr="00722308" w:rsidRDefault="00F61F98" w:rsidP="00D47C8E">
      <w:pPr>
        <w:rPr>
          <w:noProof/>
        </w:rPr>
      </w:pPr>
    </w:p>
    <w:p w14:paraId="0113894D" w14:textId="10028191" w:rsidR="00F61F98" w:rsidRPr="00722308" w:rsidRDefault="00F61F98" w:rsidP="00D47C8E">
      <w:pPr>
        <w:rPr>
          <w:noProof/>
        </w:rPr>
      </w:pPr>
    </w:p>
    <w:p w14:paraId="4B315484" w14:textId="6F659A43" w:rsidR="00F61F98" w:rsidRPr="00722308" w:rsidRDefault="00F61F98" w:rsidP="00D47C8E">
      <w:pPr>
        <w:rPr>
          <w:noProof/>
        </w:rPr>
      </w:pPr>
    </w:p>
    <w:p w14:paraId="27DBE7CA" w14:textId="515C81A5" w:rsidR="00F61F98" w:rsidRPr="00722308" w:rsidRDefault="00F61F98" w:rsidP="00D47C8E">
      <w:pPr>
        <w:rPr>
          <w:noProof/>
        </w:rPr>
      </w:pPr>
    </w:p>
    <w:p w14:paraId="64E681CA" w14:textId="7A55FBC8" w:rsidR="00F61F98" w:rsidRPr="00722308" w:rsidRDefault="00F61F98" w:rsidP="00D47C8E">
      <w:pPr>
        <w:rPr>
          <w:noProof/>
        </w:rPr>
      </w:pPr>
    </w:p>
    <w:p w14:paraId="4FA928FB" w14:textId="3EE55D07" w:rsidR="00F61F98" w:rsidRPr="00722308" w:rsidRDefault="00F61F98" w:rsidP="00D47C8E">
      <w:pPr>
        <w:rPr>
          <w:noProof/>
        </w:rPr>
      </w:pPr>
    </w:p>
    <w:p w14:paraId="002EB8AD" w14:textId="71113C9A" w:rsidR="00F61F98" w:rsidRPr="00722308" w:rsidRDefault="00F61F98" w:rsidP="00D47C8E">
      <w:pPr>
        <w:rPr>
          <w:noProof/>
        </w:rPr>
      </w:pPr>
    </w:p>
    <w:p w14:paraId="3D4EC6D3" w14:textId="017BAE9C" w:rsidR="00F61F98" w:rsidRDefault="00F61F98" w:rsidP="00D47C8E">
      <w:pPr>
        <w:rPr>
          <w:noProof/>
        </w:rPr>
      </w:pPr>
    </w:p>
    <w:p w14:paraId="00E65025" w14:textId="77777777" w:rsidR="00D47C8E" w:rsidRPr="00722308" w:rsidRDefault="00D47C8E" w:rsidP="00D47C8E">
      <w:pPr>
        <w:rPr>
          <w:noProof/>
        </w:rPr>
      </w:pPr>
    </w:p>
    <w:p w14:paraId="11CC734D" w14:textId="27FC4063" w:rsidR="00F61F98" w:rsidRPr="00722308" w:rsidRDefault="00F61F98" w:rsidP="00D47C8E">
      <w:pPr>
        <w:rPr>
          <w:noProof/>
        </w:rPr>
      </w:pPr>
    </w:p>
    <w:p w14:paraId="133EE7CA" w14:textId="77777777" w:rsidR="00F61F98" w:rsidRPr="00D47C8E" w:rsidRDefault="00F61F98" w:rsidP="00D47C8E">
      <w:pPr>
        <w:rPr>
          <w:noProof/>
          <w:lang w:val="tr"/>
        </w:rPr>
      </w:pPr>
    </w:p>
    <w:p w14:paraId="1668EDB0" w14:textId="08874BFF" w:rsidR="002A1231" w:rsidRPr="00CF571A" w:rsidRDefault="00021E0D" w:rsidP="00424184">
      <w:pPr>
        <w:tabs>
          <w:tab w:val="right" w:leader="dot" w:pos="9056"/>
        </w:tabs>
        <w:spacing w:after="0"/>
      </w:pPr>
      <w:r w:rsidRPr="00CF571A">
        <w:rPr>
          <w:rFonts w:eastAsia="Times New Roman" w:cs="Aptos"/>
          <w:noProof/>
          <w:kern w:val="0"/>
          <w:sz w:val="24"/>
          <w:lang w:val="tr" w:eastAsia="tr-TR"/>
          <w14:ligatures w14:val="none"/>
        </w:rPr>
        <w:lastRenderedPageBreak/>
        <w:fldChar w:fldCharType="end"/>
      </w:r>
      <w:r w:rsidR="00955261" w:rsidRPr="00CF571A">
        <w:rPr>
          <w:b/>
          <w:bCs/>
          <w:sz w:val="28"/>
          <w:szCs w:val="32"/>
        </w:rPr>
        <w:t>Tanımlar ve Kısaltmalar</w:t>
      </w:r>
    </w:p>
    <w:tbl>
      <w:tblPr>
        <w:tblpPr w:leftFromText="141" w:rightFromText="141" w:vertAnchor="text" w:tblpXSpec="center" w:tblpY="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67"/>
      </w:tblGrid>
      <w:tr w:rsidR="002A1231" w:rsidRPr="00CF571A" w14:paraId="62A40B2A" w14:textId="77777777" w:rsidTr="00FF2C8A">
        <w:trPr>
          <w:trHeight w:val="397"/>
          <w:jc w:val="center"/>
        </w:trPr>
        <w:tc>
          <w:tcPr>
            <w:tcW w:w="2405" w:type="dxa"/>
            <w:vAlign w:val="center"/>
          </w:tcPr>
          <w:p w14:paraId="527333E8" w14:textId="77777777" w:rsidR="002A1231" w:rsidRPr="00CF571A" w:rsidRDefault="002A1231" w:rsidP="00C2208F">
            <w:pPr>
              <w:rPr>
                <w:rFonts w:eastAsia="Aptos" w:cs="Aptos"/>
                <w:color w:val="FF0000"/>
                <w:sz w:val="20"/>
                <w:szCs w:val="20"/>
              </w:rPr>
            </w:pPr>
            <w:r w:rsidRPr="00CF571A">
              <w:rPr>
                <w:rFonts w:eastAsia="Aptos" w:cs="Aptos"/>
                <w:sz w:val="20"/>
                <w:szCs w:val="20"/>
              </w:rPr>
              <w:t>AB</w:t>
            </w:r>
          </w:p>
        </w:tc>
        <w:tc>
          <w:tcPr>
            <w:tcW w:w="6667" w:type="dxa"/>
            <w:vAlign w:val="center"/>
          </w:tcPr>
          <w:p w14:paraId="289B2340" w14:textId="77777777" w:rsidR="002A1231" w:rsidRPr="00CF571A" w:rsidRDefault="002A1231" w:rsidP="00C2208F">
            <w:pPr>
              <w:rPr>
                <w:rFonts w:eastAsia="Aptos" w:cs="Aptos"/>
                <w:color w:val="FF0000"/>
                <w:sz w:val="20"/>
                <w:szCs w:val="20"/>
              </w:rPr>
            </w:pPr>
            <w:r w:rsidRPr="00CF571A">
              <w:rPr>
                <w:rFonts w:eastAsia="Aptos" w:cs="Aptos"/>
                <w:sz w:val="20"/>
                <w:szCs w:val="20"/>
              </w:rPr>
              <w:t>Avrupa Birliği</w:t>
            </w:r>
          </w:p>
        </w:tc>
      </w:tr>
      <w:tr w:rsidR="002A1231" w:rsidRPr="00CF571A" w14:paraId="28980DC9" w14:textId="77777777" w:rsidTr="00FF2C8A">
        <w:trPr>
          <w:trHeight w:val="397"/>
          <w:jc w:val="center"/>
        </w:trPr>
        <w:tc>
          <w:tcPr>
            <w:tcW w:w="2405" w:type="dxa"/>
            <w:vAlign w:val="center"/>
          </w:tcPr>
          <w:p w14:paraId="4A4D3DF2" w14:textId="77777777" w:rsidR="002A1231" w:rsidRPr="00CF571A" w:rsidRDefault="002A1231" w:rsidP="00C2208F">
            <w:pPr>
              <w:rPr>
                <w:rFonts w:eastAsia="Aptos" w:cs="Aptos"/>
                <w:sz w:val="20"/>
                <w:szCs w:val="20"/>
              </w:rPr>
            </w:pPr>
            <w:r w:rsidRPr="00CF571A">
              <w:rPr>
                <w:rFonts w:eastAsia="Aptos" w:cs="Aptos"/>
                <w:sz w:val="20"/>
                <w:szCs w:val="20"/>
              </w:rPr>
              <w:t>AAT</w:t>
            </w:r>
          </w:p>
        </w:tc>
        <w:tc>
          <w:tcPr>
            <w:tcW w:w="6667" w:type="dxa"/>
            <w:vAlign w:val="center"/>
          </w:tcPr>
          <w:p w14:paraId="104E5824" w14:textId="77777777" w:rsidR="002A1231" w:rsidRPr="00CF571A" w:rsidRDefault="002A1231" w:rsidP="00C2208F">
            <w:pPr>
              <w:rPr>
                <w:rFonts w:eastAsia="Aptos" w:cs="Aptos"/>
                <w:sz w:val="20"/>
                <w:szCs w:val="20"/>
              </w:rPr>
            </w:pPr>
            <w:r w:rsidRPr="00CF571A">
              <w:rPr>
                <w:rFonts w:eastAsia="Aptos" w:cs="Aptos"/>
                <w:sz w:val="20"/>
                <w:szCs w:val="20"/>
              </w:rPr>
              <w:t>Atık Su Arıtma Tesisi</w:t>
            </w:r>
          </w:p>
        </w:tc>
      </w:tr>
      <w:tr w:rsidR="002A1231" w:rsidRPr="00CF571A" w14:paraId="4116E6DF" w14:textId="77777777" w:rsidTr="00FF2C8A">
        <w:trPr>
          <w:trHeight w:val="397"/>
          <w:jc w:val="center"/>
        </w:trPr>
        <w:tc>
          <w:tcPr>
            <w:tcW w:w="2405" w:type="dxa"/>
            <w:vAlign w:val="center"/>
          </w:tcPr>
          <w:p w14:paraId="6C558E0A" w14:textId="77777777" w:rsidR="002A1231" w:rsidRPr="00CF571A" w:rsidRDefault="002A1231" w:rsidP="00C2208F">
            <w:pPr>
              <w:rPr>
                <w:rFonts w:eastAsia="Aptos" w:cs="Aptos"/>
                <w:sz w:val="20"/>
                <w:szCs w:val="20"/>
              </w:rPr>
            </w:pPr>
            <w:r w:rsidRPr="00CF571A">
              <w:rPr>
                <w:rFonts w:eastAsia="Aptos" w:cs="Aptos"/>
                <w:sz w:val="20"/>
                <w:szCs w:val="20"/>
              </w:rPr>
              <w:t>ADNKS</w:t>
            </w:r>
          </w:p>
        </w:tc>
        <w:tc>
          <w:tcPr>
            <w:tcW w:w="6667" w:type="dxa"/>
            <w:vAlign w:val="center"/>
          </w:tcPr>
          <w:p w14:paraId="2937146A" w14:textId="77777777" w:rsidR="002A1231" w:rsidRPr="00CF571A" w:rsidRDefault="002A1231" w:rsidP="00C2208F">
            <w:pPr>
              <w:rPr>
                <w:rFonts w:eastAsia="Aptos" w:cs="Aptos"/>
                <w:sz w:val="20"/>
                <w:szCs w:val="20"/>
              </w:rPr>
            </w:pPr>
            <w:r w:rsidRPr="00CF571A">
              <w:rPr>
                <w:rFonts w:eastAsia="Aptos" w:cs="Aptos"/>
                <w:sz w:val="20"/>
                <w:szCs w:val="20"/>
              </w:rPr>
              <w:t>Adrese Dayalı Nüfus Kayıt Sistemi</w:t>
            </w:r>
          </w:p>
        </w:tc>
      </w:tr>
      <w:tr w:rsidR="002A1231" w:rsidRPr="00CF571A" w14:paraId="27E64066" w14:textId="77777777" w:rsidTr="00FF2C8A">
        <w:trPr>
          <w:trHeight w:val="397"/>
          <w:jc w:val="center"/>
        </w:trPr>
        <w:tc>
          <w:tcPr>
            <w:tcW w:w="2405" w:type="dxa"/>
            <w:vAlign w:val="center"/>
          </w:tcPr>
          <w:p w14:paraId="26A3D3FA" w14:textId="77777777" w:rsidR="002A1231" w:rsidRPr="00CF571A" w:rsidRDefault="002A1231" w:rsidP="00C2208F">
            <w:pPr>
              <w:rPr>
                <w:rFonts w:eastAsia="Aptos" w:cs="Aptos"/>
                <w:sz w:val="20"/>
                <w:szCs w:val="20"/>
              </w:rPr>
            </w:pPr>
            <w:r w:rsidRPr="00CF571A">
              <w:rPr>
                <w:rFonts w:eastAsia="Aptos" w:cs="Aptos"/>
                <w:sz w:val="20"/>
                <w:szCs w:val="20"/>
              </w:rPr>
              <w:t>ADMB</w:t>
            </w:r>
          </w:p>
        </w:tc>
        <w:tc>
          <w:tcPr>
            <w:tcW w:w="6667" w:type="dxa"/>
            <w:vAlign w:val="center"/>
          </w:tcPr>
          <w:p w14:paraId="7607E4ED" w14:textId="77777777" w:rsidR="002A1231" w:rsidRPr="00CF571A" w:rsidRDefault="002A1231" w:rsidP="00C2208F">
            <w:pPr>
              <w:rPr>
                <w:rFonts w:eastAsia="Aptos" w:cs="Aptos"/>
                <w:sz w:val="20"/>
                <w:szCs w:val="20"/>
              </w:rPr>
            </w:pPr>
            <w:r w:rsidRPr="00CF571A">
              <w:rPr>
                <w:rFonts w:eastAsia="Aptos" w:cs="Aptos"/>
                <w:sz w:val="20"/>
                <w:szCs w:val="20"/>
              </w:rPr>
              <w:t>Acil Durum Müdahale Bileşeni</w:t>
            </w:r>
          </w:p>
        </w:tc>
      </w:tr>
      <w:tr w:rsidR="002A1231" w:rsidRPr="00CF571A" w14:paraId="5A082C6C" w14:textId="77777777" w:rsidTr="00FF2C8A">
        <w:trPr>
          <w:trHeight w:val="397"/>
          <w:jc w:val="center"/>
        </w:trPr>
        <w:tc>
          <w:tcPr>
            <w:tcW w:w="2405" w:type="dxa"/>
            <w:vAlign w:val="center"/>
          </w:tcPr>
          <w:p w14:paraId="47415CE6" w14:textId="77777777" w:rsidR="002A1231" w:rsidRPr="00CF571A" w:rsidRDefault="002A1231" w:rsidP="00C2208F">
            <w:pPr>
              <w:rPr>
                <w:rFonts w:eastAsia="Aptos" w:cs="Aptos"/>
                <w:color w:val="FF0000"/>
                <w:sz w:val="20"/>
                <w:szCs w:val="20"/>
              </w:rPr>
            </w:pPr>
            <w:r w:rsidRPr="00CF571A">
              <w:rPr>
                <w:rFonts w:eastAsia="Aptos" w:cs="Aptos"/>
                <w:sz w:val="20"/>
                <w:szCs w:val="20"/>
              </w:rPr>
              <w:t>AFAD</w:t>
            </w:r>
          </w:p>
        </w:tc>
        <w:tc>
          <w:tcPr>
            <w:tcW w:w="6667" w:type="dxa"/>
            <w:vAlign w:val="center"/>
          </w:tcPr>
          <w:p w14:paraId="3195C736" w14:textId="77777777" w:rsidR="002A1231" w:rsidRPr="00CF571A" w:rsidRDefault="002A1231" w:rsidP="00C2208F">
            <w:pPr>
              <w:rPr>
                <w:rFonts w:eastAsia="Aptos" w:cs="Aptos"/>
                <w:color w:val="FF0000"/>
                <w:sz w:val="20"/>
                <w:szCs w:val="20"/>
              </w:rPr>
            </w:pPr>
            <w:r w:rsidRPr="00CF571A">
              <w:rPr>
                <w:rFonts w:eastAsia="Aptos" w:cs="Aptos"/>
                <w:sz w:val="20"/>
                <w:szCs w:val="20"/>
              </w:rPr>
              <w:t>Afet ve Acil Durum Yönetimi Başkanlığı</w:t>
            </w:r>
          </w:p>
        </w:tc>
      </w:tr>
      <w:tr w:rsidR="002A1231" w:rsidRPr="00CF571A" w14:paraId="1635C67F" w14:textId="77777777" w:rsidTr="00FF2C8A">
        <w:trPr>
          <w:trHeight w:val="397"/>
          <w:jc w:val="center"/>
        </w:trPr>
        <w:tc>
          <w:tcPr>
            <w:tcW w:w="2405" w:type="dxa"/>
            <w:vAlign w:val="center"/>
          </w:tcPr>
          <w:p w14:paraId="069D01DB" w14:textId="77777777" w:rsidR="002A1231" w:rsidRPr="00CF571A" w:rsidRDefault="002A1231" w:rsidP="00C2208F">
            <w:pPr>
              <w:rPr>
                <w:rFonts w:eastAsia="Aptos" w:cs="Aptos"/>
                <w:color w:val="FF0000"/>
                <w:sz w:val="20"/>
                <w:szCs w:val="20"/>
              </w:rPr>
            </w:pPr>
            <w:r w:rsidRPr="00CF571A">
              <w:rPr>
                <w:rFonts w:eastAsia="Aptos" w:cs="Aptos"/>
                <w:sz w:val="20"/>
                <w:szCs w:val="20"/>
              </w:rPr>
              <w:t>AKDHGM</w:t>
            </w:r>
          </w:p>
        </w:tc>
        <w:tc>
          <w:tcPr>
            <w:tcW w:w="6667" w:type="dxa"/>
            <w:vAlign w:val="center"/>
          </w:tcPr>
          <w:p w14:paraId="505CE122" w14:textId="77777777" w:rsidR="002A1231" w:rsidRPr="00CF571A" w:rsidRDefault="002A1231" w:rsidP="00C2208F">
            <w:pPr>
              <w:rPr>
                <w:rFonts w:eastAsia="Aptos" w:cs="Aptos"/>
                <w:color w:val="FF0000"/>
                <w:sz w:val="20"/>
                <w:szCs w:val="20"/>
              </w:rPr>
            </w:pPr>
            <w:r w:rsidRPr="00CF571A">
              <w:rPr>
                <w:rFonts w:eastAsia="Aptos" w:cs="Aptos"/>
                <w:sz w:val="20"/>
                <w:szCs w:val="20"/>
              </w:rPr>
              <w:t>Altyapı ve Kentsel Dönüşüm Hizmetleri Genel Müdürlüğü</w:t>
            </w:r>
          </w:p>
        </w:tc>
      </w:tr>
      <w:tr w:rsidR="002A1231" w:rsidRPr="00CF571A" w14:paraId="69305E9E" w14:textId="77777777" w:rsidTr="00FF2C8A">
        <w:trPr>
          <w:trHeight w:val="397"/>
          <w:jc w:val="center"/>
        </w:trPr>
        <w:tc>
          <w:tcPr>
            <w:tcW w:w="2405" w:type="dxa"/>
            <w:vAlign w:val="center"/>
          </w:tcPr>
          <w:p w14:paraId="280CB441" w14:textId="77777777" w:rsidR="002A1231" w:rsidRPr="00CF571A" w:rsidRDefault="002A1231" w:rsidP="00C2208F">
            <w:pPr>
              <w:rPr>
                <w:rFonts w:eastAsia="Aptos" w:cs="Aptos"/>
                <w:color w:val="FF0000"/>
                <w:sz w:val="20"/>
                <w:szCs w:val="20"/>
              </w:rPr>
            </w:pPr>
            <w:r w:rsidRPr="00CF571A">
              <w:rPr>
                <w:rFonts w:eastAsia="Aptos" w:cs="Aptos"/>
                <w:sz w:val="20"/>
                <w:szCs w:val="20"/>
              </w:rPr>
              <w:t>ARAAD</w:t>
            </w:r>
          </w:p>
        </w:tc>
        <w:tc>
          <w:tcPr>
            <w:tcW w:w="6667" w:type="dxa"/>
            <w:vAlign w:val="center"/>
          </w:tcPr>
          <w:p w14:paraId="0A6BEB59" w14:textId="77777777" w:rsidR="002A1231" w:rsidRPr="00CF571A" w:rsidRDefault="002A1231" w:rsidP="00C2208F">
            <w:pPr>
              <w:rPr>
                <w:rFonts w:eastAsia="Aptos" w:cs="Aptos"/>
                <w:color w:val="FF0000"/>
                <w:sz w:val="20"/>
                <w:szCs w:val="20"/>
              </w:rPr>
            </w:pPr>
            <w:r w:rsidRPr="00CF571A">
              <w:rPr>
                <w:rFonts w:eastAsia="Aptos" w:cs="Aptos"/>
                <w:sz w:val="20"/>
                <w:szCs w:val="20"/>
              </w:rPr>
              <w:t>Afet Riski Altındaki Alanların Dönüşümü</w:t>
            </w:r>
          </w:p>
        </w:tc>
      </w:tr>
      <w:tr w:rsidR="002A1231" w:rsidRPr="00CF571A" w14:paraId="0C136425" w14:textId="77777777" w:rsidTr="00FF2C8A">
        <w:trPr>
          <w:trHeight w:val="397"/>
          <w:jc w:val="center"/>
        </w:trPr>
        <w:tc>
          <w:tcPr>
            <w:tcW w:w="2405" w:type="dxa"/>
            <w:vAlign w:val="center"/>
          </w:tcPr>
          <w:p w14:paraId="7FAAB075" w14:textId="77777777" w:rsidR="002A1231" w:rsidRPr="00CF571A" w:rsidRDefault="002A1231" w:rsidP="00C2208F">
            <w:pPr>
              <w:rPr>
                <w:rFonts w:eastAsia="Aptos" w:cs="Aptos"/>
                <w:sz w:val="20"/>
                <w:szCs w:val="20"/>
              </w:rPr>
            </w:pPr>
            <w:r w:rsidRPr="00CF571A">
              <w:rPr>
                <w:rFonts w:eastAsia="Aptos" w:cs="Aptos"/>
                <w:sz w:val="20"/>
                <w:szCs w:val="20"/>
              </w:rPr>
              <w:t>AR-GE</w:t>
            </w:r>
          </w:p>
        </w:tc>
        <w:tc>
          <w:tcPr>
            <w:tcW w:w="6667" w:type="dxa"/>
            <w:vAlign w:val="center"/>
          </w:tcPr>
          <w:p w14:paraId="52406945" w14:textId="77777777" w:rsidR="002A1231" w:rsidRPr="00CF571A" w:rsidRDefault="002A1231" w:rsidP="00C2208F">
            <w:pPr>
              <w:rPr>
                <w:rFonts w:eastAsia="Aptos" w:cs="Aptos"/>
                <w:sz w:val="20"/>
                <w:szCs w:val="20"/>
              </w:rPr>
            </w:pPr>
            <w:r w:rsidRPr="00CF571A">
              <w:rPr>
                <w:rFonts w:eastAsia="Aptos" w:cs="Aptos"/>
                <w:sz w:val="20"/>
                <w:szCs w:val="20"/>
              </w:rPr>
              <w:t>Araştırma ve Geliştirme</w:t>
            </w:r>
          </w:p>
        </w:tc>
      </w:tr>
      <w:tr w:rsidR="002A1231" w:rsidRPr="00CF571A" w14:paraId="4E86AFA8" w14:textId="77777777" w:rsidTr="00FF2C8A">
        <w:trPr>
          <w:trHeight w:val="397"/>
          <w:jc w:val="center"/>
        </w:trPr>
        <w:tc>
          <w:tcPr>
            <w:tcW w:w="2405" w:type="dxa"/>
            <w:vAlign w:val="center"/>
          </w:tcPr>
          <w:p w14:paraId="5EF59E61" w14:textId="77777777" w:rsidR="002A1231" w:rsidRPr="00CF571A" w:rsidRDefault="002A1231" w:rsidP="00C2208F">
            <w:pPr>
              <w:rPr>
                <w:sz w:val="20"/>
                <w:szCs w:val="20"/>
              </w:rPr>
            </w:pPr>
            <w:r w:rsidRPr="00CF571A">
              <w:rPr>
                <w:sz w:val="20"/>
                <w:szCs w:val="20"/>
              </w:rPr>
              <w:t>BADB</w:t>
            </w:r>
          </w:p>
        </w:tc>
        <w:tc>
          <w:tcPr>
            <w:tcW w:w="6667" w:type="dxa"/>
            <w:vAlign w:val="center"/>
          </w:tcPr>
          <w:p w14:paraId="0FC9DF42" w14:textId="77777777" w:rsidR="002A1231" w:rsidRPr="00CF571A" w:rsidRDefault="002A1231" w:rsidP="00C2208F">
            <w:pPr>
              <w:rPr>
                <w:sz w:val="20"/>
                <w:szCs w:val="20"/>
              </w:rPr>
            </w:pPr>
            <w:r w:rsidRPr="00CF571A">
              <w:rPr>
                <w:sz w:val="20"/>
                <w:szCs w:val="20"/>
              </w:rPr>
              <w:t>Beklenmedik Acil Durum Bileşeni</w:t>
            </w:r>
          </w:p>
        </w:tc>
      </w:tr>
      <w:tr w:rsidR="002A1231" w:rsidRPr="00CF571A" w14:paraId="6A71893F" w14:textId="77777777" w:rsidTr="00FF2C8A">
        <w:trPr>
          <w:trHeight w:val="397"/>
          <w:jc w:val="center"/>
        </w:trPr>
        <w:tc>
          <w:tcPr>
            <w:tcW w:w="2405" w:type="dxa"/>
            <w:vAlign w:val="center"/>
          </w:tcPr>
          <w:p w14:paraId="200DA137" w14:textId="77777777" w:rsidR="002A1231" w:rsidRPr="00CF571A" w:rsidRDefault="002A1231" w:rsidP="00C2208F">
            <w:pPr>
              <w:rPr>
                <w:sz w:val="20"/>
                <w:szCs w:val="20"/>
              </w:rPr>
            </w:pPr>
            <w:r w:rsidRPr="00CF571A">
              <w:rPr>
                <w:sz w:val="20"/>
                <w:szCs w:val="20"/>
              </w:rPr>
              <w:t>BAAT</w:t>
            </w:r>
          </w:p>
        </w:tc>
        <w:tc>
          <w:tcPr>
            <w:tcW w:w="6667" w:type="dxa"/>
            <w:vAlign w:val="center"/>
          </w:tcPr>
          <w:p w14:paraId="45EE8502" w14:textId="77777777" w:rsidR="002A1231" w:rsidRPr="00CF571A" w:rsidRDefault="002A1231" w:rsidP="00C2208F">
            <w:pPr>
              <w:rPr>
                <w:sz w:val="20"/>
                <w:szCs w:val="20"/>
              </w:rPr>
            </w:pPr>
            <w:r w:rsidRPr="00CF571A">
              <w:rPr>
                <w:sz w:val="20"/>
                <w:szCs w:val="20"/>
                <w:lang w:val="it-IT"/>
              </w:rPr>
              <w:t>Biyolojik Atık Su Arıtma Tesisi</w:t>
            </w:r>
          </w:p>
        </w:tc>
      </w:tr>
      <w:tr w:rsidR="002A1231" w:rsidRPr="00CF571A" w14:paraId="72AAC948" w14:textId="77777777" w:rsidTr="00FF2C8A">
        <w:trPr>
          <w:trHeight w:val="397"/>
          <w:jc w:val="center"/>
        </w:trPr>
        <w:tc>
          <w:tcPr>
            <w:tcW w:w="2405" w:type="dxa"/>
            <w:vAlign w:val="center"/>
          </w:tcPr>
          <w:p w14:paraId="20AB28D4" w14:textId="77777777" w:rsidR="002A1231" w:rsidRPr="00CF571A" w:rsidRDefault="002A1231" w:rsidP="00C2208F">
            <w:pPr>
              <w:rPr>
                <w:sz w:val="20"/>
                <w:szCs w:val="20"/>
              </w:rPr>
            </w:pPr>
            <w:r w:rsidRPr="00CF571A">
              <w:rPr>
                <w:sz w:val="20"/>
                <w:szCs w:val="20"/>
              </w:rPr>
              <w:t>BT</w:t>
            </w:r>
          </w:p>
        </w:tc>
        <w:tc>
          <w:tcPr>
            <w:tcW w:w="6667" w:type="dxa"/>
            <w:vAlign w:val="center"/>
          </w:tcPr>
          <w:p w14:paraId="614A18EB" w14:textId="77777777" w:rsidR="002A1231" w:rsidRPr="00CF571A" w:rsidRDefault="002A1231" w:rsidP="00C2208F">
            <w:pPr>
              <w:rPr>
                <w:sz w:val="20"/>
                <w:szCs w:val="20"/>
                <w:lang w:val="it-IT"/>
              </w:rPr>
            </w:pPr>
            <w:r w:rsidRPr="00CF571A">
              <w:rPr>
                <w:sz w:val="20"/>
                <w:szCs w:val="20"/>
              </w:rPr>
              <w:t>Bilgi Teknolojileri / Enformasyon Teknolojileri</w:t>
            </w:r>
          </w:p>
        </w:tc>
      </w:tr>
      <w:tr w:rsidR="002A1231" w:rsidRPr="00CF571A" w14:paraId="638689BA" w14:textId="77777777" w:rsidTr="00FF2C8A">
        <w:trPr>
          <w:trHeight w:val="397"/>
          <w:jc w:val="center"/>
        </w:trPr>
        <w:tc>
          <w:tcPr>
            <w:tcW w:w="2405" w:type="dxa"/>
            <w:vAlign w:val="center"/>
          </w:tcPr>
          <w:p w14:paraId="1CF8CE2A" w14:textId="77777777" w:rsidR="002A1231" w:rsidRPr="00CF571A" w:rsidRDefault="002A1231" w:rsidP="00C2208F">
            <w:pPr>
              <w:rPr>
                <w:rFonts w:eastAsia="Aptos" w:cs="Aptos"/>
                <w:color w:val="FF0000"/>
                <w:sz w:val="20"/>
                <w:szCs w:val="20"/>
              </w:rPr>
            </w:pPr>
            <w:r w:rsidRPr="00CF571A">
              <w:rPr>
                <w:rFonts w:eastAsia="Aptos" w:cs="Aptos"/>
                <w:sz w:val="20"/>
                <w:szCs w:val="20"/>
              </w:rPr>
              <w:t>CSS/CT</w:t>
            </w:r>
          </w:p>
        </w:tc>
        <w:tc>
          <w:tcPr>
            <w:tcW w:w="6667" w:type="dxa"/>
            <w:vAlign w:val="center"/>
          </w:tcPr>
          <w:p w14:paraId="1009D03E" w14:textId="77777777" w:rsidR="002A1231" w:rsidRPr="00CF571A" w:rsidRDefault="002A1231" w:rsidP="00C2208F">
            <w:pPr>
              <w:rPr>
                <w:rFonts w:eastAsia="Aptos" w:cs="Aptos"/>
                <w:color w:val="FF0000"/>
                <w:sz w:val="20"/>
                <w:szCs w:val="20"/>
              </w:rPr>
            </w:pPr>
            <w:r w:rsidRPr="00CF571A">
              <w:rPr>
                <w:rFonts w:eastAsia="Aptos" w:cs="Aptos"/>
                <w:sz w:val="20"/>
                <w:szCs w:val="20"/>
              </w:rPr>
              <w:t xml:space="preserve">Cinsel Sömürü ve </w:t>
            </w:r>
            <w:proofErr w:type="spellStart"/>
            <w:r w:rsidRPr="00CF571A">
              <w:rPr>
                <w:rFonts w:eastAsia="Aptos" w:cs="Aptos"/>
                <w:sz w:val="20"/>
                <w:szCs w:val="20"/>
              </w:rPr>
              <w:t>Suistimal</w:t>
            </w:r>
            <w:proofErr w:type="spellEnd"/>
            <w:r w:rsidRPr="00CF571A">
              <w:rPr>
                <w:rFonts w:eastAsia="Aptos" w:cs="Aptos"/>
                <w:sz w:val="20"/>
                <w:szCs w:val="20"/>
              </w:rPr>
              <w:t xml:space="preserve"> / Cinsel Taciz</w:t>
            </w:r>
          </w:p>
        </w:tc>
      </w:tr>
      <w:tr w:rsidR="002A1231" w:rsidRPr="00CF571A" w14:paraId="34C0260B" w14:textId="77777777" w:rsidTr="00FF2C8A">
        <w:trPr>
          <w:trHeight w:val="397"/>
          <w:jc w:val="center"/>
        </w:trPr>
        <w:tc>
          <w:tcPr>
            <w:tcW w:w="2405" w:type="dxa"/>
            <w:vAlign w:val="center"/>
          </w:tcPr>
          <w:p w14:paraId="3B5E8F0B" w14:textId="77777777" w:rsidR="002A1231" w:rsidRPr="00CF571A" w:rsidRDefault="002A1231" w:rsidP="00C2208F">
            <w:pPr>
              <w:rPr>
                <w:rFonts w:eastAsia="Aptos" w:cs="Aptos"/>
                <w:sz w:val="20"/>
                <w:szCs w:val="20"/>
              </w:rPr>
            </w:pPr>
            <w:r w:rsidRPr="00CF571A">
              <w:rPr>
                <w:rFonts w:eastAsia="Aptos" w:cs="Aptos"/>
                <w:sz w:val="20"/>
                <w:szCs w:val="20"/>
              </w:rPr>
              <w:t>Ç&amp;S</w:t>
            </w:r>
          </w:p>
        </w:tc>
        <w:tc>
          <w:tcPr>
            <w:tcW w:w="6667" w:type="dxa"/>
            <w:vAlign w:val="center"/>
          </w:tcPr>
          <w:p w14:paraId="35A2771B" w14:textId="77777777" w:rsidR="002A1231" w:rsidRPr="00CF571A" w:rsidRDefault="002A1231" w:rsidP="00C2208F">
            <w:pPr>
              <w:rPr>
                <w:rFonts w:eastAsia="Aptos" w:cs="Aptos"/>
                <w:sz w:val="20"/>
                <w:szCs w:val="20"/>
              </w:rPr>
            </w:pPr>
            <w:r w:rsidRPr="00CF571A">
              <w:rPr>
                <w:rFonts w:eastAsia="Aptos" w:cs="Aptos"/>
                <w:sz w:val="20"/>
                <w:szCs w:val="20"/>
              </w:rPr>
              <w:t>Çevresel &amp; Sosyal</w:t>
            </w:r>
          </w:p>
        </w:tc>
      </w:tr>
      <w:tr w:rsidR="002A1231" w:rsidRPr="00CF571A" w14:paraId="15B81D72" w14:textId="77777777" w:rsidTr="00FF2C8A">
        <w:trPr>
          <w:trHeight w:val="397"/>
          <w:jc w:val="center"/>
        </w:trPr>
        <w:tc>
          <w:tcPr>
            <w:tcW w:w="2405" w:type="dxa"/>
            <w:vAlign w:val="center"/>
          </w:tcPr>
          <w:p w14:paraId="4A8048AA" w14:textId="77777777" w:rsidR="002A1231" w:rsidRPr="00CF571A" w:rsidRDefault="002A1231" w:rsidP="00C2208F">
            <w:pPr>
              <w:rPr>
                <w:rFonts w:eastAsia="Aptos" w:cs="Aptos"/>
                <w:color w:val="FF0000"/>
                <w:sz w:val="20"/>
                <w:szCs w:val="20"/>
              </w:rPr>
            </w:pPr>
            <w:r w:rsidRPr="00CF571A">
              <w:rPr>
                <w:rFonts w:eastAsia="Aptos" w:cs="Aptos"/>
                <w:sz w:val="20"/>
                <w:szCs w:val="20"/>
              </w:rPr>
              <w:t>ÇED</w:t>
            </w:r>
          </w:p>
        </w:tc>
        <w:tc>
          <w:tcPr>
            <w:tcW w:w="6667" w:type="dxa"/>
            <w:vAlign w:val="center"/>
          </w:tcPr>
          <w:p w14:paraId="36708557" w14:textId="77777777" w:rsidR="002A1231" w:rsidRPr="00CF571A" w:rsidRDefault="002A1231" w:rsidP="00C2208F">
            <w:pPr>
              <w:rPr>
                <w:rFonts w:eastAsia="Aptos" w:cs="Aptos"/>
                <w:color w:val="FF0000"/>
                <w:sz w:val="20"/>
                <w:szCs w:val="20"/>
              </w:rPr>
            </w:pPr>
            <w:r w:rsidRPr="00CF571A">
              <w:rPr>
                <w:rFonts w:eastAsia="Aptos" w:cs="Aptos"/>
                <w:sz w:val="20"/>
                <w:szCs w:val="20"/>
              </w:rPr>
              <w:t>Çevresel Etki Değerlendirmesi</w:t>
            </w:r>
          </w:p>
        </w:tc>
      </w:tr>
      <w:tr w:rsidR="002A1231" w:rsidRPr="00CF571A" w14:paraId="49312394" w14:textId="77777777" w:rsidTr="00FF2C8A">
        <w:trPr>
          <w:trHeight w:val="397"/>
          <w:jc w:val="center"/>
        </w:trPr>
        <w:tc>
          <w:tcPr>
            <w:tcW w:w="2405" w:type="dxa"/>
            <w:vAlign w:val="center"/>
          </w:tcPr>
          <w:p w14:paraId="534E52CA" w14:textId="77777777" w:rsidR="002A1231" w:rsidRPr="00CF571A" w:rsidRDefault="002A1231" w:rsidP="00C2208F">
            <w:pPr>
              <w:rPr>
                <w:rFonts w:eastAsia="Aptos" w:cs="Aptos"/>
                <w:color w:val="FF0000"/>
                <w:sz w:val="20"/>
                <w:szCs w:val="20"/>
              </w:rPr>
            </w:pPr>
            <w:r w:rsidRPr="00CF571A">
              <w:rPr>
                <w:rFonts w:eastAsia="Aptos" w:cs="Aptos"/>
                <w:sz w:val="20"/>
                <w:szCs w:val="20"/>
              </w:rPr>
              <w:t>ÇSÇ</w:t>
            </w:r>
          </w:p>
        </w:tc>
        <w:tc>
          <w:tcPr>
            <w:tcW w:w="6667" w:type="dxa"/>
            <w:vAlign w:val="center"/>
          </w:tcPr>
          <w:p w14:paraId="7ECAE7F2" w14:textId="77777777" w:rsidR="002A1231" w:rsidRPr="00CF571A" w:rsidRDefault="002A1231" w:rsidP="00C2208F">
            <w:pPr>
              <w:rPr>
                <w:rFonts w:eastAsia="Aptos" w:cs="Aptos"/>
                <w:color w:val="FF0000"/>
                <w:sz w:val="20"/>
                <w:szCs w:val="20"/>
              </w:rPr>
            </w:pPr>
            <w:r w:rsidRPr="00CF571A">
              <w:rPr>
                <w:rFonts w:eastAsia="Aptos" w:cs="Aptos"/>
                <w:sz w:val="20"/>
                <w:szCs w:val="20"/>
              </w:rPr>
              <w:t>Çevresel ve Sosyal Çerçeve</w:t>
            </w:r>
          </w:p>
        </w:tc>
      </w:tr>
      <w:tr w:rsidR="002A1231" w:rsidRPr="00CF571A" w14:paraId="610AC1D9" w14:textId="77777777" w:rsidTr="00FF2C8A">
        <w:trPr>
          <w:trHeight w:val="397"/>
          <w:jc w:val="center"/>
        </w:trPr>
        <w:tc>
          <w:tcPr>
            <w:tcW w:w="2405" w:type="dxa"/>
            <w:vAlign w:val="center"/>
          </w:tcPr>
          <w:p w14:paraId="7D2EB78F" w14:textId="77777777" w:rsidR="002A1231" w:rsidRPr="00CF571A" w:rsidRDefault="002A1231" w:rsidP="00C2208F">
            <w:pPr>
              <w:rPr>
                <w:rFonts w:eastAsia="Aptos" w:cs="Aptos"/>
                <w:color w:val="FF0000"/>
                <w:sz w:val="20"/>
                <w:szCs w:val="20"/>
              </w:rPr>
            </w:pPr>
            <w:r w:rsidRPr="00CF571A">
              <w:rPr>
                <w:rFonts w:eastAsia="Aptos" w:cs="Aptos"/>
                <w:sz w:val="20"/>
                <w:szCs w:val="20"/>
              </w:rPr>
              <w:t>ÇSED</w:t>
            </w:r>
          </w:p>
        </w:tc>
        <w:tc>
          <w:tcPr>
            <w:tcW w:w="6667" w:type="dxa"/>
            <w:vAlign w:val="center"/>
          </w:tcPr>
          <w:p w14:paraId="0444DE24" w14:textId="77777777" w:rsidR="002A1231" w:rsidRPr="00CF571A" w:rsidRDefault="002A1231" w:rsidP="00C2208F">
            <w:pPr>
              <w:rPr>
                <w:rFonts w:eastAsia="Aptos" w:cs="Aptos"/>
                <w:color w:val="FF0000"/>
                <w:sz w:val="20"/>
                <w:szCs w:val="20"/>
              </w:rPr>
            </w:pPr>
            <w:r w:rsidRPr="00CF571A">
              <w:rPr>
                <w:rFonts w:eastAsia="Aptos" w:cs="Aptos"/>
                <w:sz w:val="20"/>
                <w:szCs w:val="20"/>
              </w:rPr>
              <w:t>Çevresel ve Sosyal Etki Değerlendirmesi</w:t>
            </w:r>
          </w:p>
        </w:tc>
      </w:tr>
      <w:tr w:rsidR="002A1231" w:rsidRPr="00CF571A" w14:paraId="6869AD5E" w14:textId="77777777" w:rsidTr="00FF2C8A">
        <w:trPr>
          <w:trHeight w:val="397"/>
          <w:jc w:val="center"/>
        </w:trPr>
        <w:tc>
          <w:tcPr>
            <w:tcW w:w="2405" w:type="dxa"/>
            <w:vAlign w:val="center"/>
          </w:tcPr>
          <w:p w14:paraId="74BB9991" w14:textId="77777777" w:rsidR="002A1231" w:rsidRPr="00CF571A" w:rsidRDefault="002A1231" w:rsidP="00C2208F">
            <w:pPr>
              <w:rPr>
                <w:rFonts w:eastAsia="Aptos" w:cs="Aptos"/>
                <w:color w:val="FF0000"/>
                <w:sz w:val="20"/>
                <w:szCs w:val="20"/>
              </w:rPr>
            </w:pPr>
            <w:r w:rsidRPr="00CF571A">
              <w:rPr>
                <w:rFonts w:eastAsia="Aptos" w:cs="Aptos"/>
                <w:sz w:val="20"/>
                <w:szCs w:val="20"/>
              </w:rPr>
              <w:t>ÇSEP</w:t>
            </w:r>
          </w:p>
        </w:tc>
        <w:tc>
          <w:tcPr>
            <w:tcW w:w="6667" w:type="dxa"/>
            <w:vAlign w:val="center"/>
          </w:tcPr>
          <w:p w14:paraId="5BFF338E" w14:textId="77777777" w:rsidR="002A1231" w:rsidRPr="00CF571A" w:rsidRDefault="002A1231" w:rsidP="00C2208F">
            <w:pPr>
              <w:rPr>
                <w:rFonts w:eastAsia="Aptos" w:cs="Aptos"/>
                <w:color w:val="FF0000"/>
                <w:sz w:val="20"/>
                <w:szCs w:val="20"/>
              </w:rPr>
            </w:pPr>
            <w:r w:rsidRPr="00CF571A">
              <w:rPr>
                <w:rFonts w:eastAsia="Aptos" w:cs="Aptos"/>
                <w:sz w:val="20"/>
                <w:szCs w:val="20"/>
              </w:rPr>
              <w:t>Çevresel ve Sosyal Eylem Planı</w:t>
            </w:r>
          </w:p>
        </w:tc>
      </w:tr>
      <w:tr w:rsidR="002A1231" w:rsidRPr="00CF571A" w14:paraId="33565B1D" w14:textId="77777777" w:rsidTr="00FF2C8A">
        <w:trPr>
          <w:trHeight w:val="397"/>
          <w:jc w:val="center"/>
        </w:trPr>
        <w:tc>
          <w:tcPr>
            <w:tcW w:w="2405" w:type="dxa"/>
            <w:vAlign w:val="center"/>
          </w:tcPr>
          <w:p w14:paraId="392CE6BC" w14:textId="77777777" w:rsidR="002A1231" w:rsidRPr="00CF571A" w:rsidRDefault="002A1231" w:rsidP="00C2208F">
            <w:pPr>
              <w:rPr>
                <w:rFonts w:eastAsia="Aptos" w:cs="Aptos"/>
                <w:color w:val="FF0000"/>
                <w:sz w:val="20"/>
                <w:szCs w:val="20"/>
              </w:rPr>
            </w:pPr>
            <w:r w:rsidRPr="00CF571A">
              <w:rPr>
                <w:rFonts w:eastAsia="Aptos" w:cs="Aptos"/>
                <w:sz w:val="20"/>
                <w:szCs w:val="20"/>
              </w:rPr>
              <w:t>ÇSG</w:t>
            </w:r>
          </w:p>
        </w:tc>
        <w:tc>
          <w:tcPr>
            <w:tcW w:w="6667" w:type="dxa"/>
            <w:vAlign w:val="center"/>
          </w:tcPr>
          <w:p w14:paraId="0A9C903E" w14:textId="77777777" w:rsidR="002A1231" w:rsidRPr="00CF571A" w:rsidRDefault="002A1231" w:rsidP="00C2208F">
            <w:pPr>
              <w:rPr>
                <w:rFonts w:eastAsia="Aptos" w:cs="Aptos"/>
                <w:color w:val="FF0000"/>
                <w:sz w:val="20"/>
                <w:szCs w:val="20"/>
              </w:rPr>
            </w:pPr>
            <w:r w:rsidRPr="00CF571A">
              <w:rPr>
                <w:rFonts w:eastAsia="Aptos" w:cs="Aptos"/>
                <w:sz w:val="20"/>
                <w:szCs w:val="20"/>
              </w:rPr>
              <w:t>Çevre, Sağlık ve Güvenlik</w:t>
            </w:r>
          </w:p>
        </w:tc>
      </w:tr>
      <w:tr w:rsidR="002A1231" w:rsidRPr="00CF571A" w14:paraId="4EF79515" w14:textId="77777777" w:rsidTr="00FF2C8A">
        <w:trPr>
          <w:trHeight w:val="397"/>
          <w:jc w:val="center"/>
        </w:trPr>
        <w:tc>
          <w:tcPr>
            <w:tcW w:w="2405" w:type="dxa"/>
            <w:vAlign w:val="center"/>
          </w:tcPr>
          <w:p w14:paraId="12F2310B" w14:textId="77777777" w:rsidR="002A1231" w:rsidRPr="00CF571A" w:rsidRDefault="002A1231" w:rsidP="00C2208F">
            <w:pPr>
              <w:rPr>
                <w:rFonts w:eastAsia="Aptos" w:cs="Aptos"/>
                <w:color w:val="FF0000"/>
                <w:sz w:val="20"/>
                <w:szCs w:val="20"/>
              </w:rPr>
            </w:pPr>
            <w:r w:rsidRPr="00CF571A">
              <w:rPr>
                <w:rFonts w:eastAsia="Aptos" w:cs="Aptos"/>
                <w:sz w:val="20"/>
                <w:szCs w:val="20"/>
              </w:rPr>
              <w:t>ÇSGB</w:t>
            </w:r>
          </w:p>
        </w:tc>
        <w:tc>
          <w:tcPr>
            <w:tcW w:w="6667" w:type="dxa"/>
            <w:vAlign w:val="center"/>
          </w:tcPr>
          <w:p w14:paraId="70502DBD" w14:textId="77777777" w:rsidR="002A1231" w:rsidRPr="00CF571A" w:rsidRDefault="002A1231" w:rsidP="00C2208F">
            <w:pPr>
              <w:rPr>
                <w:rFonts w:eastAsia="Aptos" w:cs="Aptos"/>
                <w:color w:val="FF0000"/>
                <w:sz w:val="20"/>
                <w:szCs w:val="20"/>
              </w:rPr>
            </w:pPr>
            <w:r w:rsidRPr="00CF571A">
              <w:rPr>
                <w:rFonts w:eastAsia="Aptos" w:cs="Aptos"/>
                <w:sz w:val="20"/>
                <w:szCs w:val="20"/>
              </w:rPr>
              <w:t xml:space="preserve">Çalışma ve Sosyal Güvenlik Bakanlığı </w:t>
            </w:r>
          </w:p>
        </w:tc>
      </w:tr>
      <w:tr w:rsidR="002A1231" w:rsidRPr="00CF571A" w14:paraId="66166B2A" w14:textId="77777777" w:rsidTr="00FF2C8A">
        <w:trPr>
          <w:trHeight w:val="397"/>
          <w:jc w:val="center"/>
        </w:trPr>
        <w:tc>
          <w:tcPr>
            <w:tcW w:w="2405" w:type="dxa"/>
            <w:vAlign w:val="center"/>
          </w:tcPr>
          <w:p w14:paraId="0B1F365A" w14:textId="77777777" w:rsidR="002A1231" w:rsidRPr="00CF571A" w:rsidRDefault="002A1231" w:rsidP="00C2208F">
            <w:pPr>
              <w:rPr>
                <w:rFonts w:eastAsia="Aptos" w:cs="Aptos"/>
                <w:color w:val="FF0000"/>
                <w:sz w:val="20"/>
                <w:szCs w:val="20"/>
              </w:rPr>
            </w:pPr>
            <w:r w:rsidRPr="00CF571A">
              <w:rPr>
                <w:rFonts w:eastAsia="Aptos" w:cs="Aptos"/>
                <w:sz w:val="20"/>
                <w:szCs w:val="20"/>
              </w:rPr>
              <w:t>ÇSS</w:t>
            </w:r>
          </w:p>
        </w:tc>
        <w:tc>
          <w:tcPr>
            <w:tcW w:w="6667" w:type="dxa"/>
            <w:vAlign w:val="center"/>
          </w:tcPr>
          <w:p w14:paraId="4774C781" w14:textId="77777777" w:rsidR="002A1231" w:rsidRPr="00CF571A" w:rsidRDefault="002A1231" w:rsidP="00C2208F">
            <w:pPr>
              <w:rPr>
                <w:rFonts w:eastAsia="Aptos" w:cs="Aptos"/>
                <w:color w:val="FF0000"/>
                <w:sz w:val="20"/>
                <w:szCs w:val="20"/>
              </w:rPr>
            </w:pPr>
            <w:r w:rsidRPr="00CF571A">
              <w:rPr>
                <w:rFonts w:eastAsia="Aptos" w:cs="Aptos"/>
                <w:sz w:val="20"/>
                <w:szCs w:val="20"/>
              </w:rPr>
              <w:t>Çevresel Sosyal Standart</w:t>
            </w:r>
          </w:p>
        </w:tc>
      </w:tr>
      <w:tr w:rsidR="002A1231" w:rsidRPr="00CF571A" w14:paraId="233974C8" w14:textId="77777777" w:rsidTr="00FF2C8A">
        <w:trPr>
          <w:trHeight w:val="397"/>
          <w:jc w:val="center"/>
        </w:trPr>
        <w:tc>
          <w:tcPr>
            <w:tcW w:w="2405" w:type="dxa"/>
            <w:vAlign w:val="center"/>
          </w:tcPr>
          <w:p w14:paraId="051A1928" w14:textId="77777777" w:rsidR="002A1231" w:rsidRPr="00CF571A" w:rsidRDefault="002A1231" w:rsidP="00C2208F">
            <w:pPr>
              <w:rPr>
                <w:sz w:val="20"/>
                <w:szCs w:val="20"/>
              </w:rPr>
            </w:pPr>
            <w:r w:rsidRPr="00CF571A">
              <w:rPr>
                <w:sz w:val="20"/>
                <w:szCs w:val="20"/>
              </w:rPr>
              <w:t>ÇSSG</w:t>
            </w:r>
          </w:p>
        </w:tc>
        <w:tc>
          <w:tcPr>
            <w:tcW w:w="6667" w:type="dxa"/>
            <w:vAlign w:val="center"/>
          </w:tcPr>
          <w:p w14:paraId="5543C06A" w14:textId="77777777" w:rsidR="002A1231" w:rsidRPr="00CF571A" w:rsidRDefault="002A1231" w:rsidP="00C2208F">
            <w:pPr>
              <w:rPr>
                <w:sz w:val="20"/>
                <w:szCs w:val="20"/>
              </w:rPr>
            </w:pPr>
            <w:r w:rsidRPr="00CF571A">
              <w:rPr>
                <w:sz w:val="20"/>
                <w:szCs w:val="20"/>
              </w:rPr>
              <w:t>Çevre, Sosyal, Sağlık ve Güvenlik</w:t>
            </w:r>
          </w:p>
        </w:tc>
      </w:tr>
      <w:tr w:rsidR="002A1231" w:rsidRPr="00CF571A" w14:paraId="4BB18CDC" w14:textId="77777777" w:rsidTr="00FF2C8A">
        <w:trPr>
          <w:trHeight w:val="397"/>
          <w:jc w:val="center"/>
        </w:trPr>
        <w:tc>
          <w:tcPr>
            <w:tcW w:w="2405" w:type="dxa"/>
            <w:vAlign w:val="center"/>
          </w:tcPr>
          <w:p w14:paraId="6E41E110" w14:textId="77777777" w:rsidR="002A1231" w:rsidRPr="00CF571A" w:rsidRDefault="002A1231" w:rsidP="00C2208F">
            <w:pPr>
              <w:rPr>
                <w:rFonts w:eastAsia="Aptos" w:cs="Aptos"/>
                <w:color w:val="FF0000"/>
                <w:sz w:val="20"/>
                <w:szCs w:val="20"/>
              </w:rPr>
            </w:pPr>
            <w:r w:rsidRPr="00CF571A">
              <w:rPr>
                <w:rFonts w:eastAsia="Aptos" w:cs="Aptos"/>
                <w:sz w:val="20"/>
                <w:szCs w:val="20"/>
              </w:rPr>
              <w:t>ÇSTP</w:t>
            </w:r>
          </w:p>
        </w:tc>
        <w:tc>
          <w:tcPr>
            <w:tcW w:w="6667" w:type="dxa"/>
            <w:vAlign w:val="center"/>
          </w:tcPr>
          <w:p w14:paraId="70641CCB" w14:textId="77777777" w:rsidR="002A1231" w:rsidRPr="00CF571A" w:rsidRDefault="002A1231" w:rsidP="00C2208F">
            <w:pPr>
              <w:rPr>
                <w:rFonts w:eastAsia="Aptos" w:cs="Aptos"/>
                <w:color w:val="FF0000"/>
                <w:sz w:val="20"/>
                <w:szCs w:val="20"/>
              </w:rPr>
            </w:pPr>
            <w:r w:rsidRPr="00CF571A">
              <w:rPr>
                <w:rFonts w:eastAsia="Aptos" w:cs="Aptos"/>
                <w:sz w:val="20"/>
                <w:szCs w:val="20"/>
              </w:rPr>
              <w:t>Çevresel Sosyal Taahhüt Planı</w:t>
            </w:r>
          </w:p>
        </w:tc>
      </w:tr>
      <w:tr w:rsidR="002A1231" w:rsidRPr="00CF571A" w14:paraId="36CC1761" w14:textId="77777777" w:rsidTr="00FF2C8A">
        <w:trPr>
          <w:trHeight w:val="397"/>
          <w:jc w:val="center"/>
        </w:trPr>
        <w:tc>
          <w:tcPr>
            <w:tcW w:w="2405" w:type="dxa"/>
            <w:vAlign w:val="center"/>
          </w:tcPr>
          <w:p w14:paraId="7575AA29" w14:textId="77777777" w:rsidR="002A1231" w:rsidRPr="00CF571A" w:rsidRDefault="002A1231" w:rsidP="00C2208F">
            <w:pPr>
              <w:rPr>
                <w:rFonts w:eastAsia="Aptos" w:cs="Aptos"/>
                <w:sz w:val="20"/>
                <w:szCs w:val="20"/>
              </w:rPr>
            </w:pPr>
            <w:r w:rsidRPr="00CF571A">
              <w:rPr>
                <w:rFonts w:eastAsia="Aptos" w:cs="Aptos"/>
                <w:sz w:val="20"/>
                <w:szCs w:val="20"/>
              </w:rPr>
              <w:t>ÇSYÇ</w:t>
            </w:r>
          </w:p>
        </w:tc>
        <w:tc>
          <w:tcPr>
            <w:tcW w:w="6667" w:type="dxa"/>
            <w:vAlign w:val="center"/>
          </w:tcPr>
          <w:p w14:paraId="3E0DE9B8" w14:textId="77777777" w:rsidR="002A1231" w:rsidRPr="00CF571A" w:rsidRDefault="002A1231" w:rsidP="00C2208F">
            <w:pPr>
              <w:rPr>
                <w:rFonts w:eastAsia="Aptos" w:cs="Aptos"/>
                <w:sz w:val="20"/>
                <w:szCs w:val="20"/>
              </w:rPr>
            </w:pPr>
            <w:r w:rsidRPr="00CF571A">
              <w:rPr>
                <w:rFonts w:eastAsia="Aptos" w:cs="Aptos"/>
                <w:sz w:val="20"/>
                <w:szCs w:val="20"/>
              </w:rPr>
              <w:t>Çevresel ve Sosyal Yönetim Çerçevesi</w:t>
            </w:r>
          </w:p>
        </w:tc>
      </w:tr>
      <w:tr w:rsidR="002A1231" w:rsidRPr="00CF571A" w14:paraId="17DF1B6E" w14:textId="77777777" w:rsidTr="00FF2C8A">
        <w:trPr>
          <w:trHeight w:val="397"/>
          <w:jc w:val="center"/>
        </w:trPr>
        <w:tc>
          <w:tcPr>
            <w:tcW w:w="2405" w:type="dxa"/>
            <w:vAlign w:val="center"/>
          </w:tcPr>
          <w:p w14:paraId="4EA9AE6B" w14:textId="77777777" w:rsidR="002A1231" w:rsidRPr="00CF571A" w:rsidRDefault="002A1231" w:rsidP="00C2208F">
            <w:pPr>
              <w:rPr>
                <w:rFonts w:eastAsia="Aptos" w:cs="Aptos"/>
                <w:color w:val="FF0000"/>
                <w:sz w:val="20"/>
                <w:szCs w:val="20"/>
              </w:rPr>
            </w:pPr>
            <w:r w:rsidRPr="00CF571A">
              <w:rPr>
                <w:rFonts w:eastAsia="Aptos" w:cs="Aptos"/>
                <w:sz w:val="20"/>
                <w:szCs w:val="20"/>
              </w:rPr>
              <w:t>ÇSYP</w:t>
            </w:r>
          </w:p>
        </w:tc>
        <w:tc>
          <w:tcPr>
            <w:tcW w:w="6667" w:type="dxa"/>
            <w:vAlign w:val="center"/>
          </w:tcPr>
          <w:p w14:paraId="5E9511F7" w14:textId="77777777" w:rsidR="002A1231" w:rsidRPr="00CF571A" w:rsidRDefault="002A1231" w:rsidP="00C2208F">
            <w:pPr>
              <w:rPr>
                <w:rFonts w:eastAsia="Aptos" w:cs="Aptos"/>
                <w:color w:val="FF0000"/>
                <w:sz w:val="20"/>
                <w:szCs w:val="20"/>
              </w:rPr>
            </w:pPr>
            <w:r w:rsidRPr="00CF571A">
              <w:rPr>
                <w:rFonts w:eastAsia="Aptos" w:cs="Aptos"/>
                <w:sz w:val="20"/>
                <w:szCs w:val="20"/>
              </w:rPr>
              <w:t>Çevresel ve Sosyal Yönetim Planı</w:t>
            </w:r>
          </w:p>
        </w:tc>
      </w:tr>
      <w:tr w:rsidR="002A1231" w:rsidRPr="00CF571A" w14:paraId="0232FE14" w14:textId="77777777" w:rsidTr="00FF2C8A">
        <w:trPr>
          <w:trHeight w:val="397"/>
          <w:jc w:val="center"/>
        </w:trPr>
        <w:tc>
          <w:tcPr>
            <w:tcW w:w="2405" w:type="dxa"/>
            <w:vAlign w:val="center"/>
          </w:tcPr>
          <w:p w14:paraId="652C179C" w14:textId="77777777" w:rsidR="002A1231" w:rsidRPr="00CF571A" w:rsidRDefault="002A1231" w:rsidP="00C2208F">
            <w:pPr>
              <w:rPr>
                <w:rFonts w:eastAsia="Aptos" w:cs="Aptos"/>
                <w:color w:val="FF0000"/>
                <w:sz w:val="20"/>
                <w:szCs w:val="20"/>
              </w:rPr>
            </w:pPr>
            <w:r w:rsidRPr="00CF571A">
              <w:rPr>
                <w:rFonts w:eastAsia="Aptos" w:cs="Aptos"/>
                <w:sz w:val="20"/>
                <w:szCs w:val="20"/>
              </w:rPr>
              <w:t>ÇŞİDB veya Bakanlık</w:t>
            </w:r>
          </w:p>
        </w:tc>
        <w:tc>
          <w:tcPr>
            <w:tcW w:w="6667" w:type="dxa"/>
            <w:vAlign w:val="center"/>
          </w:tcPr>
          <w:p w14:paraId="6792B4E7" w14:textId="77777777" w:rsidR="002A1231" w:rsidRPr="00CF571A" w:rsidRDefault="002A1231" w:rsidP="00C2208F">
            <w:pPr>
              <w:rPr>
                <w:rFonts w:eastAsia="Aptos" w:cs="Aptos"/>
                <w:color w:val="FF0000"/>
                <w:sz w:val="20"/>
                <w:szCs w:val="20"/>
              </w:rPr>
            </w:pPr>
            <w:r w:rsidRPr="00CF571A">
              <w:rPr>
                <w:rFonts w:eastAsia="Aptos" w:cs="Aptos"/>
                <w:sz w:val="20"/>
                <w:szCs w:val="20"/>
              </w:rPr>
              <w:t>Çevre, Şehircilik ve İklim Değişikliği Bakanlığı</w:t>
            </w:r>
          </w:p>
        </w:tc>
      </w:tr>
      <w:tr w:rsidR="002A1231" w:rsidRPr="00CF571A" w14:paraId="3C48AA42" w14:textId="77777777" w:rsidTr="00FF2C8A">
        <w:trPr>
          <w:trHeight w:val="397"/>
          <w:jc w:val="center"/>
        </w:trPr>
        <w:tc>
          <w:tcPr>
            <w:tcW w:w="2405" w:type="dxa"/>
            <w:vAlign w:val="center"/>
          </w:tcPr>
          <w:p w14:paraId="7949F7EA" w14:textId="77777777" w:rsidR="002A1231" w:rsidRPr="00CF571A" w:rsidRDefault="002A1231" w:rsidP="00C2208F">
            <w:pPr>
              <w:rPr>
                <w:rFonts w:eastAsia="Aptos" w:cs="Aptos"/>
                <w:color w:val="FF0000"/>
                <w:sz w:val="20"/>
                <w:szCs w:val="20"/>
              </w:rPr>
            </w:pPr>
            <w:r w:rsidRPr="00CF571A">
              <w:rPr>
                <w:rFonts w:eastAsia="Aptos" w:cs="Aptos"/>
                <w:sz w:val="20"/>
                <w:szCs w:val="20"/>
              </w:rPr>
              <w:lastRenderedPageBreak/>
              <w:t>DB</w:t>
            </w:r>
          </w:p>
        </w:tc>
        <w:tc>
          <w:tcPr>
            <w:tcW w:w="6667" w:type="dxa"/>
            <w:vAlign w:val="center"/>
          </w:tcPr>
          <w:p w14:paraId="25B8C41F" w14:textId="77777777" w:rsidR="002A1231" w:rsidRPr="00CF571A" w:rsidRDefault="002A1231" w:rsidP="00C2208F">
            <w:pPr>
              <w:rPr>
                <w:rFonts w:eastAsia="Aptos" w:cs="Aptos"/>
                <w:color w:val="FF0000"/>
                <w:sz w:val="20"/>
                <w:szCs w:val="20"/>
              </w:rPr>
            </w:pPr>
            <w:r w:rsidRPr="00CF571A">
              <w:rPr>
                <w:rFonts w:eastAsia="Aptos" w:cs="Aptos"/>
                <w:sz w:val="20"/>
                <w:szCs w:val="20"/>
              </w:rPr>
              <w:t>Dünya Bankası</w:t>
            </w:r>
          </w:p>
        </w:tc>
      </w:tr>
      <w:tr w:rsidR="002A1231" w:rsidRPr="00CF571A" w14:paraId="20C6132F" w14:textId="77777777" w:rsidTr="00FF2C8A">
        <w:trPr>
          <w:trHeight w:val="397"/>
          <w:jc w:val="center"/>
        </w:trPr>
        <w:tc>
          <w:tcPr>
            <w:tcW w:w="2405" w:type="dxa"/>
            <w:vAlign w:val="center"/>
          </w:tcPr>
          <w:p w14:paraId="4AB88D61" w14:textId="77777777" w:rsidR="002A1231" w:rsidRPr="00CF571A" w:rsidRDefault="002A1231" w:rsidP="00C2208F">
            <w:pPr>
              <w:rPr>
                <w:rFonts w:eastAsia="Aptos" w:cs="Aptos"/>
                <w:color w:val="FF0000"/>
                <w:sz w:val="20"/>
                <w:szCs w:val="20"/>
              </w:rPr>
            </w:pPr>
            <w:r w:rsidRPr="00CF571A">
              <w:rPr>
                <w:rFonts w:eastAsia="Aptos" w:cs="Aptos"/>
                <w:sz w:val="20"/>
                <w:szCs w:val="20"/>
              </w:rPr>
              <w:t>DBG</w:t>
            </w:r>
          </w:p>
        </w:tc>
        <w:tc>
          <w:tcPr>
            <w:tcW w:w="6667" w:type="dxa"/>
            <w:vAlign w:val="center"/>
          </w:tcPr>
          <w:p w14:paraId="25148F31" w14:textId="77777777" w:rsidR="002A1231" w:rsidRPr="00CF571A" w:rsidRDefault="002A1231" w:rsidP="00C2208F">
            <w:pPr>
              <w:rPr>
                <w:rFonts w:eastAsia="Aptos" w:cs="Aptos"/>
                <w:color w:val="FF0000"/>
                <w:sz w:val="20"/>
                <w:szCs w:val="20"/>
              </w:rPr>
            </w:pPr>
            <w:r w:rsidRPr="00CF571A">
              <w:rPr>
                <w:rFonts w:eastAsia="Aptos" w:cs="Aptos"/>
                <w:sz w:val="20"/>
                <w:szCs w:val="20"/>
              </w:rPr>
              <w:t>Dünya Bankası Grubu</w:t>
            </w:r>
          </w:p>
        </w:tc>
      </w:tr>
      <w:tr w:rsidR="002A1231" w:rsidRPr="00CF571A" w14:paraId="2963138F" w14:textId="77777777" w:rsidTr="00FF2C8A">
        <w:trPr>
          <w:trHeight w:val="397"/>
          <w:jc w:val="center"/>
        </w:trPr>
        <w:tc>
          <w:tcPr>
            <w:tcW w:w="2405" w:type="dxa"/>
            <w:vAlign w:val="center"/>
          </w:tcPr>
          <w:p w14:paraId="69DAB761" w14:textId="77777777" w:rsidR="002A1231" w:rsidRPr="00CF571A" w:rsidRDefault="002A1231" w:rsidP="00C2208F">
            <w:pPr>
              <w:rPr>
                <w:rFonts w:eastAsia="Aptos" w:cs="Aptos"/>
                <w:color w:val="FF0000"/>
                <w:sz w:val="20"/>
                <w:szCs w:val="20"/>
              </w:rPr>
            </w:pPr>
            <w:r w:rsidRPr="00CF571A">
              <w:rPr>
                <w:rFonts w:eastAsia="Aptos" w:cs="Aptos"/>
                <w:sz w:val="20"/>
                <w:szCs w:val="20"/>
              </w:rPr>
              <w:t>DSÖ</w:t>
            </w:r>
          </w:p>
        </w:tc>
        <w:tc>
          <w:tcPr>
            <w:tcW w:w="6667" w:type="dxa"/>
            <w:vAlign w:val="center"/>
          </w:tcPr>
          <w:p w14:paraId="06BA051E" w14:textId="77777777" w:rsidR="002A1231" w:rsidRPr="00CF571A" w:rsidRDefault="002A1231" w:rsidP="00C2208F">
            <w:pPr>
              <w:rPr>
                <w:rFonts w:eastAsia="Aptos" w:cs="Aptos"/>
                <w:color w:val="FF0000"/>
                <w:sz w:val="20"/>
                <w:szCs w:val="20"/>
              </w:rPr>
            </w:pPr>
            <w:r w:rsidRPr="00CF571A">
              <w:rPr>
                <w:rFonts w:eastAsia="Aptos" w:cs="Aptos"/>
                <w:sz w:val="20"/>
                <w:szCs w:val="20"/>
              </w:rPr>
              <w:t>Dünya Sağlık Örgütü</w:t>
            </w:r>
          </w:p>
        </w:tc>
      </w:tr>
      <w:tr w:rsidR="002A1231" w:rsidRPr="00CF571A" w14:paraId="1042F847" w14:textId="77777777" w:rsidTr="00FF2C8A">
        <w:trPr>
          <w:trHeight w:val="397"/>
          <w:jc w:val="center"/>
        </w:trPr>
        <w:tc>
          <w:tcPr>
            <w:tcW w:w="2405" w:type="dxa"/>
            <w:vAlign w:val="center"/>
          </w:tcPr>
          <w:p w14:paraId="58F22F9C" w14:textId="77777777" w:rsidR="002A1231" w:rsidRPr="00CF571A" w:rsidRDefault="002A1231" w:rsidP="00C2208F">
            <w:pPr>
              <w:rPr>
                <w:sz w:val="20"/>
                <w:szCs w:val="20"/>
              </w:rPr>
            </w:pPr>
            <w:r w:rsidRPr="00CF571A">
              <w:rPr>
                <w:sz w:val="20"/>
                <w:szCs w:val="20"/>
              </w:rPr>
              <w:t>DK</w:t>
            </w:r>
          </w:p>
        </w:tc>
        <w:tc>
          <w:tcPr>
            <w:tcW w:w="6667" w:type="dxa"/>
            <w:vAlign w:val="center"/>
          </w:tcPr>
          <w:p w14:paraId="5E196BA1" w14:textId="77777777" w:rsidR="002A1231" w:rsidRPr="00CF571A" w:rsidRDefault="002A1231" w:rsidP="00C2208F">
            <w:pPr>
              <w:rPr>
                <w:sz w:val="20"/>
                <w:szCs w:val="20"/>
              </w:rPr>
            </w:pPr>
            <w:r w:rsidRPr="00CF571A">
              <w:rPr>
                <w:sz w:val="20"/>
                <w:szCs w:val="20"/>
              </w:rPr>
              <w:t>Davranış Kuralları</w:t>
            </w:r>
          </w:p>
        </w:tc>
      </w:tr>
      <w:tr w:rsidR="002A1231" w:rsidRPr="00CF571A" w14:paraId="439E7E22" w14:textId="77777777" w:rsidTr="00FF2C8A">
        <w:trPr>
          <w:trHeight w:val="397"/>
          <w:jc w:val="center"/>
        </w:trPr>
        <w:tc>
          <w:tcPr>
            <w:tcW w:w="2405" w:type="dxa"/>
            <w:vAlign w:val="center"/>
          </w:tcPr>
          <w:p w14:paraId="743B67C6" w14:textId="77777777" w:rsidR="002A1231" w:rsidRPr="00CF571A" w:rsidRDefault="002A1231" w:rsidP="00C2208F">
            <w:pPr>
              <w:rPr>
                <w:rFonts w:eastAsia="Aptos" w:cs="Aptos"/>
                <w:color w:val="FF0000"/>
                <w:sz w:val="20"/>
                <w:szCs w:val="20"/>
              </w:rPr>
            </w:pPr>
            <w:r w:rsidRPr="00CF571A">
              <w:rPr>
                <w:rFonts w:eastAsia="Aptos" w:cs="Aptos"/>
                <w:sz w:val="20"/>
                <w:szCs w:val="20"/>
              </w:rPr>
              <w:t>EİUEU</w:t>
            </w:r>
          </w:p>
        </w:tc>
        <w:tc>
          <w:tcPr>
            <w:tcW w:w="6667" w:type="dxa"/>
            <w:vAlign w:val="center"/>
          </w:tcPr>
          <w:p w14:paraId="260908AC" w14:textId="77777777" w:rsidR="002A1231" w:rsidRPr="00CF571A" w:rsidRDefault="002A1231" w:rsidP="00C2208F">
            <w:pPr>
              <w:rPr>
                <w:rFonts w:eastAsia="Aptos" w:cs="Aptos"/>
                <w:color w:val="FF0000"/>
                <w:sz w:val="20"/>
                <w:szCs w:val="20"/>
              </w:rPr>
            </w:pPr>
            <w:r w:rsidRPr="00CF571A">
              <w:rPr>
                <w:rFonts w:eastAsia="Aptos" w:cs="Aptos"/>
                <w:sz w:val="20"/>
                <w:szCs w:val="20"/>
              </w:rPr>
              <w:t>En İyi Uluslararası Endüstri Uygulamaları</w:t>
            </w:r>
          </w:p>
        </w:tc>
      </w:tr>
      <w:tr w:rsidR="002A1231" w:rsidRPr="00CF571A" w14:paraId="02A521A6" w14:textId="77777777" w:rsidTr="00FF2C8A">
        <w:trPr>
          <w:trHeight w:val="397"/>
          <w:jc w:val="center"/>
        </w:trPr>
        <w:tc>
          <w:tcPr>
            <w:tcW w:w="2405" w:type="dxa"/>
            <w:vAlign w:val="center"/>
          </w:tcPr>
          <w:p w14:paraId="3259BB6A" w14:textId="77777777" w:rsidR="002A1231" w:rsidRPr="00CF571A" w:rsidRDefault="002A1231" w:rsidP="00C2208F">
            <w:pPr>
              <w:rPr>
                <w:sz w:val="20"/>
                <w:szCs w:val="20"/>
              </w:rPr>
            </w:pPr>
            <w:r w:rsidRPr="00CF571A">
              <w:rPr>
                <w:sz w:val="20"/>
                <w:szCs w:val="20"/>
              </w:rPr>
              <w:t>KKS</w:t>
            </w:r>
          </w:p>
        </w:tc>
        <w:tc>
          <w:tcPr>
            <w:tcW w:w="6667" w:type="dxa"/>
            <w:vAlign w:val="center"/>
          </w:tcPr>
          <w:p w14:paraId="37779BEA" w14:textId="77777777" w:rsidR="002A1231" w:rsidRPr="00CF571A" w:rsidRDefault="002A1231" w:rsidP="00C2208F">
            <w:pPr>
              <w:rPr>
                <w:sz w:val="20"/>
                <w:szCs w:val="20"/>
              </w:rPr>
            </w:pPr>
            <w:r w:rsidRPr="00CF571A">
              <w:rPr>
                <w:sz w:val="20"/>
                <w:szCs w:val="20"/>
              </w:rPr>
              <w:t>Küresel Konumlandırma Sistemi</w:t>
            </w:r>
          </w:p>
        </w:tc>
      </w:tr>
      <w:tr w:rsidR="002A1231" w:rsidRPr="00CF571A" w14:paraId="292ACA59" w14:textId="77777777" w:rsidTr="00FF2C8A">
        <w:trPr>
          <w:trHeight w:val="397"/>
          <w:jc w:val="center"/>
        </w:trPr>
        <w:tc>
          <w:tcPr>
            <w:tcW w:w="2405" w:type="dxa"/>
            <w:vAlign w:val="center"/>
          </w:tcPr>
          <w:p w14:paraId="14089547" w14:textId="77777777" w:rsidR="002A1231" w:rsidRPr="00CF571A" w:rsidRDefault="002A1231" w:rsidP="00C2208F">
            <w:pPr>
              <w:rPr>
                <w:rFonts w:eastAsia="Aptos" w:cs="Aptos"/>
                <w:color w:val="FF0000"/>
                <w:sz w:val="20"/>
                <w:szCs w:val="20"/>
              </w:rPr>
            </w:pPr>
            <w:proofErr w:type="spellStart"/>
            <w:r w:rsidRPr="00CF571A">
              <w:rPr>
                <w:rFonts w:eastAsia="Aptos" w:cs="Aptos"/>
                <w:sz w:val="20"/>
                <w:szCs w:val="20"/>
              </w:rPr>
              <w:t>GKaGS</w:t>
            </w:r>
            <w:proofErr w:type="spellEnd"/>
          </w:p>
        </w:tc>
        <w:tc>
          <w:tcPr>
            <w:tcW w:w="6667" w:type="dxa"/>
            <w:vAlign w:val="center"/>
          </w:tcPr>
          <w:p w14:paraId="28539293" w14:textId="77777777" w:rsidR="002A1231" w:rsidRPr="00CF571A" w:rsidRDefault="002A1231" w:rsidP="00C2208F">
            <w:pPr>
              <w:rPr>
                <w:rFonts w:eastAsia="Aptos" w:cs="Aptos"/>
                <w:color w:val="FF0000"/>
                <w:sz w:val="20"/>
                <w:szCs w:val="20"/>
              </w:rPr>
            </w:pPr>
            <w:r w:rsidRPr="00CF571A">
              <w:rPr>
                <w:rFonts w:eastAsia="Aptos" w:cs="Aptos"/>
                <w:sz w:val="20"/>
                <w:szCs w:val="20"/>
              </w:rPr>
              <w:t xml:space="preserve">Geçici Koruma Altındaki Göçmen ve Suriyeliler </w:t>
            </w:r>
          </w:p>
        </w:tc>
      </w:tr>
      <w:tr w:rsidR="002A1231" w:rsidRPr="00CF571A" w14:paraId="5008BACC" w14:textId="77777777" w:rsidTr="00FF2C8A">
        <w:trPr>
          <w:trHeight w:val="397"/>
          <w:jc w:val="center"/>
        </w:trPr>
        <w:tc>
          <w:tcPr>
            <w:tcW w:w="2405" w:type="dxa"/>
            <w:vAlign w:val="center"/>
          </w:tcPr>
          <w:p w14:paraId="69A193F8" w14:textId="77777777" w:rsidR="002A1231" w:rsidRPr="00CF571A" w:rsidRDefault="002A1231" w:rsidP="00C2208F">
            <w:pPr>
              <w:rPr>
                <w:rFonts w:eastAsia="Aptos" w:cs="Aptos"/>
                <w:color w:val="FF0000"/>
                <w:sz w:val="20"/>
                <w:szCs w:val="20"/>
              </w:rPr>
            </w:pPr>
            <w:proofErr w:type="spellStart"/>
            <w:r w:rsidRPr="00CF571A">
              <w:rPr>
                <w:rFonts w:eastAsia="Aptos" w:cs="Aptos"/>
                <w:sz w:val="20"/>
                <w:szCs w:val="20"/>
              </w:rPr>
              <w:t>GKaS</w:t>
            </w:r>
            <w:proofErr w:type="spellEnd"/>
          </w:p>
        </w:tc>
        <w:tc>
          <w:tcPr>
            <w:tcW w:w="6667" w:type="dxa"/>
            <w:vAlign w:val="center"/>
          </w:tcPr>
          <w:p w14:paraId="76B6708D" w14:textId="77777777" w:rsidR="002A1231" w:rsidRPr="00CF571A" w:rsidRDefault="002A1231" w:rsidP="00C2208F">
            <w:pPr>
              <w:rPr>
                <w:rFonts w:eastAsia="Aptos" w:cs="Aptos"/>
                <w:color w:val="FF0000"/>
                <w:sz w:val="20"/>
                <w:szCs w:val="20"/>
              </w:rPr>
            </w:pPr>
            <w:r w:rsidRPr="00CF571A">
              <w:rPr>
                <w:rFonts w:eastAsia="Aptos" w:cs="Aptos"/>
                <w:sz w:val="20"/>
                <w:szCs w:val="20"/>
              </w:rPr>
              <w:t>Geçici Koruma Altındaki Suriyeliler</w:t>
            </w:r>
          </w:p>
        </w:tc>
      </w:tr>
      <w:tr w:rsidR="002A1231" w:rsidRPr="00CF571A" w14:paraId="0D0D4763" w14:textId="77777777" w:rsidTr="00FF2C8A">
        <w:trPr>
          <w:trHeight w:val="397"/>
          <w:jc w:val="center"/>
        </w:trPr>
        <w:tc>
          <w:tcPr>
            <w:tcW w:w="2405" w:type="dxa"/>
            <w:vAlign w:val="center"/>
          </w:tcPr>
          <w:p w14:paraId="79F2FB66" w14:textId="77777777" w:rsidR="002A1231" w:rsidRPr="00CF571A" w:rsidRDefault="002A1231" w:rsidP="00C2208F">
            <w:pPr>
              <w:rPr>
                <w:rFonts w:eastAsia="Aptos" w:cs="Aptos"/>
                <w:color w:val="FF0000"/>
                <w:sz w:val="20"/>
                <w:szCs w:val="20"/>
              </w:rPr>
            </w:pPr>
            <w:r w:rsidRPr="00CF571A">
              <w:rPr>
                <w:rFonts w:eastAsia="Aptos" w:cs="Aptos"/>
                <w:sz w:val="20"/>
                <w:szCs w:val="20"/>
              </w:rPr>
              <w:t>GSYH</w:t>
            </w:r>
          </w:p>
        </w:tc>
        <w:tc>
          <w:tcPr>
            <w:tcW w:w="6667" w:type="dxa"/>
            <w:vAlign w:val="center"/>
          </w:tcPr>
          <w:p w14:paraId="79A36958" w14:textId="77777777" w:rsidR="002A1231" w:rsidRPr="00CF571A" w:rsidRDefault="002A1231" w:rsidP="00C2208F">
            <w:pPr>
              <w:rPr>
                <w:rFonts w:eastAsia="Aptos" w:cs="Aptos"/>
                <w:color w:val="FF0000"/>
                <w:sz w:val="20"/>
                <w:szCs w:val="20"/>
              </w:rPr>
            </w:pPr>
            <w:r w:rsidRPr="00CF571A">
              <w:rPr>
                <w:rFonts w:eastAsia="Aptos" w:cs="Aptos"/>
                <w:sz w:val="20"/>
                <w:szCs w:val="20"/>
              </w:rPr>
              <w:t>Gayrı Safi Yurtiçi Hasıla</w:t>
            </w:r>
          </w:p>
        </w:tc>
      </w:tr>
      <w:tr w:rsidR="002A1231" w:rsidRPr="00CF571A" w14:paraId="54AB0A0A" w14:textId="77777777" w:rsidTr="00FF2C8A">
        <w:trPr>
          <w:trHeight w:val="397"/>
          <w:jc w:val="center"/>
        </w:trPr>
        <w:tc>
          <w:tcPr>
            <w:tcW w:w="2405" w:type="dxa"/>
            <w:vAlign w:val="center"/>
          </w:tcPr>
          <w:p w14:paraId="51786287" w14:textId="77777777" w:rsidR="002A1231" w:rsidRPr="00CF571A" w:rsidRDefault="002A1231" w:rsidP="00C2208F">
            <w:pPr>
              <w:rPr>
                <w:sz w:val="20"/>
                <w:szCs w:val="20"/>
              </w:rPr>
            </w:pPr>
            <w:r w:rsidRPr="00CF571A">
              <w:rPr>
                <w:sz w:val="20"/>
                <w:szCs w:val="20"/>
              </w:rPr>
              <w:t>ŞGM</w:t>
            </w:r>
          </w:p>
        </w:tc>
        <w:tc>
          <w:tcPr>
            <w:tcW w:w="6667" w:type="dxa"/>
            <w:vAlign w:val="center"/>
          </w:tcPr>
          <w:p w14:paraId="1268AC6A" w14:textId="77777777" w:rsidR="002A1231" w:rsidRPr="00CF571A" w:rsidRDefault="002A1231" w:rsidP="00C2208F">
            <w:pPr>
              <w:rPr>
                <w:sz w:val="20"/>
                <w:szCs w:val="20"/>
              </w:rPr>
            </w:pPr>
            <w:proofErr w:type="gramStart"/>
            <w:r w:rsidRPr="00CF571A">
              <w:rPr>
                <w:sz w:val="20"/>
                <w:szCs w:val="20"/>
              </w:rPr>
              <w:t>Şikayet</w:t>
            </w:r>
            <w:proofErr w:type="gramEnd"/>
            <w:r w:rsidRPr="00CF571A">
              <w:rPr>
                <w:sz w:val="20"/>
                <w:szCs w:val="20"/>
              </w:rPr>
              <w:t xml:space="preserve"> Giderme Mekanizması</w:t>
            </w:r>
          </w:p>
        </w:tc>
      </w:tr>
      <w:tr w:rsidR="002A1231" w:rsidRPr="00CF571A" w14:paraId="68AC4007" w14:textId="77777777" w:rsidTr="00FF2C8A">
        <w:trPr>
          <w:trHeight w:val="397"/>
          <w:jc w:val="center"/>
        </w:trPr>
        <w:tc>
          <w:tcPr>
            <w:tcW w:w="2405" w:type="dxa"/>
            <w:vAlign w:val="center"/>
          </w:tcPr>
          <w:p w14:paraId="40AD0FED" w14:textId="77777777" w:rsidR="002A1231" w:rsidRPr="00CF571A" w:rsidRDefault="002A1231" w:rsidP="00C2208F">
            <w:pPr>
              <w:rPr>
                <w:rFonts w:eastAsia="Aptos" w:cs="Aptos"/>
                <w:color w:val="FF0000"/>
                <w:sz w:val="20"/>
                <w:szCs w:val="20"/>
              </w:rPr>
            </w:pPr>
            <w:r w:rsidRPr="00CF571A">
              <w:rPr>
                <w:rFonts w:eastAsia="Aptos" w:cs="Aptos"/>
                <w:sz w:val="20"/>
                <w:szCs w:val="20"/>
              </w:rPr>
              <w:t>OSB</w:t>
            </w:r>
          </w:p>
        </w:tc>
        <w:tc>
          <w:tcPr>
            <w:tcW w:w="6667" w:type="dxa"/>
            <w:vAlign w:val="center"/>
          </w:tcPr>
          <w:p w14:paraId="4A48DF53" w14:textId="77777777" w:rsidR="002A1231" w:rsidRPr="00CF571A" w:rsidRDefault="002A1231" w:rsidP="00C2208F">
            <w:pPr>
              <w:rPr>
                <w:rFonts w:eastAsia="Aptos" w:cs="Aptos"/>
                <w:color w:val="FF0000"/>
                <w:sz w:val="20"/>
                <w:szCs w:val="20"/>
              </w:rPr>
            </w:pPr>
            <w:r w:rsidRPr="00CF571A">
              <w:rPr>
                <w:rFonts w:eastAsia="Aptos" w:cs="Aptos"/>
                <w:sz w:val="20"/>
                <w:szCs w:val="20"/>
              </w:rPr>
              <w:t>Organize Sanayi Bölgesi</w:t>
            </w:r>
          </w:p>
        </w:tc>
      </w:tr>
      <w:tr w:rsidR="002A1231" w:rsidRPr="00CF571A" w14:paraId="2078F97C" w14:textId="77777777" w:rsidTr="00FF2C8A">
        <w:trPr>
          <w:trHeight w:val="397"/>
          <w:jc w:val="center"/>
        </w:trPr>
        <w:tc>
          <w:tcPr>
            <w:tcW w:w="2405" w:type="dxa"/>
            <w:vAlign w:val="center"/>
          </w:tcPr>
          <w:p w14:paraId="33213452" w14:textId="77777777" w:rsidR="002A1231" w:rsidRPr="00CF571A" w:rsidRDefault="002A1231" w:rsidP="00C2208F">
            <w:pPr>
              <w:rPr>
                <w:sz w:val="20"/>
                <w:szCs w:val="20"/>
              </w:rPr>
            </w:pPr>
            <w:r w:rsidRPr="00CF571A">
              <w:rPr>
                <w:sz w:val="20"/>
                <w:szCs w:val="20"/>
              </w:rPr>
              <w:t>IBRD</w:t>
            </w:r>
          </w:p>
        </w:tc>
        <w:tc>
          <w:tcPr>
            <w:tcW w:w="6667" w:type="dxa"/>
            <w:vAlign w:val="center"/>
          </w:tcPr>
          <w:p w14:paraId="1BE0F739" w14:textId="77777777" w:rsidR="002A1231" w:rsidRPr="00CF571A" w:rsidRDefault="002A1231" w:rsidP="00C2208F">
            <w:pPr>
              <w:rPr>
                <w:sz w:val="20"/>
                <w:szCs w:val="20"/>
              </w:rPr>
            </w:pPr>
            <w:r w:rsidRPr="00CF571A">
              <w:rPr>
                <w:sz w:val="20"/>
                <w:szCs w:val="20"/>
              </w:rPr>
              <w:t>Uluslararası İmar ve Kalkınma Bankası</w:t>
            </w:r>
          </w:p>
        </w:tc>
      </w:tr>
      <w:tr w:rsidR="002A1231" w:rsidRPr="00CF571A" w14:paraId="1E251255" w14:textId="77777777" w:rsidTr="00FF2C8A">
        <w:trPr>
          <w:trHeight w:val="397"/>
          <w:jc w:val="center"/>
        </w:trPr>
        <w:tc>
          <w:tcPr>
            <w:tcW w:w="2405" w:type="dxa"/>
            <w:vAlign w:val="center"/>
          </w:tcPr>
          <w:p w14:paraId="5C07D13A" w14:textId="77777777" w:rsidR="002A1231" w:rsidRPr="00CF571A" w:rsidRDefault="002A1231" w:rsidP="00C2208F">
            <w:pPr>
              <w:rPr>
                <w:rFonts w:eastAsia="Aptos" w:cs="Aptos"/>
                <w:color w:val="FF0000"/>
                <w:sz w:val="20"/>
                <w:szCs w:val="20"/>
              </w:rPr>
            </w:pPr>
            <w:r w:rsidRPr="00CF571A">
              <w:rPr>
                <w:rFonts w:eastAsia="Aptos" w:cs="Aptos"/>
                <w:sz w:val="20"/>
                <w:szCs w:val="20"/>
              </w:rPr>
              <w:t>İLBANK</w:t>
            </w:r>
          </w:p>
        </w:tc>
        <w:tc>
          <w:tcPr>
            <w:tcW w:w="6667" w:type="dxa"/>
            <w:vAlign w:val="center"/>
          </w:tcPr>
          <w:p w14:paraId="32F28D57" w14:textId="77777777" w:rsidR="002A1231" w:rsidRPr="00CF571A" w:rsidRDefault="002A1231" w:rsidP="00C2208F">
            <w:pPr>
              <w:rPr>
                <w:rFonts w:eastAsia="Aptos" w:cs="Aptos"/>
                <w:color w:val="FF0000"/>
                <w:sz w:val="20"/>
                <w:szCs w:val="20"/>
              </w:rPr>
            </w:pPr>
            <w:r w:rsidRPr="00CF571A">
              <w:rPr>
                <w:rFonts w:eastAsia="Aptos" w:cs="Aptos"/>
                <w:sz w:val="20"/>
                <w:szCs w:val="20"/>
              </w:rPr>
              <w:t>İller Bankası Anonim Şirketi Genel Müdürlüğü</w:t>
            </w:r>
          </w:p>
        </w:tc>
      </w:tr>
      <w:tr w:rsidR="002A1231" w:rsidRPr="00CF571A" w14:paraId="77D78E73" w14:textId="77777777" w:rsidTr="00FF2C8A">
        <w:trPr>
          <w:trHeight w:val="397"/>
          <w:jc w:val="center"/>
        </w:trPr>
        <w:tc>
          <w:tcPr>
            <w:tcW w:w="2405" w:type="dxa"/>
            <w:vAlign w:val="center"/>
          </w:tcPr>
          <w:p w14:paraId="0F3D048C" w14:textId="77777777" w:rsidR="002A1231" w:rsidRPr="00CF571A" w:rsidRDefault="002A1231" w:rsidP="00C2208F">
            <w:pPr>
              <w:rPr>
                <w:rFonts w:eastAsia="Aptos" w:cs="Aptos"/>
                <w:sz w:val="20"/>
                <w:szCs w:val="20"/>
              </w:rPr>
            </w:pPr>
            <w:r w:rsidRPr="00CF571A">
              <w:rPr>
                <w:rFonts w:eastAsia="Aptos" w:cs="Aptos"/>
                <w:sz w:val="20"/>
                <w:szCs w:val="20"/>
              </w:rPr>
              <w:t>IFC</w:t>
            </w:r>
          </w:p>
        </w:tc>
        <w:tc>
          <w:tcPr>
            <w:tcW w:w="6667" w:type="dxa"/>
            <w:vAlign w:val="center"/>
          </w:tcPr>
          <w:p w14:paraId="32E43525" w14:textId="77777777" w:rsidR="002A1231" w:rsidRPr="00CF571A" w:rsidRDefault="002A1231" w:rsidP="00C2208F">
            <w:pPr>
              <w:rPr>
                <w:rFonts w:eastAsia="Aptos" w:cs="Aptos"/>
                <w:sz w:val="20"/>
                <w:szCs w:val="20"/>
              </w:rPr>
            </w:pPr>
            <w:r w:rsidRPr="00CF571A">
              <w:rPr>
                <w:rFonts w:eastAsia="Aptos" w:cs="Aptos"/>
                <w:sz w:val="20"/>
                <w:szCs w:val="20"/>
              </w:rPr>
              <w:t>Uluslararası Finans Kurumu</w:t>
            </w:r>
          </w:p>
        </w:tc>
      </w:tr>
      <w:tr w:rsidR="002A1231" w:rsidRPr="00CF571A" w14:paraId="7BD81A86" w14:textId="77777777" w:rsidTr="00FF2C8A">
        <w:trPr>
          <w:trHeight w:val="397"/>
          <w:jc w:val="center"/>
        </w:trPr>
        <w:tc>
          <w:tcPr>
            <w:tcW w:w="2405" w:type="dxa"/>
            <w:vAlign w:val="center"/>
          </w:tcPr>
          <w:p w14:paraId="2380D2F5" w14:textId="77777777" w:rsidR="002A1231" w:rsidRPr="00CF571A" w:rsidRDefault="002A1231" w:rsidP="00C2208F">
            <w:pPr>
              <w:rPr>
                <w:rFonts w:eastAsia="Aptos" w:cs="Aptos"/>
                <w:sz w:val="20"/>
                <w:szCs w:val="20"/>
              </w:rPr>
            </w:pPr>
            <w:r w:rsidRPr="00CF571A">
              <w:rPr>
                <w:rFonts w:eastAsia="Aptos" w:cs="Aptos"/>
                <w:sz w:val="20"/>
                <w:szCs w:val="20"/>
              </w:rPr>
              <w:t>ILO</w:t>
            </w:r>
          </w:p>
        </w:tc>
        <w:tc>
          <w:tcPr>
            <w:tcW w:w="6667" w:type="dxa"/>
            <w:vAlign w:val="center"/>
          </w:tcPr>
          <w:p w14:paraId="2029BA2D" w14:textId="77777777" w:rsidR="002A1231" w:rsidRPr="00CF571A" w:rsidRDefault="002A1231" w:rsidP="00C2208F">
            <w:pPr>
              <w:rPr>
                <w:rFonts w:eastAsia="Aptos" w:cs="Aptos"/>
                <w:sz w:val="20"/>
                <w:szCs w:val="20"/>
              </w:rPr>
            </w:pPr>
            <w:r w:rsidRPr="00CF571A">
              <w:rPr>
                <w:rFonts w:eastAsia="Aptos" w:cs="Aptos"/>
                <w:sz w:val="20"/>
                <w:szCs w:val="20"/>
              </w:rPr>
              <w:t>Uluslararası Çalışma Örgütü</w:t>
            </w:r>
          </w:p>
        </w:tc>
      </w:tr>
      <w:tr w:rsidR="002A1231" w:rsidRPr="00CF571A" w14:paraId="76A0F407" w14:textId="77777777" w:rsidTr="00FF2C8A">
        <w:trPr>
          <w:trHeight w:val="397"/>
          <w:jc w:val="center"/>
        </w:trPr>
        <w:tc>
          <w:tcPr>
            <w:tcW w:w="2405" w:type="dxa"/>
            <w:vAlign w:val="center"/>
          </w:tcPr>
          <w:p w14:paraId="2C7E8024" w14:textId="77777777" w:rsidR="002A1231" w:rsidRPr="00CF571A" w:rsidRDefault="002A1231" w:rsidP="00C2208F">
            <w:pPr>
              <w:rPr>
                <w:sz w:val="20"/>
                <w:szCs w:val="20"/>
              </w:rPr>
            </w:pPr>
            <w:r w:rsidRPr="00CF571A">
              <w:rPr>
                <w:rFonts w:eastAsia="Aptos" w:cs="Aptos"/>
                <w:sz w:val="20"/>
                <w:szCs w:val="20"/>
              </w:rPr>
              <w:t>İADŞP</w:t>
            </w:r>
          </w:p>
        </w:tc>
        <w:tc>
          <w:tcPr>
            <w:tcW w:w="6667" w:type="dxa"/>
            <w:vAlign w:val="center"/>
          </w:tcPr>
          <w:p w14:paraId="0C06A97E" w14:textId="77777777" w:rsidR="002A1231" w:rsidRPr="00CF571A" w:rsidRDefault="002A1231" w:rsidP="00C2208F">
            <w:pPr>
              <w:rPr>
                <w:sz w:val="20"/>
                <w:szCs w:val="20"/>
              </w:rPr>
            </w:pPr>
            <w:r w:rsidRPr="00CF571A">
              <w:rPr>
                <w:rFonts w:eastAsia="Aptos" w:cs="Aptos"/>
                <w:sz w:val="20"/>
                <w:szCs w:val="20"/>
              </w:rPr>
              <w:t>İklime ve Afetlere Dayanıklı Şehirler Projesi</w:t>
            </w:r>
          </w:p>
        </w:tc>
      </w:tr>
      <w:tr w:rsidR="002A1231" w:rsidRPr="00CF571A" w14:paraId="1BD8FDE5" w14:textId="77777777" w:rsidTr="00FF2C8A">
        <w:trPr>
          <w:trHeight w:val="397"/>
          <w:jc w:val="center"/>
        </w:trPr>
        <w:tc>
          <w:tcPr>
            <w:tcW w:w="2405" w:type="dxa"/>
            <w:vAlign w:val="center"/>
          </w:tcPr>
          <w:p w14:paraId="17BEA5A9" w14:textId="77777777" w:rsidR="002A1231" w:rsidRPr="00CF571A" w:rsidRDefault="002A1231" w:rsidP="00C2208F">
            <w:pPr>
              <w:rPr>
                <w:rFonts w:eastAsia="Aptos" w:cs="Aptos"/>
                <w:color w:val="FF0000"/>
                <w:sz w:val="20"/>
                <w:szCs w:val="20"/>
              </w:rPr>
            </w:pPr>
            <w:r w:rsidRPr="00CF571A">
              <w:rPr>
                <w:rFonts w:eastAsia="Aptos" w:cs="Aptos"/>
                <w:sz w:val="20"/>
                <w:szCs w:val="20"/>
              </w:rPr>
              <w:t>İSG</w:t>
            </w:r>
          </w:p>
        </w:tc>
        <w:tc>
          <w:tcPr>
            <w:tcW w:w="6667" w:type="dxa"/>
            <w:vAlign w:val="center"/>
          </w:tcPr>
          <w:p w14:paraId="07E5F447" w14:textId="77777777" w:rsidR="002A1231" w:rsidRPr="00CF571A" w:rsidRDefault="002A1231" w:rsidP="00C2208F">
            <w:pPr>
              <w:rPr>
                <w:rFonts w:eastAsia="Aptos" w:cs="Aptos"/>
                <w:color w:val="FF0000"/>
                <w:sz w:val="20"/>
                <w:szCs w:val="20"/>
              </w:rPr>
            </w:pPr>
            <w:r w:rsidRPr="00CF571A">
              <w:rPr>
                <w:rFonts w:eastAsia="Aptos" w:cs="Aptos"/>
                <w:sz w:val="20"/>
                <w:szCs w:val="20"/>
              </w:rPr>
              <w:t>İş Sağlığı ve Güvenliği</w:t>
            </w:r>
          </w:p>
        </w:tc>
      </w:tr>
      <w:tr w:rsidR="002A1231" w:rsidRPr="00CF571A" w14:paraId="2F06030C" w14:textId="77777777" w:rsidTr="00FF2C8A">
        <w:trPr>
          <w:trHeight w:val="397"/>
          <w:jc w:val="center"/>
        </w:trPr>
        <w:tc>
          <w:tcPr>
            <w:tcW w:w="2405" w:type="dxa"/>
            <w:vAlign w:val="center"/>
          </w:tcPr>
          <w:p w14:paraId="6E90F336" w14:textId="77777777" w:rsidR="002A1231" w:rsidRPr="00CF571A" w:rsidRDefault="002A1231" w:rsidP="00C2208F">
            <w:pPr>
              <w:rPr>
                <w:rFonts w:eastAsia="Aptos" w:cs="Aptos"/>
                <w:color w:val="FF0000"/>
                <w:sz w:val="20"/>
                <w:szCs w:val="20"/>
              </w:rPr>
            </w:pPr>
            <w:r w:rsidRPr="00CF571A">
              <w:rPr>
                <w:rFonts w:eastAsia="Aptos" w:cs="Aptos"/>
                <w:sz w:val="20"/>
                <w:szCs w:val="20"/>
              </w:rPr>
              <w:t>İYP</w:t>
            </w:r>
          </w:p>
        </w:tc>
        <w:tc>
          <w:tcPr>
            <w:tcW w:w="6667" w:type="dxa"/>
            <w:vAlign w:val="center"/>
          </w:tcPr>
          <w:p w14:paraId="49CF4139" w14:textId="77777777" w:rsidR="002A1231" w:rsidRPr="00CF571A" w:rsidRDefault="002A1231" w:rsidP="00C2208F">
            <w:pPr>
              <w:rPr>
                <w:rFonts w:eastAsia="Aptos" w:cs="Aptos"/>
                <w:color w:val="FF0000"/>
                <w:sz w:val="20"/>
                <w:szCs w:val="20"/>
              </w:rPr>
            </w:pPr>
            <w:r w:rsidRPr="00CF571A">
              <w:rPr>
                <w:rFonts w:eastAsia="Aptos" w:cs="Aptos"/>
                <w:sz w:val="20"/>
                <w:szCs w:val="20"/>
              </w:rPr>
              <w:t>İşgücü Yönetim Prosedürü</w:t>
            </w:r>
          </w:p>
        </w:tc>
      </w:tr>
      <w:tr w:rsidR="002A1231" w:rsidRPr="00CF571A" w14:paraId="0ADAE765" w14:textId="77777777" w:rsidTr="00FF2C8A">
        <w:trPr>
          <w:trHeight w:val="397"/>
          <w:jc w:val="center"/>
        </w:trPr>
        <w:tc>
          <w:tcPr>
            <w:tcW w:w="2405" w:type="dxa"/>
            <w:vAlign w:val="center"/>
          </w:tcPr>
          <w:p w14:paraId="14AFA6F3" w14:textId="77777777" w:rsidR="002A1231" w:rsidRPr="00CF571A" w:rsidRDefault="002A1231" w:rsidP="00C2208F">
            <w:pPr>
              <w:rPr>
                <w:rFonts w:eastAsia="Aptos" w:cs="Aptos"/>
                <w:sz w:val="20"/>
                <w:szCs w:val="20"/>
              </w:rPr>
            </w:pPr>
            <w:r w:rsidRPr="00CF571A">
              <w:rPr>
                <w:rFonts w:eastAsia="Aptos" w:cs="Aptos"/>
                <w:sz w:val="20"/>
                <w:szCs w:val="20"/>
              </w:rPr>
              <w:t>İZAYDAŞ</w:t>
            </w:r>
          </w:p>
        </w:tc>
        <w:tc>
          <w:tcPr>
            <w:tcW w:w="6667" w:type="dxa"/>
            <w:vAlign w:val="center"/>
          </w:tcPr>
          <w:p w14:paraId="31A4659C" w14:textId="77777777" w:rsidR="002A1231" w:rsidRPr="00CF571A" w:rsidRDefault="002A1231" w:rsidP="00C2208F">
            <w:pPr>
              <w:rPr>
                <w:rFonts w:eastAsia="Aptos" w:cs="Aptos"/>
                <w:sz w:val="20"/>
                <w:szCs w:val="20"/>
              </w:rPr>
            </w:pPr>
            <w:r w:rsidRPr="00CF571A">
              <w:rPr>
                <w:rFonts w:eastAsia="Aptos" w:cs="Aptos"/>
                <w:sz w:val="20"/>
                <w:szCs w:val="20"/>
              </w:rPr>
              <w:t>İzmit Atık ve Artıkları Arıtma Yakma ve Değerlendirme A.Ş.</w:t>
            </w:r>
          </w:p>
        </w:tc>
      </w:tr>
      <w:tr w:rsidR="002A1231" w:rsidRPr="00CF571A" w14:paraId="2005F202" w14:textId="77777777" w:rsidTr="00FF2C8A">
        <w:trPr>
          <w:trHeight w:val="405"/>
          <w:jc w:val="center"/>
        </w:trPr>
        <w:tc>
          <w:tcPr>
            <w:tcW w:w="2405" w:type="dxa"/>
            <w:vAlign w:val="center"/>
          </w:tcPr>
          <w:p w14:paraId="0AEBB961" w14:textId="77777777" w:rsidR="002A1231" w:rsidRPr="00CF571A" w:rsidRDefault="002A1231" w:rsidP="00C2208F">
            <w:pPr>
              <w:rPr>
                <w:rFonts w:eastAsia="Aptos" w:cs="Aptos"/>
                <w:sz w:val="20"/>
                <w:szCs w:val="20"/>
              </w:rPr>
            </w:pPr>
            <w:r w:rsidRPr="00CF571A">
              <w:rPr>
                <w:rFonts w:eastAsia="Aptos" w:cs="Aptos"/>
                <w:sz w:val="20"/>
                <w:szCs w:val="20"/>
              </w:rPr>
              <w:t>KANUN</w:t>
            </w:r>
          </w:p>
        </w:tc>
        <w:tc>
          <w:tcPr>
            <w:tcW w:w="6667" w:type="dxa"/>
            <w:vAlign w:val="center"/>
          </w:tcPr>
          <w:p w14:paraId="10336DBF" w14:textId="77777777" w:rsidR="002A1231" w:rsidRPr="00CF571A" w:rsidRDefault="002A1231" w:rsidP="00C2208F">
            <w:pPr>
              <w:rPr>
                <w:rFonts w:eastAsia="Aptos" w:cs="Aptos"/>
                <w:sz w:val="20"/>
                <w:szCs w:val="20"/>
              </w:rPr>
            </w:pPr>
            <w:r w:rsidRPr="00CF571A">
              <w:rPr>
                <w:rFonts w:eastAsia="Aptos" w:cs="Aptos"/>
                <w:sz w:val="20"/>
                <w:szCs w:val="20"/>
              </w:rPr>
              <w:t>6306 Sayılı Kanun</w:t>
            </w:r>
          </w:p>
        </w:tc>
      </w:tr>
      <w:tr w:rsidR="002A1231" w:rsidRPr="00CF571A" w14:paraId="68282F8B" w14:textId="77777777" w:rsidTr="00FF2C8A">
        <w:trPr>
          <w:trHeight w:val="397"/>
          <w:jc w:val="center"/>
        </w:trPr>
        <w:tc>
          <w:tcPr>
            <w:tcW w:w="2405" w:type="dxa"/>
            <w:vAlign w:val="center"/>
          </w:tcPr>
          <w:p w14:paraId="1F22045B" w14:textId="77777777" w:rsidR="002A1231" w:rsidRPr="00CF571A" w:rsidRDefault="002A1231" w:rsidP="00C2208F">
            <w:pPr>
              <w:rPr>
                <w:rFonts w:eastAsia="Aptos" w:cs="Aptos"/>
                <w:color w:val="FF0000"/>
                <w:sz w:val="20"/>
                <w:szCs w:val="20"/>
              </w:rPr>
            </w:pPr>
            <w:r w:rsidRPr="00CF571A">
              <w:rPr>
                <w:rFonts w:eastAsia="Aptos" w:cs="Aptos"/>
                <w:sz w:val="20"/>
                <w:szCs w:val="20"/>
              </w:rPr>
              <w:t>KADEM</w:t>
            </w:r>
          </w:p>
        </w:tc>
        <w:tc>
          <w:tcPr>
            <w:tcW w:w="6667" w:type="dxa"/>
          </w:tcPr>
          <w:p w14:paraId="770DD16D" w14:textId="77777777" w:rsidR="002A1231" w:rsidRPr="00CF571A" w:rsidRDefault="002A1231" w:rsidP="00C2208F">
            <w:pPr>
              <w:rPr>
                <w:rFonts w:eastAsia="Aptos" w:cs="Aptos"/>
                <w:color w:val="FF0000"/>
                <w:sz w:val="20"/>
                <w:szCs w:val="20"/>
              </w:rPr>
            </w:pPr>
            <w:r w:rsidRPr="00CF571A">
              <w:rPr>
                <w:rFonts w:eastAsia="Aptos" w:cs="Aptos"/>
                <w:sz w:val="20"/>
                <w:szCs w:val="20"/>
              </w:rPr>
              <w:t>Kadın ve Demokrasi Derneği</w:t>
            </w:r>
          </w:p>
        </w:tc>
      </w:tr>
      <w:tr w:rsidR="002A1231" w:rsidRPr="00CF571A" w14:paraId="0B0E0147" w14:textId="77777777" w:rsidTr="00FF2C8A">
        <w:trPr>
          <w:trHeight w:val="397"/>
          <w:jc w:val="center"/>
        </w:trPr>
        <w:tc>
          <w:tcPr>
            <w:tcW w:w="2405" w:type="dxa"/>
            <w:vAlign w:val="center"/>
          </w:tcPr>
          <w:p w14:paraId="68B4C587" w14:textId="77777777" w:rsidR="002A1231" w:rsidRPr="00CF571A" w:rsidRDefault="002A1231" w:rsidP="00C2208F">
            <w:pPr>
              <w:rPr>
                <w:rFonts w:eastAsia="Aptos" w:cs="Aptos"/>
                <w:sz w:val="20"/>
                <w:szCs w:val="20"/>
              </w:rPr>
            </w:pPr>
            <w:r w:rsidRPr="00CF571A">
              <w:rPr>
                <w:rFonts w:eastAsia="Aptos" w:cs="Aptos"/>
                <w:sz w:val="20"/>
                <w:szCs w:val="20"/>
              </w:rPr>
              <w:t>KAFZ</w:t>
            </w:r>
          </w:p>
        </w:tc>
        <w:tc>
          <w:tcPr>
            <w:tcW w:w="6667" w:type="dxa"/>
          </w:tcPr>
          <w:p w14:paraId="7A0ACAAB" w14:textId="77777777" w:rsidR="002A1231" w:rsidRPr="00CF571A" w:rsidRDefault="002A1231" w:rsidP="00C2208F">
            <w:pPr>
              <w:rPr>
                <w:rFonts w:eastAsia="Aptos" w:cs="Aptos"/>
                <w:sz w:val="20"/>
                <w:szCs w:val="20"/>
              </w:rPr>
            </w:pPr>
            <w:r w:rsidRPr="00CF571A">
              <w:rPr>
                <w:rFonts w:eastAsia="Aptos" w:cs="Aptos"/>
                <w:sz w:val="20"/>
                <w:szCs w:val="20"/>
              </w:rPr>
              <w:t xml:space="preserve">Kuzey Anadolu Fay </w:t>
            </w:r>
            <w:proofErr w:type="spellStart"/>
            <w:r w:rsidRPr="00CF571A">
              <w:rPr>
                <w:rFonts w:eastAsia="Aptos" w:cs="Aptos"/>
                <w:sz w:val="20"/>
                <w:szCs w:val="20"/>
              </w:rPr>
              <w:t>Zonu</w:t>
            </w:r>
            <w:proofErr w:type="spellEnd"/>
          </w:p>
        </w:tc>
      </w:tr>
      <w:tr w:rsidR="002A1231" w:rsidRPr="00CF571A" w14:paraId="0DC72647" w14:textId="77777777" w:rsidTr="00FF2C8A">
        <w:trPr>
          <w:trHeight w:val="397"/>
          <w:jc w:val="center"/>
        </w:trPr>
        <w:tc>
          <w:tcPr>
            <w:tcW w:w="2405" w:type="dxa"/>
            <w:vAlign w:val="center"/>
          </w:tcPr>
          <w:p w14:paraId="3353BDB6" w14:textId="77777777" w:rsidR="002A1231" w:rsidRPr="00CF571A" w:rsidRDefault="002A1231" w:rsidP="00C2208F">
            <w:pPr>
              <w:rPr>
                <w:rFonts w:eastAsia="Aptos" w:cs="Aptos"/>
                <w:color w:val="FF0000"/>
                <w:sz w:val="20"/>
                <w:szCs w:val="20"/>
              </w:rPr>
            </w:pPr>
            <w:r w:rsidRPr="00CF571A">
              <w:rPr>
                <w:rFonts w:eastAsia="Aptos" w:cs="Aptos"/>
                <w:sz w:val="20"/>
                <w:szCs w:val="20"/>
              </w:rPr>
              <w:t>KDB</w:t>
            </w:r>
          </w:p>
        </w:tc>
        <w:tc>
          <w:tcPr>
            <w:tcW w:w="6667" w:type="dxa"/>
            <w:vAlign w:val="center"/>
          </w:tcPr>
          <w:p w14:paraId="2EA1BC72" w14:textId="77777777" w:rsidR="002A1231" w:rsidRPr="00CF571A" w:rsidRDefault="002A1231" w:rsidP="00C2208F">
            <w:pPr>
              <w:rPr>
                <w:rFonts w:eastAsia="Aptos" w:cs="Aptos"/>
                <w:color w:val="FF0000"/>
                <w:sz w:val="20"/>
                <w:szCs w:val="20"/>
              </w:rPr>
            </w:pPr>
            <w:r w:rsidRPr="00CF571A">
              <w:rPr>
                <w:rFonts w:eastAsia="Aptos" w:cs="Aptos"/>
                <w:sz w:val="20"/>
                <w:szCs w:val="20"/>
              </w:rPr>
              <w:t>Kentsel Dönüşüm Başkanlığı</w:t>
            </w:r>
          </w:p>
        </w:tc>
      </w:tr>
      <w:tr w:rsidR="002A1231" w:rsidRPr="00CF571A" w14:paraId="08777319" w14:textId="77777777" w:rsidTr="00FF2C8A">
        <w:trPr>
          <w:trHeight w:val="397"/>
          <w:jc w:val="center"/>
        </w:trPr>
        <w:tc>
          <w:tcPr>
            <w:tcW w:w="2405" w:type="dxa"/>
            <w:vAlign w:val="center"/>
          </w:tcPr>
          <w:p w14:paraId="2C14227F" w14:textId="77777777" w:rsidR="002A1231" w:rsidRPr="00CF571A" w:rsidRDefault="002A1231" w:rsidP="00C2208F">
            <w:pPr>
              <w:rPr>
                <w:rFonts w:eastAsia="Aptos" w:cs="Aptos"/>
                <w:color w:val="FF0000"/>
                <w:sz w:val="20"/>
                <w:szCs w:val="20"/>
              </w:rPr>
            </w:pPr>
            <w:r w:rsidRPr="00CF571A">
              <w:rPr>
                <w:rFonts w:eastAsia="Aptos" w:cs="Aptos"/>
                <w:sz w:val="20"/>
                <w:szCs w:val="20"/>
              </w:rPr>
              <w:t>KKD</w:t>
            </w:r>
          </w:p>
        </w:tc>
        <w:tc>
          <w:tcPr>
            <w:tcW w:w="6667" w:type="dxa"/>
            <w:vAlign w:val="center"/>
          </w:tcPr>
          <w:p w14:paraId="1B7C3E87" w14:textId="77777777" w:rsidR="002A1231" w:rsidRPr="00CF571A" w:rsidRDefault="002A1231" w:rsidP="00C2208F">
            <w:pPr>
              <w:rPr>
                <w:rFonts w:eastAsia="Aptos" w:cs="Aptos"/>
                <w:color w:val="FF0000"/>
                <w:sz w:val="20"/>
                <w:szCs w:val="20"/>
              </w:rPr>
            </w:pPr>
            <w:r w:rsidRPr="00CF571A">
              <w:rPr>
                <w:rFonts w:eastAsia="Aptos" w:cs="Aptos"/>
                <w:sz w:val="20"/>
                <w:szCs w:val="20"/>
              </w:rPr>
              <w:t>Kişisel Koruyucu Donanım</w:t>
            </w:r>
          </w:p>
        </w:tc>
      </w:tr>
      <w:tr w:rsidR="002A1231" w:rsidRPr="00CF571A" w14:paraId="5A7F7658" w14:textId="77777777" w:rsidTr="00FF2C8A">
        <w:trPr>
          <w:trHeight w:val="397"/>
          <w:jc w:val="center"/>
        </w:trPr>
        <w:tc>
          <w:tcPr>
            <w:tcW w:w="2405" w:type="dxa"/>
            <w:vAlign w:val="center"/>
          </w:tcPr>
          <w:p w14:paraId="69874671" w14:textId="77777777" w:rsidR="002A1231" w:rsidRPr="00CF571A" w:rsidRDefault="002A1231" w:rsidP="00C2208F">
            <w:pPr>
              <w:rPr>
                <w:rFonts w:eastAsia="Aptos" w:cs="Aptos"/>
                <w:sz w:val="20"/>
                <w:szCs w:val="20"/>
              </w:rPr>
            </w:pPr>
            <w:r w:rsidRPr="00CF571A">
              <w:rPr>
                <w:rFonts w:eastAsia="Aptos" w:cs="Aptos"/>
                <w:sz w:val="20"/>
                <w:szCs w:val="20"/>
              </w:rPr>
              <w:t>MARKA</w:t>
            </w:r>
          </w:p>
        </w:tc>
        <w:tc>
          <w:tcPr>
            <w:tcW w:w="6667" w:type="dxa"/>
            <w:vAlign w:val="center"/>
          </w:tcPr>
          <w:p w14:paraId="05A65E62" w14:textId="77777777" w:rsidR="002A1231" w:rsidRPr="00CF571A" w:rsidRDefault="002A1231" w:rsidP="00C2208F">
            <w:pPr>
              <w:rPr>
                <w:rFonts w:eastAsia="Aptos" w:cs="Aptos"/>
                <w:sz w:val="20"/>
                <w:szCs w:val="20"/>
              </w:rPr>
            </w:pPr>
            <w:r w:rsidRPr="00CF571A">
              <w:rPr>
                <w:rFonts w:eastAsia="Aptos" w:cs="Aptos"/>
                <w:sz w:val="20"/>
                <w:szCs w:val="20"/>
              </w:rPr>
              <w:t>Doğu Marmara Kalkınma Ajansı</w:t>
            </w:r>
          </w:p>
        </w:tc>
      </w:tr>
      <w:tr w:rsidR="002A1231" w:rsidRPr="00CF571A" w14:paraId="70B8364C" w14:textId="77777777" w:rsidTr="00FF2C8A">
        <w:trPr>
          <w:trHeight w:val="397"/>
          <w:jc w:val="center"/>
        </w:trPr>
        <w:tc>
          <w:tcPr>
            <w:tcW w:w="2405" w:type="dxa"/>
            <w:vAlign w:val="center"/>
          </w:tcPr>
          <w:p w14:paraId="66EBF644" w14:textId="77777777" w:rsidR="002A1231" w:rsidRPr="00CF571A" w:rsidRDefault="002A1231" w:rsidP="00C2208F">
            <w:pPr>
              <w:rPr>
                <w:rFonts w:eastAsia="Aptos" w:cs="Aptos"/>
                <w:sz w:val="20"/>
                <w:szCs w:val="20"/>
              </w:rPr>
            </w:pPr>
            <w:r w:rsidRPr="00CF571A">
              <w:rPr>
                <w:rFonts w:eastAsia="Aptos" w:cs="Aptos"/>
                <w:sz w:val="20"/>
                <w:szCs w:val="20"/>
              </w:rPr>
              <w:t>PEK</w:t>
            </w:r>
          </w:p>
        </w:tc>
        <w:tc>
          <w:tcPr>
            <w:tcW w:w="6667" w:type="dxa"/>
            <w:vAlign w:val="center"/>
          </w:tcPr>
          <w:p w14:paraId="055388EA" w14:textId="77777777" w:rsidR="002A1231" w:rsidRPr="00CF571A" w:rsidRDefault="002A1231" w:rsidP="00C2208F">
            <w:pPr>
              <w:rPr>
                <w:rFonts w:eastAsia="Aptos" w:cs="Aptos"/>
                <w:sz w:val="20"/>
                <w:szCs w:val="20"/>
              </w:rPr>
            </w:pPr>
            <w:r w:rsidRPr="00CF571A">
              <w:rPr>
                <w:rFonts w:eastAsia="Aptos" w:cs="Aptos"/>
                <w:sz w:val="20"/>
                <w:szCs w:val="20"/>
              </w:rPr>
              <w:t>Projeden Etkilenen Kişiler</w:t>
            </w:r>
          </w:p>
        </w:tc>
      </w:tr>
      <w:tr w:rsidR="002A1231" w:rsidRPr="00CF571A" w14:paraId="16CAE475" w14:textId="77777777" w:rsidTr="00FF2C8A">
        <w:trPr>
          <w:trHeight w:val="397"/>
          <w:jc w:val="center"/>
        </w:trPr>
        <w:tc>
          <w:tcPr>
            <w:tcW w:w="2405" w:type="dxa"/>
            <w:vAlign w:val="center"/>
          </w:tcPr>
          <w:p w14:paraId="6607F1C6" w14:textId="77777777" w:rsidR="002A1231" w:rsidRPr="00CF571A" w:rsidRDefault="002A1231" w:rsidP="00C2208F">
            <w:pPr>
              <w:rPr>
                <w:rFonts w:eastAsia="Aptos" w:cs="Aptos"/>
                <w:sz w:val="20"/>
                <w:szCs w:val="20"/>
              </w:rPr>
            </w:pPr>
            <w:r w:rsidRPr="00CF571A">
              <w:rPr>
                <w:rFonts w:eastAsia="Aptos" w:cs="Aptos"/>
                <w:sz w:val="20"/>
                <w:szCs w:val="20"/>
              </w:rPr>
              <w:lastRenderedPageBreak/>
              <w:t>PKP</w:t>
            </w:r>
          </w:p>
        </w:tc>
        <w:tc>
          <w:tcPr>
            <w:tcW w:w="6667" w:type="dxa"/>
            <w:vAlign w:val="center"/>
          </w:tcPr>
          <w:p w14:paraId="59D335FC" w14:textId="77777777" w:rsidR="002A1231" w:rsidRPr="00CF571A" w:rsidRDefault="002A1231" w:rsidP="00C2208F">
            <w:pPr>
              <w:rPr>
                <w:rFonts w:eastAsia="Aptos" w:cs="Aptos"/>
                <w:sz w:val="20"/>
                <w:szCs w:val="20"/>
              </w:rPr>
            </w:pPr>
            <w:r w:rsidRPr="00CF571A">
              <w:rPr>
                <w:rFonts w:eastAsia="Aptos" w:cs="Aptos"/>
                <w:sz w:val="20"/>
                <w:szCs w:val="20"/>
              </w:rPr>
              <w:t>Paydaş Katılım Planı</w:t>
            </w:r>
          </w:p>
        </w:tc>
      </w:tr>
      <w:tr w:rsidR="002A1231" w:rsidRPr="00CF571A" w14:paraId="409F4BF6" w14:textId="77777777" w:rsidTr="00FF2C8A">
        <w:trPr>
          <w:trHeight w:val="397"/>
          <w:jc w:val="center"/>
        </w:trPr>
        <w:tc>
          <w:tcPr>
            <w:tcW w:w="2405" w:type="dxa"/>
            <w:vAlign w:val="center"/>
          </w:tcPr>
          <w:p w14:paraId="00AB232A" w14:textId="77777777" w:rsidR="002A1231" w:rsidRPr="00CF571A" w:rsidRDefault="002A1231" w:rsidP="00C2208F">
            <w:pPr>
              <w:rPr>
                <w:rFonts w:eastAsia="Aptos" w:cs="Aptos"/>
                <w:sz w:val="20"/>
                <w:szCs w:val="20"/>
              </w:rPr>
            </w:pPr>
            <w:r w:rsidRPr="00CF571A">
              <w:rPr>
                <w:rFonts w:eastAsia="Aptos" w:cs="Aptos"/>
                <w:sz w:val="20"/>
                <w:szCs w:val="20"/>
              </w:rPr>
              <w:t>PM10</w:t>
            </w:r>
          </w:p>
        </w:tc>
        <w:tc>
          <w:tcPr>
            <w:tcW w:w="6667" w:type="dxa"/>
            <w:vAlign w:val="center"/>
          </w:tcPr>
          <w:p w14:paraId="4070C0C0" w14:textId="77777777" w:rsidR="002A1231" w:rsidRPr="00CF571A" w:rsidRDefault="002A1231" w:rsidP="00C2208F">
            <w:pPr>
              <w:rPr>
                <w:rFonts w:eastAsia="Aptos" w:cs="Aptos"/>
                <w:sz w:val="20"/>
                <w:szCs w:val="20"/>
              </w:rPr>
            </w:pPr>
            <w:r w:rsidRPr="00CF571A">
              <w:rPr>
                <w:rFonts w:eastAsia="Aptos" w:cs="Aptos"/>
                <w:sz w:val="20"/>
                <w:szCs w:val="20"/>
              </w:rPr>
              <w:t>Partiküllü Madde (çapı ≤ 10 µ)</w:t>
            </w:r>
          </w:p>
        </w:tc>
      </w:tr>
      <w:tr w:rsidR="002A1231" w:rsidRPr="00CF571A" w14:paraId="016845B3" w14:textId="77777777" w:rsidTr="00FF2C8A">
        <w:trPr>
          <w:trHeight w:val="397"/>
          <w:jc w:val="center"/>
        </w:trPr>
        <w:tc>
          <w:tcPr>
            <w:tcW w:w="2405" w:type="dxa"/>
            <w:vAlign w:val="center"/>
          </w:tcPr>
          <w:p w14:paraId="3A31E2E0" w14:textId="77777777" w:rsidR="002A1231" w:rsidRPr="00CF571A" w:rsidRDefault="002A1231" w:rsidP="00C2208F">
            <w:pPr>
              <w:rPr>
                <w:rFonts w:eastAsia="Aptos" w:cs="Aptos"/>
                <w:sz w:val="20"/>
                <w:szCs w:val="20"/>
              </w:rPr>
            </w:pPr>
            <w:r w:rsidRPr="00CF571A">
              <w:rPr>
                <w:rFonts w:eastAsia="Aptos" w:cs="Aptos"/>
                <w:sz w:val="20"/>
                <w:szCs w:val="20"/>
              </w:rPr>
              <w:t>PTD</w:t>
            </w:r>
          </w:p>
        </w:tc>
        <w:tc>
          <w:tcPr>
            <w:tcW w:w="6667" w:type="dxa"/>
            <w:vAlign w:val="center"/>
          </w:tcPr>
          <w:p w14:paraId="26D9824B" w14:textId="77777777" w:rsidR="002A1231" w:rsidRPr="00CF571A" w:rsidRDefault="002A1231" w:rsidP="00C2208F">
            <w:pPr>
              <w:rPr>
                <w:rFonts w:eastAsia="Aptos" w:cs="Aptos"/>
                <w:sz w:val="20"/>
                <w:szCs w:val="20"/>
              </w:rPr>
            </w:pPr>
            <w:r w:rsidRPr="00CF571A">
              <w:rPr>
                <w:rFonts w:eastAsia="Aptos" w:cs="Aptos"/>
                <w:sz w:val="20"/>
                <w:szCs w:val="20"/>
              </w:rPr>
              <w:t>Proje Tanıtım Dosyası</w:t>
            </w:r>
          </w:p>
        </w:tc>
      </w:tr>
      <w:tr w:rsidR="002A1231" w:rsidRPr="00CF571A" w14:paraId="44626DB6" w14:textId="77777777" w:rsidTr="00FF2C8A">
        <w:trPr>
          <w:trHeight w:val="397"/>
          <w:jc w:val="center"/>
        </w:trPr>
        <w:tc>
          <w:tcPr>
            <w:tcW w:w="2405" w:type="dxa"/>
            <w:vAlign w:val="center"/>
          </w:tcPr>
          <w:p w14:paraId="18469E53" w14:textId="77777777" w:rsidR="002A1231" w:rsidRPr="00CF571A" w:rsidRDefault="002A1231" w:rsidP="00C2208F">
            <w:pPr>
              <w:rPr>
                <w:rFonts w:eastAsia="Aptos" w:cs="Aptos"/>
                <w:sz w:val="20"/>
                <w:szCs w:val="20"/>
              </w:rPr>
            </w:pPr>
            <w:r w:rsidRPr="00CF571A">
              <w:rPr>
                <w:rFonts w:eastAsia="Aptos" w:cs="Aptos"/>
                <w:sz w:val="20"/>
                <w:szCs w:val="20"/>
              </w:rPr>
              <w:t>PYB</w:t>
            </w:r>
          </w:p>
        </w:tc>
        <w:tc>
          <w:tcPr>
            <w:tcW w:w="6667" w:type="dxa"/>
            <w:vAlign w:val="center"/>
          </w:tcPr>
          <w:p w14:paraId="683495C4" w14:textId="77777777" w:rsidR="002A1231" w:rsidRPr="00CF571A" w:rsidRDefault="002A1231" w:rsidP="00C2208F">
            <w:pPr>
              <w:rPr>
                <w:rFonts w:eastAsia="Aptos" w:cs="Aptos"/>
                <w:sz w:val="20"/>
                <w:szCs w:val="20"/>
              </w:rPr>
            </w:pPr>
            <w:r w:rsidRPr="00CF571A">
              <w:rPr>
                <w:rFonts w:eastAsia="Aptos" w:cs="Aptos"/>
                <w:sz w:val="20"/>
                <w:szCs w:val="20"/>
              </w:rPr>
              <w:t>Proje Yönetim Birimi</w:t>
            </w:r>
          </w:p>
        </w:tc>
      </w:tr>
      <w:tr w:rsidR="002A1231" w:rsidRPr="00CF571A" w14:paraId="281F9E19" w14:textId="77777777" w:rsidTr="00FF2C8A">
        <w:trPr>
          <w:trHeight w:val="397"/>
          <w:jc w:val="center"/>
        </w:trPr>
        <w:tc>
          <w:tcPr>
            <w:tcW w:w="2405" w:type="dxa"/>
            <w:vAlign w:val="center"/>
          </w:tcPr>
          <w:p w14:paraId="0F17B7B0" w14:textId="77777777" w:rsidR="002A1231" w:rsidRPr="00CF571A" w:rsidRDefault="002A1231" w:rsidP="00C2208F">
            <w:pPr>
              <w:rPr>
                <w:rFonts w:eastAsia="Aptos" w:cs="Aptos"/>
                <w:sz w:val="20"/>
                <w:szCs w:val="20"/>
              </w:rPr>
            </w:pPr>
            <w:r w:rsidRPr="00CF571A">
              <w:rPr>
                <w:rFonts w:eastAsia="Aptos" w:cs="Aptos"/>
                <w:sz w:val="20"/>
                <w:szCs w:val="20"/>
              </w:rPr>
              <w:t>R.G.</w:t>
            </w:r>
          </w:p>
        </w:tc>
        <w:tc>
          <w:tcPr>
            <w:tcW w:w="6667" w:type="dxa"/>
            <w:vAlign w:val="center"/>
          </w:tcPr>
          <w:p w14:paraId="1BEE82E0" w14:textId="77777777" w:rsidR="002A1231" w:rsidRPr="00CF571A" w:rsidRDefault="002A1231" w:rsidP="00C2208F">
            <w:pPr>
              <w:rPr>
                <w:rFonts w:eastAsia="Aptos" w:cs="Aptos"/>
                <w:sz w:val="20"/>
                <w:szCs w:val="20"/>
              </w:rPr>
            </w:pPr>
            <w:r w:rsidRPr="00CF571A">
              <w:rPr>
                <w:rFonts w:eastAsia="Aptos" w:cs="Aptos"/>
                <w:sz w:val="20"/>
                <w:szCs w:val="20"/>
              </w:rPr>
              <w:t>Resmî Gazete</w:t>
            </w:r>
          </w:p>
        </w:tc>
      </w:tr>
      <w:tr w:rsidR="002A1231" w:rsidRPr="00CF571A" w14:paraId="5EE1AA69" w14:textId="77777777" w:rsidTr="00FF2C8A">
        <w:trPr>
          <w:trHeight w:val="397"/>
          <w:jc w:val="center"/>
        </w:trPr>
        <w:tc>
          <w:tcPr>
            <w:tcW w:w="2405" w:type="dxa"/>
            <w:vAlign w:val="center"/>
          </w:tcPr>
          <w:p w14:paraId="6000ECF0" w14:textId="77777777" w:rsidR="002A1231" w:rsidRPr="00CF571A" w:rsidRDefault="002A1231" w:rsidP="00C2208F">
            <w:pPr>
              <w:rPr>
                <w:sz w:val="20"/>
                <w:szCs w:val="20"/>
              </w:rPr>
            </w:pPr>
            <w:r w:rsidRPr="00CF571A">
              <w:rPr>
                <w:sz w:val="20"/>
                <w:szCs w:val="20"/>
              </w:rPr>
              <w:t>SEKAY</w:t>
            </w:r>
          </w:p>
        </w:tc>
        <w:tc>
          <w:tcPr>
            <w:tcW w:w="6667" w:type="dxa"/>
            <w:vAlign w:val="center"/>
          </w:tcPr>
          <w:p w14:paraId="1E8E9472" w14:textId="77777777" w:rsidR="002A1231" w:rsidRPr="00CF571A" w:rsidRDefault="002A1231" w:rsidP="00C2208F">
            <w:pPr>
              <w:rPr>
                <w:sz w:val="20"/>
                <w:szCs w:val="20"/>
              </w:rPr>
            </w:pPr>
            <w:r w:rsidRPr="00CF571A">
              <w:rPr>
                <w:sz w:val="20"/>
                <w:szCs w:val="20"/>
              </w:rPr>
              <w:t xml:space="preserve">Sakarya Entegre Katı Atık Yönetimi </w:t>
            </w:r>
            <w:proofErr w:type="gramStart"/>
            <w:r w:rsidRPr="00CF571A">
              <w:rPr>
                <w:sz w:val="20"/>
                <w:szCs w:val="20"/>
              </w:rPr>
              <w:t>A.Ş</w:t>
            </w:r>
            <w:proofErr w:type="gramEnd"/>
          </w:p>
        </w:tc>
      </w:tr>
      <w:tr w:rsidR="002A1231" w:rsidRPr="00CF571A" w14:paraId="4A068BF1" w14:textId="77777777" w:rsidTr="00FF2C8A">
        <w:trPr>
          <w:trHeight w:val="397"/>
          <w:jc w:val="center"/>
        </w:trPr>
        <w:tc>
          <w:tcPr>
            <w:tcW w:w="2405" w:type="dxa"/>
            <w:vAlign w:val="center"/>
          </w:tcPr>
          <w:p w14:paraId="1253658C" w14:textId="77777777" w:rsidR="002A1231" w:rsidRPr="00CF571A" w:rsidRDefault="002A1231" w:rsidP="00C2208F">
            <w:pPr>
              <w:rPr>
                <w:rFonts w:eastAsia="Aptos" w:cs="Aptos"/>
                <w:sz w:val="20"/>
                <w:szCs w:val="20"/>
              </w:rPr>
            </w:pPr>
            <w:r w:rsidRPr="00CF571A">
              <w:rPr>
                <w:rFonts w:eastAsia="Aptos" w:cs="Aptos"/>
                <w:sz w:val="20"/>
                <w:szCs w:val="20"/>
              </w:rPr>
              <w:t>ŞM</w:t>
            </w:r>
          </w:p>
        </w:tc>
        <w:tc>
          <w:tcPr>
            <w:tcW w:w="6667" w:type="dxa"/>
            <w:vAlign w:val="center"/>
          </w:tcPr>
          <w:p w14:paraId="246B78D0" w14:textId="77777777" w:rsidR="002A1231" w:rsidRPr="00CF571A" w:rsidRDefault="002A1231" w:rsidP="00C2208F">
            <w:pPr>
              <w:rPr>
                <w:rFonts w:eastAsia="Aptos" w:cs="Aptos"/>
                <w:sz w:val="20"/>
                <w:szCs w:val="20"/>
              </w:rPr>
            </w:pPr>
            <w:proofErr w:type="gramStart"/>
            <w:r w:rsidRPr="00CF571A">
              <w:rPr>
                <w:rFonts w:eastAsia="Aptos" w:cs="Aptos"/>
                <w:sz w:val="20"/>
                <w:szCs w:val="20"/>
              </w:rPr>
              <w:t>Şikayet</w:t>
            </w:r>
            <w:proofErr w:type="gramEnd"/>
            <w:r w:rsidRPr="00CF571A">
              <w:rPr>
                <w:rFonts w:eastAsia="Aptos" w:cs="Aptos"/>
                <w:sz w:val="20"/>
                <w:szCs w:val="20"/>
              </w:rPr>
              <w:t xml:space="preserve"> Mekanizması</w:t>
            </w:r>
          </w:p>
        </w:tc>
      </w:tr>
      <w:tr w:rsidR="002A1231" w:rsidRPr="00CF571A" w14:paraId="02B6C75F" w14:textId="77777777" w:rsidTr="00FF2C8A">
        <w:trPr>
          <w:trHeight w:val="397"/>
          <w:jc w:val="center"/>
        </w:trPr>
        <w:tc>
          <w:tcPr>
            <w:tcW w:w="2405" w:type="dxa"/>
            <w:vAlign w:val="center"/>
          </w:tcPr>
          <w:p w14:paraId="78338838" w14:textId="77777777" w:rsidR="002A1231" w:rsidRPr="00CF571A" w:rsidRDefault="002A1231" w:rsidP="00C2208F">
            <w:pPr>
              <w:rPr>
                <w:rFonts w:eastAsia="Aptos" w:cs="Aptos"/>
                <w:sz w:val="20"/>
                <w:szCs w:val="20"/>
              </w:rPr>
            </w:pPr>
            <w:r w:rsidRPr="00CF571A">
              <w:rPr>
                <w:rFonts w:eastAsia="Aptos" w:cs="Aptos"/>
                <w:sz w:val="20"/>
                <w:szCs w:val="20"/>
              </w:rPr>
              <w:t>TC</w:t>
            </w:r>
          </w:p>
        </w:tc>
        <w:tc>
          <w:tcPr>
            <w:tcW w:w="6667" w:type="dxa"/>
            <w:vAlign w:val="center"/>
          </w:tcPr>
          <w:p w14:paraId="6BFDCD38" w14:textId="77777777" w:rsidR="002A1231" w:rsidRPr="00CF571A" w:rsidRDefault="002A1231" w:rsidP="00C2208F">
            <w:pPr>
              <w:rPr>
                <w:rFonts w:eastAsia="Aptos" w:cs="Aptos"/>
                <w:sz w:val="20"/>
                <w:szCs w:val="20"/>
              </w:rPr>
            </w:pPr>
            <w:r w:rsidRPr="00CF571A">
              <w:rPr>
                <w:rFonts w:eastAsia="Aptos" w:cs="Aptos"/>
                <w:sz w:val="20"/>
                <w:szCs w:val="20"/>
              </w:rPr>
              <w:t>Türkiye Cumhuriyeti</w:t>
            </w:r>
          </w:p>
        </w:tc>
      </w:tr>
      <w:tr w:rsidR="002A1231" w:rsidRPr="00CF571A" w14:paraId="0942B437" w14:textId="77777777" w:rsidTr="00FF2C8A">
        <w:trPr>
          <w:trHeight w:val="397"/>
          <w:jc w:val="center"/>
        </w:trPr>
        <w:tc>
          <w:tcPr>
            <w:tcW w:w="2405" w:type="dxa"/>
            <w:vAlign w:val="center"/>
          </w:tcPr>
          <w:p w14:paraId="390B3BE3" w14:textId="77777777" w:rsidR="002A1231" w:rsidRPr="00CF571A" w:rsidRDefault="002A1231" w:rsidP="00C2208F">
            <w:pPr>
              <w:rPr>
                <w:rFonts w:eastAsia="Aptos" w:cs="Aptos"/>
                <w:sz w:val="20"/>
                <w:szCs w:val="20"/>
              </w:rPr>
            </w:pPr>
            <w:r w:rsidRPr="00CF571A">
              <w:rPr>
                <w:rFonts w:eastAsia="Aptos" w:cs="Aptos"/>
                <w:sz w:val="20"/>
                <w:szCs w:val="20"/>
              </w:rPr>
              <w:t>TMMOB</w:t>
            </w:r>
          </w:p>
        </w:tc>
        <w:tc>
          <w:tcPr>
            <w:tcW w:w="6667" w:type="dxa"/>
            <w:vAlign w:val="center"/>
          </w:tcPr>
          <w:p w14:paraId="7F054C07" w14:textId="77777777" w:rsidR="002A1231" w:rsidRPr="00CF571A" w:rsidRDefault="002A1231" w:rsidP="00C2208F">
            <w:pPr>
              <w:rPr>
                <w:rFonts w:eastAsia="Aptos" w:cs="Aptos"/>
                <w:sz w:val="20"/>
                <w:szCs w:val="20"/>
              </w:rPr>
            </w:pPr>
            <w:r w:rsidRPr="00CF571A">
              <w:rPr>
                <w:rFonts w:eastAsia="Aptos" w:cs="Aptos"/>
                <w:sz w:val="20"/>
                <w:szCs w:val="20"/>
              </w:rPr>
              <w:t>Türk Mühendis ve Mimar Odaları Birliği</w:t>
            </w:r>
          </w:p>
        </w:tc>
      </w:tr>
      <w:tr w:rsidR="002A1231" w:rsidRPr="00CF571A" w14:paraId="1A58AE5B" w14:textId="77777777" w:rsidTr="00FF2C8A">
        <w:trPr>
          <w:trHeight w:val="397"/>
          <w:jc w:val="center"/>
        </w:trPr>
        <w:tc>
          <w:tcPr>
            <w:tcW w:w="2405" w:type="dxa"/>
            <w:vAlign w:val="center"/>
          </w:tcPr>
          <w:p w14:paraId="5F084545" w14:textId="77777777" w:rsidR="002A1231" w:rsidRPr="00CF571A" w:rsidRDefault="002A1231" w:rsidP="00C2208F">
            <w:pPr>
              <w:rPr>
                <w:rFonts w:eastAsia="Aptos" w:cs="Aptos"/>
                <w:sz w:val="20"/>
                <w:szCs w:val="20"/>
              </w:rPr>
            </w:pPr>
            <w:r w:rsidRPr="00CF571A">
              <w:rPr>
                <w:rFonts w:eastAsia="Aptos" w:cs="Aptos"/>
                <w:sz w:val="20"/>
                <w:szCs w:val="20"/>
              </w:rPr>
              <w:t>TOKİ</w:t>
            </w:r>
          </w:p>
        </w:tc>
        <w:tc>
          <w:tcPr>
            <w:tcW w:w="6667" w:type="dxa"/>
            <w:vAlign w:val="center"/>
          </w:tcPr>
          <w:p w14:paraId="5B56571C" w14:textId="77777777" w:rsidR="002A1231" w:rsidRPr="00CF571A" w:rsidRDefault="002A1231" w:rsidP="00C2208F">
            <w:pPr>
              <w:rPr>
                <w:rFonts w:eastAsia="Aptos" w:cs="Aptos"/>
                <w:sz w:val="20"/>
                <w:szCs w:val="20"/>
              </w:rPr>
            </w:pPr>
            <w:r w:rsidRPr="00CF571A">
              <w:rPr>
                <w:rFonts w:eastAsia="Aptos" w:cs="Aptos"/>
                <w:sz w:val="20"/>
                <w:szCs w:val="20"/>
              </w:rPr>
              <w:t>Toplu Konut İdaresi Başkanlığı</w:t>
            </w:r>
          </w:p>
        </w:tc>
      </w:tr>
      <w:tr w:rsidR="002A1231" w:rsidRPr="00CF571A" w14:paraId="2B128A88" w14:textId="77777777" w:rsidTr="00FF2C8A">
        <w:trPr>
          <w:trHeight w:val="397"/>
          <w:jc w:val="center"/>
        </w:trPr>
        <w:tc>
          <w:tcPr>
            <w:tcW w:w="2405" w:type="dxa"/>
            <w:vAlign w:val="center"/>
          </w:tcPr>
          <w:p w14:paraId="5725A316" w14:textId="77777777" w:rsidR="002A1231" w:rsidRPr="00CF571A" w:rsidRDefault="002A1231" w:rsidP="00C2208F">
            <w:pPr>
              <w:rPr>
                <w:rFonts w:eastAsia="Aptos" w:cs="Aptos"/>
                <w:sz w:val="20"/>
                <w:szCs w:val="20"/>
              </w:rPr>
            </w:pPr>
            <w:r w:rsidRPr="00CF571A">
              <w:rPr>
                <w:rFonts w:eastAsia="Aptos" w:cs="Aptos"/>
                <w:sz w:val="20"/>
                <w:szCs w:val="20"/>
              </w:rPr>
              <w:t>TÜİK</w:t>
            </w:r>
          </w:p>
        </w:tc>
        <w:tc>
          <w:tcPr>
            <w:tcW w:w="6667" w:type="dxa"/>
            <w:vAlign w:val="center"/>
          </w:tcPr>
          <w:p w14:paraId="59EE6E83" w14:textId="77777777" w:rsidR="002A1231" w:rsidRPr="00CF571A" w:rsidRDefault="002A1231" w:rsidP="00C2208F">
            <w:pPr>
              <w:rPr>
                <w:rFonts w:eastAsia="Aptos" w:cs="Aptos"/>
                <w:sz w:val="20"/>
                <w:szCs w:val="20"/>
              </w:rPr>
            </w:pPr>
            <w:r w:rsidRPr="00CF571A">
              <w:rPr>
                <w:rFonts w:eastAsia="Aptos" w:cs="Aptos"/>
                <w:sz w:val="20"/>
                <w:szCs w:val="20"/>
              </w:rPr>
              <w:t>Türkiye İstatistik Kurumu</w:t>
            </w:r>
          </w:p>
        </w:tc>
      </w:tr>
      <w:tr w:rsidR="002A1231" w:rsidRPr="00CF571A" w14:paraId="17400B95" w14:textId="77777777" w:rsidTr="00FF2C8A">
        <w:trPr>
          <w:trHeight w:val="397"/>
          <w:jc w:val="center"/>
        </w:trPr>
        <w:tc>
          <w:tcPr>
            <w:tcW w:w="2405" w:type="dxa"/>
            <w:vAlign w:val="center"/>
          </w:tcPr>
          <w:p w14:paraId="01594F50" w14:textId="77777777" w:rsidR="002A1231" w:rsidRPr="00CF571A" w:rsidRDefault="002A1231" w:rsidP="00C2208F">
            <w:pPr>
              <w:rPr>
                <w:rFonts w:eastAsia="Aptos" w:cs="Aptos"/>
                <w:sz w:val="20"/>
                <w:szCs w:val="20"/>
              </w:rPr>
            </w:pPr>
            <w:r w:rsidRPr="00CF571A">
              <w:rPr>
                <w:rFonts w:eastAsia="Aptos" w:cs="Aptos"/>
                <w:sz w:val="20"/>
                <w:szCs w:val="20"/>
              </w:rPr>
              <w:t>Uygulama Yönetmeliği</w:t>
            </w:r>
          </w:p>
          <w:p w14:paraId="5A44639D" w14:textId="77777777" w:rsidR="002A1231" w:rsidRPr="00CF571A" w:rsidRDefault="002A1231" w:rsidP="00C2208F">
            <w:pPr>
              <w:rPr>
                <w:rFonts w:eastAsia="Aptos" w:cs="Aptos"/>
                <w:sz w:val="20"/>
                <w:szCs w:val="20"/>
              </w:rPr>
            </w:pPr>
            <w:r w:rsidRPr="00CF571A">
              <w:rPr>
                <w:rFonts w:eastAsia="Aptos" w:cs="Aptos"/>
                <w:sz w:val="20"/>
                <w:szCs w:val="20"/>
              </w:rPr>
              <w:t>TPG</w:t>
            </w:r>
          </w:p>
        </w:tc>
        <w:tc>
          <w:tcPr>
            <w:tcW w:w="6667" w:type="dxa"/>
            <w:vAlign w:val="center"/>
          </w:tcPr>
          <w:p w14:paraId="0CAE56AE" w14:textId="77777777" w:rsidR="002A1231" w:rsidRPr="00CF571A" w:rsidRDefault="002A1231" w:rsidP="00C2208F">
            <w:pPr>
              <w:rPr>
                <w:rFonts w:eastAsia="Aptos" w:cs="Aptos"/>
                <w:sz w:val="20"/>
                <w:szCs w:val="20"/>
              </w:rPr>
            </w:pPr>
            <w:r w:rsidRPr="00CF571A">
              <w:rPr>
                <w:rFonts w:eastAsia="Aptos" w:cs="Aptos"/>
                <w:sz w:val="20"/>
                <w:szCs w:val="20"/>
              </w:rPr>
              <w:t>6306 Sayılı Kanun’un Uygulama Yönetmeliği Temel Performans Göstergesi</w:t>
            </w:r>
          </w:p>
        </w:tc>
      </w:tr>
      <w:tr w:rsidR="00C2208F" w:rsidRPr="00CF571A" w14:paraId="452BA12A" w14:textId="77777777" w:rsidTr="00FF2C8A">
        <w:trPr>
          <w:trHeight w:val="397"/>
          <w:jc w:val="center"/>
        </w:trPr>
        <w:tc>
          <w:tcPr>
            <w:tcW w:w="2405" w:type="dxa"/>
            <w:vAlign w:val="center"/>
          </w:tcPr>
          <w:p w14:paraId="4BEEE973" w14:textId="7E14CABE" w:rsidR="00C2208F" w:rsidRPr="00CF571A" w:rsidRDefault="00C2208F" w:rsidP="00C2208F">
            <w:pPr>
              <w:rPr>
                <w:rFonts w:eastAsia="Aptos" w:cs="Aptos"/>
                <w:sz w:val="20"/>
                <w:szCs w:val="20"/>
              </w:rPr>
            </w:pPr>
            <w:r w:rsidRPr="00CF571A">
              <w:rPr>
                <w:sz w:val="20"/>
                <w:szCs w:val="20"/>
              </w:rPr>
              <w:t>Y-ÇSYP</w:t>
            </w:r>
          </w:p>
        </w:tc>
        <w:tc>
          <w:tcPr>
            <w:tcW w:w="6667" w:type="dxa"/>
            <w:vAlign w:val="center"/>
          </w:tcPr>
          <w:p w14:paraId="277EC3D6" w14:textId="29F3342B" w:rsidR="00C2208F" w:rsidRPr="00CF571A" w:rsidRDefault="00C2208F" w:rsidP="00C2208F">
            <w:pPr>
              <w:rPr>
                <w:rFonts w:eastAsia="Aptos" w:cs="Aptos"/>
                <w:sz w:val="20"/>
                <w:szCs w:val="20"/>
              </w:rPr>
            </w:pPr>
            <w:r w:rsidRPr="00CF571A">
              <w:rPr>
                <w:sz w:val="20"/>
                <w:szCs w:val="20"/>
              </w:rPr>
              <w:t>Yüklenici Çevresel ve Sosyal Yönetim Planı</w:t>
            </w:r>
          </w:p>
        </w:tc>
      </w:tr>
      <w:tr w:rsidR="002A1231" w:rsidRPr="00CF571A" w14:paraId="1A93A5B2" w14:textId="77777777" w:rsidTr="00FF2C8A">
        <w:trPr>
          <w:trHeight w:val="397"/>
          <w:jc w:val="center"/>
        </w:trPr>
        <w:tc>
          <w:tcPr>
            <w:tcW w:w="2405" w:type="dxa"/>
            <w:vAlign w:val="center"/>
          </w:tcPr>
          <w:p w14:paraId="0F0919B7" w14:textId="77777777" w:rsidR="002A1231" w:rsidRPr="00CF571A" w:rsidRDefault="002A1231" w:rsidP="00C2208F">
            <w:pPr>
              <w:rPr>
                <w:rFonts w:eastAsia="Aptos" w:cs="Aptos"/>
                <w:sz w:val="20"/>
                <w:szCs w:val="20"/>
              </w:rPr>
            </w:pPr>
            <w:r w:rsidRPr="00CF571A">
              <w:rPr>
                <w:rFonts w:eastAsia="Aptos" w:cs="Aptos"/>
                <w:sz w:val="20"/>
                <w:szCs w:val="20"/>
              </w:rPr>
              <w:t>YYÇ</w:t>
            </w:r>
          </w:p>
        </w:tc>
        <w:tc>
          <w:tcPr>
            <w:tcW w:w="6667" w:type="dxa"/>
            <w:vAlign w:val="center"/>
          </w:tcPr>
          <w:p w14:paraId="6B2C3900" w14:textId="77777777" w:rsidR="002A1231" w:rsidRPr="00CF571A" w:rsidRDefault="002A1231" w:rsidP="00C2208F">
            <w:pPr>
              <w:rPr>
                <w:rFonts w:eastAsia="Aptos" w:cs="Aptos"/>
                <w:sz w:val="20"/>
                <w:szCs w:val="20"/>
              </w:rPr>
            </w:pPr>
            <w:r w:rsidRPr="00CF571A">
              <w:rPr>
                <w:rFonts w:eastAsia="Aptos" w:cs="Aptos"/>
                <w:sz w:val="20"/>
                <w:szCs w:val="20"/>
              </w:rPr>
              <w:t>Yeniden Yerleşim Çerçevesi</w:t>
            </w:r>
          </w:p>
        </w:tc>
      </w:tr>
      <w:tr w:rsidR="002A1231" w:rsidRPr="00CF571A" w14:paraId="5FC78BA4" w14:textId="77777777" w:rsidTr="00FF2C8A">
        <w:trPr>
          <w:trHeight w:val="397"/>
          <w:jc w:val="center"/>
        </w:trPr>
        <w:tc>
          <w:tcPr>
            <w:tcW w:w="2405" w:type="dxa"/>
            <w:vAlign w:val="center"/>
          </w:tcPr>
          <w:p w14:paraId="2D485856" w14:textId="77777777" w:rsidR="002A1231" w:rsidRPr="00CF571A" w:rsidRDefault="002A1231" w:rsidP="00C2208F">
            <w:pPr>
              <w:rPr>
                <w:rFonts w:eastAsia="Arial" w:cs="Arial"/>
                <w:sz w:val="20"/>
                <w:szCs w:val="20"/>
              </w:rPr>
            </w:pPr>
            <w:r w:rsidRPr="00CF571A">
              <w:rPr>
                <w:rFonts w:eastAsia="Aptos" w:cs="Aptos"/>
                <w:sz w:val="20"/>
                <w:szCs w:val="20"/>
              </w:rPr>
              <w:t>YYP</w:t>
            </w:r>
          </w:p>
        </w:tc>
        <w:tc>
          <w:tcPr>
            <w:tcW w:w="6667" w:type="dxa"/>
            <w:vAlign w:val="center"/>
          </w:tcPr>
          <w:p w14:paraId="4B719756" w14:textId="77777777" w:rsidR="002A1231" w:rsidRPr="00CF571A" w:rsidRDefault="002A1231" w:rsidP="00C2208F">
            <w:pPr>
              <w:rPr>
                <w:rFonts w:eastAsia="Aptos" w:cs="Aptos"/>
                <w:sz w:val="20"/>
                <w:szCs w:val="20"/>
              </w:rPr>
            </w:pPr>
            <w:r w:rsidRPr="00CF571A">
              <w:rPr>
                <w:rFonts w:eastAsia="Aptos" w:cs="Aptos"/>
                <w:sz w:val="20"/>
                <w:szCs w:val="20"/>
              </w:rPr>
              <w:t>Yeniden Yerleşim Planı</w:t>
            </w:r>
          </w:p>
        </w:tc>
      </w:tr>
    </w:tbl>
    <w:p w14:paraId="2600239E" w14:textId="453423B2" w:rsidR="003954A6" w:rsidRPr="00CF571A" w:rsidRDefault="003954A6" w:rsidP="00955261">
      <w:pPr>
        <w:jc w:val="left"/>
        <w:rPr>
          <w:b/>
          <w:bCs/>
        </w:rPr>
      </w:pPr>
      <w:r w:rsidRPr="00CF571A">
        <w:rPr>
          <w:b/>
          <w:bCs/>
        </w:rPr>
        <w:br w:type="page"/>
      </w:r>
    </w:p>
    <w:p w14:paraId="05A7257C" w14:textId="09FF6631" w:rsidR="005A424A" w:rsidRPr="00CF571A" w:rsidRDefault="00CF1550" w:rsidP="00E01E2E">
      <w:pPr>
        <w:pStyle w:val="Balk1"/>
        <w:keepNext w:val="0"/>
        <w:keepLines w:val="0"/>
        <w:numPr>
          <w:ilvl w:val="0"/>
          <w:numId w:val="1"/>
        </w:numPr>
      </w:pPr>
      <w:bookmarkStart w:id="0" w:name="_Toc216429001"/>
      <w:r w:rsidRPr="00CF571A">
        <w:lastRenderedPageBreak/>
        <w:t>YÖNETİCİ ÖZETİ</w:t>
      </w:r>
      <w:bookmarkEnd w:id="0"/>
    </w:p>
    <w:p w14:paraId="5D95384B" w14:textId="09B23B73" w:rsidR="00F634EA" w:rsidRPr="00CF571A" w:rsidRDefault="00F634EA" w:rsidP="00F634EA">
      <w:r w:rsidRPr="00CF571A">
        <w:t>Dünya Bankası tarafından finanse edilen İklim ve Afetlere Dayanıklı Şehirler Projesi (İADŞP)</w:t>
      </w:r>
      <w:r w:rsidRPr="00CF571A">
        <w:rPr>
          <w:rStyle w:val="Kpr"/>
          <w:color w:val="auto"/>
          <w:u w:val="none"/>
          <w:vertAlign w:val="superscript"/>
        </w:rPr>
        <w:footnoteReference w:id="1"/>
      </w:r>
      <w:r w:rsidRPr="00CF571A">
        <w:t>, Türkiye'de seçilen illerde sismik ve iklim koşullarına dayanıklı konut, kentsel altyapı ve hizmetlere erişimi artırmayı amaçlamaktadır. Bu Proje, İstanbul, İzmir, Kocaeli, Sakarya, Kahramanmaraş, Manisa ve Tekirdağ illerine odaklanarak, iklim ve afetlere dayanıklı konut ve altyapı müdahaleleri ile ilgili zorlukların üstesinden gelinmesinde Türkiye Cumhuriyeti Hükümeti'ni (TC) destekleyecektir. Bu iller, sel, kuraklık ve sıcak hava dalgaları gibi doğal tehlikeler ve iklim değişikliğinin etkilerine karşı son derece hassas oldukları ve en önemlisi, hepsi yüksek sismik risk taşıyan bölgelerde yer aldıkları için seçilmiştir.</w:t>
      </w:r>
    </w:p>
    <w:p w14:paraId="409D8ABC" w14:textId="77777777" w:rsidR="00F634EA" w:rsidRPr="00CF571A" w:rsidRDefault="00F634EA" w:rsidP="00F634EA">
      <w:r w:rsidRPr="00CF571A">
        <w:t>Proje, farklı uygulayıcı kurumlara sahip beş bileşenden oluşmaktadır:</w:t>
      </w:r>
    </w:p>
    <w:p w14:paraId="76E020F1" w14:textId="655E1FDE" w:rsidR="00F634EA" w:rsidRPr="00CF571A" w:rsidRDefault="00F634EA" w:rsidP="003D0F4E">
      <w:pPr>
        <w:pStyle w:val="ListeParagraf"/>
        <w:numPr>
          <w:ilvl w:val="0"/>
          <w:numId w:val="5"/>
        </w:numPr>
      </w:pPr>
      <w:r w:rsidRPr="00CF571A">
        <w:t>Bileşen 1: Kentsel dayanıklılık için gerekli koşulların sağlanması amacıyla kurumsal güçlendirme (Kentsel Dönüşüm Başkanlığı (KDB)</w:t>
      </w:r>
      <w:r w:rsidRPr="00CF571A">
        <w:rPr>
          <w:rStyle w:val="Kpr"/>
          <w:color w:val="auto"/>
          <w:u w:val="none"/>
          <w:vertAlign w:val="superscript"/>
        </w:rPr>
        <w:footnoteReference w:id="2"/>
      </w:r>
      <w:r w:rsidRPr="00CF571A">
        <w:t xml:space="preserve">, Çevre, Şehircilik ve İklim Değişikliği Bakanlığı [ÇŞİDB])   </w:t>
      </w:r>
    </w:p>
    <w:p w14:paraId="0F5CA4CE" w14:textId="5CF2246F" w:rsidR="00F634EA" w:rsidRPr="00CF571A" w:rsidRDefault="00F634EA" w:rsidP="003D0F4E">
      <w:pPr>
        <w:pStyle w:val="ListeParagraf"/>
        <w:numPr>
          <w:ilvl w:val="0"/>
          <w:numId w:val="5"/>
        </w:numPr>
      </w:pPr>
      <w:r w:rsidRPr="00CF571A">
        <w:t>Bileşen 2: Dayanıklı konutlara erişimin genişletilmesi (KDB, ÇŞİDB)</w:t>
      </w:r>
    </w:p>
    <w:p w14:paraId="702B31FF" w14:textId="6F45540A" w:rsidR="00F634EA" w:rsidRPr="00CF571A" w:rsidRDefault="00F634EA" w:rsidP="003D0F4E">
      <w:pPr>
        <w:pStyle w:val="ListeParagraf"/>
        <w:numPr>
          <w:ilvl w:val="0"/>
          <w:numId w:val="5"/>
        </w:numPr>
      </w:pPr>
      <w:r w:rsidRPr="00CF571A">
        <w:t>Bileşen 3: İklim ve sismik koşullara dayanıklı kentsel altyapı yatırımları (İLBANK)</w:t>
      </w:r>
    </w:p>
    <w:p w14:paraId="442A088F" w14:textId="4E25A16B" w:rsidR="00F634EA" w:rsidRPr="00CF571A" w:rsidRDefault="00F634EA" w:rsidP="003D0F4E">
      <w:pPr>
        <w:pStyle w:val="ListeParagraf"/>
        <w:numPr>
          <w:ilvl w:val="0"/>
          <w:numId w:val="5"/>
        </w:numPr>
      </w:pPr>
      <w:r w:rsidRPr="00CF571A">
        <w:t>Bileşen 4: Proje Yönetimi, İzleme ve Değerlendirme</w:t>
      </w:r>
    </w:p>
    <w:p w14:paraId="1B9738C8" w14:textId="77777777" w:rsidR="00F634EA" w:rsidRPr="00CF571A" w:rsidRDefault="00F634EA" w:rsidP="00F634EA">
      <w:pPr>
        <w:pStyle w:val="ListeParagraf"/>
      </w:pPr>
      <w:proofErr w:type="gramStart"/>
      <w:r w:rsidRPr="00CF571A">
        <w:t>4a</w:t>
      </w:r>
      <w:proofErr w:type="gramEnd"/>
      <w:r w:rsidRPr="00CF571A">
        <w:t xml:space="preserve">: Bileşen 1, 2 ve 5 için (KDB, </w:t>
      </w:r>
      <w:proofErr w:type="spellStart"/>
      <w:r w:rsidRPr="00CF571A">
        <w:t>ÇŞiDB</w:t>
      </w:r>
      <w:proofErr w:type="spellEnd"/>
      <w:r w:rsidRPr="00CF571A">
        <w:t xml:space="preserve">) </w:t>
      </w:r>
    </w:p>
    <w:p w14:paraId="136A1A8A" w14:textId="77777777" w:rsidR="00F634EA" w:rsidRPr="00CF571A" w:rsidRDefault="00F634EA" w:rsidP="00F634EA">
      <w:pPr>
        <w:pStyle w:val="ListeParagraf"/>
      </w:pPr>
      <w:r w:rsidRPr="00CF571A">
        <w:t xml:space="preserve">4b: Bileşen 3 (İLBANK) için </w:t>
      </w:r>
    </w:p>
    <w:p w14:paraId="6888D75A" w14:textId="00DCB7D2" w:rsidR="00F634EA" w:rsidRPr="00CF571A" w:rsidRDefault="00F634EA" w:rsidP="003D0F4E">
      <w:pPr>
        <w:pStyle w:val="ListeParagraf"/>
        <w:numPr>
          <w:ilvl w:val="0"/>
          <w:numId w:val="5"/>
        </w:numPr>
      </w:pPr>
      <w:r w:rsidRPr="00CF571A">
        <w:t>Bileşen 5: Acil Durum Müdahale Bileşeni (ADMB)</w:t>
      </w:r>
    </w:p>
    <w:p w14:paraId="64BA92E0" w14:textId="5FA68F3C" w:rsidR="00F634EA" w:rsidRPr="00CF571A" w:rsidRDefault="0091281A" w:rsidP="00F634EA">
      <w:r w:rsidRPr="00CF571A">
        <w:t xml:space="preserve">Sakarya </w:t>
      </w:r>
      <w:r w:rsidR="00F634EA" w:rsidRPr="00CF571A">
        <w:t xml:space="preserve">ili için hazırlanan bu Çevresel ve Sosyal Yönetim Planı (ÇSYP), Projenin 2. Bileşenine odaklanmakta olup, özellikle dayanıklı konutlara yönelik alt projeleri uygulayacak ve bunlara taraf olacak paydaşları potansiyel çevresel ve sosyal riskler ve etkilerin yanı sıra bu etki ve riskleri Türkiye'nin mevzuatı ve Dünya Bankası'nın </w:t>
      </w:r>
      <w:r w:rsidR="007250D8" w:rsidRPr="00CF571A">
        <w:t xml:space="preserve">(DB) </w:t>
      </w:r>
      <w:r w:rsidR="00F634EA" w:rsidRPr="00CF571A">
        <w:t>çevresel ve sosyal</w:t>
      </w:r>
      <w:r w:rsidR="007250D8" w:rsidRPr="00CF571A">
        <w:t xml:space="preserve"> (Ç&amp;S)</w:t>
      </w:r>
      <w:r w:rsidR="00F634EA" w:rsidRPr="00CF571A">
        <w:t xml:space="preserve"> standartları</w:t>
      </w:r>
      <w:r w:rsidR="007250D8" w:rsidRPr="00CF571A">
        <w:t xml:space="preserve"> </w:t>
      </w:r>
      <w:r w:rsidR="00F634EA" w:rsidRPr="00CF571A">
        <w:t xml:space="preserve">doğrultusunda ele alma yolları hakkında bilgilendirmek üzere tasarlanmıştır. </w:t>
      </w:r>
    </w:p>
    <w:p w14:paraId="2B04C4DF" w14:textId="11C5CC1F" w:rsidR="00AF42A5" w:rsidRPr="00CF571A" w:rsidRDefault="00F634EA" w:rsidP="00F634EA">
      <w:r w:rsidRPr="00CF571A">
        <w:t xml:space="preserve">İl bazında hazırlanan bu ÇSYP, paydaşların uyması gereken çevresel ve sosyal yönetişim konularına ilişkin yasal ve kurumsal çerçeveyi ortaya koymaktadır. </w:t>
      </w:r>
      <w:r w:rsidR="00AF42A5" w:rsidRPr="00CF571A">
        <w:t>Sakarya’da çevresel ve sosyal yönetimle ilgili paydaş katılım toplantıları, Proje ve Çevresel ve Sosyal Yönetim Çerçevesi (ÇSYÇ) hazırlık aşamasında gerçekleştirilmiş olup, bu toplantıların detayları Ek 3’te sunulmuştur.</w:t>
      </w:r>
    </w:p>
    <w:p w14:paraId="64A18CE4" w14:textId="0F4102F7" w:rsidR="00F634EA" w:rsidRPr="00CF571A" w:rsidRDefault="00AF42A5" w:rsidP="00F634EA">
      <w:r w:rsidRPr="00CF571A">
        <w:lastRenderedPageBreak/>
        <w:t>Sakarya ÇSYP i</w:t>
      </w:r>
      <w:r w:rsidR="00F634EA" w:rsidRPr="00CF571A">
        <w:t xml:space="preserve">lin çevresel özelliklerini su kaynakları, doğa, doğal koruma alanları, kentsel alanlar, depremsellik, hava kalitesi, atık yönetimi vb. açılardan tanıtmaktadır. Belge ayrıca </w:t>
      </w:r>
      <w:r w:rsidR="0091281A" w:rsidRPr="00CF571A">
        <w:t xml:space="preserve">Sakarya </w:t>
      </w:r>
      <w:r w:rsidR="00F634EA" w:rsidRPr="00CF571A">
        <w:t xml:space="preserve">ve ilçelerinin sosyoekonomik bağlamına ve diğer sosyal temel koşullara ilişkin kapsamlı bir genel bakış sunmaktadır. Bu </w:t>
      </w:r>
      <w:proofErr w:type="spellStart"/>
      <w:r w:rsidR="00F634EA" w:rsidRPr="00CF571A">
        <w:t>ÇSYP'nin</w:t>
      </w:r>
      <w:proofErr w:type="spellEnd"/>
      <w:r w:rsidR="00F634EA" w:rsidRPr="00CF571A">
        <w:t xml:space="preserve">, Ç&amp;S etki değerlendirmeleri, </w:t>
      </w:r>
      <w:r w:rsidR="00CD2754" w:rsidRPr="00CF571A">
        <w:t xml:space="preserve">Yüklenici </w:t>
      </w:r>
      <w:proofErr w:type="spellStart"/>
      <w:r w:rsidR="00CD2754" w:rsidRPr="00CF571A">
        <w:t>ÇSYP’leri</w:t>
      </w:r>
      <w:proofErr w:type="spellEnd"/>
      <w:r w:rsidR="00CD2754" w:rsidRPr="00CF571A">
        <w:t xml:space="preserve"> (Y-ÇSYP),</w:t>
      </w:r>
      <w:r w:rsidR="00F634EA" w:rsidRPr="00CF571A">
        <w:t xml:space="preserve"> Ç&amp;S </w:t>
      </w:r>
      <w:r w:rsidR="00CD2754" w:rsidRPr="00CF571A">
        <w:t>E</w:t>
      </w:r>
      <w:r w:rsidR="00F634EA" w:rsidRPr="00CF571A">
        <w:t xml:space="preserve">ylem </w:t>
      </w:r>
      <w:r w:rsidR="00CD2754" w:rsidRPr="00CF571A">
        <w:t>P</w:t>
      </w:r>
      <w:r w:rsidR="00F634EA" w:rsidRPr="00CF571A">
        <w:t>lanları, tarama, izleme ve değerlendirmeye yönelik diğer belgeler gibi Ç&amp;S yönetişim belgelerinin hazırlanması için bir referans belge olarak hizmet etmesi amaçlanmıştır.</w:t>
      </w:r>
    </w:p>
    <w:p w14:paraId="24A6E7CA" w14:textId="273CE902" w:rsidR="00F634EA" w:rsidRPr="00CF571A" w:rsidRDefault="00F634EA" w:rsidP="00F634EA">
      <w:r w:rsidRPr="00CF571A">
        <w:t xml:space="preserve">İADŞP, ele alınması gereken çok sayıda </w:t>
      </w:r>
      <w:r w:rsidR="00CD2754" w:rsidRPr="00CF571A">
        <w:t>Ç&amp;S</w:t>
      </w:r>
      <w:r w:rsidRPr="00CF571A">
        <w:t xml:space="preserve"> etki ve risk yaratması beklenen önemli inşaat faaliyetlerini içermektedir. Potansiyel </w:t>
      </w:r>
      <w:r w:rsidR="001E632C" w:rsidRPr="00CF571A">
        <w:t>Ç&amp;S</w:t>
      </w:r>
      <w:r w:rsidRPr="00CF571A">
        <w:t xml:space="preserve"> ve etkiler, hak sahiplerinin konutlarını sismik ve diğer tehlike risklerinin etkilerine karşı daha dayanıklı olacak şekilde güçlendirmeleri veya yeniden inşa etmeleri için alt kredileri finanse eden Bileşen 2 kapsamında riskli binaların yıkım ve yeniden inşa faaliyetlerinin uygulanması sırasında ortaya çıkabilir. Başlıca çevresel riskler/etkiler arasında hava kirliliği, gürültü kirliliği, su kirliliği, yanlış işaretler ve planlamadan kaynaklanan trafik kazaları, asbest ve bununla ilgili olaylar vb. yer almaktadır. Öte yandan, geçim kaynaklarının kaybı, konut birimlerinin/çalışma alanlarının rehabilitasyonu /yeniden inşası nedeniyle mülk sahiplerinin ve kiracıların geçici ve kalıcı olarak yerlerinden edilmesi, yetersiz sosyal yardım ve paydaş katılımı, işçiler ve/veya Projeden etkilenen kişiler için şikâyet mekanizmaları hakkında bilgi verilmemesi veya bunlara erişimin olmaması, daha yoksul veya hassas/dezavantajlı bireylerin/grupların Proje faydalarından dışlanması başlıca sosyal riskler/etkiler olarak vurgulanabilir. Bu ÇSYP, bu riskleri ve etkileri detaylandırmakta ve sınıflandırmakta ve kullanıcıların bunları ele almak için kabul edilebilir yolları keşfetmelerine yardımcı olmaktadır.</w:t>
      </w:r>
    </w:p>
    <w:p w14:paraId="3216E582" w14:textId="6AA4B61C" w:rsidR="00F634EA" w:rsidRPr="00CF571A" w:rsidRDefault="00CA6BF7" w:rsidP="00F634EA">
      <w:r w:rsidRPr="00CF571A">
        <w:t xml:space="preserve">Bu </w:t>
      </w:r>
      <w:r w:rsidR="00F634EA" w:rsidRPr="00CF571A">
        <w:t>ÇSYP ayrıca,</w:t>
      </w:r>
      <w:r w:rsidR="0091281A" w:rsidRPr="00CF571A">
        <w:t xml:space="preserve"> Sakarya</w:t>
      </w:r>
      <w:r w:rsidR="00986F40" w:rsidRPr="00CF571A">
        <w:t xml:space="preserve"> </w:t>
      </w:r>
      <w:r w:rsidR="00F634EA" w:rsidRPr="00CF571A">
        <w:t xml:space="preserve">ilindeki olumsuz çevresel ve sosyal etkileri önlemek veya ortadan kaldırmak için Proje uygulaması sırasında alınacak etki azaltma önlemlerini, izleme ve idari rol ve sorumlulukları ana hatlarıyla belirtir. Bu ÇSYP, </w:t>
      </w:r>
      <w:proofErr w:type="spellStart"/>
      <w:r w:rsidR="00F634EA" w:rsidRPr="00CF571A">
        <w:t>İADŞP'nin</w:t>
      </w:r>
      <w:proofErr w:type="spellEnd"/>
      <w:r w:rsidR="00F634EA" w:rsidRPr="00CF571A">
        <w:t xml:space="preserve"> Çevresel ve Sosyal Yönetim Çerçevesi (ÇSYÇ)</w:t>
      </w:r>
      <w:r w:rsidR="00F634EA" w:rsidRPr="00CF571A">
        <w:rPr>
          <w:rStyle w:val="Kpr"/>
          <w:color w:val="auto"/>
          <w:u w:val="none"/>
          <w:vertAlign w:val="superscript"/>
        </w:rPr>
        <w:footnoteReference w:id="3"/>
      </w:r>
      <w:r w:rsidR="00F634EA" w:rsidRPr="00CF571A">
        <w:t>, Paydaş Katılım Planı (PKP)</w:t>
      </w:r>
      <w:r w:rsidR="00F634EA" w:rsidRPr="00CF571A">
        <w:rPr>
          <w:rStyle w:val="Kpr"/>
          <w:color w:val="auto"/>
          <w:u w:val="none"/>
          <w:vertAlign w:val="superscript"/>
        </w:rPr>
        <w:footnoteReference w:id="4"/>
      </w:r>
      <w:r w:rsidR="00F634EA" w:rsidRPr="00CF571A">
        <w:t xml:space="preserve"> ve İşgücü Yönetimi Prosedürleri (İYP)</w:t>
      </w:r>
      <w:r w:rsidR="00F634EA" w:rsidRPr="00CF571A">
        <w:rPr>
          <w:rStyle w:val="Kpr"/>
          <w:color w:val="auto"/>
          <w:u w:val="none"/>
          <w:vertAlign w:val="superscript"/>
        </w:rPr>
        <w:footnoteReference w:id="5"/>
      </w:r>
      <w:r w:rsidR="00F634EA" w:rsidRPr="00CF571A">
        <w:t xml:space="preserve"> ile uyumludur.</w:t>
      </w:r>
      <w:r w:rsidR="0091281A" w:rsidRPr="00CF571A">
        <w:t xml:space="preserve"> </w:t>
      </w:r>
      <w:r w:rsidR="00F13249" w:rsidRPr="00CF571A">
        <w:t xml:space="preserve"> </w:t>
      </w:r>
      <w:r w:rsidR="00D3329E" w:rsidRPr="00CF571A">
        <w:t>Sakarya İlindeki i</w:t>
      </w:r>
      <w:r w:rsidR="00F634EA" w:rsidRPr="00CF571A">
        <w:t xml:space="preserve">lgili her bir alt projenin potansiyel çevresel ve sosyal risklerini ele almak için bu </w:t>
      </w:r>
      <w:proofErr w:type="spellStart"/>
      <w:r w:rsidR="00F634EA" w:rsidRPr="00CF571A">
        <w:t>ÇSYP'ye</w:t>
      </w:r>
      <w:proofErr w:type="spellEnd"/>
      <w:r w:rsidR="00F634EA" w:rsidRPr="00CF571A">
        <w:t xml:space="preserve"> dayalı olarak alt projeye (bina) özel </w:t>
      </w:r>
      <w:r w:rsidRPr="00CF571A">
        <w:t>Y-</w:t>
      </w:r>
      <w:proofErr w:type="spellStart"/>
      <w:r w:rsidR="00F634EA" w:rsidRPr="00CF571A">
        <w:t>ÇSYP</w:t>
      </w:r>
      <w:r w:rsidRPr="00CF571A">
        <w:t>’leri</w:t>
      </w:r>
      <w:proofErr w:type="spellEnd"/>
      <w:r w:rsidR="00F634EA" w:rsidRPr="00CF571A">
        <w:t xml:space="preserve"> </w:t>
      </w:r>
      <w:proofErr w:type="gramStart"/>
      <w:r w:rsidR="0022667B" w:rsidRPr="00CF571A">
        <w:t>(</w:t>
      </w:r>
      <w:r w:rsidR="00AF42A5" w:rsidRPr="00CF571A">
        <w:t xml:space="preserve"> taslak</w:t>
      </w:r>
      <w:proofErr w:type="gramEnd"/>
      <w:r w:rsidR="00AF42A5" w:rsidRPr="00CF571A">
        <w:t xml:space="preserve"> için EK-15’e bakınız</w:t>
      </w:r>
      <w:r w:rsidR="0022667B" w:rsidRPr="00CF571A">
        <w:t xml:space="preserve">) </w:t>
      </w:r>
      <w:r w:rsidR="00F634EA" w:rsidRPr="00CF571A">
        <w:t>geliştirilecektir.</w:t>
      </w:r>
    </w:p>
    <w:p w14:paraId="336F7DC0" w14:textId="465BF153" w:rsidR="00F634EA" w:rsidRPr="00CF571A" w:rsidRDefault="0091281A" w:rsidP="00F634EA">
      <w:r w:rsidRPr="00CF571A">
        <w:t>Sakarya ÇSYP</w:t>
      </w:r>
      <w:r w:rsidR="00F634EA" w:rsidRPr="00CF571A">
        <w:t xml:space="preserve">, gerektiğinde güncellenecek olan yaşayan bir dokümandır ve içeriğinin tam olarak bilinmesi alt proje yüklenicilerinin sorumluluğundadır. Yüklenicilerden personele ilgili eğitimi vermeleri ve bu </w:t>
      </w:r>
      <w:r w:rsidR="00D2408B">
        <w:t xml:space="preserve">ÇSYP </w:t>
      </w:r>
      <w:r w:rsidR="00F634EA" w:rsidRPr="00CF571A">
        <w:t>uyumu sağlamak için önlemlerin/taahhütlerin uygulanmasını sağlamaları beklenmektedir.</w:t>
      </w:r>
    </w:p>
    <w:p w14:paraId="246B2C70" w14:textId="1BC3826F" w:rsidR="00F634EA" w:rsidRPr="00CF571A" w:rsidRDefault="00B75F38" w:rsidP="00F634EA">
      <w:pPr>
        <w:rPr>
          <w:sz w:val="20"/>
          <w:szCs w:val="20"/>
        </w:rPr>
      </w:pPr>
      <w:r w:rsidRPr="00CF571A">
        <w:lastRenderedPageBreak/>
        <w:t>Projenin uygulanmasına ilişkin ulusal yasal çerçeve, çevresel ve sosyal mevzuat, İş Sağlığı ve Güvenliği (İSG) mevzuatı ve işgücüne dair düzenlemeler dahil olmak üzere Ek 1’de sunulmaktadır</w:t>
      </w:r>
      <w:r w:rsidR="00F634EA" w:rsidRPr="00CF571A">
        <w:t>.</w:t>
      </w:r>
    </w:p>
    <w:p w14:paraId="086F96BA" w14:textId="739748F3" w:rsidR="00CF1550" w:rsidRPr="00CF571A" w:rsidRDefault="00CF1550" w:rsidP="003D0F4E">
      <w:pPr>
        <w:pStyle w:val="Balk2"/>
        <w:keepNext w:val="0"/>
        <w:keepLines w:val="0"/>
        <w:numPr>
          <w:ilvl w:val="1"/>
          <w:numId w:val="2"/>
        </w:numPr>
      </w:pPr>
      <w:bookmarkStart w:id="3" w:name="_Toc216429002"/>
      <w:r w:rsidRPr="00CF571A">
        <w:t>İklim ve Afetlere Dayanıklı Şehirler Projesinin Amaçları</w:t>
      </w:r>
      <w:bookmarkEnd w:id="3"/>
    </w:p>
    <w:p w14:paraId="1A582AC8" w14:textId="77777777" w:rsidR="00F27AD4" w:rsidRPr="00CF571A" w:rsidRDefault="00F27AD4" w:rsidP="00F27AD4">
      <w:r w:rsidRPr="00CF571A">
        <w:t>Türkiye, nüfusunun yaklaşık yüzde 70'inin yüksek ve orta-yüksek riskli sismik bölgelerde yaşaması nedeniyle iklim ve afet risklerine açıktır. Ayrıca, birçok yerleşim yeri sel ve aşırı hava olaylarına giderek daha fazla maruz kalmaktadır. Sadece 2023 yılında, çoğunlukla şiddetli yağmurlar/seller, rüzgâr fırtınaları, kar ve doludan kaynaklanan 1475 aşırı olay meydana gelmiştir. İklim modelleri, bu eğilimin, daha sık aşırı yağmur ve sellerin yanı sıra uzun süreli kuraklık ve orman yangınları ve deniz seviyesinin yükselmesi ile yağış modellerinde artan anormalliklerle devam edeceğini öngörmektedir. Buna göre, iklim ve afet riskleri, yaşamlar ve geçim kaynakları ile buna paralel olarak konut ve diğer varlıklar için önemli bir risk oluşturmaktadır.</w:t>
      </w:r>
    </w:p>
    <w:p w14:paraId="395C413B" w14:textId="5045D21F" w:rsidR="00F27AD4" w:rsidRPr="00CF571A" w:rsidRDefault="00F27AD4" w:rsidP="00F27AD4">
      <w:r w:rsidRPr="00CF571A">
        <w:t xml:space="preserve">Bu nedenle, </w:t>
      </w:r>
      <w:proofErr w:type="spellStart"/>
      <w:r w:rsidRPr="00CF571A">
        <w:t>İADŞP’nin</w:t>
      </w:r>
      <w:proofErr w:type="spellEnd"/>
      <w:r w:rsidRPr="00CF571A">
        <w:t xml:space="preserve"> Proje Geliştirme Amacı (PGA), Türkiye'de seçilen illerde sismik ve iklime dayanıklı konut, kentsel altyapı ve hizmetlere erişimi artırmaktır. Bu Proje, İstanbul, İzmir, Kocaeli, Sakarya, Kahramanmaraş, Manisa ve Tekirdağ illerine odaklanarak, iklim ve afetlere dayanıklı konut ve altyapı müdahaleleri ile ilgili zorlukların üstesinden gelinmesinde TC’yi destekleyecektir. Bu iller sel, kuraklık ve sıcak hava dalgaları gibi doğal tehlikelerin ve iklim değişikliğinin etkilerine karşı oldukça hassas oldukları ve daha da önemlisi hepsi yüksek sismik risk taşıyan bölgelerde yer aldıkları için seçilmiştir (bkz. </w:t>
      </w:r>
      <w:r w:rsidR="008A1E19" w:rsidRPr="00D47C8E">
        <w:rPr>
          <w:sz w:val="20"/>
          <w:szCs w:val="20"/>
        </w:rPr>
        <w:fldChar w:fldCharType="begin"/>
      </w:r>
      <w:r w:rsidR="008A1E19" w:rsidRPr="00D47C8E">
        <w:rPr>
          <w:sz w:val="20"/>
          <w:szCs w:val="20"/>
        </w:rPr>
        <w:instrText xml:space="preserve"> REF _Ref215051874 \h  \* MERGEFORMAT </w:instrText>
      </w:r>
      <w:r w:rsidR="008A1E19" w:rsidRPr="00D47C8E">
        <w:rPr>
          <w:sz w:val="20"/>
          <w:szCs w:val="20"/>
        </w:rPr>
      </w:r>
      <w:r w:rsidR="008A1E19" w:rsidRPr="00D47C8E">
        <w:rPr>
          <w:sz w:val="20"/>
          <w:szCs w:val="20"/>
        </w:rPr>
        <w:fldChar w:fldCharType="separate"/>
      </w:r>
      <w:r w:rsidR="008A1E19" w:rsidRPr="00D47C8E">
        <w:rPr>
          <w:sz w:val="20"/>
          <w:szCs w:val="20"/>
        </w:rPr>
        <w:t xml:space="preserve">Şekil </w:t>
      </w:r>
      <w:r w:rsidR="008A1E19" w:rsidRPr="00D47C8E">
        <w:rPr>
          <w:noProof/>
          <w:sz w:val="20"/>
          <w:szCs w:val="20"/>
        </w:rPr>
        <w:t>1</w:t>
      </w:r>
      <w:r w:rsidR="008A1E19" w:rsidRPr="00D47C8E">
        <w:rPr>
          <w:sz w:val="20"/>
          <w:szCs w:val="20"/>
        </w:rPr>
        <w:fldChar w:fldCharType="end"/>
      </w:r>
      <w:r w:rsidRPr="00CF571A">
        <w:t xml:space="preserve">).  Bu proje kapsamında </w:t>
      </w:r>
      <w:r w:rsidR="0091281A" w:rsidRPr="00CF571A">
        <w:t xml:space="preserve">Sakarya </w:t>
      </w:r>
      <w:r w:rsidRPr="00CF571A">
        <w:t>ilinde KDB tarafından yürütülen ana faaliyet, ildeki kentsel dönüşümün yeni yönetmeliğe uygun olarak finanse edilmesi yoluyla dayanıklı konutların desteklenmesidir.</w:t>
      </w:r>
    </w:p>
    <w:p w14:paraId="50B358B8" w14:textId="77777777" w:rsidR="00173DB2" w:rsidRPr="00CF571A" w:rsidRDefault="00173DB2" w:rsidP="00820421">
      <w:pPr>
        <w:jc w:val="center"/>
        <w:rPr>
          <w:b/>
          <w:i/>
          <w:sz w:val="20"/>
        </w:rPr>
      </w:pPr>
      <w:bookmarkStart w:id="4" w:name="_Toc208933970"/>
    </w:p>
    <w:p w14:paraId="21C556A2" w14:textId="77777777" w:rsidR="00173DB2" w:rsidRPr="00CF571A" w:rsidRDefault="00173DB2" w:rsidP="00820421">
      <w:pPr>
        <w:jc w:val="center"/>
        <w:rPr>
          <w:b/>
          <w:i/>
          <w:sz w:val="20"/>
        </w:rPr>
      </w:pPr>
    </w:p>
    <w:p w14:paraId="1A4B0FDB" w14:textId="77777777" w:rsidR="00173DB2" w:rsidRPr="00CF571A" w:rsidRDefault="00173DB2" w:rsidP="00820421">
      <w:pPr>
        <w:jc w:val="center"/>
        <w:rPr>
          <w:b/>
          <w:i/>
          <w:sz w:val="20"/>
        </w:rPr>
      </w:pPr>
    </w:p>
    <w:p w14:paraId="6DDE1D3D" w14:textId="77777777" w:rsidR="00173DB2" w:rsidRPr="00CF571A" w:rsidRDefault="00173DB2" w:rsidP="00820421">
      <w:pPr>
        <w:jc w:val="center"/>
        <w:rPr>
          <w:b/>
          <w:i/>
          <w:sz w:val="20"/>
        </w:rPr>
      </w:pPr>
    </w:p>
    <w:p w14:paraId="20A303B7" w14:textId="77777777" w:rsidR="00173DB2" w:rsidRPr="00CF571A" w:rsidRDefault="00173DB2" w:rsidP="00820421">
      <w:pPr>
        <w:jc w:val="center"/>
        <w:rPr>
          <w:b/>
          <w:i/>
          <w:sz w:val="20"/>
        </w:rPr>
      </w:pPr>
    </w:p>
    <w:p w14:paraId="17750AB6" w14:textId="77777777" w:rsidR="00173DB2" w:rsidRPr="00CF571A" w:rsidRDefault="00173DB2" w:rsidP="00CF571A">
      <w:pPr>
        <w:rPr>
          <w:b/>
          <w:i/>
          <w:sz w:val="20"/>
        </w:rPr>
      </w:pPr>
    </w:p>
    <w:p w14:paraId="56FFD96A" w14:textId="15ECAB0E" w:rsidR="00F13249" w:rsidRPr="00CF571A" w:rsidRDefault="00F13249" w:rsidP="00D47C8E">
      <w:pPr>
        <w:rPr>
          <w:b/>
          <w:i/>
          <w:sz w:val="20"/>
        </w:rPr>
      </w:pPr>
    </w:p>
    <w:p w14:paraId="050176A0" w14:textId="33C5F8C6" w:rsidR="00817D23" w:rsidRPr="00CF571A" w:rsidRDefault="00817D23" w:rsidP="00820421">
      <w:pPr>
        <w:jc w:val="center"/>
        <w:rPr>
          <w:i/>
          <w:sz w:val="20"/>
        </w:rPr>
      </w:pPr>
      <w:bookmarkStart w:id="5" w:name="_Ref215051874"/>
      <w:bookmarkStart w:id="6" w:name="_Toc216169525"/>
      <w:r w:rsidRPr="00CF571A">
        <w:rPr>
          <w:b/>
          <w:i/>
          <w:sz w:val="20"/>
        </w:rPr>
        <w:t xml:space="preserve">Şekil </w:t>
      </w:r>
      <w:r w:rsidR="002A6027" w:rsidRPr="00CF571A">
        <w:rPr>
          <w:b/>
          <w:i/>
          <w:sz w:val="20"/>
        </w:rPr>
        <w:fldChar w:fldCharType="begin"/>
      </w:r>
      <w:r w:rsidR="002A6027" w:rsidRPr="00CF571A">
        <w:rPr>
          <w:b/>
          <w:i/>
          <w:sz w:val="20"/>
        </w:rPr>
        <w:instrText xml:space="preserve"> SEQ Şekil \* ARABIC </w:instrText>
      </w:r>
      <w:r w:rsidR="002A6027" w:rsidRPr="00CF571A">
        <w:rPr>
          <w:b/>
          <w:i/>
          <w:sz w:val="20"/>
        </w:rPr>
        <w:fldChar w:fldCharType="separate"/>
      </w:r>
      <w:r w:rsidR="00511395" w:rsidRPr="00CF571A">
        <w:rPr>
          <w:b/>
          <w:i/>
          <w:noProof/>
          <w:sz w:val="20"/>
        </w:rPr>
        <w:t>1</w:t>
      </w:r>
      <w:r w:rsidR="002A6027" w:rsidRPr="00CF571A">
        <w:rPr>
          <w:b/>
          <w:i/>
          <w:sz w:val="20"/>
        </w:rPr>
        <w:fldChar w:fldCharType="end"/>
      </w:r>
      <w:bookmarkEnd w:id="5"/>
      <w:r w:rsidRPr="00CF571A">
        <w:rPr>
          <w:b/>
          <w:i/>
          <w:sz w:val="20"/>
        </w:rPr>
        <w:t>:</w:t>
      </w:r>
      <w:r w:rsidRPr="00CF571A">
        <w:rPr>
          <w:i/>
          <w:sz w:val="20"/>
        </w:rPr>
        <w:t xml:space="preserve"> </w:t>
      </w:r>
      <w:r w:rsidRPr="00CF571A">
        <w:rPr>
          <w:bCs/>
          <w:i/>
          <w:sz w:val="20"/>
        </w:rPr>
        <w:t>Türkiye Deprem Tehlike Haritası</w:t>
      </w:r>
      <w:bookmarkEnd w:id="4"/>
      <w:bookmarkEnd w:id="6"/>
    </w:p>
    <w:p w14:paraId="26F4E3FF" w14:textId="3B80EA8B" w:rsidR="00817D23" w:rsidRPr="00CF571A" w:rsidRDefault="00E62E28" w:rsidP="00F13249">
      <w:pPr>
        <w:spacing w:after="0"/>
        <w:jc w:val="center"/>
      </w:pPr>
      <w:r w:rsidRPr="00CF571A">
        <w:rPr>
          <w:rFonts w:eastAsia="Aptos" w:cs="Aptos"/>
          <w:noProof/>
          <w:color w:val="000000" w:themeColor="text1"/>
          <w:sz w:val="20"/>
          <w:szCs w:val="20"/>
          <w:lang w:eastAsia="tr-TR"/>
        </w:rPr>
        <w:lastRenderedPageBreak/>
        <w:drawing>
          <wp:inline distT="0" distB="0" distL="0" distR="0" wp14:anchorId="372D328A" wp14:editId="5BF8B5F1">
            <wp:extent cx="4320000" cy="2707200"/>
            <wp:effectExtent l="0" t="0" r="4445" b="0"/>
            <wp:docPr id="16267393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707200"/>
                    </a:xfrm>
                    <a:prstGeom prst="rect">
                      <a:avLst/>
                    </a:prstGeom>
                    <a:noFill/>
                  </pic:spPr>
                </pic:pic>
              </a:graphicData>
            </a:graphic>
          </wp:inline>
        </w:drawing>
      </w:r>
    </w:p>
    <w:p w14:paraId="2C78874A" w14:textId="2E07B9BE" w:rsidR="0091281A" w:rsidRPr="00CF571A" w:rsidRDefault="00E22084" w:rsidP="00021E0D">
      <w:pPr>
        <w:spacing w:after="0"/>
        <w:jc w:val="center"/>
        <w:rPr>
          <w:bCs/>
          <w:i/>
          <w:sz w:val="18"/>
        </w:rPr>
      </w:pPr>
      <w:r w:rsidRPr="00CF571A">
        <w:rPr>
          <w:b/>
          <w:i/>
          <w:sz w:val="18"/>
        </w:rPr>
        <w:t>Kaynak:</w:t>
      </w:r>
      <w:r w:rsidRPr="00CF571A">
        <w:rPr>
          <w:i/>
          <w:sz w:val="18"/>
        </w:rPr>
        <w:t xml:space="preserve"> </w:t>
      </w:r>
      <w:r w:rsidRPr="00CF571A">
        <w:rPr>
          <w:bCs/>
          <w:i/>
          <w:sz w:val="18"/>
        </w:rPr>
        <w:t>AFAD, 2018</w:t>
      </w:r>
    </w:p>
    <w:p w14:paraId="7AB01695" w14:textId="2EE626F9" w:rsidR="00CF1550" w:rsidRPr="00CF571A" w:rsidRDefault="0091281A" w:rsidP="003D0F4E">
      <w:pPr>
        <w:pStyle w:val="Balk2"/>
        <w:keepNext w:val="0"/>
        <w:keepLines w:val="0"/>
        <w:numPr>
          <w:ilvl w:val="1"/>
          <w:numId w:val="2"/>
        </w:numPr>
      </w:pPr>
      <w:bookmarkStart w:id="7" w:name="_Toc216429003"/>
      <w:r w:rsidRPr="00CF571A">
        <w:t xml:space="preserve">Sakarya </w:t>
      </w:r>
      <w:r w:rsidR="00CF1550" w:rsidRPr="00CF571A">
        <w:t>İlindeki Potansiyel Alt Projeler ve Proje Faaliyetleri</w:t>
      </w:r>
      <w:bookmarkEnd w:id="7"/>
    </w:p>
    <w:p w14:paraId="778F83FB" w14:textId="77777777" w:rsidR="00DD57A6" w:rsidRPr="00CF571A" w:rsidRDefault="00DD57A6" w:rsidP="00DD57A6">
      <w:r w:rsidRPr="00CF571A">
        <w:t>Bileşen 2'nin özel gerekçesi, seçilen illerin iklim ve afetlere karşı genel dayanıklılığına büyük ölçüde katkıda bulunacak iklim ve afetlere dayanıklı konut gereksinimidir. Özellikle TC, sismik ve iklime dayanıklı kentsel dönüşümü destekleyen ulusal düzenleyici çerçevenin uygulanmasında çeşitli zorluklarla karşı karşıyadır. Temel zorluklar arasında, risk altındaki konutların dayanıklı ve enerji tasarruflu standartları karşılayacak şekilde güçlendirilmesi veya yıkılıp yeniden inşa edilmesinin daha uygun maliyetli olması, mevcut kaynaklardan yararlanılması ve belediyelerin dayanıklı kentsel altyapı yatırımlarını artırmaları için finansmanın harekete geçirilmesi ihtiyacı yer almaktadır. Buna göre, gerçekleştirilecek faaliyetle ilgili alt proje türleri aşağıdaki gibi sıralanabilir:</w:t>
      </w:r>
    </w:p>
    <w:p w14:paraId="57C71BCF" w14:textId="77777777" w:rsidR="00DD57A6" w:rsidRPr="00CF571A" w:rsidRDefault="00DD57A6" w:rsidP="003D0F4E">
      <w:pPr>
        <w:pStyle w:val="ListeParagraf"/>
        <w:numPr>
          <w:ilvl w:val="0"/>
          <w:numId w:val="5"/>
        </w:numPr>
      </w:pPr>
      <w:bookmarkStart w:id="8" w:name="_4d34og8" w:colFirst="0" w:colLast="0"/>
      <w:bookmarkEnd w:id="8"/>
      <w:r w:rsidRPr="00CF571A">
        <w:rPr>
          <w:b/>
          <w:bCs/>
        </w:rPr>
        <w:t>Tip-I:</w:t>
      </w:r>
      <w:r w:rsidRPr="00CF571A">
        <w:t xml:space="preserve"> </w:t>
      </w:r>
      <w:r w:rsidRPr="00D47C8E">
        <w:rPr>
          <w:b/>
        </w:rPr>
        <w:t>Yıkım ve Yeniden Yapım İçeren Alt Projeler:</w:t>
      </w:r>
      <w:r w:rsidRPr="00CF571A">
        <w:t xml:space="preserve"> Binalar riskli bina olarak tescil edilmiştir, ancak kredi başvurusu sırasında herhangi bir yıkım faaliyeti gerçekleştirilmemiştir, </w:t>
      </w:r>
    </w:p>
    <w:p w14:paraId="0C82B622" w14:textId="77777777" w:rsidR="00DD57A6" w:rsidRPr="00CF571A" w:rsidRDefault="00DD57A6" w:rsidP="003D0F4E">
      <w:pPr>
        <w:pStyle w:val="ListeParagraf"/>
        <w:numPr>
          <w:ilvl w:val="0"/>
          <w:numId w:val="5"/>
        </w:numPr>
      </w:pPr>
      <w:r w:rsidRPr="00CF571A">
        <w:rPr>
          <w:b/>
          <w:bCs/>
        </w:rPr>
        <w:t>Tip-II:</w:t>
      </w:r>
      <w:r w:rsidRPr="00CF571A">
        <w:t xml:space="preserve"> </w:t>
      </w:r>
      <w:r w:rsidRPr="00D47C8E">
        <w:rPr>
          <w:b/>
        </w:rPr>
        <w:t>Güçlendirmeli Alt Projeler:</w:t>
      </w:r>
      <w:r w:rsidRPr="00CF571A">
        <w:t xml:space="preserve"> Binalar riskli bina olarak tescil edilmiştir, ancak yıkım ve yeniden yapım yerine sadece güçlendirme için kredi başvurusu yapılmıştır ve</w:t>
      </w:r>
    </w:p>
    <w:p w14:paraId="0D91F957" w14:textId="77777777" w:rsidR="00DD57A6" w:rsidRPr="00CF571A" w:rsidRDefault="00DD57A6" w:rsidP="003D0F4E">
      <w:pPr>
        <w:pStyle w:val="ListeParagraf"/>
        <w:numPr>
          <w:ilvl w:val="0"/>
          <w:numId w:val="5"/>
        </w:numPr>
      </w:pPr>
      <w:r w:rsidRPr="00CF571A">
        <w:rPr>
          <w:b/>
          <w:bCs/>
        </w:rPr>
        <w:t>Tip-III:</w:t>
      </w:r>
      <w:r w:rsidRPr="00CF571A">
        <w:t xml:space="preserve"> </w:t>
      </w:r>
      <w:r w:rsidRPr="00D47C8E">
        <w:rPr>
          <w:b/>
        </w:rPr>
        <w:t>Sadece Yeniden İnşa Edilen Alt Projeler:</w:t>
      </w:r>
      <w:r w:rsidRPr="00CF571A">
        <w:t xml:space="preserve"> Binalar riskli bina olarak tescil edilmiş ve kredi başvurusundan önce yıkılmıştır ve başvuru sadece yeniden inşa için yapılmıştır.</w:t>
      </w:r>
    </w:p>
    <w:p w14:paraId="4A92A9F9" w14:textId="6435E422" w:rsidR="00DD57A6" w:rsidRPr="00CF571A" w:rsidRDefault="00DD57A6" w:rsidP="00DD57A6">
      <w:pPr>
        <w:rPr>
          <w:rFonts w:cs="Tahoma"/>
        </w:rPr>
      </w:pPr>
      <w:r w:rsidRPr="00CF571A">
        <w:rPr>
          <w:rFonts w:cs="Tahoma"/>
        </w:rPr>
        <w:t xml:space="preserve">Kentsel Dönüşüm Başkanlığı kayıtlarına göre </w:t>
      </w:r>
      <w:r w:rsidR="0091281A" w:rsidRPr="00CF571A">
        <w:rPr>
          <w:rFonts w:cs="Tahoma"/>
        </w:rPr>
        <w:t xml:space="preserve">Sakarya </w:t>
      </w:r>
      <w:r w:rsidRPr="00CF571A">
        <w:rPr>
          <w:rFonts w:cs="Tahoma"/>
        </w:rPr>
        <w:t xml:space="preserve">ilindeki toplam </w:t>
      </w:r>
      <w:r w:rsidR="008903A2" w:rsidRPr="00CF571A">
        <w:rPr>
          <w:rFonts w:cs="Tahoma"/>
        </w:rPr>
        <w:t>694</w:t>
      </w:r>
      <w:r w:rsidR="0091281A" w:rsidRPr="00CF571A">
        <w:rPr>
          <w:rFonts w:cs="Tahoma"/>
        </w:rPr>
        <w:t xml:space="preserve"> </w:t>
      </w:r>
      <w:r w:rsidR="006A5C0C" w:rsidRPr="00CF571A">
        <w:rPr>
          <w:rFonts w:cs="Tahoma"/>
        </w:rPr>
        <w:t xml:space="preserve">adet riskli yapı </w:t>
      </w:r>
      <w:r w:rsidRPr="00CF571A">
        <w:rPr>
          <w:rFonts w:cs="Tahoma"/>
        </w:rPr>
        <w:t>bulunmaktadır.</w:t>
      </w:r>
      <w:r w:rsidRPr="00CF571A">
        <w:t xml:space="preserve"> </w:t>
      </w:r>
      <w:r w:rsidR="00287AA8" w:rsidRPr="00CF571A">
        <w:rPr>
          <w:rFonts w:cs="Tahoma"/>
        </w:rPr>
        <w:t>Riskli yapılarda toplam 6.560</w:t>
      </w:r>
      <w:r w:rsidR="006A5C0C" w:rsidRPr="00CF571A">
        <w:rPr>
          <w:rFonts w:cs="Tahoma"/>
        </w:rPr>
        <w:t xml:space="preserve"> bağımsız bölüm bulunmaktadır.</w:t>
      </w:r>
      <w:r w:rsidRPr="00CF571A">
        <w:rPr>
          <w:rFonts w:cs="Tahoma"/>
        </w:rPr>
        <w:t xml:space="preserve"> Bu bağımsız bölüm içerisinde henüz yıkılmamış olanlar (Tip 1 ve Tip 2) ile yıkılmış ancak yeniden yapım faaliyetlerini bekleyenlerin (Tip 3) 2. Bileşen kapsamında projenin </w:t>
      </w:r>
      <w:r w:rsidR="0091281A" w:rsidRPr="00CF571A">
        <w:rPr>
          <w:rFonts w:cs="Tahoma"/>
        </w:rPr>
        <w:t xml:space="preserve">Sakarya </w:t>
      </w:r>
      <w:r w:rsidRPr="00CF571A">
        <w:rPr>
          <w:rFonts w:cs="Tahoma"/>
        </w:rPr>
        <w:t>İlindeki potansiyel alt projelerini oluşturması beklenmektedir.</w:t>
      </w:r>
    </w:p>
    <w:p w14:paraId="04F05A78" w14:textId="71A399B1" w:rsidR="00874B55" w:rsidRPr="00CF571A" w:rsidRDefault="00DD57A6" w:rsidP="00173DB2">
      <w:pPr>
        <w:rPr>
          <w:rFonts w:cs="Tahoma"/>
        </w:rPr>
      </w:pPr>
      <w:r w:rsidRPr="00CF571A">
        <w:rPr>
          <w:rFonts w:cs="Tahoma"/>
        </w:rPr>
        <w:lastRenderedPageBreak/>
        <w:t xml:space="preserve">Üç tip alt projenin başvuru ve uygulama sürecinin yanı sıra, </w:t>
      </w:r>
      <w:proofErr w:type="spellStart"/>
      <w:r w:rsidRPr="00CF571A">
        <w:rPr>
          <w:rFonts w:cs="Tahoma"/>
        </w:rPr>
        <w:t>İADŞP'nin</w:t>
      </w:r>
      <w:proofErr w:type="spellEnd"/>
      <w:r w:rsidRPr="00CF571A">
        <w:rPr>
          <w:rFonts w:cs="Tahoma"/>
        </w:rPr>
        <w:t xml:space="preserve"> 2. bileşeni çok sayıda iletişim ve paydaş katılımı, bilgi yayma ve istişare faaliyetlerini de içermektedir.</w:t>
      </w:r>
      <w:r w:rsidR="006C1E31" w:rsidRPr="00CF571A">
        <w:t xml:space="preserve"> Sakarya</w:t>
      </w:r>
      <w:r w:rsidR="006C1E31" w:rsidRPr="00CF571A">
        <w:rPr>
          <w:rFonts w:cs="Tahoma"/>
        </w:rPr>
        <w:t>’da, çevresel ve sosyal (Ç&amp;S) izleme ve değerlendirmeden, dokümantasyon ve raporlamadan, KDB PYB ile günlük koordinasyondan, riskli yapı sahipleri, yükleniciler ve diğer yerel paydaşlarla paydaş katılımından sorumlu danışmanların görev alacağı özel bir proje ofisi kurulacaktır.</w:t>
      </w:r>
    </w:p>
    <w:p w14:paraId="66A213A2" w14:textId="0D1BB12C" w:rsidR="00DD1377" w:rsidRPr="00CF571A" w:rsidRDefault="00DD1377" w:rsidP="00DD1377">
      <w:pPr>
        <w:pStyle w:val="ResimYazs"/>
        <w:keepNext/>
        <w:jc w:val="center"/>
      </w:pPr>
      <w:bookmarkStart w:id="9" w:name="_Toc215055036"/>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w:t>
      </w:r>
      <w:r w:rsidRPr="00CF571A">
        <w:rPr>
          <w:b/>
        </w:rPr>
        <w:fldChar w:fldCharType="end"/>
      </w:r>
      <w:r w:rsidRPr="00CF571A">
        <w:rPr>
          <w:b/>
        </w:rPr>
        <w:t>:</w:t>
      </w:r>
      <w:r w:rsidRPr="00CF571A">
        <w:t xml:space="preserve"> S</w:t>
      </w:r>
      <w:r w:rsidRPr="00CF571A">
        <w:rPr>
          <w:i w:val="0"/>
          <w:color w:val="000000"/>
          <w:szCs w:val="20"/>
        </w:rPr>
        <w:t>akarya İli İlçelere Göre Riskli Yapı Durumu</w:t>
      </w:r>
      <w:bookmarkEnd w:id="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276"/>
        <w:gridCol w:w="1417"/>
        <w:gridCol w:w="1418"/>
        <w:gridCol w:w="3548"/>
      </w:tblGrid>
      <w:tr w:rsidR="00874B55" w:rsidRPr="00CF571A" w14:paraId="6F233E78" w14:textId="77777777" w:rsidTr="00CF571A">
        <w:trPr>
          <w:trHeight w:val="459"/>
          <w:tblHeader/>
          <w:jc w:val="center"/>
        </w:trPr>
        <w:tc>
          <w:tcPr>
            <w:tcW w:w="1413" w:type="dxa"/>
            <w:shd w:val="clear" w:color="auto" w:fill="ABB7C1"/>
            <w:vAlign w:val="bottom"/>
          </w:tcPr>
          <w:p w14:paraId="2D267041" w14:textId="77777777" w:rsidR="00874B55" w:rsidRPr="00CF571A" w:rsidRDefault="00874B55" w:rsidP="00C948C6">
            <w:pPr>
              <w:spacing w:line="276" w:lineRule="auto"/>
              <w:jc w:val="center"/>
              <w:rPr>
                <w:rFonts w:eastAsia="Aptos" w:cs="Aptos"/>
                <w:b/>
                <w:sz w:val="20"/>
                <w:szCs w:val="20"/>
              </w:rPr>
            </w:pPr>
            <w:r w:rsidRPr="00CF571A">
              <w:rPr>
                <w:rFonts w:eastAsia="Aptos" w:cs="Aptos"/>
                <w:b/>
                <w:sz w:val="20"/>
                <w:szCs w:val="20"/>
              </w:rPr>
              <w:t>İlçeler</w:t>
            </w:r>
          </w:p>
        </w:tc>
        <w:tc>
          <w:tcPr>
            <w:tcW w:w="1276" w:type="dxa"/>
            <w:shd w:val="clear" w:color="auto" w:fill="ABB7C1"/>
            <w:vAlign w:val="bottom"/>
          </w:tcPr>
          <w:p w14:paraId="36AD2762" w14:textId="77777777" w:rsidR="00874B55" w:rsidRPr="00CF571A" w:rsidRDefault="00874B55" w:rsidP="00C948C6">
            <w:pPr>
              <w:spacing w:line="276" w:lineRule="auto"/>
              <w:jc w:val="center"/>
              <w:rPr>
                <w:rFonts w:eastAsia="Aptos" w:cs="Aptos"/>
                <w:b/>
                <w:sz w:val="20"/>
                <w:szCs w:val="20"/>
              </w:rPr>
            </w:pPr>
            <w:r w:rsidRPr="00CF571A">
              <w:rPr>
                <w:rFonts w:eastAsia="Aptos" w:cs="Aptos"/>
                <w:b/>
                <w:sz w:val="20"/>
                <w:szCs w:val="20"/>
              </w:rPr>
              <w:t>Bina Sayısı</w:t>
            </w:r>
          </w:p>
        </w:tc>
        <w:tc>
          <w:tcPr>
            <w:tcW w:w="1417" w:type="dxa"/>
            <w:shd w:val="clear" w:color="auto" w:fill="ABB7C1"/>
            <w:vAlign w:val="bottom"/>
          </w:tcPr>
          <w:p w14:paraId="2BCCB62A" w14:textId="77777777" w:rsidR="00874B55" w:rsidRPr="00CF571A" w:rsidRDefault="00874B55" w:rsidP="00C948C6">
            <w:pPr>
              <w:spacing w:line="276" w:lineRule="auto"/>
              <w:jc w:val="center"/>
              <w:rPr>
                <w:rFonts w:eastAsia="Aptos" w:cs="Aptos"/>
                <w:b/>
                <w:sz w:val="20"/>
                <w:szCs w:val="20"/>
              </w:rPr>
            </w:pPr>
            <w:r w:rsidRPr="00CF571A">
              <w:rPr>
                <w:rFonts w:eastAsia="Aptos" w:cs="Aptos"/>
                <w:b/>
                <w:sz w:val="20"/>
                <w:szCs w:val="20"/>
              </w:rPr>
              <w:t>Konut Sayısı</w:t>
            </w:r>
          </w:p>
        </w:tc>
        <w:tc>
          <w:tcPr>
            <w:tcW w:w="1418" w:type="dxa"/>
            <w:shd w:val="clear" w:color="auto" w:fill="ABB7C1"/>
            <w:vAlign w:val="bottom"/>
          </w:tcPr>
          <w:p w14:paraId="677541BF" w14:textId="77777777" w:rsidR="00874B55" w:rsidRPr="00CF571A" w:rsidRDefault="00874B55" w:rsidP="00C948C6">
            <w:pPr>
              <w:spacing w:line="276" w:lineRule="auto"/>
              <w:jc w:val="center"/>
              <w:rPr>
                <w:rFonts w:eastAsia="Aptos" w:cs="Aptos"/>
                <w:b/>
                <w:sz w:val="20"/>
                <w:szCs w:val="20"/>
              </w:rPr>
            </w:pPr>
            <w:r w:rsidRPr="00CF571A">
              <w:rPr>
                <w:rFonts w:eastAsia="Aptos" w:cs="Aptos"/>
                <w:b/>
                <w:sz w:val="20"/>
                <w:szCs w:val="20"/>
              </w:rPr>
              <w:t>İşyeri Sayısı</w:t>
            </w:r>
          </w:p>
        </w:tc>
        <w:tc>
          <w:tcPr>
            <w:tcW w:w="3548" w:type="dxa"/>
            <w:shd w:val="clear" w:color="auto" w:fill="ABB7C1"/>
            <w:vAlign w:val="bottom"/>
          </w:tcPr>
          <w:p w14:paraId="18682A16" w14:textId="77777777" w:rsidR="00874B55" w:rsidRPr="00CF571A" w:rsidRDefault="00874B55" w:rsidP="00C948C6">
            <w:pPr>
              <w:spacing w:line="276" w:lineRule="auto"/>
              <w:jc w:val="center"/>
              <w:rPr>
                <w:rFonts w:eastAsia="Aptos" w:cs="Aptos"/>
                <w:b/>
                <w:sz w:val="20"/>
                <w:szCs w:val="20"/>
              </w:rPr>
            </w:pPr>
            <w:r w:rsidRPr="00CF571A">
              <w:rPr>
                <w:rFonts w:eastAsia="Aptos" w:cs="Aptos"/>
                <w:b/>
                <w:sz w:val="20"/>
                <w:szCs w:val="20"/>
              </w:rPr>
              <w:t>Bağımsız Bölüm Sayısı (Toplam)</w:t>
            </w:r>
          </w:p>
        </w:tc>
      </w:tr>
      <w:tr w:rsidR="00874B55" w:rsidRPr="00CF571A" w14:paraId="20D19587" w14:textId="77777777" w:rsidTr="00CF571A">
        <w:trPr>
          <w:tblHeader/>
          <w:jc w:val="center"/>
        </w:trPr>
        <w:tc>
          <w:tcPr>
            <w:tcW w:w="1413" w:type="dxa"/>
            <w:shd w:val="clear" w:color="auto" w:fill="F2F2F2"/>
            <w:vAlign w:val="bottom"/>
          </w:tcPr>
          <w:p w14:paraId="36206F71"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Adapazarı</w:t>
            </w:r>
          </w:p>
        </w:tc>
        <w:tc>
          <w:tcPr>
            <w:tcW w:w="1276" w:type="dxa"/>
            <w:shd w:val="clear" w:color="auto" w:fill="F2F2F2"/>
            <w:vAlign w:val="bottom"/>
          </w:tcPr>
          <w:p w14:paraId="1560009E" w14:textId="46A2016D"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2</w:t>
            </w:r>
            <w:r w:rsidR="00DF7D99" w:rsidRPr="00CF571A">
              <w:rPr>
                <w:rFonts w:eastAsia="Aptos" w:cs="Aptos"/>
                <w:sz w:val="20"/>
                <w:szCs w:val="20"/>
              </w:rPr>
              <w:t>5</w:t>
            </w:r>
            <w:r w:rsidRPr="00CF571A">
              <w:rPr>
                <w:rFonts w:eastAsia="Aptos" w:cs="Aptos"/>
                <w:sz w:val="20"/>
                <w:szCs w:val="20"/>
              </w:rPr>
              <w:t>3</w:t>
            </w:r>
          </w:p>
        </w:tc>
        <w:tc>
          <w:tcPr>
            <w:tcW w:w="1417" w:type="dxa"/>
            <w:shd w:val="clear" w:color="auto" w:fill="F2F2F2"/>
            <w:vAlign w:val="bottom"/>
          </w:tcPr>
          <w:p w14:paraId="1F047A94" w14:textId="0F694DFE"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1145</w:t>
            </w:r>
          </w:p>
        </w:tc>
        <w:tc>
          <w:tcPr>
            <w:tcW w:w="1418" w:type="dxa"/>
            <w:shd w:val="clear" w:color="auto" w:fill="F2F2F2"/>
            <w:vAlign w:val="bottom"/>
          </w:tcPr>
          <w:p w14:paraId="09DF36B1" w14:textId="1BA8AAF5"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274</w:t>
            </w:r>
          </w:p>
        </w:tc>
        <w:tc>
          <w:tcPr>
            <w:tcW w:w="3548" w:type="dxa"/>
            <w:shd w:val="clear" w:color="auto" w:fill="F2F2F2"/>
            <w:vAlign w:val="bottom"/>
          </w:tcPr>
          <w:p w14:paraId="5341DD3F" w14:textId="25A82BA8"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1419</w:t>
            </w:r>
          </w:p>
        </w:tc>
      </w:tr>
      <w:tr w:rsidR="00874B55" w:rsidRPr="00CF571A" w14:paraId="29E878FD" w14:textId="77777777" w:rsidTr="00CF571A">
        <w:trPr>
          <w:tblHeader/>
          <w:jc w:val="center"/>
        </w:trPr>
        <w:tc>
          <w:tcPr>
            <w:tcW w:w="1413" w:type="dxa"/>
            <w:shd w:val="clear" w:color="auto" w:fill="F2F2F2"/>
            <w:vAlign w:val="bottom"/>
          </w:tcPr>
          <w:p w14:paraId="23621524"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Akyazı</w:t>
            </w:r>
          </w:p>
        </w:tc>
        <w:tc>
          <w:tcPr>
            <w:tcW w:w="1276" w:type="dxa"/>
            <w:shd w:val="clear" w:color="auto" w:fill="F2F2F2"/>
            <w:vAlign w:val="bottom"/>
          </w:tcPr>
          <w:p w14:paraId="04D1C94B" w14:textId="74BE69C3"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41</w:t>
            </w:r>
          </w:p>
        </w:tc>
        <w:tc>
          <w:tcPr>
            <w:tcW w:w="1417" w:type="dxa"/>
            <w:shd w:val="clear" w:color="auto" w:fill="F2F2F2"/>
            <w:vAlign w:val="bottom"/>
          </w:tcPr>
          <w:p w14:paraId="7F23F319"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396</w:t>
            </w:r>
          </w:p>
        </w:tc>
        <w:tc>
          <w:tcPr>
            <w:tcW w:w="1418" w:type="dxa"/>
            <w:shd w:val="clear" w:color="auto" w:fill="F2F2F2"/>
            <w:vAlign w:val="bottom"/>
          </w:tcPr>
          <w:p w14:paraId="2131F068"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111</w:t>
            </w:r>
          </w:p>
        </w:tc>
        <w:tc>
          <w:tcPr>
            <w:tcW w:w="3548" w:type="dxa"/>
            <w:shd w:val="clear" w:color="auto" w:fill="F2F2F2"/>
            <w:vAlign w:val="bottom"/>
          </w:tcPr>
          <w:p w14:paraId="13E09608"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507</w:t>
            </w:r>
          </w:p>
        </w:tc>
      </w:tr>
      <w:tr w:rsidR="00874B55" w:rsidRPr="00CF571A" w14:paraId="0B48E04C" w14:textId="77777777" w:rsidTr="00CF571A">
        <w:trPr>
          <w:tblHeader/>
          <w:jc w:val="center"/>
        </w:trPr>
        <w:tc>
          <w:tcPr>
            <w:tcW w:w="1413" w:type="dxa"/>
            <w:shd w:val="clear" w:color="auto" w:fill="F2F2F2"/>
            <w:vAlign w:val="bottom"/>
          </w:tcPr>
          <w:p w14:paraId="567651B5" w14:textId="77777777" w:rsidR="00874B55" w:rsidRPr="00CF571A" w:rsidRDefault="00874B55" w:rsidP="00C948C6">
            <w:pPr>
              <w:spacing w:line="276" w:lineRule="auto"/>
              <w:jc w:val="center"/>
              <w:rPr>
                <w:rFonts w:eastAsia="Aptos" w:cs="Aptos"/>
                <w:sz w:val="20"/>
                <w:szCs w:val="20"/>
              </w:rPr>
            </w:pPr>
            <w:proofErr w:type="spellStart"/>
            <w:r w:rsidRPr="00CF571A">
              <w:rPr>
                <w:rFonts w:eastAsia="Aptos" w:cs="Aptos"/>
                <w:sz w:val="20"/>
                <w:szCs w:val="20"/>
              </w:rPr>
              <w:t>Arifiye</w:t>
            </w:r>
            <w:proofErr w:type="spellEnd"/>
          </w:p>
        </w:tc>
        <w:tc>
          <w:tcPr>
            <w:tcW w:w="1276" w:type="dxa"/>
            <w:shd w:val="clear" w:color="auto" w:fill="F2F2F2"/>
            <w:vAlign w:val="bottom"/>
          </w:tcPr>
          <w:p w14:paraId="142977C1" w14:textId="52D89141"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11</w:t>
            </w:r>
          </w:p>
        </w:tc>
        <w:tc>
          <w:tcPr>
            <w:tcW w:w="1417" w:type="dxa"/>
            <w:shd w:val="clear" w:color="auto" w:fill="F2F2F2"/>
            <w:vAlign w:val="bottom"/>
          </w:tcPr>
          <w:p w14:paraId="15E3E947"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57</w:t>
            </w:r>
          </w:p>
        </w:tc>
        <w:tc>
          <w:tcPr>
            <w:tcW w:w="1418" w:type="dxa"/>
            <w:shd w:val="clear" w:color="auto" w:fill="F2F2F2"/>
            <w:vAlign w:val="bottom"/>
          </w:tcPr>
          <w:p w14:paraId="63790B2D"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14</w:t>
            </w:r>
          </w:p>
        </w:tc>
        <w:tc>
          <w:tcPr>
            <w:tcW w:w="3548" w:type="dxa"/>
            <w:shd w:val="clear" w:color="auto" w:fill="F2F2F2"/>
            <w:vAlign w:val="bottom"/>
          </w:tcPr>
          <w:p w14:paraId="35AEBB01"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71</w:t>
            </w:r>
          </w:p>
        </w:tc>
      </w:tr>
      <w:tr w:rsidR="00874B55" w:rsidRPr="00CF571A" w14:paraId="112F4597" w14:textId="77777777" w:rsidTr="00CF571A">
        <w:trPr>
          <w:tblHeader/>
          <w:jc w:val="center"/>
        </w:trPr>
        <w:tc>
          <w:tcPr>
            <w:tcW w:w="1413" w:type="dxa"/>
            <w:shd w:val="clear" w:color="auto" w:fill="F2F2F2"/>
            <w:vAlign w:val="bottom"/>
          </w:tcPr>
          <w:p w14:paraId="05D1694D"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Erenler</w:t>
            </w:r>
          </w:p>
        </w:tc>
        <w:tc>
          <w:tcPr>
            <w:tcW w:w="1276" w:type="dxa"/>
            <w:shd w:val="clear" w:color="auto" w:fill="F2F2F2"/>
            <w:vAlign w:val="bottom"/>
          </w:tcPr>
          <w:p w14:paraId="4DC17076" w14:textId="26D11EE0"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29</w:t>
            </w:r>
          </w:p>
        </w:tc>
        <w:tc>
          <w:tcPr>
            <w:tcW w:w="1417" w:type="dxa"/>
            <w:shd w:val="clear" w:color="auto" w:fill="F2F2F2"/>
            <w:vAlign w:val="bottom"/>
          </w:tcPr>
          <w:p w14:paraId="11042F45" w14:textId="5C384A44"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169</w:t>
            </w:r>
          </w:p>
        </w:tc>
        <w:tc>
          <w:tcPr>
            <w:tcW w:w="1418" w:type="dxa"/>
            <w:shd w:val="clear" w:color="auto" w:fill="F2F2F2"/>
            <w:vAlign w:val="bottom"/>
          </w:tcPr>
          <w:p w14:paraId="689619B8"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21</w:t>
            </w:r>
          </w:p>
        </w:tc>
        <w:tc>
          <w:tcPr>
            <w:tcW w:w="3548" w:type="dxa"/>
            <w:shd w:val="clear" w:color="auto" w:fill="F2F2F2"/>
            <w:vAlign w:val="bottom"/>
          </w:tcPr>
          <w:p w14:paraId="616595C3" w14:textId="63CFD0D0"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190</w:t>
            </w:r>
          </w:p>
        </w:tc>
      </w:tr>
      <w:tr w:rsidR="00874B55" w:rsidRPr="00CF571A" w14:paraId="1D31D93B" w14:textId="77777777" w:rsidTr="00CF571A">
        <w:trPr>
          <w:tblHeader/>
          <w:jc w:val="center"/>
        </w:trPr>
        <w:tc>
          <w:tcPr>
            <w:tcW w:w="1413" w:type="dxa"/>
            <w:shd w:val="clear" w:color="auto" w:fill="F2F2F2"/>
            <w:vAlign w:val="bottom"/>
          </w:tcPr>
          <w:p w14:paraId="5D8D6CF9"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Ferizli</w:t>
            </w:r>
          </w:p>
        </w:tc>
        <w:tc>
          <w:tcPr>
            <w:tcW w:w="1276" w:type="dxa"/>
            <w:shd w:val="clear" w:color="auto" w:fill="F2F2F2"/>
            <w:vAlign w:val="bottom"/>
          </w:tcPr>
          <w:p w14:paraId="159A725D" w14:textId="4E8D392B"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7</w:t>
            </w:r>
          </w:p>
        </w:tc>
        <w:tc>
          <w:tcPr>
            <w:tcW w:w="1417" w:type="dxa"/>
            <w:shd w:val="clear" w:color="auto" w:fill="F2F2F2"/>
            <w:vAlign w:val="bottom"/>
          </w:tcPr>
          <w:p w14:paraId="61220E75"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54</w:t>
            </w:r>
          </w:p>
        </w:tc>
        <w:tc>
          <w:tcPr>
            <w:tcW w:w="1418" w:type="dxa"/>
            <w:shd w:val="clear" w:color="auto" w:fill="F2F2F2"/>
            <w:vAlign w:val="bottom"/>
          </w:tcPr>
          <w:p w14:paraId="729192F1"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9</w:t>
            </w:r>
          </w:p>
        </w:tc>
        <w:tc>
          <w:tcPr>
            <w:tcW w:w="3548" w:type="dxa"/>
            <w:shd w:val="clear" w:color="auto" w:fill="F2F2F2"/>
            <w:vAlign w:val="bottom"/>
          </w:tcPr>
          <w:p w14:paraId="55BF0BBB"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63</w:t>
            </w:r>
          </w:p>
        </w:tc>
      </w:tr>
      <w:tr w:rsidR="00874B55" w:rsidRPr="00CF571A" w14:paraId="7B911E26" w14:textId="77777777" w:rsidTr="00CF571A">
        <w:trPr>
          <w:tblHeader/>
          <w:jc w:val="center"/>
        </w:trPr>
        <w:tc>
          <w:tcPr>
            <w:tcW w:w="1413" w:type="dxa"/>
            <w:shd w:val="clear" w:color="auto" w:fill="F2F2F2"/>
            <w:vAlign w:val="bottom"/>
          </w:tcPr>
          <w:p w14:paraId="1C676D2D"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Geyve</w:t>
            </w:r>
          </w:p>
        </w:tc>
        <w:tc>
          <w:tcPr>
            <w:tcW w:w="1276" w:type="dxa"/>
            <w:shd w:val="clear" w:color="auto" w:fill="F2F2F2"/>
            <w:vAlign w:val="bottom"/>
          </w:tcPr>
          <w:p w14:paraId="46D4086D" w14:textId="58ED1CE0"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53</w:t>
            </w:r>
          </w:p>
        </w:tc>
        <w:tc>
          <w:tcPr>
            <w:tcW w:w="1417" w:type="dxa"/>
            <w:shd w:val="clear" w:color="auto" w:fill="F2F2F2"/>
            <w:vAlign w:val="bottom"/>
          </w:tcPr>
          <w:p w14:paraId="4F541676" w14:textId="1156051D"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462</w:t>
            </w:r>
          </w:p>
        </w:tc>
        <w:tc>
          <w:tcPr>
            <w:tcW w:w="1418" w:type="dxa"/>
            <w:shd w:val="clear" w:color="auto" w:fill="F2F2F2"/>
            <w:vAlign w:val="bottom"/>
          </w:tcPr>
          <w:p w14:paraId="67EE970A" w14:textId="7A311329"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72</w:t>
            </w:r>
          </w:p>
        </w:tc>
        <w:tc>
          <w:tcPr>
            <w:tcW w:w="3548" w:type="dxa"/>
            <w:shd w:val="clear" w:color="auto" w:fill="F2F2F2"/>
            <w:vAlign w:val="bottom"/>
          </w:tcPr>
          <w:p w14:paraId="4725433C" w14:textId="36C8AC82"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5</w:t>
            </w:r>
            <w:r w:rsidR="00DF7D99" w:rsidRPr="00CF571A">
              <w:rPr>
                <w:rFonts w:eastAsia="Aptos" w:cs="Aptos"/>
                <w:sz w:val="20"/>
                <w:szCs w:val="20"/>
              </w:rPr>
              <w:t>34</w:t>
            </w:r>
          </w:p>
        </w:tc>
      </w:tr>
      <w:tr w:rsidR="00874B55" w:rsidRPr="00CF571A" w14:paraId="190372CB" w14:textId="77777777" w:rsidTr="00CF571A">
        <w:trPr>
          <w:tblHeader/>
          <w:jc w:val="center"/>
        </w:trPr>
        <w:tc>
          <w:tcPr>
            <w:tcW w:w="1413" w:type="dxa"/>
            <w:shd w:val="clear" w:color="auto" w:fill="F2F2F2"/>
            <w:vAlign w:val="bottom"/>
          </w:tcPr>
          <w:p w14:paraId="093E9158"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Hendek</w:t>
            </w:r>
          </w:p>
        </w:tc>
        <w:tc>
          <w:tcPr>
            <w:tcW w:w="1276" w:type="dxa"/>
            <w:shd w:val="clear" w:color="auto" w:fill="F2F2F2"/>
            <w:vAlign w:val="bottom"/>
          </w:tcPr>
          <w:p w14:paraId="405A820F" w14:textId="630BAC82"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53</w:t>
            </w:r>
          </w:p>
        </w:tc>
        <w:tc>
          <w:tcPr>
            <w:tcW w:w="1417" w:type="dxa"/>
            <w:shd w:val="clear" w:color="auto" w:fill="F2F2F2"/>
            <w:vAlign w:val="bottom"/>
          </w:tcPr>
          <w:p w14:paraId="6B3C4FEA"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606</w:t>
            </w:r>
          </w:p>
        </w:tc>
        <w:tc>
          <w:tcPr>
            <w:tcW w:w="1418" w:type="dxa"/>
            <w:shd w:val="clear" w:color="auto" w:fill="F2F2F2"/>
            <w:vAlign w:val="bottom"/>
          </w:tcPr>
          <w:p w14:paraId="03D2B561"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145</w:t>
            </w:r>
          </w:p>
        </w:tc>
        <w:tc>
          <w:tcPr>
            <w:tcW w:w="3548" w:type="dxa"/>
            <w:shd w:val="clear" w:color="auto" w:fill="F2F2F2"/>
            <w:vAlign w:val="bottom"/>
          </w:tcPr>
          <w:p w14:paraId="4584F6F8"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751</w:t>
            </w:r>
          </w:p>
        </w:tc>
      </w:tr>
      <w:tr w:rsidR="00874B55" w:rsidRPr="00CF571A" w14:paraId="5F21AB56" w14:textId="77777777" w:rsidTr="00CF571A">
        <w:trPr>
          <w:tblHeader/>
          <w:jc w:val="center"/>
        </w:trPr>
        <w:tc>
          <w:tcPr>
            <w:tcW w:w="1413" w:type="dxa"/>
            <w:shd w:val="clear" w:color="auto" w:fill="F2F2F2"/>
            <w:vAlign w:val="bottom"/>
          </w:tcPr>
          <w:p w14:paraId="3457A266"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Karapürçek</w:t>
            </w:r>
          </w:p>
        </w:tc>
        <w:tc>
          <w:tcPr>
            <w:tcW w:w="1276" w:type="dxa"/>
            <w:shd w:val="clear" w:color="auto" w:fill="F2F2F2"/>
            <w:vAlign w:val="bottom"/>
          </w:tcPr>
          <w:p w14:paraId="20FDF5ED" w14:textId="5C4A2546"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1</w:t>
            </w:r>
          </w:p>
        </w:tc>
        <w:tc>
          <w:tcPr>
            <w:tcW w:w="1417" w:type="dxa"/>
            <w:shd w:val="clear" w:color="auto" w:fill="F2F2F2"/>
            <w:vAlign w:val="bottom"/>
          </w:tcPr>
          <w:p w14:paraId="49D05AE4"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7</w:t>
            </w:r>
          </w:p>
        </w:tc>
        <w:tc>
          <w:tcPr>
            <w:tcW w:w="1418" w:type="dxa"/>
            <w:shd w:val="clear" w:color="auto" w:fill="F2F2F2"/>
            <w:vAlign w:val="bottom"/>
          </w:tcPr>
          <w:p w14:paraId="593BB5D7"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w:t>
            </w:r>
          </w:p>
        </w:tc>
        <w:tc>
          <w:tcPr>
            <w:tcW w:w="3548" w:type="dxa"/>
            <w:shd w:val="clear" w:color="auto" w:fill="F2F2F2"/>
            <w:vAlign w:val="bottom"/>
          </w:tcPr>
          <w:p w14:paraId="62BBF137"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7</w:t>
            </w:r>
          </w:p>
        </w:tc>
      </w:tr>
      <w:tr w:rsidR="00874B55" w:rsidRPr="00CF571A" w14:paraId="192E0E32" w14:textId="77777777" w:rsidTr="00CF571A">
        <w:trPr>
          <w:tblHeader/>
          <w:jc w:val="center"/>
        </w:trPr>
        <w:tc>
          <w:tcPr>
            <w:tcW w:w="1413" w:type="dxa"/>
            <w:shd w:val="clear" w:color="auto" w:fill="F2F2F2"/>
            <w:vAlign w:val="bottom"/>
          </w:tcPr>
          <w:p w14:paraId="29B6F2B6"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Karasu</w:t>
            </w:r>
          </w:p>
        </w:tc>
        <w:tc>
          <w:tcPr>
            <w:tcW w:w="1276" w:type="dxa"/>
            <w:shd w:val="clear" w:color="auto" w:fill="F2F2F2"/>
            <w:vAlign w:val="bottom"/>
          </w:tcPr>
          <w:p w14:paraId="6A89FC3E" w14:textId="05EC28DE"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46</w:t>
            </w:r>
          </w:p>
        </w:tc>
        <w:tc>
          <w:tcPr>
            <w:tcW w:w="1417" w:type="dxa"/>
            <w:shd w:val="clear" w:color="auto" w:fill="F2F2F2"/>
            <w:vAlign w:val="bottom"/>
          </w:tcPr>
          <w:p w14:paraId="4A9EC558" w14:textId="3F0992B0"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354</w:t>
            </w:r>
          </w:p>
        </w:tc>
        <w:tc>
          <w:tcPr>
            <w:tcW w:w="1418" w:type="dxa"/>
            <w:shd w:val="clear" w:color="auto" w:fill="F2F2F2"/>
            <w:vAlign w:val="bottom"/>
          </w:tcPr>
          <w:p w14:paraId="48058D3F" w14:textId="1B640320"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111</w:t>
            </w:r>
          </w:p>
        </w:tc>
        <w:tc>
          <w:tcPr>
            <w:tcW w:w="3548" w:type="dxa"/>
            <w:shd w:val="clear" w:color="auto" w:fill="F2F2F2"/>
            <w:vAlign w:val="bottom"/>
          </w:tcPr>
          <w:p w14:paraId="18088048" w14:textId="545A4F25" w:rsidR="00874B55" w:rsidRPr="00CF571A" w:rsidRDefault="001E5914" w:rsidP="00C948C6">
            <w:pPr>
              <w:spacing w:line="276" w:lineRule="auto"/>
              <w:jc w:val="center"/>
              <w:rPr>
                <w:rFonts w:eastAsia="Aptos" w:cs="Aptos"/>
                <w:sz w:val="20"/>
                <w:szCs w:val="20"/>
              </w:rPr>
            </w:pPr>
            <w:r w:rsidRPr="00CF571A">
              <w:rPr>
                <w:rFonts w:eastAsia="Aptos" w:cs="Aptos"/>
                <w:sz w:val="20"/>
                <w:szCs w:val="20"/>
              </w:rPr>
              <w:t>4</w:t>
            </w:r>
            <w:r w:rsidR="00DF7D99" w:rsidRPr="00CF571A">
              <w:rPr>
                <w:rFonts w:eastAsia="Aptos" w:cs="Aptos"/>
                <w:sz w:val="20"/>
                <w:szCs w:val="20"/>
              </w:rPr>
              <w:t>65</w:t>
            </w:r>
          </w:p>
        </w:tc>
      </w:tr>
      <w:tr w:rsidR="00874B55" w:rsidRPr="00CF571A" w14:paraId="1D784F34" w14:textId="77777777" w:rsidTr="00CF571A">
        <w:trPr>
          <w:tblHeader/>
          <w:jc w:val="center"/>
        </w:trPr>
        <w:tc>
          <w:tcPr>
            <w:tcW w:w="1413" w:type="dxa"/>
            <w:shd w:val="clear" w:color="auto" w:fill="F2F2F2"/>
            <w:vAlign w:val="bottom"/>
          </w:tcPr>
          <w:p w14:paraId="16E344F2"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Kaynarca</w:t>
            </w:r>
          </w:p>
        </w:tc>
        <w:tc>
          <w:tcPr>
            <w:tcW w:w="1276" w:type="dxa"/>
            <w:shd w:val="clear" w:color="auto" w:fill="F2F2F2"/>
            <w:vAlign w:val="bottom"/>
          </w:tcPr>
          <w:p w14:paraId="27D8B4E8" w14:textId="422824B4" w:rsidR="00874B55" w:rsidRPr="00CF571A" w:rsidRDefault="00287AA8" w:rsidP="00C948C6">
            <w:pPr>
              <w:spacing w:line="276" w:lineRule="auto"/>
              <w:jc w:val="center"/>
              <w:rPr>
                <w:rFonts w:eastAsia="Aptos" w:cs="Aptos"/>
                <w:sz w:val="20"/>
                <w:szCs w:val="20"/>
              </w:rPr>
            </w:pPr>
            <w:r w:rsidRPr="00CF571A">
              <w:rPr>
                <w:rFonts w:eastAsia="Aptos" w:cs="Aptos"/>
                <w:sz w:val="20"/>
                <w:szCs w:val="20"/>
              </w:rPr>
              <w:t>11</w:t>
            </w:r>
          </w:p>
        </w:tc>
        <w:tc>
          <w:tcPr>
            <w:tcW w:w="1417" w:type="dxa"/>
            <w:shd w:val="clear" w:color="auto" w:fill="F2F2F2"/>
            <w:vAlign w:val="bottom"/>
          </w:tcPr>
          <w:p w14:paraId="3FA0FC93" w14:textId="299A46D5" w:rsidR="00874B55" w:rsidRPr="00CF571A" w:rsidRDefault="00287AA8" w:rsidP="00C948C6">
            <w:pPr>
              <w:spacing w:line="276" w:lineRule="auto"/>
              <w:jc w:val="center"/>
              <w:rPr>
                <w:rFonts w:eastAsia="Aptos" w:cs="Aptos"/>
                <w:sz w:val="20"/>
                <w:szCs w:val="20"/>
              </w:rPr>
            </w:pPr>
            <w:r w:rsidRPr="00CF571A">
              <w:rPr>
                <w:rFonts w:eastAsia="Aptos" w:cs="Aptos"/>
                <w:sz w:val="20"/>
                <w:szCs w:val="20"/>
              </w:rPr>
              <w:t>32</w:t>
            </w:r>
          </w:p>
        </w:tc>
        <w:tc>
          <w:tcPr>
            <w:tcW w:w="1418" w:type="dxa"/>
            <w:shd w:val="clear" w:color="auto" w:fill="F2F2F2"/>
            <w:vAlign w:val="bottom"/>
          </w:tcPr>
          <w:p w14:paraId="1E067A82" w14:textId="152FBF26" w:rsidR="00874B55" w:rsidRPr="00CF571A" w:rsidRDefault="00287AA8" w:rsidP="00C948C6">
            <w:pPr>
              <w:spacing w:line="276" w:lineRule="auto"/>
              <w:jc w:val="center"/>
              <w:rPr>
                <w:rFonts w:eastAsia="Aptos" w:cs="Aptos"/>
                <w:sz w:val="20"/>
                <w:szCs w:val="20"/>
              </w:rPr>
            </w:pPr>
            <w:r w:rsidRPr="00CF571A">
              <w:rPr>
                <w:rFonts w:eastAsia="Aptos" w:cs="Aptos"/>
                <w:sz w:val="20"/>
                <w:szCs w:val="20"/>
              </w:rPr>
              <w:t>20</w:t>
            </w:r>
          </w:p>
        </w:tc>
        <w:tc>
          <w:tcPr>
            <w:tcW w:w="3548" w:type="dxa"/>
            <w:shd w:val="clear" w:color="auto" w:fill="F2F2F2"/>
            <w:vAlign w:val="bottom"/>
          </w:tcPr>
          <w:p w14:paraId="79967E4D" w14:textId="43779351" w:rsidR="00874B55" w:rsidRPr="00CF571A" w:rsidRDefault="00287AA8" w:rsidP="00C948C6">
            <w:pPr>
              <w:spacing w:line="276" w:lineRule="auto"/>
              <w:jc w:val="center"/>
              <w:rPr>
                <w:rFonts w:eastAsia="Aptos" w:cs="Aptos"/>
                <w:sz w:val="20"/>
                <w:szCs w:val="20"/>
              </w:rPr>
            </w:pPr>
            <w:r w:rsidRPr="00CF571A">
              <w:rPr>
                <w:rFonts w:eastAsia="Aptos" w:cs="Aptos"/>
                <w:sz w:val="20"/>
                <w:szCs w:val="20"/>
              </w:rPr>
              <w:t>52</w:t>
            </w:r>
          </w:p>
        </w:tc>
      </w:tr>
      <w:tr w:rsidR="00874B55" w:rsidRPr="00CF571A" w14:paraId="21D73072" w14:textId="77777777" w:rsidTr="00CF571A">
        <w:trPr>
          <w:tblHeader/>
          <w:jc w:val="center"/>
        </w:trPr>
        <w:tc>
          <w:tcPr>
            <w:tcW w:w="1413" w:type="dxa"/>
            <w:shd w:val="clear" w:color="auto" w:fill="F2F2F2"/>
            <w:vAlign w:val="bottom"/>
          </w:tcPr>
          <w:p w14:paraId="2B8341DA"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Kocaali</w:t>
            </w:r>
          </w:p>
        </w:tc>
        <w:tc>
          <w:tcPr>
            <w:tcW w:w="1276" w:type="dxa"/>
            <w:shd w:val="clear" w:color="auto" w:fill="F2F2F2"/>
            <w:vAlign w:val="bottom"/>
          </w:tcPr>
          <w:p w14:paraId="6582185E" w14:textId="629130D4" w:rsidR="00874B55" w:rsidRPr="00CF571A" w:rsidRDefault="00DF7D99" w:rsidP="00C948C6">
            <w:pPr>
              <w:spacing w:line="276" w:lineRule="auto"/>
              <w:jc w:val="center"/>
              <w:rPr>
                <w:rFonts w:eastAsia="Aptos" w:cs="Aptos"/>
                <w:sz w:val="20"/>
                <w:szCs w:val="20"/>
              </w:rPr>
            </w:pPr>
            <w:r w:rsidRPr="00CF571A">
              <w:rPr>
                <w:rFonts w:eastAsia="Aptos" w:cs="Aptos"/>
                <w:sz w:val="20"/>
                <w:szCs w:val="20"/>
              </w:rPr>
              <w:t>11</w:t>
            </w:r>
          </w:p>
        </w:tc>
        <w:tc>
          <w:tcPr>
            <w:tcW w:w="1417" w:type="dxa"/>
            <w:shd w:val="clear" w:color="auto" w:fill="F2F2F2"/>
            <w:vAlign w:val="bottom"/>
          </w:tcPr>
          <w:p w14:paraId="4AEDB5A0"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510</w:t>
            </w:r>
          </w:p>
        </w:tc>
        <w:tc>
          <w:tcPr>
            <w:tcW w:w="1418" w:type="dxa"/>
            <w:shd w:val="clear" w:color="auto" w:fill="F2F2F2"/>
            <w:vAlign w:val="bottom"/>
          </w:tcPr>
          <w:p w14:paraId="1C5D8F0C"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83</w:t>
            </w:r>
          </w:p>
        </w:tc>
        <w:tc>
          <w:tcPr>
            <w:tcW w:w="3548" w:type="dxa"/>
            <w:shd w:val="clear" w:color="auto" w:fill="F2F2F2"/>
            <w:vAlign w:val="bottom"/>
          </w:tcPr>
          <w:p w14:paraId="4C45839E"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593</w:t>
            </w:r>
          </w:p>
        </w:tc>
      </w:tr>
      <w:tr w:rsidR="00874B55" w:rsidRPr="00CF571A" w14:paraId="68CFB17A" w14:textId="77777777" w:rsidTr="00CF571A">
        <w:trPr>
          <w:tblHeader/>
          <w:jc w:val="center"/>
        </w:trPr>
        <w:tc>
          <w:tcPr>
            <w:tcW w:w="1413" w:type="dxa"/>
            <w:shd w:val="clear" w:color="auto" w:fill="F2F2F2"/>
            <w:vAlign w:val="bottom"/>
          </w:tcPr>
          <w:p w14:paraId="576A5C68" w14:textId="77777777"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Pamukova</w:t>
            </w:r>
          </w:p>
        </w:tc>
        <w:tc>
          <w:tcPr>
            <w:tcW w:w="1276" w:type="dxa"/>
            <w:shd w:val="clear" w:color="auto" w:fill="F2F2F2"/>
            <w:vAlign w:val="bottom"/>
          </w:tcPr>
          <w:p w14:paraId="2667D734" w14:textId="550916B1" w:rsidR="00874B55" w:rsidRPr="00CF571A" w:rsidRDefault="00287AA8" w:rsidP="00C948C6">
            <w:pPr>
              <w:spacing w:line="276" w:lineRule="auto"/>
              <w:jc w:val="center"/>
              <w:rPr>
                <w:rFonts w:eastAsia="Aptos" w:cs="Aptos"/>
                <w:sz w:val="20"/>
                <w:szCs w:val="20"/>
              </w:rPr>
            </w:pPr>
            <w:r w:rsidRPr="00CF571A">
              <w:rPr>
                <w:rFonts w:eastAsia="Aptos" w:cs="Aptos"/>
                <w:sz w:val="20"/>
                <w:szCs w:val="20"/>
              </w:rPr>
              <w:t>77</w:t>
            </w:r>
          </w:p>
        </w:tc>
        <w:tc>
          <w:tcPr>
            <w:tcW w:w="1417" w:type="dxa"/>
            <w:shd w:val="clear" w:color="auto" w:fill="F2F2F2"/>
            <w:vAlign w:val="bottom"/>
          </w:tcPr>
          <w:p w14:paraId="78B79C10" w14:textId="56223B23"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5</w:t>
            </w:r>
            <w:r w:rsidR="00287AA8" w:rsidRPr="00CF571A">
              <w:rPr>
                <w:rFonts w:eastAsia="Aptos" w:cs="Aptos"/>
                <w:sz w:val="20"/>
                <w:szCs w:val="20"/>
              </w:rPr>
              <w:t>23</w:t>
            </w:r>
          </w:p>
        </w:tc>
        <w:tc>
          <w:tcPr>
            <w:tcW w:w="1418" w:type="dxa"/>
            <w:shd w:val="clear" w:color="auto" w:fill="F2F2F2"/>
            <w:vAlign w:val="bottom"/>
          </w:tcPr>
          <w:p w14:paraId="36EAF82A" w14:textId="0C213986" w:rsidR="00874B55" w:rsidRPr="00CF571A" w:rsidRDefault="00874B55" w:rsidP="00C948C6">
            <w:pPr>
              <w:spacing w:line="276" w:lineRule="auto"/>
              <w:jc w:val="center"/>
              <w:rPr>
                <w:rFonts w:eastAsia="Aptos" w:cs="Aptos"/>
                <w:sz w:val="20"/>
                <w:szCs w:val="20"/>
              </w:rPr>
            </w:pPr>
            <w:r w:rsidRPr="00CF571A">
              <w:rPr>
                <w:rFonts w:eastAsia="Aptos" w:cs="Aptos"/>
                <w:sz w:val="20"/>
                <w:szCs w:val="20"/>
              </w:rPr>
              <w:t>8</w:t>
            </w:r>
            <w:r w:rsidR="00287AA8" w:rsidRPr="00CF571A">
              <w:rPr>
                <w:rFonts w:eastAsia="Aptos" w:cs="Aptos"/>
                <w:sz w:val="20"/>
                <w:szCs w:val="20"/>
              </w:rPr>
              <w:t>5</w:t>
            </w:r>
          </w:p>
        </w:tc>
        <w:tc>
          <w:tcPr>
            <w:tcW w:w="3548" w:type="dxa"/>
            <w:shd w:val="clear" w:color="auto" w:fill="F2F2F2"/>
            <w:vAlign w:val="bottom"/>
          </w:tcPr>
          <w:p w14:paraId="6F3F41E4" w14:textId="13F2336B" w:rsidR="00874B55" w:rsidRPr="00CF571A" w:rsidRDefault="00287AA8" w:rsidP="00C948C6">
            <w:pPr>
              <w:spacing w:line="276" w:lineRule="auto"/>
              <w:jc w:val="center"/>
              <w:rPr>
                <w:rFonts w:eastAsia="Aptos" w:cs="Aptos"/>
                <w:sz w:val="20"/>
                <w:szCs w:val="20"/>
              </w:rPr>
            </w:pPr>
            <w:r w:rsidRPr="00CF571A">
              <w:rPr>
                <w:rFonts w:eastAsia="Aptos" w:cs="Aptos"/>
                <w:sz w:val="20"/>
                <w:szCs w:val="20"/>
              </w:rPr>
              <w:t>608</w:t>
            </w:r>
          </w:p>
        </w:tc>
      </w:tr>
      <w:tr w:rsidR="00874B55" w:rsidRPr="00CF571A" w14:paraId="1EA684A8" w14:textId="77777777" w:rsidTr="00CF571A">
        <w:trPr>
          <w:tblHeader/>
          <w:jc w:val="center"/>
        </w:trPr>
        <w:tc>
          <w:tcPr>
            <w:tcW w:w="1413" w:type="dxa"/>
            <w:shd w:val="clear" w:color="auto" w:fill="F2F2F2"/>
            <w:vAlign w:val="bottom"/>
          </w:tcPr>
          <w:p w14:paraId="02D873A9" w14:textId="77777777" w:rsidR="00874B55" w:rsidRPr="00CF571A" w:rsidRDefault="00874B55" w:rsidP="00C948C6">
            <w:pPr>
              <w:spacing w:line="276" w:lineRule="auto"/>
              <w:jc w:val="center"/>
              <w:rPr>
                <w:sz w:val="20"/>
                <w:szCs w:val="20"/>
              </w:rPr>
            </w:pPr>
            <w:r w:rsidRPr="00CF571A">
              <w:rPr>
                <w:sz w:val="20"/>
                <w:szCs w:val="20"/>
              </w:rPr>
              <w:t>Sapanca</w:t>
            </w:r>
          </w:p>
        </w:tc>
        <w:tc>
          <w:tcPr>
            <w:tcW w:w="1276" w:type="dxa"/>
            <w:shd w:val="clear" w:color="auto" w:fill="F2F2F2"/>
            <w:vAlign w:val="bottom"/>
          </w:tcPr>
          <w:p w14:paraId="44D9C1CF" w14:textId="151E6A22" w:rsidR="00874B55" w:rsidRPr="00CF571A" w:rsidRDefault="00287AA8" w:rsidP="00C948C6">
            <w:pPr>
              <w:spacing w:line="276" w:lineRule="auto"/>
              <w:jc w:val="center"/>
              <w:rPr>
                <w:sz w:val="20"/>
                <w:szCs w:val="20"/>
              </w:rPr>
            </w:pPr>
            <w:r w:rsidRPr="00CF571A">
              <w:rPr>
                <w:sz w:val="20"/>
                <w:szCs w:val="20"/>
              </w:rPr>
              <w:t>34</w:t>
            </w:r>
          </w:p>
        </w:tc>
        <w:tc>
          <w:tcPr>
            <w:tcW w:w="1417" w:type="dxa"/>
            <w:shd w:val="clear" w:color="auto" w:fill="F2F2F2"/>
            <w:vAlign w:val="bottom"/>
          </w:tcPr>
          <w:p w14:paraId="70ECEA81" w14:textId="36127C6A" w:rsidR="00874B55" w:rsidRPr="00CF571A" w:rsidRDefault="00874B55" w:rsidP="00C948C6">
            <w:pPr>
              <w:spacing w:line="276" w:lineRule="auto"/>
              <w:jc w:val="center"/>
              <w:rPr>
                <w:sz w:val="20"/>
                <w:szCs w:val="20"/>
              </w:rPr>
            </w:pPr>
            <w:r w:rsidRPr="00CF571A">
              <w:rPr>
                <w:sz w:val="20"/>
                <w:szCs w:val="20"/>
              </w:rPr>
              <w:t>48</w:t>
            </w:r>
            <w:r w:rsidR="00287AA8" w:rsidRPr="00CF571A">
              <w:rPr>
                <w:sz w:val="20"/>
                <w:szCs w:val="20"/>
              </w:rPr>
              <w:t>2</w:t>
            </w:r>
          </w:p>
        </w:tc>
        <w:tc>
          <w:tcPr>
            <w:tcW w:w="1418" w:type="dxa"/>
            <w:shd w:val="clear" w:color="auto" w:fill="F2F2F2"/>
            <w:vAlign w:val="bottom"/>
          </w:tcPr>
          <w:p w14:paraId="4BED5292" w14:textId="25777B8D" w:rsidR="00874B55" w:rsidRPr="00CF571A" w:rsidRDefault="00287AA8" w:rsidP="00C948C6">
            <w:pPr>
              <w:spacing w:line="276" w:lineRule="auto"/>
              <w:jc w:val="center"/>
              <w:rPr>
                <w:sz w:val="20"/>
                <w:szCs w:val="20"/>
              </w:rPr>
            </w:pPr>
            <w:r w:rsidRPr="00CF571A">
              <w:rPr>
                <w:sz w:val="20"/>
                <w:szCs w:val="20"/>
              </w:rPr>
              <w:t>25</w:t>
            </w:r>
          </w:p>
        </w:tc>
        <w:tc>
          <w:tcPr>
            <w:tcW w:w="3548" w:type="dxa"/>
            <w:shd w:val="clear" w:color="auto" w:fill="F2F2F2"/>
            <w:vAlign w:val="bottom"/>
          </w:tcPr>
          <w:p w14:paraId="6A8580AE" w14:textId="37682D49" w:rsidR="00874B55" w:rsidRPr="00CF571A" w:rsidRDefault="00287AA8" w:rsidP="00C948C6">
            <w:pPr>
              <w:spacing w:line="276" w:lineRule="auto"/>
              <w:jc w:val="center"/>
              <w:rPr>
                <w:sz w:val="20"/>
                <w:szCs w:val="20"/>
              </w:rPr>
            </w:pPr>
            <w:r w:rsidRPr="00CF571A">
              <w:rPr>
                <w:sz w:val="20"/>
                <w:szCs w:val="20"/>
              </w:rPr>
              <w:t>507</w:t>
            </w:r>
          </w:p>
        </w:tc>
      </w:tr>
      <w:tr w:rsidR="00874B55" w:rsidRPr="00CF571A" w14:paraId="58F7BAAB" w14:textId="77777777" w:rsidTr="00CF571A">
        <w:trPr>
          <w:tblHeader/>
          <w:jc w:val="center"/>
        </w:trPr>
        <w:tc>
          <w:tcPr>
            <w:tcW w:w="1413" w:type="dxa"/>
            <w:shd w:val="clear" w:color="auto" w:fill="F2F2F2"/>
            <w:vAlign w:val="bottom"/>
          </w:tcPr>
          <w:p w14:paraId="753BD4A7" w14:textId="77777777" w:rsidR="00874B55" w:rsidRPr="00CF571A" w:rsidRDefault="00874B55" w:rsidP="00C948C6">
            <w:pPr>
              <w:spacing w:line="276" w:lineRule="auto"/>
              <w:jc w:val="center"/>
              <w:rPr>
                <w:sz w:val="20"/>
                <w:szCs w:val="20"/>
              </w:rPr>
            </w:pPr>
            <w:proofErr w:type="spellStart"/>
            <w:r w:rsidRPr="00CF571A">
              <w:rPr>
                <w:sz w:val="20"/>
                <w:szCs w:val="20"/>
              </w:rPr>
              <w:t>Serdivan</w:t>
            </w:r>
            <w:proofErr w:type="spellEnd"/>
          </w:p>
        </w:tc>
        <w:tc>
          <w:tcPr>
            <w:tcW w:w="1276" w:type="dxa"/>
            <w:shd w:val="clear" w:color="auto" w:fill="F2F2F2"/>
            <w:vAlign w:val="bottom"/>
          </w:tcPr>
          <w:p w14:paraId="135A10A5" w14:textId="165F598E" w:rsidR="00874B55" w:rsidRPr="00CF571A" w:rsidRDefault="00287AA8" w:rsidP="00C948C6">
            <w:pPr>
              <w:spacing w:line="276" w:lineRule="auto"/>
              <w:jc w:val="center"/>
              <w:rPr>
                <w:sz w:val="20"/>
                <w:szCs w:val="20"/>
              </w:rPr>
            </w:pPr>
            <w:r w:rsidRPr="00CF571A">
              <w:rPr>
                <w:sz w:val="20"/>
                <w:szCs w:val="20"/>
              </w:rPr>
              <w:t>65</w:t>
            </w:r>
          </w:p>
        </w:tc>
        <w:tc>
          <w:tcPr>
            <w:tcW w:w="1417" w:type="dxa"/>
            <w:shd w:val="clear" w:color="auto" w:fill="F2F2F2"/>
            <w:vAlign w:val="bottom"/>
          </w:tcPr>
          <w:p w14:paraId="013D34BB" w14:textId="2F0B90C7" w:rsidR="00874B55" w:rsidRPr="00CF571A" w:rsidRDefault="00287AA8" w:rsidP="00C948C6">
            <w:pPr>
              <w:spacing w:line="276" w:lineRule="auto"/>
              <w:jc w:val="center"/>
              <w:rPr>
                <w:sz w:val="20"/>
                <w:szCs w:val="20"/>
              </w:rPr>
            </w:pPr>
            <w:r w:rsidRPr="00CF571A">
              <w:rPr>
                <w:sz w:val="20"/>
                <w:szCs w:val="20"/>
              </w:rPr>
              <w:t>655</w:t>
            </w:r>
          </w:p>
        </w:tc>
        <w:tc>
          <w:tcPr>
            <w:tcW w:w="1418" w:type="dxa"/>
            <w:shd w:val="clear" w:color="auto" w:fill="F2F2F2"/>
            <w:vAlign w:val="bottom"/>
          </w:tcPr>
          <w:p w14:paraId="241C928C" w14:textId="640A27F2" w:rsidR="00874B55" w:rsidRPr="00CF571A" w:rsidRDefault="00874B55" w:rsidP="00C948C6">
            <w:pPr>
              <w:spacing w:line="276" w:lineRule="auto"/>
              <w:jc w:val="center"/>
              <w:rPr>
                <w:sz w:val="20"/>
                <w:szCs w:val="20"/>
              </w:rPr>
            </w:pPr>
            <w:r w:rsidRPr="00CF571A">
              <w:rPr>
                <w:sz w:val="20"/>
                <w:szCs w:val="20"/>
              </w:rPr>
              <w:t>13</w:t>
            </w:r>
            <w:r w:rsidR="00287AA8" w:rsidRPr="00CF571A">
              <w:rPr>
                <w:sz w:val="20"/>
                <w:szCs w:val="20"/>
              </w:rPr>
              <w:t>6</w:t>
            </w:r>
          </w:p>
        </w:tc>
        <w:tc>
          <w:tcPr>
            <w:tcW w:w="3548" w:type="dxa"/>
            <w:shd w:val="clear" w:color="auto" w:fill="F2F2F2"/>
            <w:vAlign w:val="bottom"/>
          </w:tcPr>
          <w:p w14:paraId="772EC991" w14:textId="512AFCEF" w:rsidR="00874B55" w:rsidRPr="00CF571A" w:rsidRDefault="00287AA8" w:rsidP="00C948C6">
            <w:pPr>
              <w:spacing w:line="276" w:lineRule="auto"/>
              <w:jc w:val="center"/>
              <w:rPr>
                <w:sz w:val="20"/>
                <w:szCs w:val="20"/>
              </w:rPr>
            </w:pPr>
            <w:r w:rsidRPr="00CF571A">
              <w:rPr>
                <w:sz w:val="20"/>
                <w:szCs w:val="20"/>
              </w:rPr>
              <w:t>791</w:t>
            </w:r>
          </w:p>
        </w:tc>
      </w:tr>
      <w:tr w:rsidR="00874B55" w:rsidRPr="00CF571A" w14:paraId="5DE18BEF" w14:textId="77777777" w:rsidTr="00CF571A">
        <w:trPr>
          <w:tblHeader/>
          <w:jc w:val="center"/>
        </w:trPr>
        <w:tc>
          <w:tcPr>
            <w:tcW w:w="1413" w:type="dxa"/>
            <w:shd w:val="clear" w:color="auto" w:fill="F2F2F2"/>
            <w:vAlign w:val="bottom"/>
          </w:tcPr>
          <w:p w14:paraId="32C12570" w14:textId="77777777" w:rsidR="00874B55" w:rsidRPr="00CF571A" w:rsidRDefault="00874B55" w:rsidP="00C948C6">
            <w:pPr>
              <w:spacing w:line="276" w:lineRule="auto"/>
              <w:jc w:val="center"/>
              <w:rPr>
                <w:sz w:val="20"/>
                <w:szCs w:val="20"/>
              </w:rPr>
            </w:pPr>
            <w:r w:rsidRPr="00CF571A">
              <w:rPr>
                <w:sz w:val="20"/>
                <w:szCs w:val="20"/>
              </w:rPr>
              <w:t>Söğütlü</w:t>
            </w:r>
          </w:p>
        </w:tc>
        <w:tc>
          <w:tcPr>
            <w:tcW w:w="1276" w:type="dxa"/>
            <w:shd w:val="clear" w:color="auto" w:fill="F2F2F2"/>
            <w:vAlign w:val="bottom"/>
          </w:tcPr>
          <w:p w14:paraId="36C60212" w14:textId="5EC860D2" w:rsidR="00874B55" w:rsidRPr="00CF571A" w:rsidRDefault="00287AA8" w:rsidP="00C948C6">
            <w:pPr>
              <w:spacing w:line="276" w:lineRule="auto"/>
              <w:jc w:val="center"/>
              <w:rPr>
                <w:sz w:val="20"/>
                <w:szCs w:val="20"/>
              </w:rPr>
            </w:pPr>
            <w:r w:rsidRPr="00CF571A">
              <w:rPr>
                <w:sz w:val="20"/>
                <w:szCs w:val="20"/>
              </w:rPr>
              <w:t>2</w:t>
            </w:r>
          </w:p>
        </w:tc>
        <w:tc>
          <w:tcPr>
            <w:tcW w:w="1417" w:type="dxa"/>
            <w:shd w:val="clear" w:color="auto" w:fill="F2F2F2"/>
            <w:vAlign w:val="bottom"/>
          </w:tcPr>
          <w:p w14:paraId="654A31D9" w14:textId="77777777" w:rsidR="00874B55" w:rsidRPr="00CF571A" w:rsidRDefault="00874B55" w:rsidP="00C948C6">
            <w:pPr>
              <w:spacing w:line="276" w:lineRule="auto"/>
              <w:jc w:val="center"/>
              <w:rPr>
                <w:sz w:val="20"/>
                <w:szCs w:val="20"/>
              </w:rPr>
            </w:pPr>
            <w:r w:rsidRPr="00CF571A">
              <w:rPr>
                <w:sz w:val="20"/>
                <w:szCs w:val="20"/>
              </w:rPr>
              <w:t>2</w:t>
            </w:r>
          </w:p>
        </w:tc>
        <w:tc>
          <w:tcPr>
            <w:tcW w:w="1418" w:type="dxa"/>
            <w:shd w:val="clear" w:color="auto" w:fill="F2F2F2"/>
            <w:vAlign w:val="bottom"/>
          </w:tcPr>
          <w:p w14:paraId="6A672C58" w14:textId="77777777" w:rsidR="00874B55" w:rsidRPr="00CF571A" w:rsidRDefault="00874B55" w:rsidP="00C948C6">
            <w:pPr>
              <w:spacing w:line="276" w:lineRule="auto"/>
              <w:jc w:val="center"/>
              <w:rPr>
                <w:sz w:val="20"/>
                <w:szCs w:val="20"/>
              </w:rPr>
            </w:pPr>
            <w:r w:rsidRPr="00CF571A">
              <w:rPr>
                <w:sz w:val="20"/>
                <w:szCs w:val="20"/>
              </w:rPr>
              <w:t>-</w:t>
            </w:r>
          </w:p>
        </w:tc>
        <w:tc>
          <w:tcPr>
            <w:tcW w:w="3548" w:type="dxa"/>
            <w:shd w:val="clear" w:color="auto" w:fill="F2F2F2"/>
            <w:vAlign w:val="bottom"/>
          </w:tcPr>
          <w:p w14:paraId="131D15FF" w14:textId="77777777" w:rsidR="00874B55" w:rsidRPr="00CF571A" w:rsidRDefault="00874B55" w:rsidP="00C948C6">
            <w:pPr>
              <w:spacing w:line="276" w:lineRule="auto"/>
              <w:jc w:val="center"/>
              <w:rPr>
                <w:sz w:val="20"/>
                <w:szCs w:val="20"/>
              </w:rPr>
            </w:pPr>
            <w:r w:rsidRPr="00CF571A">
              <w:rPr>
                <w:sz w:val="20"/>
                <w:szCs w:val="20"/>
              </w:rPr>
              <w:t>2</w:t>
            </w:r>
          </w:p>
        </w:tc>
      </w:tr>
      <w:tr w:rsidR="00874B55" w:rsidRPr="00CF571A" w14:paraId="43D66FDA" w14:textId="77777777" w:rsidTr="00CF571A">
        <w:trPr>
          <w:tblHeader/>
          <w:jc w:val="center"/>
        </w:trPr>
        <w:tc>
          <w:tcPr>
            <w:tcW w:w="1413" w:type="dxa"/>
            <w:shd w:val="clear" w:color="auto" w:fill="F2F2F2"/>
            <w:vAlign w:val="bottom"/>
          </w:tcPr>
          <w:p w14:paraId="30C247C9" w14:textId="77777777" w:rsidR="00874B55" w:rsidRPr="00CF571A" w:rsidRDefault="00874B55" w:rsidP="00C948C6">
            <w:pPr>
              <w:spacing w:line="276" w:lineRule="auto"/>
              <w:jc w:val="center"/>
              <w:rPr>
                <w:sz w:val="20"/>
                <w:szCs w:val="20"/>
              </w:rPr>
            </w:pPr>
            <w:r w:rsidRPr="00CF571A">
              <w:rPr>
                <w:sz w:val="20"/>
                <w:szCs w:val="20"/>
              </w:rPr>
              <w:t>Taraklı</w:t>
            </w:r>
          </w:p>
        </w:tc>
        <w:tc>
          <w:tcPr>
            <w:tcW w:w="1276" w:type="dxa"/>
            <w:shd w:val="clear" w:color="auto" w:fill="F2F2F2"/>
            <w:vAlign w:val="bottom"/>
          </w:tcPr>
          <w:p w14:paraId="2848BC71" w14:textId="77777777" w:rsidR="00874B55" w:rsidRPr="00CF571A" w:rsidRDefault="00874B55" w:rsidP="00C948C6">
            <w:pPr>
              <w:spacing w:line="276" w:lineRule="auto"/>
              <w:jc w:val="center"/>
              <w:rPr>
                <w:sz w:val="20"/>
                <w:szCs w:val="20"/>
              </w:rPr>
            </w:pPr>
            <w:r w:rsidRPr="00CF571A">
              <w:rPr>
                <w:sz w:val="20"/>
                <w:szCs w:val="20"/>
              </w:rPr>
              <w:t>-</w:t>
            </w:r>
          </w:p>
        </w:tc>
        <w:tc>
          <w:tcPr>
            <w:tcW w:w="1417" w:type="dxa"/>
            <w:shd w:val="clear" w:color="auto" w:fill="F2F2F2"/>
            <w:vAlign w:val="bottom"/>
          </w:tcPr>
          <w:p w14:paraId="09720D67" w14:textId="77777777" w:rsidR="00874B55" w:rsidRPr="00CF571A" w:rsidRDefault="00874B55" w:rsidP="00C948C6">
            <w:pPr>
              <w:spacing w:line="276" w:lineRule="auto"/>
              <w:jc w:val="center"/>
              <w:rPr>
                <w:sz w:val="20"/>
                <w:szCs w:val="20"/>
              </w:rPr>
            </w:pPr>
            <w:r w:rsidRPr="00CF571A">
              <w:rPr>
                <w:sz w:val="20"/>
                <w:szCs w:val="20"/>
              </w:rPr>
              <w:t>-</w:t>
            </w:r>
          </w:p>
        </w:tc>
        <w:tc>
          <w:tcPr>
            <w:tcW w:w="1418" w:type="dxa"/>
            <w:shd w:val="clear" w:color="auto" w:fill="F2F2F2"/>
            <w:vAlign w:val="bottom"/>
          </w:tcPr>
          <w:p w14:paraId="7778CD6E" w14:textId="77777777" w:rsidR="00874B55" w:rsidRPr="00CF571A" w:rsidRDefault="00874B55" w:rsidP="00C948C6">
            <w:pPr>
              <w:spacing w:line="276" w:lineRule="auto"/>
              <w:jc w:val="center"/>
              <w:rPr>
                <w:sz w:val="20"/>
                <w:szCs w:val="20"/>
              </w:rPr>
            </w:pPr>
            <w:r w:rsidRPr="00CF571A">
              <w:rPr>
                <w:sz w:val="20"/>
                <w:szCs w:val="20"/>
              </w:rPr>
              <w:t>-</w:t>
            </w:r>
          </w:p>
        </w:tc>
        <w:tc>
          <w:tcPr>
            <w:tcW w:w="3548" w:type="dxa"/>
            <w:shd w:val="clear" w:color="auto" w:fill="F2F2F2"/>
            <w:vAlign w:val="bottom"/>
          </w:tcPr>
          <w:p w14:paraId="706DEAD2" w14:textId="77777777" w:rsidR="00874B55" w:rsidRPr="00CF571A" w:rsidRDefault="00874B55" w:rsidP="00C948C6">
            <w:pPr>
              <w:spacing w:line="276" w:lineRule="auto"/>
              <w:jc w:val="center"/>
              <w:rPr>
                <w:sz w:val="20"/>
                <w:szCs w:val="20"/>
              </w:rPr>
            </w:pPr>
            <w:r w:rsidRPr="00CF571A">
              <w:rPr>
                <w:sz w:val="20"/>
                <w:szCs w:val="20"/>
              </w:rPr>
              <w:t>-</w:t>
            </w:r>
          </w:p>
        </w:tc>
      </w:tr>
      <w:tr w:rsidR="00874B55" w:rsidRPr="00CF571A" w14:paraId="1DA50B87" w14:textId="77777777" w:rsidTr="00CF571A">
        <w:trPr>
          <w:tblHeader/>
          <w:jc w:val="center"/>
        </w:trPr>
        <w:tc>
          <w:tcPr>
            <w:tcW w:w="1413" w:type="dxa"/>
            <w:shd w:val="clear" w:color="auto" w:fill="F2F2F2"/>
            <w:vAlign w:val="bottom"/>
          </w:tcPr>
          <w:p w14:paraId="148DD7E3" w14:textId="77777777" w:rsidR="00874B55" w:rsidRPr="00CF571A" w:rsidRDefault="00874B55" w:rsidP="00C948C6">
            <w:pPr>
              <w:spacing w:line="276" w:lineRule="auto"/>
              <w:jc w:val="center"/>
              <w:rPr>
                <w:rFonts w:eastAsia="Aptos" w:cs="Aptos"/>
                <w:b/>
                <w:sz w:val="20"/>
                <w:szCs w:val="20"/>
              </w:rPr>
            </w:pPr>
            <w:r w:rsidRPr="00CF571A">
              <w:rPr>
                <w:rFonts w:eastAsia="Aptos" w:cs="Aptos"/>
                <w:b/>
                <w:sz w:val="20"/>
                <w:szCs w:val="20"/>
              </w:rPr>
              <w:t>Toplam</w:t>
            </w:r>
          </w:p>
        </w:tc>
        <w:tc>
          <w:tcPr>
            <w:tcW w:w="1276" w:type="dxa"/>
            <w:shd w:val="clear" w:color="auto" w:fill="F2F2F2"/>
            <w:vAlign w:val="bottom"/>
          </w:tcPr>
          <w:p w14:paraId="209FE334" w14:textId="518F1109" w:rsidR="00874B55" w:rsidRPr="00CF571A" w:rsidRDefault="00287AA8" w:rsidP="00C948C6">
            <w:pPr>
              <w:spacing w:line="276" w:lineRule="auto"/>
              <w:jc w:val="center"/>
              <w:rPr>
                <w:rFonts w:eastAsia="Aptos" w:cs="Aptos"/>
                <w:b/>
                <w:sz w:val="20"/>
                <w:szCs w:val="20"/>
              </w:rPr>
            </w:pPr>
            <w:r w:rsidRPr="00CF571A">
              <w:rPr>
                <w:rFonts w:eastAsia="Aptos" w:cs="Aptos"/>
                <w:b/>
                <w:sz w:val="20"/>
                <w:szCs w:val="20"/>
              </w:rPr>
              <w:t>694</w:t>
            </w:r>
          </w:p>
        </w:tc>
        <w:tc>
          <w:tcPr>
            <w:tcW w:w="1417" w:type="dxa"/>
            <w:shd w:val="clear" w:color="auto" w:fill="F2F2F2"/>
            <w:vAlign w:val="bottom"/>
          </w:tcPr>
          <w:p w14:paraId="30DBFD29" w14:textId="666C174D" w:rsidR="00874B55" w:rsidRPr="00CF571A" w:rsidRDefault="00874B55" w:rsidP="00C948C6">
            <w:pPr>
              <w:spacing w:line="276" w:lineRule="auto"/>
              <w:jc w:val="center"/>
              <w:rPr>
                <w:rFonts w:eastAsia="Aptos" w:cs="Aptos"/>
                <w:b/>
                <w:sz w:val="20"/>
                <w:szCs w:val="20"/>
              </w:rPr>
            </w:pPr>
            <w:r w:rsidRPr="00CF571A">
              <w:rPr>
                <w:rFonts w:eastAsia="Aptos" w:cs="Aptos"/>
                <w:b/>
                <w:sz w:val="20"/>
                <w:szCs w:val="20"/>
              </w:rPr>
              <w:t>5.4</w:t>
            </w:r>
            <w:r w:rsidR="00287AA8" w:rsidRPr="00CF571A">
              <w:rPr>
                <w:rFonts w:eastAsia="Aptos" w:cs="Aptos"/>
                <w:b/>
                <w:sz w:val="20"/>
                <w:szCs w:val="20"/>
              </w:rPr>
              <w:t>54</w:t>
            </w:r>
          </w:p>
        </w:tc>
        <w:tc>
          <w:tcPr>
            <w:tcW w:w="1418" w:type="dxa"/>
            <w:shd w:val="clear" w:color="auto" w:fill="F2F2F2"/>
            <w:vAlign w:val="bottom"/>
          </w:tcPr>
          <w:p w14:paraId="028BDB60" w14:textId="0B4A86D6" w:rsidR="00874B55" w:rsidRPr="00CF571A" w:rsidRDefault="00874B55" w:rsidP="00C948C6">
            <w:pPr>
              <w:spacing w:line="276" w:lineRule="auto"/>
              <w:jc w:val="center"/>
              <w:rPr>
                <w:rFonts w:eastAsia="Aptos" w:cs="Aptos"/>
                <w:b/>
                <w:sz w:val="20"/>
                <w:szCs w:val="20"/>
              </w:rPr>
            </w:pPr>
            <w:r w:rsidRPr="00CF571A">
              <w:rPr>
                <w:rFonts w:eastAsia="Aptos" w:cs="Aptos"/>
                <w:b/>
                <w:sz w:val="20"/>
                <w:szCs w:val="20"/>
              </w:rPr>
              <w:t>1</w:t>
            </w:r>
            <w:r w:rsidR="00287AA8" w:rsidRPr="00CF571A">
              <w:rPr>
                <w:rFonts w:eastAsia="Aptos" w:cs="Aptos"/>
                <w:b/>
                <w:sz w:val="20"/>
                <w:szCs w:val="20"/>
              </w:rPr>
              <w:t>.106</w:t>
            </w:r>
          </w:p>
        </w:tc>
        <w:tc>
          <w:tcPr>
            <w:tcW w:w="3548" w:type="dxa"/>
            <w:shd w:val="clear" w:color="auto" w:fill="F2F2F2"/>
            <w:vAlign w:val="bottom"/>
          </w:tcPr>
          <w:p w14:paraId="4A6B9E4F" w14:textId="26539881" w:rsidR="00874B55" w:rsidRPr="00CF571A" w:rsidRDefault="00287AA8" w:rsidP="00C948C6">
            <w:pPr>
              <w:spacing w:line="276" w:lineRule="auto"/>
              <w:jc w:val="center"/>
              <w:rPr>
                <w:rFonts w:eastAsia="Aptos" w:cs="Aptos"/>
                <w:b/>
                <w:sz w:val="20"/>
                <w:szCs w:val="20"/>
              </w:rPr>
            </w:pPr>
            <w:r w:rsidRPr="00CF571A">
              <w:rPr>
                <w:rFonts w:eastAsia="Aptos" w:cs="Aptos"/>
                <w:b/>
                <w:sz w:val="20"/>
                <w:szCs w:val="20"/>
              </w:rPr>
              <w:t>6.560</w:t>
            </w:r>
          </w:p>
        </w:tc>
      </w:tr>
    </w:tbl>
    <w:p w14:paraId="00F80B87" w14:textId="41EB1FD6" w:rsidR="00BA0512" w:rsidRPr="00CF571A" w:rsidRDefault="00874B55" w:rsidP="00874B55">
      <w:pPr>
        <w:jc w:val="center"/>
        <w:rPr>
          <w:i/>
          <w:sz w:val="18"/>
          <w:szCs w:val="18"/>
        </w:rPr>
      </w:pPr>
      <w:r w:rsidRPr="00CF571A">
        <w:rPr>
          <w:b/>
          <w:i/>
          <w:sz w:val="18"/>
          <w:szCs w:val="18"/>
        </w:rPr>
        <w:t xml:space="preserve">Kaynak: </w:t>
      </w:r>
      <w:r w:rsidRPr="00CF571A">
        <w:rPr>
          <w:i/>
          <w:sz w:val="18"/>
          <w:szCs w:val="18"/>
        </w:rPr>
        <w:t>Sakarya Büyükşehir Belediyesi,2025</w:t>
      </w:r>
    </w:p>
    <w:p w14:paraId="74F6FCD7" w14:textId="77777777" w:rsidR="00BA0512" w:rsidRPr="00CF571A" w:rsidRDefault="00BA0512" w:rsidP="00874B55">
      <w:pPr>
        <w:jc w:val="center"/>
        <w:rPr>
          <w:i/>
          <w:sz w:val="18"/>
          <w:szCs w:val="18"/>
        </w:rPr>
      </w:pPr>
    </w:p>
    <w:p w14:paraId="0C6CAE58" w14:textId="77777777" w:rsidR="00BA0512" w:rsidRPr="00CF571A" w:rsidRDefault="00BA0512" w:rsidP="00874B55">
      <w:pPr>
        <w:jc w:val="center"/>
        <w:rPr>
          <w:i/>
          <w:sz w:val="18"/>
          <w:szCs w:val="18"/>
        </w:rPr>
      </w:pPr>
    </w:p>
    <w:p w14:paraId="24AEEB73" w14:textId="518AB307" w:rsidR="00D3329E" w:rsidRPr="00CF571A" w:rsidRDefault="00D3329E" w:rsidP="00BB6A8E">
      <w:pPr>
        <w:jc w:val="center"/>
        <w:rPr>
          <w:b/>
          <w:i/>
          <w:sz w:val="18"/>
          <w:szCs w:val="18"/>
        </w:rPr>
      </w:pPr>
    </w:p>
    <w:p w14:paraId="5CA8F689" w14:textId="747ECEA7" w:rsidR="00D80A2F" w:rsidRPr="00CF571A" w:rsidRDefault="00D80A2F" w:rsidP="003D0F4E">
      <w:pPr>
        <w:pStyle w:val="Balk2"/>
        <w:keepNext w:val="0"/>
        <w:keepLines w:val="0"/>
        <w:numPr>
          <w:ilvl w:val="1"/>
          <w:numId w:val="2"/>
        </w:numPr>
      </w:pPr>
      <w:bookmarkStart w:id="10" w:name="_Toc216429004"/>
      <w:r w:rsidRPr="00CF571A">
        <w:t>Projenin Faydaları ve Olumlu Etkileri</w:t>
      </w:r>
      <w:bookmarkEnd w:id="10"/>
    </w:p>
    <w:p w14:paraId="4803EFF3" w14:textId="77777777" w:rsidR="0039767C" w:rsidRPr="00CF571A" w:rsidRDefault="0039767C" w:rsidP="0039767C">
      <w:r w:rsidRPr="00CF571A">
        <w:t>Dayanıklı konutlarla bağlantılı faaliyet ve alt projelerin başlıca potansiyel olumlu çevresel ve sosyal fayda ve etkileri aşağıdaki gibidir:</w:t>
      </w:r>
    </w:p>
    <w:p w14:paraId="5A190DF9" w14:textId="447D88F4" w:rsidR="0039767C" w:rsidRPr="00CF571A" w:rsidRDefault="0039767C" w:rsidP="003D0F4E">
      <w:pPr>
        <w:pStyle w:val="ListeParagraf"/>
        <w:numPr>
          <w:ilvl w:val="0"/>
          <w:numId w:val="6"/>
        </w:numPr>
      </w:pPr>
      <w:r w:rsidRPr="00CF571A">
        <w:lastRenderedPageBreak/>
        <w:t>Riskli binaların genellikle riskli olmayan binalara göre daha erken bir tarihte inşa edilmiş olması, eski konutların enerji verimliliğinin mevcut standartları ve uygulamaları karşılayamamasına neden olmaktadır. Proje kapsamında binaların yeniden inşa edilmesi, iyi yalıtılmış konutların inşa edilmesi ile iklimlendirme ve ısıtma için enerji kullanımını azaltacaktır.</w:t>
      </w:r>
    </w:p>
    <w:p w14:paraId="0E39FB5A" w14:textId="45814D6D" w:rsidR="0039767C" w:rsidRPr="00CF571A" w:rsidRDefault="0039767C" w:rsidP="003D0F4E">
      <w:pPr>
        <w:pStyle w:val="ListeParagraf"/>
        <w:numPr>
          <w:ilvl w:val="0"/>
          <w:numId w:val="6"/>
        </w:numPr>
      </w:pPr>
      <w:r w:rsidRPr="00CF571A">
        <w:t>Isınma için yakıt kullanımının azalmasıyla doğrudan, iklimlendirme için elektrik kullanımının azalmasıyla da dolaylı olarak azalan emisyonlar hem hava kalitesi hem de iklim değişikliği üzerinde olumlu etki yaratacaktır.</w:t>
      </w:r>
    </w:p>
    <w:p w14:paraId="616C62C4" w14:textId="262F45CB" w:rsidR="0039767C" w:rsidRPr="00CF571A" w:rsidRDefault="0039767C" w:rsidP="003D0F4E">
      <w:pPr>
        <w:pStyle w:val="ListeParagraf"/>
        <w:numPr>
          <w:ilvl w:val="0"/>
          <w:numId w:val="6"/>
        </w:numPr>
      </w:pPr>
      <w:r w:rsidRPr="00CF571A">
        <w:t xml:space="preserve">Bileşen 2 kapsamında, </w:t>
      </w:r>
      <w:r w:rsidR="0091281A" w:rsidRPr="00CF571A">
        <w:t xml:space="preserve">Sakarya </w:t>
      </w:r>
      <w:r w:rsidRPr="00CF571A">
        <w:t>ilinde halen ısınma amaçlı kömür kullanılan bazı mahallelerdeki yapıların yeniden inşası sırasında, ısıtma sistemlerinin daha düşük karbon emisyonlu yakıtlarla çalıştırılabilmesi sayesinde hem hava kalitesi hem de iklim değişikliği açısından olumlu etkiler ortaya çıkacaktır.</w:t>
      </w:r>
    </w:p>
    <w:p w14:paraId="1615E674" w14:textId="5DB958F7" w:rsidR="0039767C" w:rsidRPr="00CF571A" w:rsidRDefault="0039767C" w:rsidP="003D0F4E">
      <w:pPr>
        <w:pStyle w:val="ListeParagraf"/>
        <w:numPr>
          <w:ilvl w:val="0"/>
          <w:numId w:val="6"/>
        </w:numPr>
      </w:pPr>
      <w:r w:rsidRPr="00CF571A">
        <w:t>Ulusal mevzuat kapsamında 2021 yılı başında Planlı Alanlar İmar Yönetmeliği'nde değişikliğe gidilerek yeni bir zorunluluk getirildi. Buna göre 2000 m²'den büyük parsellerde inşa edilecek binaların mekanik tesisat projelerinde, çatı yüzeyinden toplanacak yağmur suyunun, gerektiğinde süzülerek bir depoda toplanması ve bina tuvalet sifonlarında kullanılması için yağmur suyu toplama sistemi bulunması gerekmektedir. Proje kapsamında bu kapsamda yer alacak alt projeler su verimliliğine dolaylı olarak katkı sağlayacaktır.</w:t>
      </w:r>
    </w:p>
    <w:p w14:paraId="61369D2C" w14:textId="50E5FF57" w:rsidR="0039767C" w:rsidRPr="00CF571A" w:rsidRDefault="0039767C" w:rsidP="003D0F4E">
      <w:pPr>
        <w:pStyle w:val="ListeParagraf"/>
        <w:numPr>
          <w:ilvl w:val="0"/>
          <w:numId w:val="6"/>
        </w:numPr>
      </w:pPr>
      <w:r w:rsidRPr="00CF571A">
        <w:t>Riskli olarak tespit edilen yapıların yıkılması ve standartlara uygun güvenli yapıların inşa edilmesi veya güçlendirilmesi ile riskli yapılar afetlere dayanıklı yapılar haline getirilecektir.</w:t>
      </w:r>
    </w:p>
    <w:p w14:paraId="07388132" w14:textId="4A76E0FA" w:rsidR="0039767C" w:rsidRPr="00CF571A" w:rsidRDefault="0039767C" w:rsidP="003D0F4E">
      <w:pPr>
        <w:pStyle w:val="ListeParagraf"/>
        <w:numPr>
          <w:ilvl w:val="0"/>
          <w:numId w:val="6"/>
        </w:numPr>
      </w:pPr>
      <w:r w:rsidRPr="00CF571A">
        <w:t>Riskli yapılarda yaşayan düşük gelirli haneler veya hassas gruplar, uygun kredi imkânlarından ve kira desteğinden yararlanarak güvenli konutlara kavuşabilecektir.</w:t>
      </w:r>
    </w:p>
    <w:p w14:paraId="5BA41AC0" w14:textId="3C8A4ADA" w:rsidR="00D3329E" w:rsidRPr="00CF571A" w:rsidRDefault="0039767C" w:rsidP="00BA2002">
      <w:pPr>
        <w:pStyle w:val="ListeParagraf"/>
        <w:numPr>
          <w:ilvl w:val="0"/>
          <w:numId w:val="6"/>
        </w:numPr>
      </w:pPr>
      <w:r w:rsidRPr="00CF571A">
        <w:t>Paydaş katılım faaliyetleri kapsamında Projenin halka anlatılması ve kamuoyuna duyurulması ile riskli yapı ve kentsel dayanıklılık konusunda farkındalık artırılacaktır.</w:t>
      </w:r>
    </w:p>
    <w:p w14:paraId="531C684E" w14:textId="77777777" w:rsidR="00B479EB" w:rsidRPr="00CF571A" w:rsidRDefault="00B479EB" w:rsidP="00B479EB"/>
    <w:p w14:paraId="07F19798" w14:textId="77777777" w:rsidR="00B479EB" w:rsidRPr="00CF571A" w:rsidRDefault="00B479EB" w:rsidP="00CF571A"/>
    <w:p w14:paraId="65D2B9F5" w14:textId="3C8A4ADA" w:rsidR="00D80A2F" w:rsidRPr="00CF571A" w:rsidRDefault="00D80A2F" w:rsidP="003D0F4E">
      <w:pPr>
        <w:pStyle w:val="Balk1"/>
        <w:keepNext w:val="0"/>
        <w:keepLines w:val="0"/>
        <w:numPr>
          <w:ilvl w:val="0"/>
          <w:numId w:val="2"/>
        </w:numPr>
      </w:pPr>
      <w:bookmarkStart w:id="11" w:name="_Toc216429005"/>
      <w:r w:rsidRPr="00CF571A">
        <w:t xml:space="preserve">ÇEVRESEL VE SOSYAL </w:t>
      </w:r>
      <w:r w:rsidR="00D77259" w:rsidRPr="00CF571A">
        <w:t>TEMEL DURUM VE PROJE ALANI KOŞULLARI</w:t>
      </w:r>
      <w:bookmarkEnd w:id="11"/>
    </w:p>
    <w:p w14:paraId="525B9000" w14:textId="3CBEFC65" w:rsidR="00173DB2" w:rsidRPr="00CF571A" w:rsidRDefault="00B55618" w:rsidP="00B55618">
      <w:r w:rsidRPr="00CF571A">
        <w:t xml:space="preserve">Bu bölümde, İADŞ Projesinin uygulanacağı </w:t>
      </w:r>
      <w:r w:rsidR="0091281A" w:rsidRPr="00CF571A">
        <w:t xml:space="preserve">Sakarya </w:t>
      </w:r>
      <w:r w:rsidRPr="00CF571A">
        <w:t>ili için bazı çevresel ve sosyal mevcut durum koşulları sunulmaktadır. Çevresel mevcut durum, ilin su kaynakları, doğal koruma alanları, kentsel bölgeler, sismik faaliyetler, hava kalitesi ve atık yönetimi hakkında bilgi vermektedir. Sosyal mevcut durum, il ve ilçelerdeki hassas gruplar, Roman nüfus, geçici koruma altındaki Suriyeliler (</w:t>
      </w:r>
      <w:proofErr w:type="spellStart"/>
      <w:r w:rsidRPr="00CF571A">
        <w:t>GKaS</w:t>
      </w:r>
      <w:proofErr w:type="spellEnd"/>
      <w:r w:rsidRPr="00CF571A">
        <w:t xml:space="preserve">), eğitim ve sosyoekonomik düzey ve kültürel miras hakkında bilgi içeren demografik durum gibi ildeki mevcut </w:t>
      </w:r>
      <w:r w:rsidRPr="00CF571A">
        <w:lastRenderedPageBreak/>
        <w:t xml:space="preserve">sosyal koşulları tanımlamaktadır. Mevcut durum analizi, </w:t>
      </w:r>
      <w:r w:rsidR="001E632C" w:rsidRPr="00CF571A">
        <w:t xml:space="preserve">ÇSİDB </w:t>
      </w:r>
      <w:r w:rsidRPr="00CF571A">
        <w:t xml:space="preserve">tarafından finanse edilen İADŞ Proje Bileşeni kapsamında </w:t>
      </w:r>
      <w:r w:rsidR="0091281A" w:rsidRPr="00CF571A">
        <w:t xml:space="preserve">Sakarya </w:t>
      </w:r>
      <w:r w:rsidRPr="00CF571A">
        <w:t xml:space="preserve">İlindeki belirli yatırımlar için ilgili konuları sunmaktadır. </w:t>
      </w:r>
    </w:p>
    <w:p w14:paraId="752B4EC0" w14:textId="24DFF033" w:rsidR="00D80A2F" w:rsidRPr="00CF571A" w:rsidRDefault="00D80A2F" w:rsidP="003D0F4E">
      <w:pPr>
        <w:pStyle w:val="Balk2"/>
        <w:keepNext w:val="0"/>
        <w:keepLines w:val="0"/>
        <w:numPr>
          <w:ilvl w:val="1"/>
          <w:numId w:val="2"/>
        </w:numPr>
      </w:pPr>
      <w:bookmarkStart w:id="12" w:name="_Toc216429006"/>
      <w:r w:rsidRPr="00CF571A">
        <w:t>Çevresel Mevcut Durum</w:t>
      </w:r>
      <w:bookmarkEnd w:id="12"/>
    </w:p>
    <w:p w14:paraId="34B914FE" w14:textId="6D5A91F0" w:rsidR="00D80A2F" w:rsidRPr="00CF571A" w:rsidRDefault="0091281A" w:rsidP="003D0F4E">
      <w:pPr>
        <w:pStyle w:val="Balk3"/>
        <w:keepNext w:val="0"/>
        <w:keepLines w:val="0"/>
        <w:numPr>
          <w:ilvl w:val="2"/>
          <w:numId w:val="2"/>
        </w:numPr>
      </w:pPr>
      <w:bookmarkStart w:id="13" w:name="_Toc216429007"/>
      <w:r w:rsidRPr="00CF571A">
        <w:t xml:space="preserve">Sakarya </w:t>
      </w:r>
      <w:r w:rsidR="00D80A2F" w:rsidRPr="00CF571A">
        <w:t>İli Su Kaynakları ve Potansiyeli</w:t>
      </w:r>
      <w:bookmarkEnd w:id="13"/>
    </w:p>
    <w:p w14:paraId="469DA1B1" w14:textId="13F15BF9" w:rsidR="00E0180B" w:rsidRPr="00CF571A" w:rsidRDefault="00E0180B" w:rsidP="00E0180B">
      <w:r w:rsidRPr="00CF571A">
        <w:t>Sakarya, Türkiye'nin kuzeybatısında, Marmara Bölgesi'nin doğusunda yer alan bir ildir. Kocaeli, Bilecik, Bolu ve Düzce ile sınır komşusudur. İl, 40°17′ ile 41°13′ kuzey enlemleri ve 29°57′ ile 31°05′ doğu boylamları arasında konumlanmıştır. Toplam yüzölçümü 4.878 km² olan Sakarya, 16 ilçeden oluşmaktadır. İldeki en yüksek rakım deniz seviyesinden yaklaşık 1.725 metreye ulaşır. Sakarya il sınırları içinde, kuzeyde Karadeniz kıyıları boyunca alçak düzlükler, güneyde ise Samanlı Dağları ve Köroğlu Dağları'nın uzantıları yer almaktadır. Bu nedenle ilin akarsu sistemi oldukça çeşitlidir. Türkiye’nin önemli akarsularından biri olan Sakarya Nehri, ilin içinden geçerek Karadeniz’e dökülmektedir. Ayrıca il sınırları içerisinde bulunan Sapanca Gölü, bölgenin hem ekolojik hem de ekonomik açıdan önemli su kaynaklarından biridir.</w:t>
      </w:r>
    </w:p>
    <w:p w14:paraId="71B3751B" w14:textId="1E227FFD" w:rsidR="00890057" w:rsidRPr="00CF571A" w:rsidRDefault="00890057" w:rsidP="003D0F4E">
      <w:pPr>
        <w:pStyle w:val="Balk5"/>
        <w:numPr>
          <w:ilvl w:val="3"/>
          <w:numId w:val="2"/>
        </w:numPr>
      </w:pPr>
      <w:bookmarkStart w:id="14" w:name="_Toc216429008"/>
      <w:r w:rsidRPr="00CF571A">
        <w:t>Yüzey Suları</w:t>
      </w:r>
      <w:bookmarkEnd w:id="14"/>
    </w:p>
    <w:p w14:paraId="65098094" w14:textId="548DF20B" w:rsidR="00890057" w:rsidRPr="00CF571A" w:rsidRDefault="00890057" w:rsidP="003D0F4E">
      <w:pPr>
        <w:pStyle w:val="Balk7"/>
        <w:numPr>
          <w:ilvl w:val="4"/>
          <w:numId w:val="2"/>
        </w:numPr>
      </w:pPr>
      <w:bookmarkStart w:id="15" w:name="_Toc216429009"/>
      <w:r w:rsidRPr="00CF571A">
        <w:t>Nehirler ve Akarsular</w:t>
      </w:r>
      <w:bookmarkEnd w:id="15"/>
    </w:p>
    <w:p w14:paraId="66337E66" w14:textId="509707E1" w:rsidR="008E433A" w:rsidRPr="00CF571A" w:rsidRDefault="008E433A" w:rsidP="000E664B">
      <w:pPr>
        <w:pStyle w:val="ListeParagraf"/>
        <w:ind w:left="0"/>
        <w:rPr>
          <w:sz w:val="20"/>
          <w:szCs w:val="20"/>
          <w:vertAlign w:val="superscript"/>
        </w:rPr>
      </w:pPr>
      <w:r w:rsidRPr="00CF571A">
        <w:t>Türkiye'nin en uzun üçüncü nehri olan Sakarya Nehri, ilin önemli yüzeysel su kaynakları arasında yer almaktadır. Afyon ve Eskişehir illerinden doğan çeşitli kolların birleşmesiyle oluşan nehir, Porsuk ve Ankara Çayı'nı bünyesine katarak Pamukova ve Geyve Boğazı üzerinden Sakarya iline giriş yapar. Nehir, Karasu ilçesi sınırlarından Karadeniz’e ulaşarak dökülmektedir. Sakary</w:t>
      </w:r>
      <w:r w:rsidR="00251729">
        <w:t>a</w:t>
      </w:r>
      <w:r w:rsidRPr="00CF571A">
        <w:t xml:space="preserve"> Nehri dışında, il sınırları içerisinde çeşitli büyüklükte başka akarsular da bulunmaktadır. Sakarya ilinde yer alan başlıca akarsular </w:t>
      </w:r>
      <w:r w:rsidR="008A1E19" w:rsidRPr="007206B3">
        <w:fldChar w:fldCharType="begin"/>
      </w:r>
      <w:r w:rsidR="008A1E19" w:rsidRPr="008A1E19">
        <w:instrText xml:space="preserve"> REF _Ref215050433 \h </w:instrText>
      </w:r>
      <w:r w:rsidR="008A1E19" w:rsidRPr="00D47C8E">
        <w:instrText xml:space="preserve"> \* MERGEFORMAT </w:instrText>
      </w:r>
      <w:r w:rsidR="008A1E19" w:rsidRPr="007206B3">
        <w:fldChar w:fldCharType="separate"/>
      </w:r>
      <w:r w:rsidR="008A1E19" w:rsidRPr="00D47C8E">
        <w:t xml:space="preserve">Tablo </w:t>
      </w:r>
      <w:r w:rsidR="008A1E19" w:rsidRPr="00D47C8E">
        <w:rPr>
          <w:noProof/>
        </w:rPr>
        <w:t>2</w:t>
      </w:r>
      <w:r w:rsidR="008A1E19" w:rsidRPr="007206B3">
        <w:fldChar w:fldCharType="end"/>
      </w:r>
      <w:r w:rsidRPr="00CF571A">
        <w:t>'de sunulmaktadır.</w:t>
      </w:r>
      <w:r w:rsidRPr="00CF571A">
        <w:rPr>
          <w:sz w:val="20"/>
          <w:szCs w:val="20"/>
          <w:vertAlign w:val="superscript"/>
        </w:rPr>
        <w:footnoteReference w:id="6"/>
      </w:r>
      <w:bookmarkStart w:id="16" w:name="_heading=h.jqu1772y7r1x" w:colFirst="0" w:colLast="0"/>
      <w:bookmarkEnd w:id="16"/>
    </w:p>
    <w:p w14:paraId="205375AF" w14:textId="0F9AD522" w:rsidR="00DD1377" w:rsidRPr="00CF571A" w:rsidRDefault="00DD1377" w:rsidP="00DD1377">
      <w:pPr>
        <w:pStyle w:val="ResimYazs"/>
        <w:keepNext/>
        <w:jc w:val="center"/>
      </w:pPr>
      <w:bookmarkStart w:id="17" w:name="_heading=h.3t2jixbotds4" w:colFirst="0" w:colLast="0"/>
      <w:bookmarkStart w:id="18" w:name="_Ref215050433"/>
      <w:bookmarkStart w:id="19" w:name="_Toc215055037"/>
      <w:bookmarkEnd w:id="17"/>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2</w:t>
      </w:r>
      <w:r w:rsidRPr="00CF571A">
        <w:rPr>
          <w:b/>
        </w:rPr>
        <w:fldChar w:fldCharType="end"/>
      </w:r>
      <w:bookmarkEnd w:id="18"/>
      <w:r w:rsidRPr="00CF571A">
        <w:rPr>
          <w:b/>
        </w:rPr>
        <w:t>:</w:t>
      </w:r>
      <w:r w:rsidRPr="00CF571A">
        <w:rPr>
          <w:b/>
          <w:i w:val="0"/>
          <w:color w:val="000000"/>
          <w:szCs w:val="20"/>
        </w:rPr>
        <w:t xml:space="preserve"> </w:t>
      </w:r>
      <w:r w:rsidRPr="00CF571A">
        <w:rPr>
          <w:iCs w:val="0"/>
          <w:color w:val="000000"/>
          <w:szCs w:val="20"/>
        </w:rPr>
        <w:t>Sakarya İli Akarsuların Özellikleri</w:t>
      </w:r>
      <w:bookmarkEnd w:id="1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791"/>
        <w:gridCol w:w="2536"/>
        <w:gridCol w:w="1768"/>
      </w:tblGrid>
      <w:tr w:rsidR="008E433A" w:rsidRPr="00CF571A" w14:paraId="4995067D" w14:textId="77777777" w:rsidTr="005A1494">
        <w:trPr>
          <w:cantSplit/>
          <w:tblHeader/>
          <w:jc w:val="center"/>
        </w:trPr>
        <w:tc>
          <w:tcPr>
            <w:tcW w:w="2977" w:type="dxa"/>
            <w:shd w:val="clear" w:color="auto" w:fill="ABB7C1"/>
            <w:vAlign w:val="center"/>
          </w:tcPr>
          <w:p w14:paraId="137BFBF9" w14:textId="77777777" w:rsidR="008E433A" w:rsidRPr="00CF571A" w:rsidRDefault="008E433A" w:rsidP="00173DB2">
            <w:pPr>
              <w:spacing w:after="0"/>
              <w:jc w:val="center"/>
              <w:rPr>
                <w:b/>
                <w:sz w:val="20"/>
                <w:szCs w:val="20"/>
              </w:rPr>
            </w:pPr>
            <w:r w:rsidRPr="00CF571A">
              <w:rPr>
                <w:b/>
                <w:sz w:val="20"/>
                <w:szCs w:val="20"/>
              </w:rPr>
              <w:t>Akarsuyun Adı</w:t>
            </w:r>
          </w:p>
        </w:tc>
        <w:tc>
          <w:tcPr>
            <w:tcW w:w="1791" w:type="dxa"/>
            <w:shd w:val="clear" w:color="auto" w:fill="ABB7C1"/>
            <w:vAlign w:val="center"/>
          </w:tcPr>
          <w:p w14:paraId="167E28AC" w14:textId="77777777" w:rsidR="008E433A" w:rsidRPr="00CF571A" w:rsidRDefault="008E433A" w:rsidP="00173DB2">
            <w:pPr>
              <w:spacing w:after="0"/>
              <w:jc w:val="center"/>
              <w:rPr>
                <w:b/>
                <w:sz w:val="20"/>
                <w:szCs w:val="20"/>
              </w:rPr>
            </w:pPr>
            <w:r w:rsidRPr="00CF571A">
              <w:rPr>
                <w:b/>
                <w:sz w:val="20"/>
                <w:szCs w:val="20"/>
              </w:rPr>
              <w:t>Toplam Uzunluk (km)</w:t>
            </w:r>
          </w:p>
        </w:tc>
        <w:tc>
          <w:tcPr>
            <w:tcW w:w="2536" w:type="dxa"/>
            <w:shd w:val="clear" w:color="auto" w:fill="ABB7C1"/>
            <w:vAlign w:val="center"/>
          </w:tcPr>
          <w:p w14:paraId="00EAFE38" w14:textId="77777777" w:rsidR="008E433A" w:rsidRPr="00CF571A" w:rsidRDefault="008E433A" w:rsidP="00173DB2">
            <w:pPr>
              <w:spacing w:after="0"/>
              <w:jc w:val="center"/>
              <w:rPr>
                <w:b/>
                <w:sz w:val="20"/>
                <w:szCs w:val="20"/>
              </w:rPr>
            </w:pPr>
            <w:r w:rsidRPr="00CF571A">
              <w:rPr>
                <w:b/>
                <w:sz w:val="20"/>
                <w:szCs w:val="20"/>
              </w:rPr>
              <w:t>İl Sınırları İçindeki Uzunluğu (km)</w:t>
            </w:r>
          </w:p>
        </w:tc>
        <w:tc>
          <w:tcPr>
            <w:tcW w:w="1768" w:type="dxa"/>
            <w:shd w:val="clear" w:color="auto" w:fill="ABB7C1"/>
            <w:vAlign w:val="center"/>
          </w:tcPr>
          <w:p w14:paraId="52275281" w14:textId="77777777" w:rsidR="008E433A" w:rsidRPr="00CF571A" w:rsidRDefault="008E433A" w:rsidP="00173DB2">
            <w:pPr>
              <w:spacing w:after="0"/>
              <w:jc w:val="center"/>
              <w:rPr>
                <w:b/>
                <w:sz w:val="20"/>
                <w:szCs w:val="20"/>
              </w:rPr>
            </w:pPr>
            <w:r w:rsidRPr="00CF571A">
              <w:rPr>
                <w:b/>
                <w:sz w:val="20"/>
                <w:szCs w:val="20"/>
              </w:rPr>
              <w:t>Kolu Olduğu Akarsu</w:t>
            </w:r>
          </w:p>
        </w:tc>
      </w:tr>
      <w:tr w:rsidR="008E433A" w:rsidRPr="00CF571A" w14:paraId="7D72E589" w14:textId="77777777" w:rsidTr="005A1494">
        <w:trPr>
          <w:cantSplit/>
          <w:jc w:val="center"/>
        </w:trPr>
        <w:tc>
          <w:tcPr>
            <w:tcW w:w="2977" w:type="dxa"/>
            <w:shd w:val="clear" w:color="auto" w:fill="F2F2F2"/>
            <w:vAlign w:val="center"/>
          </w:tcPr>
          <w:p w14:paraId="7526D6BA" w14:textId="77777777" w:rsidR="008E433A" w:rsidRPr="00CF571A" w:rsidRDefault="008E433A" w:rsidP="00173DB2">
            <w:pPr>
              <w:spacing w:after="0"/>
              <w:jc w:val="center"/>
              <w:rPr>
                <w:sz w:val="20"/>
                <w:szCs w:val="20"/>
              </w:rPr>
            </w:pPr>
            <w:r w:rsidRPr="00CF571A">
              <w:rPr>
                <w:sz w:val="20"/>
                <w:szCs w:val="20"/>
              </w:rPr>
              <w:t>Sakarya Nehri</w:t>
            </w:r>
          </w:p>
        </w:tc>
        <w:tc>
          <w:tcPr>
            <w:tcW w:w="1791" w:type="dxa"/>
            <w:shd w:val="clear" w:color="auto" w:fill="F2F2F2"/>
            <w:vAlign w:val="center"/>
          </w:tcPr>
          <w:p w14:paraId="6E089E4B" w14:textId="77777777" w:rsidR="008E433A" w:rsidRPr="00CF571A" w:rsidRDefault="008E433A" w:rsidP="00173DB2">
            <w:pPr>
              <w:spacing w:after="0"/>
              <w:jc w:val="center"/>
              <w:rPr>
                <w:sz w:val="20"/>
                <w:szCs w:val="20"/>
              </w:rPr>
            </w:pPr>
            <w:r w:rsidRPr="00CF571A">
              <w:rPr>
                <w:sz w:val="20"/>
                <w:szCs w:val="20"/>
              </w:rPr>
              <w:t>824 km</w:t>
            </w:r>
          </w:p>
        </w:tc>
        <w:tc>
          <w:tcPr>
            <w:tcW w:w="2536" w:type="dxa"/>
            <w:shd w:val="clear" w:color="auto" w:fill="F2F2F2"/>
            <w:vAlign w:val="center"/>
          </w:tcPr>
          <w:p w14:paraId="5BADA5D8" w14:textId="77777777" w:rsidR="008E433A" w:rsidRPr="00CF571A" w:rsidRDefault="008E433A" w:rsidP="00173DB2">
            <w:pPr>
              <w:spacing w:after="0"/>
              <w:jc w:val="left"/>
              <w:rPr>
                <w:sz w:val="20"/>
                <w:szCs w:val="20"/>
              </w:rPr>
            </w:pPr>
            <w:r w:rsidRPr="00CF571A">
              <w:rPr>
                <w:sz w:val="20"/>
                <w:szCs w:val="20"/>
              </w:rPr>
              <w:t>150 km</w:t>
            </w:r>
          </w:p>
        </w:tc>
        <w:tc>
          <w:tcPr>
            <w:tcW w:w="1768" w:type="dxa"/>
            <w:shd w:val="clear" w:color="auto" w:fill="F2F2F2"/>
            <w:vAlign w:val="center"/>
          </w:tcPr>
          <w:p w14:paraId="2FC04063" w14:textId="77777777" w:rsidR="008E433A" w:rsidRPr="00CF571A" w:rsidRDefault="008E433A" w:rsidP="00173DB2">
            <w:pPr>
              <w:spacing w:after="0"/>
              <w:jc w:val="center"/>
              <w:rPr>
                <w:sz w:val="20"/>
                <w:szCs w:val="20"/>
              </w:rPr>
            </w:pPr>
            <w:r w:rsidRPr="00CF571A">
              <w:rPr>
                <w:sz w:val="20"/>
                <w:szCs w:val="20"/>
              </w:rPr>
              <w:t>-</w:t>
            </w:r>
          </w:p>
        </w:tc>
      </w:tr>
      <w:tr w:rsidR="008E433A" w:rsidRPr="00CF571A" w14:paraId="7975C0BC" w14:textId="77777777" w:rsidTr="005A1494">
        <w:trPr>
          <w:cantSplit/>
          <w:jc w:val="center"/>
        </w:trPr>
        <w:tc>
          <w:tcPr>
            <w:tcW w:w="2977" w:type="dxa"/>
            <w:shd w:val="clear" w:color="auto" w:fill="F2F2F2"/>
            <w:vAlign w:val="center"/>
          </w:tcPr>
          <w:p w14:paraId="3BDCB53A" w14:textId="77777777" w:rsidR="008E433A" w:rsidRPr="00CF571A" w:rsidRDefault="008E433A" w:rsidP="00173DB2">
            <w:pPr>
              <w:spacing w:after="0" w:line="276" w:lineRule="auto"/>
              <w:jc w:val="center"/>
              <w:rPr>
                <w:sz w:val="20"/>
                <w:szCs w:val="20"/>
              </w:rPr>
            </w:pPr>
            <w:r w:rsidRPr="00CF571A">
              <w:rPr>
                <w:sz w:val="20"/>
                <w:szCs w:val="20"/>
              </w:rPr>
              <w:t>Mudurnu Çayı</w:t>
            </w:r>
          </w:p>
        </w:tc>
        <w:tc>
          <w:tcPr>
            <w:tcW w:w="1791" w:type="dxa"/>
            <w:shd w:val="clear" w:color="auto" w:fill="F2F2F2"/>
            <w:vAlign w:val="center"/>
          </w:tcPr>
          <w:p w14:paraId="1D2140AC" w14:textId="77777777" w:rsidR="008E433A" w:rsidRPr="00CF571A" w:rsidRDefault="008E433A" w:rsidP="00173DB2">
            <w:pPr>
              <w:spacing w:after="0" w:line="276" w:lineRule="auto"/>
              <w:jc w:val="center"/>
              <w:rPr>
                <w:sz w:val="20"/>
                <w:szCs w:val="20"/>
              </w:rPr>
            </w:pPr>
            <w:r w:rsidRPr="00CF571A">
              <w:rPr>
                <w:sz w:val="20"/>
                <w:szCs w:val="20"/>
              </w:rPr>
              <w:t>65 km</w:t>
            </w:r>
          </w:p>
        </w:tc>
        <w:tc>
          <w:tcPr>
            <w:tcW w:w="2536" w:type="dxa"/>
            <w:shd w:val="clear" w:color="auto" w:fill="F2F2F2"/>
            <w:vAlign w:val="center"/>
          </w:tcPr>
          <w:p w14:paraId="1FBACEB8"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5C992037" w14:textId="77777777" w:rsidR="008E433A" w:rsidRPr="00CF571A" w:rsidRDefault="008E433A" w:rsidP="00173DB2">
            <w:pPr>
              <w:spacing w:after="0" w:line="276" w:lineRule="auto"/>
              <w:jc w:val="center"/>
              <w:rPr>
                <w:sz w:val="20"/>
                <w:szCs w:val="20"/>
              </w:rPr>
            </w:pPr>
            <w:r w:rsidRPr="00CF571A">
              <w:rPr>
                <w:sz w:val="20"/>
                <w:szCs w:val="20"/>
              </w:rPr>
              <w:t>Sakarya Nehri</w:t>
            </w:r>
          </w:p>
        </w:tc>
      </w:tr>
      <w:tr w:rsidR="008E433A" w:rsidRPr="00CF571A" w14:paraId="2FE6C47D" w14:textId="77777777" w:rsidTr="005A1494">
        <w:trPr>
          <w:cantSplit/>
          <w:jc w:val="center"/>
        </w:trPr>
        <w:tc>
          <w:tcPr>
            <w:tcW w:w="2977" w:type="dxa"/>
            <w:shd w:val="clear" w:color="auto" w:fill="F2F2F2"/>
            <w:vAlign w:val="center"/>
          </w:tcPr>
          <w:p w14:paraId="356FD592" w14:textId="77777777" w:rsidR="008E433A" w:rsidRPr="00CF571A" w:rsidRDefault="008E433A" w:rsidP="00173DB2">
            <w:pPr>
              <w:spacing w:after="0" w:line="276" w:lineRule="auto"/>
              <w:jc w:val="center"/>
              <w:rPr>
                <w:sz w:val="20"/>
                <w:szCs w:val="20"/>
              </w:rPr>
            </w:pPr>
            <w:r w:rsidRPr="00CF571A">
              <w:rPr>
                <w:sz w:val="20"/>
                <w:szCs w:val="20"/>
              </w:rPr>
              <w:t>Dinsiz Çayı</w:t>
            </w:r>
          </w:p>
        </w:tc>
        <w:tc>
          <w:tcPr>
            <w:tcW w:w="1791" w:type="dxa"/>
            <w:shd w:val="clear" w:color="auto" w:fill="F2F2F2"/>
            <w:vAlign w:val="center"/>
          </w:tcPr>
          <w:p w14:paraId="1E6123D3" w14:textId="77777777" w:rsidR="008E433A" w:rsidRPr="00CF571A" w:rsidRDefault="008E433A" w:rsidP="00173DB2">
            <w:pPr>
              <w:spacing w:after="0" w:line="276" w:lineRule="auto"/>
              <w:jc w:val="center"/>
              <w:rPr>
                <w:sz w:val="20"/>
                <w:szCs w:val="20"/>
              </w:rPr>
            </w:pPr>
            <w:r w:rsidRPr="00CF571A">
              <w:rPr>
                <w:sz w:val="20"/>
                <w:szCs w:val="20"/>
              </w:rPr>
              <w:t>34 km</w:t>
            </w:r>
          </w:p>
        </w:tc>
        <w:tc>
          <w:tcPr>
            <w:tcW w:w="2536" w:type="dxa"/>
            <w:shd w:val="clear" w:color="auto" w:fill="F2F2F2"/>
            <w:vAlign w:val="center"/>
          </w:tcPr>
          <w:p w14:paraId="0FA80AB4"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3CAF65F2" w14:textId="77777777" w:rsidR="008E433A" w:rsidRPr="00CF571A" w:rsidRDefault="008E433A" w:rsidP="00173DB2">
            <w:pPr>
              <w:spacing w:after="0" w:line="276" w:lineRule="auto"/>
              <w:jc w:val="center"/>
              <w:rPr>
                <w:sz w:val="20"/>
                <w:szCs w:val="20"/>
              </w:rPr>
            </w:pPr>
            <w:r w:rsidRPr="00CF571A">
              <w:rPr>
                <w:color w:val="000000"/>
                <w:sz w:val="20"/>
                <w:szCs w:val="20"/>
              </w:rPr>
              <w:t>Mudurnu Çayı</w:t>
            </w:r>
          </w:p>
        </w:tc>
      </w:tr>
      <w:tr w:rsidR="008E433A" w:rsidRPr="00CF571A" w14:paraId="7F534B7F" w14:textId="77777777" w:rsidTr="005A1494">
        <w:trPr>
          <w:cantSplit/>
          <w:jc w:val="center"/>
        </w:trPr>
        <w:tc>
          <w:tcPr>
            <w:tcW w:w="2977" w:type="dxa"/>
            <w:shd w:val="clear" w:color="auto" w:fill="F2F2F2"/>
            <w:vAlign w:val="center"/>
          </w:tcPr>
          <w:p w14:paraId="430CC581" w14:textId="77777777" w:rsidR="008E433A" w:rsidRPr="00CF571A" w:rsidRDefault="008E433A" w:rsidP="00173DB2">
            <w:pPr>
              <w:spacing w:after="0" w:line="276" w:lineRule="auto"/>
              <w:jc w:val="center"/>
              <w:rPr>
                <w:sz w:val="20"/>
                <w:szCs w:val="20"/>
              </w:rPr>
            </w:pPr>
            <w:r w:rsidRPr="00CF571A">
              <w:rPr>
                <w:sz w:val="20"/>
                <w:szCs w:val="20"/>
              </w:rPr>
              <w:t>Çark Deresi</w:t>
            </w:r>
          </w:p>
        </w:tc>
        <w:tc>
          <w:tcPr>
            <w:tcW w:w="1791" w:type="dxa"/>
            <w:shd w:val="clear" w:color="auto" w:fill="F2F2F2"/>
            <w:vAlign w:val="center"/>
          </w:tcPr>
          <w:p w14:paraId="5C01B463" w14:textId="77777777" w:rsidR="008E433A" w:rsidRPr="00CF571A" w:rsidRDefault="008E433A" w:rsidP="00173DB2">
            <w:pPr>
              <w:spacing w:after="0" w:line="276" w:lineRule="auto"/>
              <w:jc w:val="center"/>
              <w:rPr>
                <w:sz w:val="20"/>
                <w:szCs w:val="20"/>
              </w:rPr>
            </w:pPr>
            <w:r w:rsidRPr="00CF571A">
              <w:rPr>
                <w:sz w:val="20"/>
                <w:szCs w:val="20"/>
              </w:rPr>
              <w:t>45 km</w:t>
            </w:r>
          </w:p>
        </w:tc>
        <w:tc>
          <w:tcPr>
            <w:tcW w:w="2536" w:type="dxa"/>
            <w:shd w:val="clear" w:color="auto" w:fill="F2F2F2"/>
            <w:vAlign w:val="center"/>
          </w:tcPr>
          <w:p w14:paraId="48722197"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5D7F7FB6" w14:textId="77777777" w:rsidR="008E433A" w:rsidRPr="00CF571A" w:rsidRDefault="008E433A" w:rsidP="00173DB2">
            <w:pPr>
              <w:spacing w:after="0" w:line="276" w:lineRule="auto"/>
              <w:jc w:val="center"/>
              <w:rPr>
                <w:sz w:val="20"/>
                <w:szCs w:val="20"/>
              </w:rPr>
            </w:pPr>
            <w:r w:rsidRPr="00CF571A">
              <w:rPr>
                <w:sz w:val="20"/>
                <w:szCs w:val="20"/>
              </w:rPr>
              <w:t>Sakarya Nehri</w:t>
            </w:r>
          </w:p>
        </w:tc>
      </w:tr>
      <w:tr w:rsidR="008E433A" w:rsidRPr="00CF571A" w14:paraId="57ACA928" w14:textId="77777777" w:rsidTr="005A1494">
        <w:trPr>
          <w:cantSplit/>
          <w:jc w:val="center"/>
        </w:trPr>
        <w:tc>
          <w:tcPr>
            <w:tcW w:w="2977" w:type="dxa"/>
            <w:shd w:val="clear" w:color="auto" w:fill="F2F2F2"/>
            <w:vAlign w:val="center"/>
          </w:tcPr>
          <w:p w14:paraId="398433EF" w14:textId="77777777" w:rsidR="008E433A" w:rsidRPr="00CF571A" w:rsidRDefault="008E433A" w:rsidP="00173DB2">
            <w:pPr>
              <w:spacing w:after="0" w:line="276" w:lineRule="auto"/>
              <w:jc w:val="center"/>
              <w:rPr>
                <w:sz w:val="20"/>
                <w:szCs w:val="20"/>
              </w:rPr>
            </w:pPr>
            <w:r w:rsidRPr="00CF571A">
              <w:rPr>
                <w:sz w:val="20"/>
                <w:szCs w:val="20"/>
              </w:rPr>
              <w:lastRenderedPageBreak/>
              <w:t xml:space="preserve">Maden </w:t>
            </w:r>
            <w:r w:rsidRPr="00CF571A">
              <w:rPr>
                <w:color w:val="000000"/>
                <w:sz w:val="20"/>
                <w:szCs w:val="20"/>
              </w:rPr>
              <w:t>Deresi</w:t>
            </w:r>
          </w:p>
        </w:tc>
        <w:tc>
          <w:tcPr>
            <w:tcW w:w="1791" w:type="dxa"/>
            <w:shd w:val="clear" w:color="auto" w:fill="F2F2F2"/>
            <w:vAlign w:val="center"/>
          </w:tcPr>
          <w:p w14:paraId="1FC927C6" w14:textId="77777777" w:rsidR="008E433A" w:rsidRPr="00CF571A" w:rsidRDefault="008E433A" w:rsidP="00173DB2">
            <w:pPr>
              <w:spacing w:after="0" w:line="276" w:lineRule="auto"/>
              <w:jc w:val="center"/>
              <w:rPr>
                <w:sz w:val="20"/>
                <w:szCs w:val="20"/>
              </w:rPr>
            </w:pPr>
            <w:r w:rsidRPr="00CF571A">
              <w:rPr>
                <w:sz w:val="20"/>
                <w:szCs w:val="20"/>
              </w:rPr>
              <w:t>30 km</w:t>
            </w:r>
          </w:p>
        </w:tc>
        <w:tc>
          <w:tcPr>
            <w:tcW w:w="2536" w:type="dxa"/>
            <w:shd w:val="clear" w:color="auto" w:fill="F2F2F2"/>
            <w:vAlign w:val="center"/>
          </w:tcPr>
          <w:p w14:paraId="0307A981"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57FE73C8" w14:textId="77777777" w:rsidR="008E433A" w:rsidRPr="00CF571A" w:rsidRDefault="008E433A" w:rsidP="00173DB2">
            <w:pPr>
              <w:spacing w:after="0" w:line="276" w:lineRule="auto"/>
              <w:jc w:val="center"/>
              <w:rPr>
                <w:sz w:val="20"/>
                <w:szCs w:val="20"/>
              </w:rPr>
            </w:pPr>
            <w:r w:rsidRPr="00CF571A">
              <w:rPr>
                <w:color w:val="000000"/>
                <w:sz w:val="20"/>
                <w:szCs w:val="20"/>
              </w:rPr>
              <w:t>Karasu</w:t>
            </w:r>
          </w:p>
        </w:tc>
      </w:tr>
      <w:tr w:rsidR="008E433A" w:rsidRPr="00CF571A" w14:paraId="6A90394E" w14:textId="77777777" w:rsidTr="005A1494">
        <w:trPr>
          <w:cantSplit/>
          <w:jc w:val="center"/>
        </w:trPr>
        <w:tc>
          <w:tcPr>
            <w:tcW w:w="2977" w:type="dxa"/>
            <w:shd w:val="clear" w:color="auto" w:fill="F2F2F2"/>
            <w:vAlign w:val="center"/>
          </w:tcPr>
          <w:p w14:paraId="15E24AC9" w14:textId="77777777" w:rsidR="008E433A" w:rsidRPr="00CF571A" w:rsidRDefault="008E433A" w:rsidP="00173DB2">
            <w:pPr>
              <w:spacing w:after="0" w:line="276" w:lineRule="auto"/>
              <w:jc w:val="center"/>
              <w:rPr>
                <w:sz w:val="20"/>
                <w:szCs w:val="20"/>
              </w:rPr>
            </w:pPr>
            <w:proofErr w:type="spellStart"/>
            <w:r w:rsidRPr="00CF571A">
              <w:rPr>
                <w:sz w:val="20"/>
                <w:szCs w:val="20"/>
              </w:rPr>
              <w:t>Eşmegölü</w:t>
            </w:r>
            <w:proofErr w:type="spellEnd"/>
            <w:r w:rsidRPr="00CF571A">
              <w:rPr>
                <w:sz w:val="20"/>
                <w:szCs w:val="20"/>
              </w:rPr>
              <w:t xml:space="preserve"> Deresi</w:t>
            </w:r>
          </w:p>
        </w:tc>
        <w:tc>
          <w:tcPr>
            <w:tcW w:w="1791" w:type="dxa"/>
            <w:shd w:val="clear" w:color="auto" w:fill="F2F2F2"/>
            <w:vAlign w:val="center"/>
          </w:tcPr>
          <w:p w14:paraId="255BC009" w14:textId="77777777" w:rsidR="008E433A" w:rsidRPr="00CF571A" w:rsidRDefault="008E433A" w:rsidP="00173DB2">
            <w:pPr>
              <w:spacing w:after="0" w:line="276" w:lineRule="auto"/>
              <w:jc w:val="center"/>
              <w:rPr>
                <w:sz w:val="20"/>
                <w:szCs w:val="20"/>
              </w:rPr>
            </w:pPr>
            <w:r w:rsidRPr="00CF571A">
              <w:rPr>
                <w:sz w:val="20"/>
                <w:szCs w:val="20"/>
              </w:rPr>
              <w:t>22 km</w:t>
            </w:r>
          </w:p>
        </w:tc>
        <w:tc>
          <w:tcPr>
            <w:tcW w:w="2536" w:type="dxa"/>
            <w:shd w:val="clear" w:color="auto" w:fill="F2F2F2"/>
            <w:vAlign w:val="center"/>
          </w:tcPr>
          <w:p w14:paraId="4BE2E9E4"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5B33BAC0" w14:textId="77777777" w:rsidR="008E433A" w:rsidRPr="00CF571A" w:rsidRDefault="008E433A" w:rsidP="00173DB2">
            <w:pPr>
              <w:spacing w:after="0" w:line="276" w:lineRule="auto"/>
              <w:jc w:val="center"/>
              <w:rPr>
                <w:sz w:val="20"/>
                <w:szCs w:val="20"/>
              </w:rPr>
            </w:pPr>
            <w:r w:rsidRPr="00CF571A">
              <w:rPr>
                <w:color w:val="000000"/>
                <w:sz w:val="20"/>
                <w:szCs w:val="20"/>
              </w:rPr>
              <w:t>-</w:t>
            </w:r>
          </w:p>
        </w:tc>
      </w:tr>
      <w:tr w:rsidR="008E433A" w:rsidRPr="00CF571A" w14:paraId="160BAD2A" w14:textId="77777777" w:rsidTr="005A1494">
        <w:trPr>
          <w:cantSplit/>
          <w:jc w:val="center"/>
        </w:trPr>
        <w:tc>
          <w:tcPr>
            <w:tcW w:w="2977" w:type="dxa"/>
            <w:shd w:val="clear" w:color="auto" w:fill="F2F2F2"/>
            <w:vAlign w:val="center"/>
          </w:tcPr>
          <w:p w14:paraId="39F35235" w14:textId="17A59E56" w:rsidR="008E433A" w:rsidRPr="00CF571A" w:rsidRDefault="008E433A" w:rsidP="00173DB2">
            <w:pPr>
              <w:spacing w:after="0" w:line="276" w:lineRule="auto"/>
              <w:jc w:val="center"/>
              <w:rPr>
                <w:sz w:val="20"/>
                <w:szCs w:val="20"/>
              </w:rPr>
            </w:pPr>
            <w:proofErr w:type="spellStart"/>
            <w:r w:rsidRPr="00CF571A">
              <w:rPr>
                <w:sz w:val="20"/>
                <w:szCs w:val="20"/>
              </w:rPr>
              <w:t>Darıçayır</w:t>
            </w:r>
            <w:proofErr w:type="spellEnd"/>
            <w:r w:rsidRPr="00CF571A">
              <w:rPr>
                <w:sz w:val="20"/>
                <w:szCs w:val="20"/>
              </w:rPr>
              <w:t xml:space="preserve"> Deresi</w:t>
            </w:r>
          </w:p>
        </w:tc>
        <w:tc>
          <w:tcPr>
            <w:tcW w:w="1791" w:type="dxa"/>
            <w:shd w:val="clear" w:color="auto" w:fill="F2F2F2"/>
            <w:vAlign w:val="center"/>
          </w:tcPr>
          <w:p w14:paraId="46A5922C" w14:textId="77777777" w:rsidR="008E433A" w:rsidRPr="00CF571A" w:rsidRDefault="008E433A" w:rsidP="00173DB2">
            <w:pPr>
              <w:spacing w:after="0" w:line="276" w:lineRule="auto"/>
              <w:jc w:val="center"/>
              <w:rPr>
                <w:sz w:val="20"/>
                <w:szCs w:val="20"/>
              </w:rPr>
            </w:pPr>
            <w:r w:rsidRPr="00CF571A">
              <w:rPr>
                <w:sz w:val="20"/>
                <w:szCs w:val="20"/>
              </w:rPr>
              <w:t>33 km</w:t>
            </w:r>
          </w:p>
        </w:tc>
        <w:tc>
          <w:tcPr>
            <w:tcW w:w="2536" w:type="dxa"/>
            <w:shd w:val="clear" w:color="auto" w:fill="F2F2F2"/>
            <w:vAlign w:val="center"/>
          </w:tcPr>
          <w:p w14:paraId="58E5706F"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751732FB" w14:textId="77777777" w:rsidR="008E433A" w:rsidRPr="00CF571A" w:rsidRDefault="008E433A" w:rsidP="00173DB2">
            <w:pPr>
              <w:spacing w:after="0" w:line="276" w:lineRule="auto"/>
              <w:jc w:val="center"/>
              <w:rPr>
                <w:color w:val="000000"/>
                <w:sz w:val="20"/>
                <w:szCs w:val="20"/>
              </w:rPr>
            </w:pPr>
            <w:r w:rsidRPr="00CF571A">
              <w:rPr>
                <w:color w:val="000000"/>
                <w:sz w:val="20"/>
                <w:szCs w:val="20"/>
              </w:rPr>
              <w:t>Sakarya Nehri</w:t>
            </w:r>
          </w:p>
        </w:tc>
      </w:tr>
      <w:tr w:rsidR="008E433A" w:rsidRPr="00CF571A" w14:paraId="1FCB9DC6" w14:textId="77777777" w:rsidTr="005A1494">
        <w:trPr>
          <w:cantSplit/>
          <w:jc w:val="center"/>
        </w:trPr>
        <w:tc>
          <w:tcPr>
            <w:tcW w:w="2977" w:type="dxa"/>
            <w:shd w:val="clear" w:color="auto" w:fill="F2F2F2"/>
            <w:vAlign w:val="center"/>
          </w:tcPr>
          <w:p w14:paraId="58FEDFF9" w14:textId="47B7FE97" w:rsidR="008E433A" w:rsidRPr="00CF571A" w:rsidRDefault="008E433A" w:rsidP="00173DB2">
            <w:pPr>
              <w:spacing w:after="0" w:line="276" w:lineRule="auto"/>
              <w:jc w:val="center"/>
              <w:rPr>
                <w:sz w:val="20"/>
                <w:szCs w:val="20"/>
              </w:rPr>
            </w:pPr>
            <w:r w:rsidRPr="00CF571A">
              <w:rPr>
                <w:sz w:val="20"/>
                <w:szCs w:val="20"/>
              </w:rPr>
              <w:t>Melen Deresi</w:t>
            </w:r>
          </w:p>
        </w:tc>
        <w:tc>
          <w:tcPr>
            <w:tcW w:w="1791" w:type="dxa"/>
            <w:shd w:val="clear" w:color="auto" w:fill="F2F2F2"/>
            <w:vAlign w:val="center"/>
          </w:tcPr>
          <w:p w14:paraId="44E34ABE" w14:textId="77777777" w:rsidR="008E433A" w:rsidRPr="00CF571A" w:rsidRDefault="008E433A" w:rsidP="00173DB2">
            <w:pPr>
              <w:spacing w:after="0" w:line="276" w:lineRule="auto"/>
              <w:jc w:val="center"/>
              <w:rPr>
                <w:sz w:val="20"/>
                <w:szCs w:val="20"/>
              </w:rPr>
            </w:pPr>
            <w:r w:rsidRPr="00CF571A">
              <w:rPr>
                <w:sz w:val="20"/>
                <w:szCs w:val="20"/>
              </w:rPr>
              <w:t>30 km</w:t>
            </w:r>
          </w:p>
        </w:tc>
        <w:tc>
          <w:tcPr>
            <w:tcW w:w="2536" w:type="dxa"/>
            <w:shd w:val="clear" w:color="auto" w:fill="F2F2F2"/>
            <w:vAlign w:val="center"/>
          </w:tcPr>
          <w:p w14:paraId="5EB73B74"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3670C894" w14:textId="78AECD48" w:rsidR="008E433A" w:rsidRPr="00CF571A" w:rsidRDefault="008E433A" w:rsidP="00173DB2">
            <w:pPr>
              <w:spacing w:after="0" w:line="276" w:lineRule="auto"/>
              <w:jc w:val="center"/>
              <w:rPr>
                <w:color w:val="000000"/>
                <w:sz w:val="20"/>
                <w:szCs w:val="20"/>
              </w:rPr>
            </w:pPr>
            <w:r w:rsidRPr="00CF571A">
              <w:rPr>
                <w:color w:val="000000"/>
                <w:sz w:val="20"/>
                <w:szCs w:val="20"/>
              </w:rPr>
              <w:t>Karadeniz</w:t>
            </w:r>
          </w:p>
        </w:tc>
      </w:tr>
      <w:tr w:rsidR="008E433A" w:rsidRPr="00CF571A" w14:paraId="492B27C5" w14:textId="77777777" w:rsidTr="005A1494">
        <w:trPr>
          <w:cantSplit/>
          <w:jc w:val="center"/>
        </w:trPr>
        <w:tc>
          <w:tcPr>
            <w:tcW w:w="2977" w:type="dxa"/>
            <w:shd w:val="clear" w:color="auto" w:fill="F2F2F2"/>
            <w:vAlign w:val="center"/>
          </w:tcPr>
          <w:p w14:paraId="61707DC2" w14:textId="77777777" w:rsidR="008E433A" w:rsidRPr="00CF571A" w:rsidRDefault="008E433A" w:rsidP="00173DB2">
            <w:pPr>
              <w:spacing w:after="0" w:line="276" w:lineRule="auto"/>
              <w:jc w:val="center"/>
              <w:rPr>
                <w:sz w:val="20"/>
                <w:szCs w:val="20"/>
              </w:rPr>
            </w:pPr>
            <w:r w:rsidRPr="00CF571A">
              <w:rPr>
                <w:sz w:val="20"/>
                <w:szCs w:val="20"/>
              </w:rPr>
              <w:t>Sapanca Aygır Deresi</w:t>
            </w:r>
          </w:p>
        </w:tc>
        <w:tc>
          <w:tcPr>
            <w:tcW w:w="1791" w:type="dxa"/>
            <w:shd w:val="clear" w:color="auto" w:fill="F2F2F2"/>
            <w:vAlign w:val="center"/>
          </w:tcPr>
          <w:p w14:paraId="33956A99" w14:textId="6506289B" w:rsidR="008E433A" w:rsidRPr="00CF571A" w:rsidRDefault="008E433A" w:rsidP="00173DB2">
            <w:pPr>
              <w:spacing w:after="0" w:line="276" w:lineRule="auto"/>
              <w:jc w:val="center"/>
              <w:rPr>
                <w:sz w:val="20"/>
                <w:szCs w:val="20"/>
              </w:rPr>
            </w:pPr>
            <w:r w:rsidRPr="00CF571A">
              <w:rPr>
                <w:sz w:val="20"/>
                <w:szCs w:val="20"/>
              </w:rPr>
              <w:t>15 km</w:t>
            </w:r>
          </w:p>
        </w:tc>
        <w:tc>
          <w:tcPr>
            <w:tcW w:w="2536" w:type="dxa"/>
            <w:shd w:val="clear" w:color="auto" w:fill="F2F2F2"/>
            <w:vAlign w:val="center"/>
          </w:tcPr>
          <w:p w14:paraId="0627315F"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289DCF6C" w14:textId="77777777" w:rsidR="008E433A" w:rsidRPr="00CF571A" w:rsidRDefault="008E433A" w:rsidP="00173DB2">
            <w:pPr>
              <w:spacing w:after="0" w:line="276" w:lineRule="auto"/>
              <w:jc w:val="center"/>
              <w:rPr>
                <w:color w:val="000000"/>
                <w:sz w:val="20"/>
                <w:szCs w:val="20"/>
              </w:rPr>
            </w:pPr>
            <w:r w:rsidRPr="00CF571A">
              <w:rPr>
                <w:color w:val="000000"/>
                <w:sz w:val="20"/>
                <w:szCs w:val="20"/>
              </w:rPr>
              <w:t>Sapanca Gölü</w:t>
            </w:r>
          </w:p>
        </w:tc>
      </w:tr>
      <w:tr w:rsidR="008E433A" w:rsidRPr="00CF571A" w14:paraId="5E29B2F3" w14:textId="77777777" w:rsidTr="005A1494">
        <w:trPr>
          <w:cantSplit/>
          <w:jc w:val="center"/>
        </w:trPr>
        <w:tc>
          <w:tcPr>
            <w:tcW w:w="2977" w:type="dxa"/>
            <w:shd w:val="clear" w:color="auto" w:fill="F2F2F2"/>
            <w:vAlign w:val="center"/>
          </w:tcPr>
          <w:p w14:paraId="17A179A0" w14:textId="3850C06A" w:rsidR="008E433A" w:rsidRPr="00CF571A" w:rsidRDefault="008E433A" w:rsidP="00173DB2">
            <w:pPr>
              <w:spacing w:after="0" w:line="276" w:lineRule="auto"/>
              <w:jc w:val="center"/>
              <w:rPr>
                <w:sz w:val="20"/>
                <w:szCs w:val="20"/>
              </w:rPr>
            </w:pPr>
            <w:r w:rsidRPr="00CF571A">
              <w:rPr>
                <w:sz w:val="20"/>
                <w:szCs w:val="20"/>
              </w:rPr>
              <w:t>Kurtköy Deresi</w:t>
            </w:r>
          </w:p>
        </w:tc>
        <w:tc>
          <w:tcPr>
            <w:tcW w:w="1791" w:type="dxa"/>
            <w:shd w:val="clear" w:color="auto" w:fill="F2F2F2"/>
            <w:vAlign w:val="center"/>
          </w:tcPr>
          <w:p w14:paraId="28C3A66C" w14:textId="0CF270E3" w:rsidR="008E433A" w:rsidRPr="00CF571A" w:rsidRDefault="008E433A" w:rsidP="00173DB2">
            <w:pPr>
              <w:spacing w:after="0" w:line="276" w:lineRule="auto"/>
              <w:jc w:val="center"/>
              <w:rPr>
                <w:sz w:val="20"/>
                <w:szCs w:val="20"/>
              </w:rPr>
            </w:pPr>
            <w:r w:rsidRPr="00CF571A">
              <w:rPr>
                <w:sz w:val="20"/>
                <w:szCs w:val="20"/>
              </w:rPr>
              <w:t>13 km</w:t>
            </w:r>
          </w:p>
        </w:tc>
        <w:tc>
          <w:tcPr>
            <w:tcW w:w="2536" w:type="dxa"/>
            <w:shd w:val="clear" w:color="auto" w:fill="F2F2F2"/>
            <w:vAlign w:val="center"/>
          </w:tcPr>
          <w:p w14:paraId="74D45905"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11680237" w14:textId="77777777" w:rsidR="008E433A" w:rsidRPr="00CF571A" w:rsidRDefault="008E433A" w:rsidP="00173DB2">
            <w:pPr>
              <w:spacing w:after="0" w:line="276" w:lineRule="auto"/>
              <w:jc w:val="center"/>
              <w:rPr>
                <w:color w:val="000000"/>
                <w:sz w:val="20"/>
                <w:szCs w:val="20"/>
              </w:rPr>
            </w:pPr>
            <w:r w:rsidRPr="00CF571A">
              <w:rPr>
                <w:color w:val="000000"/>
                <w:sz w:val="20"/>
                <w:szCs w:val="20"/>
              </w:rPr>
              <w:t>-</w:t>
            </w:r>
          </w:p>
        </w:tc>
      </w:tr>
      <w:tr w:rsidR="008E433A" w:rsidRPr="00CF571A" w14:paraId="2C098B2E" w14:textId="77777777" w:rsidTr="005A1494">
        <w:trPr>
          <w:cantSplit/>
          <w:jc w:val="center"/>
        </w:trPr>
        <w:tc>
          <w:tcPr>
            <w:tcW w:w="2977" w:type="dxa"/>
            <w:shd w:val="clear" w:color="auto" w:fill="F2F2F2"/>
            <w:vAlign w:val="center"/>
          </w:tcPr>
          <w:p w14:paraId="00C2EC3F" w14:textId="4BE167CA" w:rsidR="008E433A" w:rsidRPr="00CF571A" w:rsidRDefault="008E433A" w:rsidP="00173DB2">
            <w:pPr>
              <w:spacing w:after="0" w:line="276" w:lineRule="auto"/>
              <w:jc w:val="center"/>
              <w:rPr>
                <w:sz w:val="20"/>
                <w:szCs w:val="20"/>
              </w:rPr>
            </w:pPr>
            <w:proofErr w:type="spellStart"/>
            <w:r w:rsidRPr="00CF571A">
              <w:rPr>
                <w:sz w:val="20"/>
                <w:szCs w:val="20"/>
              </w:rPr>
              <w:t>Gevye</w:t>
            </w:r>
            <w:proofErr w:type="spellEnd"/>
            <w:r w:rsidRPr="00CF571A">
              <w:rPr>
                <w:sz w:val="20"/>
                <w:szCs w:val="20"/>
              </w:rPr>
              <w:t xml:space="preserve"> Doğançay Deresi</w:t>
            </w:r>
          </w:p>
        </w:tc>
        <w:tc>
          <w:tcPr>
            <w:tcW w:w="1791" w:type="dxa"/>
            <w:shd w:val="clear" w:color="auto" w:fill="F2F2F2"/>
            <w:vAlign w:val="center"/>
          </w:tcPr>
          <w:p w14:paraId="50EDE9CD" w14:textId="77777777" w:rsidR="008E433A" w:rsidRPr="00CF571A" w:rsidRDefault="008E433A" w:rsidP="00173DB2">
            <w:pPr>
              <w:spacing w:after="0" w:line="276" w:lineRule="auto"/>
              <w:jc w:val="center"/>
              <w:rPr>
                <w:sz w:val="20"/>
                <w:szCs w:val="20"/>
              </w:rPr>
            </w:pPr>
            <w:r w:rsidRPr="00CF571A">
              <w:rPr>
                <w:sz w:val="20"/>
                <w:szCs w:val="20"/>
              </w:rPr>
              <w:t>18 km</w:t>
            </w:r>
          </w:p>
        </w:tc>
        <w:tc>
          <w:tcPr>
            <w:tcW w:w="2536" w:type="dxa"/>
            <w:shd w:val="clear" w:color="auto" w:fill="F2F2F2"/>
            <w:vAlign w:val="center"/>
          </w:tcPr>
          <w:p w14:paraId="522F512A"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7C498894" w14:textId="77777777" w:rsidR="008E433A" w:rsidRPr="00CF571A" w:rsidRDefault="008E433A" w:rsidP="00173DB2">
            <w:pPr>
              <w:spacing w:after="0" w:line="276" w:lineRule="auto"/>
              <w:jc w:val="center"/>
              <w:rPr>
                <w:color w:val="000000"/>
                <w:sz w:val="20"/>
                <w:szCs w:val="20"/>
              </w:rPr>
            </w:pPr>
            <w:r w:rsidRPr="00CF571A">
              <w:rPr>
                <w:color w:val="000000"/>
                <w:sz w:val="20"/>
                <w:szCs w:val="20"/>
              </w:rPr>
              <w:t>Sakarya Nehri</w:t>
            </w:r>
          </w:p>
        </w:tc>
      </w:tr>
      <w:tr w:rsidR="008E433A" w:rsidRPr="00CF571A" w14:paraId="60092070" w14:textId="77777777" w:rsidTr="005A1494">
        <w:trPr>
          <w:cantSplit/>
          <w:jc w:val="center"/>
        </w:trPr>
        <w:tc>
          <w:tcPr>
            <w:tcW w:w="2977" w:type="dxa"/>
            <w:shd w:val="clear" w:color="auto" w:fill="F2F2F2"/>
            <w:vAlign w:val="center"/>
          </w:tcPr>
          <w:p w14:paraId="052D2F78" w14:textId="77777777" w:rsidR="008E433A" w:rsidRPr="00CF571A" w:rsidRDefault="008E433A" w:rsidP="00173DB2">
            <w:pPr>
              <w:spacing w:after="0" w:line="276" w:lineRule="auto"/>
              <w:jc w:val="center"/>
              <w:rPr>
                <w:sz w:val="20"/>
                <w:szCs w:val="20"/>
              </w:rPr>
            </w:pPr>
            <w:r w:rsidRPr="00CF571A">
              <w:rPr>
                <w:sz w:val="20"/>
                <w:szCs w:val="20"/>
              </w:rPr>
              <w:t>Değirmendere</w:t>
            </w:r>
          </w:p>
        </w:tc>
        <w:tc>
          <w:tcPr>
            <w:tcW w:w="1791" w:type="dxa"/>
            <w:shd w:val="clear" w:color="auto" w:fill="F2F2F2"/>
            <w:vAlign w:val="center"/>
          </w:tcPr>
          <w:p w14:paraId="3182B435" w14:textId="77777777" w:rsidR="008E433A" w:rsidRPr="00CF571A" w:rsidRDefault="008E433A" w:rsidP="00173DB2">
            <w:pPr>
              <w:spacing w:after="0" w:line="276" w:lineRule="auto"/>
              <w:jc w:val="center"/>
              <w:rPr>
                <w:sz w:val="20"/>
                <w:szCs w:val="20"/>
              </w:rPr>
            </w:pPr>
            <w:r w:rsidRPr="00CF571A">
              <w:rPr>
                <w:sz w:val="20"/>
                <w:szCs w:val="20"/>
              </w:rPr>
              <w:t>12 km</w:t>
            </w:r>
          </w:p>
        </w:tc>
        <w:tc>
          <w:tcPr>
            <w:tcW w:w="2536" w:type="dxa"/>
            <w:shd w:val="clear" w:color="auto" w:fill="F2F2F2"/>
            <w:vAlign w:val="center"/>
          </w:tcPr>
          <w:p w14:paraId="7E483622"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3351B13C" w14:textId="77777777" w:rsidR="008E433A" w:rsidRPr="00CF571A" w:rsidRDefault="008E433A" w:rsidP="00173DB2">
            <w:pPr>
              <w:spacing w:after="0" w:line="276" w:lineRule="auto"/>
              <w:jc w:val="center"/>
              <w:rPr>
                <w:color w:val="000000"/>
                <w:sz w:val="20"/>
                <w:szCs w:val="20"/>
              </w:rPr>
            </w:pPr>
            <w:r w:rsidRPr="00CF571A">
              <w:rPr>
                <w:color w:val="000000"/>
                <w:sz w:val="20"/>
                <w:szCs w:val="20"/>
              </w:rPr>
              <w:t>-</w:t>
            </w:r>
          </w:p>
        </w:tc>
      </w:tr>
      <w:tr w:rsidR="008E433A" w:rsidRPr="00CF571A" w14:paraId="7025F138" w14:textId="77777777" w:rsidTr="005A1494">
        <w:trPr>
          <w:cantSplit/>
          <w:jc w:val="center"/>
        </w:trPr>
        <w:tc>
          <w:tcPr>
            <w:tcW w:w="2977" w:type="dxa"/>
            <w:shd w:val="clear" w:color="auto" w:fill="F2F2F2"/>
            <w:vAlign w:val="center"/>
          </w:tcPr>
          <w:p w14:paraId="592E5A21" w14:textId="21579A7C" w:rsidR="008E433A" w:rsidRPr="00CF571A" w:rsidRDefault="008E433A" w:rsidP="00173DB2">
            <w:pPr>
              <w:spacing w:after="0" w:line="276" w:lineRule="auto"/>
              <w:jc w:val="center"/>
              <w:rPr>
                <w:sz w:val="20"/>
                <w:szCs w:val="20"/>
              </w:rPr>
            </w:pPr>
            <w:r w:rsidRPr="00CF571A">
              <w:rPr>
                <w:sz w:val="20"/>
                <w:szCs w:val="20"/>
              </w:rPr>
              <w:t>Yırtmaç Deresi</w:t>
            </w:r>
          </w:p>
        </w:tc>
        <w:tc>
          <w:tcPr>
            <w:tcW w:w="1791" w:type="dxa"/>
            <w:shd w:val="clear" w:color="auto" w:fill="F2F2F2"/>
            <w:vAlign w:val="center"/>
          </w:tcPr>
          <w:p w14:paraId="62447DFA" w14:textId="77777777" w:rsidR="008E433A" w:rsidRPr="00CF571A" w:rsidRDefault="008E433A" w:rsidP="00173DB2">
            <w:pPr>
              <w:spacing w:after="0" w:line="276" w:lineRule="auto"/>
              <w:jc w:val="center"/>
              <w:rPr>
                <w:sz w:val="20"/>
                <w:szCs w:val="20"/>
              </w:rPr>
            </w:pPr>
            <w:r w:rsidRPr="00CF571A">
              <w:rPr>
                <w:sz w:val="20"/>
                <w:szCs w:val="20"/>
              </w:rPr>
              <w:t>10 km</w:t>
            </w:r>
          </w:p>
        </w:tc>
        <w:tc>
          <w:tcPr>
            <w:tcW w:w="2536" w:type="dxa"/>
            <w:shd w:val="clear" w:color="auto" w:fill="F2F2F2"/>
            <w:vAlign w:val="center"/>
          </w:tcPr>
          <w:p w14:paraId="78A1BF6D"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7039B01B" w14:textId="77777777" w:rsidR="008E433A" w:rsidRPr="00CF571A" w:rsidRDefault="008E433A" w:rsidP="00173DB2">
            <w:pPr>
              <w:spacing w:after="0" w:line="276" w:lineRule="auto"/>
              <w:jc w:val="center"/>
              <w:rPr>
                <w:color w:val="000000"/>
                <w:sz w:val="20"/>
                <w:szCs w:val="20"/>
              </w:rPr>
            </w:pPr>
            <w:r w:rsidRPr="00CF571A">
              <w:rPr>
                <w:color w:val="000000"/>
                <w:sz w:val="20"/>
                <w:szCs w:val="20"/>
              </w:rPr>
              <w:t>Acarlar Gölü</w:t>
            </w:r>
          </w:p>
        </w:tc>
      </w:tr>
      <w:tr w:rsidR="008E433A" w:rsidRPr="00CF571A" w14:paraId="61534696" w14:textId="77777777" w:rsidTr="005A1494">
        <w:trPr>
          <w:cantSplit/>
          <w:jc w:val="center"/>
        </w:trPr>
        <w:tc>
          <w:tcPr>
            <w:tcW w:w="2977" w:type="dxa"/>
            <w:shd w:val="clear" w:color="auto" w:fill="F2F2F2"/>
            <w:vAlign w:val="center"/>
          </w:tcPr>
          <w:p w14:paraId="7AA3E375" w14:textId="38CE4251" w:rsidR="008E433A" w:rsidRPr="00CF571A" w:rsidRDefault="008E433A" w:rsidP="00173DB2">
            <w:pPr>
              <w:spacing w:after="0" w:line="276" w:lineRule="auto"/>
              <w:jc w:val="center"/>
              <w:rPr>
                <w:sz w:val="20"/>
                <w:szCs w:val="20"/>
              </w:rPr>
            </w:pPr>
            <w:r w:rsidRPr="00CF571A">
              <w:rPr>
                <w:sz w:val="20"/>
                <w:szCs w:val="20"/>
              </w:rPr>
              <w:t>Akçay Deresi</w:t>
            </w:r>
          </w:p>
        </w:tc>
        <w:tc>
          <w:tcPr>
            <w:tcW w:w="1791" w:type="dxa"/>
            <w:shd w:val="clear" w:color="auto" w:fill="F2F2F2"/>
            <w:vAlign w:val="center"/>
          </w:tcPr>
          <w:p w14:paraId="7C59F1EB" w14:textId="77777777" w:rsidR="008E433A" w:rsidRPr="00CF571A" w:rsidRDefault="008E433A" w:rsidP="00173DB2">
            <w:pPr>
              <w:spacing w:after="0" w:line="276" w:lineRule="auto"/>
              <w:jc w:val="center"/>
              <w:rPr>
                <w:sz w:val="20"/>
                <w:szCs w:val="20"/>
              </w:rPr>
            </w:pPr>
            <w:r w:rsidRPr="00CF571A">
              <w:rPr>
                <w:sz w:val="20"/>
                <w:szCs w:val="20"/>
              </w:rPr>
              <w:t>26 km</w:t>
            </w:r>
          </w:p>
        </w:tc>
        <w:tc>
          <w:tcPr>
            <w:tcW w:w="2536" w:type="dxa"/>
            <w:shd w:val="clear" w:color="auto" w:fill="F2F2F2"/>
            <w:vAlign w:val="center"/>
          </w:tcPr>
          <w:p w14:paraId="21A2AC4C"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78B8B70C" w14:textId="77777777" w:rsidR="008E433A" w:rsidRPr="00CF571A" w:rsidRDefault="008E433A" w:rsidP="00173DB2">
            <w:pPr>
              <w:spacing w:after="0" w:line="276" w:lineRule="auto"/>
              <w:jc w:val="center"/>
              <w:rPr>
                <w:color w:val="000000"/>
                <w:sz w:val="20"/>
                <w:szCs w:val="20"/>
              </w:rPr>
            </w:pPr>
            <w:r w:rsidRPr="00CF571A">
              <w:rPr>
                <w:color w:val="000000"/>
                <w:sz w:val="20"/>
                <w:szCs w:val="20"/>
              </w:rPr>
              <w:t>-</w:t>
            </w:r>
          </w:p>
        </w:tc>
      </w:tr>
      <w:tr w:rsidR="008E433A" w:rsidRPr="00CF571A" w14:paraId="33F33E46" w14:textId="77777777" w:rsidTr="005A1494">
        <w:trPr>
          <w:cantSplit/>
          <w:jc w:val="center"/>
        </w:trPr>
        <w:tc>
          <w:tcPr>
            <w:tcW w:w="2977" w:type="dxa"/>
            <w:shd w:val="clear" w:color="auto" w:fill="F2F2F2"/>
            <w:vAlign w:val="center"/>
          </w:tcPr>
          <w:p w14:paraId="52C7D2D1" w14:textId="5BD2EAE6" w:rsidR="008E433A" w:rsidRPr="00CF571A" w:rsidRDefault="008E433A" w:rsidP="00173DB2">
            <w:pPr>
              <w:spacing w:after="0" w:line="276" w:lineRule="auto"/>
              <w:jc w:val="center"/>
              <w:rPr>
                <w:sz w:val="20"/>
                <w:szCs w:val="20"/>
              </w:rPr>
            </w:pPr>
            <w:r w:rsidRPr="00CF571A">
              <w:rPr>
                <w:sz w:val="20"/>
                <w:szCs w:val="20"/>
              </w:rPr>
              <w:t>Karaçay Deresi</w:t>
            </w:r>
          </w:p>
        </w:tc>
        <w:tc>
          <w:tcPr>
            <w:tcW w:w="1791" w:type="dxa"/>
            <w:shd w:val="clear" w:color="auto" w:fill="F2F2F2"/>
            <w:vAlign w:val="center"/>
          </w:tcPr>
          <w:p w14:paraId="56EF6C19" w14:textId="458A72B7" w:rsidR="008E433A" w:rsidRPr="00CF571A" w:rsidRDefault="008E433A" w:rsidP="00173DB2">
            <w:pPr>
              <w:spacing w:after="0" w:line="276" w:lineRule="auto"/>
              <w:jc w:val="center"/>
              <w:rPr>
                <w:sz w:val="20"/>
                <w:szCs w:val="20"/>
              </w:rPr>
            </w:pPr>
            <w:r w:rsidRPr="00CF571A">
              <w:rPr>
                <w:sz w:val="20"/>
                <w:szCs w:val="20"/>
              </w:rPr>
              <w:t>23 km</w:t>
            </w:r>
          </w:p>
        </w:tc>
        <w:tc>
          <w:tcPr>
            <w:tcW w:w="2536" w:type="dxa"/>
            <w:shd w:val="clear" w:color="auto" w:fill="F2F2F2"/>
            <w:vAlign w:val="center"/>
          </w:tcPr>
          <w:p w14:paraId="3A12E28F"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018A5BDF" w14:textId="77777777" w:rsidR="008E433A" w:rsidRPr="00CF571A" w:rsidRDefault="008E433A" w:rsidP="00173DB2">
            <w:pPr>
              <w:spacing w:after="0" w:line="276" w:lineRule="auto"/>
              <w:jc w:val="center"/>
              <w:rPr>
                <w:color w:val="000000"/>
                <w:sz w:val="20"/>
                <w:szCs w:val="20"/>
              </w:rPr>
            </w:pPr>
            <w:r w:rsidRPr="00CF571A">
              <w:rPr>
                <w:color w:val="000000"/>
                <w:sz w:val="20"/>
                <w:szCs w:val="20"/>
              </w:rPr>
              <w:t>Sakarya Nehri</w:t>
            </w:r>
          </w:p>
        </w:tc>
      </w:tr>
      <w:tr w:rsidR="008E433A" w:rsidRPr="00CF571A" w14:paraId="46977FE5" w14:textId="77777777" w:rsidTr="005A1494">
        <w:trPr>
          <w:cantSplit/>
          <w:jc w:val="center"/>
        </w:trPr>
        <w:tc>
          <w:tcPr>
            <w:tcW w:w="2977" w:type="dxa"/>
            <w:shd w:val="clear" w:color="auto" w:fill="F2F2F2"/>
            <w:vAlign w:val="center"/>
          </w:tcPr>
          <w:p w14:paraId="15A8C91E" w14:textId="6B5FA54D" w:rsidR="008E433A" w:rsidRPr="00CF571A" w:rsidRDefault="008E433A" w:rsidP="00173DB2">
            <w:pPr>
              <w:spacing w:after="0" w:line="276" w:lineRule="auto"/>
              <w:jc w:val="center"/>
              <w:rPr>
                <w:sz w:val="20"/>
                <w:szCs w:val="20"/>
              </w:rPr>
            </w:pPr>
            <w:r w:rsidRPr="00CF571A">
              <w:rPr>
                <w:sz w:val="20"/>
                <w:szCs w:val="20"/>
              </w:rPr>
              <w:t>Sapanca Yanık Deresi</w:t>
            </w:r>
          </w:p>
        </w:tc>
        <w:tc>
          <w:tcPr>
            <w:tcW w:w="1791" w:type="dxa"/>
            <w:shd w:val="clear" w:color="auto" w:fill="F2F2F2"/>
            <w:vAlign w:val="center"/>
          </w:tcPr>
          <w:p w14:paraId="07384008" w14:textId="77777777" w:rsidR="008E433A" w:rsidRPr="00CF571A" w:rsidRDefault="008E433A" w:rsidP="00173DB2">
            <w:pPr>
              <w:spacing w:after="0" w:line="276" w:lineRule="auto"/>
              <w:jc w:val="center"/>
              <w:rPr>
                <w:sz w:val="20"/>
                <w:szCs w:val="20"/>
              </w:rPr>
            </w:pPr>
            <w:r w:rsidRPr="00CF571A">
              <w:rPr>
                <w:sz w:val="20"/>
                <w:szCs w:val="20"/>
              </w:rPr>
              <w:t>7 km</w:t>
            </w:r>
          </w:p>
        </w:tc>
        <w:tc>
          <w:tcPr>
            <w:tcW w:w="2536" w:type="dxa"/>
            <w:shd w:val="clear" w:color="auto" w:fill="F2F2F2"/>
            <w:vAlign w:val="center"/>
          </w:tcPr>
          <w:p w14:paraId="13FD309D" w14:textId="77777777" w:rsidR="008E433A" w:rsidRPr="00CF571A" w:rsidRDefault="008E433A" w:rsidP="00173DB2">
            <w:pPr>
              <w:spacing w:after="0" w:line="276" w:lineRule="auto"/>
              <w:jc w:val="left"/>
              <w:rPr>
                <w:sz w:val="20"/>
                <w:szCs w:val="20"/>
              </w:rPr>
            </w:pPr>
            <w:r w:rsidRPr="00CF571A">
              <w:rPr>
                <w:sz w:val="20"/>
                <w:szCs w:val="20"/>
              </w:rPr>
              <w:t>İl sınırları içerisinde akmaktadır.</w:t>
            </w:r>
          </w:p>
        </w:tc>
        <w:tc>
          <w:tcPr>
            <w:tcW w:w="1768" w:type="dxa"/>
            <w:shd w:val="clear" w:color="auto" w:fill="F2F2F2"/>
            <w:vAlign w:val="center"/>
          </w:tcPr>
          <w:p w14:paraId="733EAD9E" w14:textId="77777777" w:rsidR="008E433A" w:rsidRPr="00CF571A" w:rsidRDefault="008E433A" w:rsidP="00173DB2">
            <w:pPr>
              <w:spacing w:after="0" w:line="276" w:lineRule="auto"/>
              <w:jc w:val="center"/>
              <w:rPr>
                <w:color w:val="000000"/>
                <w:sz w:val="20"/>
                <w:szCs w:val="20"/>
              </w:rPr>
            </w:pPr>
            <w:r w:rsidRPr="00CF571A">
              <w:rPr>
                <w:color w:val="000000"/>
                <w:sz w:val="20"/>
                <w:szCs w:val="20"/>
              </w:rPr>
              <w:t>-</w:t>
            </w:r>
          </w:p>
        </w:tc>
      </w:tr>
    </w:tbl>
    <w:p w14:paraId="4AF4D2D0" w14:textId="2ED7B4CC" w:rsidR="00440F56" w:rsidRPr="00CF571A" w:rsidRDefault="008E433A">
      <w:pPr>
        <w:pStyle w:val="ListeParagraf"/>
        <w:ind w:left="360"/>
        <w:jc w:val="center"/>
      </w:pPr>
      <w:r w:rsidRPr="00CF571A">
        <w:rPr>
          <w:b/>
          <w:i/>
          <w:sz w:val="18"/>
          <w:szCs w:val="18"/>
        </w:rPr>
        <w:t>Kaynak:</w:t>
      </w:r>
      <w:r w:rsidRPr="00CF571A">
        <w:rPr>
          <w:i/>
          <w:sz w:val="18"/>
          <w:szCs w:val="18"/>
        </w:rPr>
        <w:t xml:space="preserve"> DSİ 3. Bölge Müdürlüğü, 2024</w:t>
      </w:r>
    </w:p>
    <w:p w14:paraId="4CB27F80" w14:textId="601B9B5F" w:rsidR="00440F56" w:rsidRPr="00CF571A" w:rsidRDefault="00440F56" w:rsidP="00440F56">
      <w:pPr>
        <w:pStyle w:val="ResimYazs"/>
        <w:keepNext/>
        <w:jc w:val="center"/>
      </w:pPr>
      <w:bookmarkStart w:id="20" w:name="_Toc216169526"/>
      <w:r w:rsidRPr="00CF571A">
        <w:rPr>
          <w:b/>
        </w:rPr>
        <w:lastRenderedPageBreak/>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2</w:t>
      </w:r>
      <w:r w:rsidR="002A6027" w:rsidRPr="00CF571A">
        <w:rPr>
          <w:b/>
        </w:rPr>
        <w:fldChar w:fldCharType="end"/>
      </w:r>
      <w:r w:rsidRPr="00CF571A">
        <w:rPr>
          <w:b/>
        </w:rPr>
        <w:t>:</w:t>
      </w:r>
      <w:r w:rsidRPr="00CF571A">
        <w:t xml:space="preserve"> Sakarya İli Akarsular</w:t>
      </w:r>
      <w:bookmarkEnd w:id="20"/>
    </w:p>
    <w:p w14:paraId="76D2317B" w14:textId="77777777" w:rsidR="00440F56" w:rsidRPr="00CF571A" w:rsidRDefault="00440F56" w:rsidP="00440F56">
      <w:pPr>
        <w:pStyle w:val="ListeParagraf"/>
        <w:ind w:left="360"/>
        <w:jc w:val="center"/>
        <w:rPr>
          <w:rFonts w:asciiTheme="minorHAnsi" w:hAnsiTheme="minorHAnsi"/>
          <w:sz w:val="20"/>
          <w:szCs w:val="20"/>
          <w:u w:val="single"/>
        </w:rPr>
      </w:pPr>
      <w:r w:rsidRPr="00CF571A">
        <w:rPr>
          <w:noProof/>
          <w:lang w:eastAsia="tr-TR"/>
        </w:rPr>
        <w:drawing>
          <wp:inline distT="0" distB="0" distL="0" distR="0" wp14:anchorId="264EBA38" wp14:editId="79778FF3">
            <wp:extent cx="4320000" cy="4028400"/>
            <wp:effectExtent l="19050" t="19050" r="23495" b="10795"/>
            <wp:docPr id="45" name="Resim 45" descr="C:\Users\user\Desktop\aKARS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KARSU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4028400"/>
                    </a:xfrm>
                    <a:prstGeom prst="rect">
                      <a:avLst/>
                    </a:prstGeom>
                    <a:noFill/>
                    <a:ln>
                      <a:solidFill>
                        <a:schemeClr val="bg1">
                          <a:lumMod val="65000"/>
                        </a:schemeClr>
                      </a:solidFill>
                    </a:ln>
                  </pic:spPr>
                </pic:pic>
              </a:graphicData>
            </a:graphic>
          </wp:inline>
        </w:drawing>
      </w:r>
    </w:p>
    <w:p w14:paraId="0DA1270E" w14:textId="14151E5F" w:rsidR="00440F56" w:rsidRDefault="00440F56">
      <w:pPr>
        <w:pStyle w:val="ListeParagraf"/>
        <w:ind w:left="360"/>
        <w:jc w:val="center"/>
        <w:rPr>
          <w:i/>
          <w:sz w:val="18"/>
          <w:szCs w:val="18"/>
        </w:rPr>
      </w:pPr>
      <w:r w:rsidRPr="00CF571A">
        <w:rPr>
          <w:b/>
          <w:i/>
          <w:sz w:val="18"/>
          <w:szCs w:val="18"/>
        </w:rPr>
        <w:t>Kaynak:</w:t>
      </w:r>
      <w:r w:rsidRPr="00CF571A">
        <w:rPr>
          <w:i/>
          <w:sz w:val="18"/>
          <w:szCs w:val="18"/>
        </w:rPr>
        <w:t xml:space="preserve"> Sakarya Büyükşehir Belediyesi</w:t>
      </w:r>
    </w:p>
    <w:p w14:paraId="10BF339F" w14:textId="67E8222E" w:rsidR="003A394D" w:rsidRPr="001505A4" w:rsidRDefault="003A394D" w:rsidP="003A394D">
      <w:pPr>
        <w:spacing w:before="100" w:beforeAutospacing="1" w:after="100" w:afterAutospacing="1"/>
        <w:rPr>
          <w:rFonts w:eastAsia="Times New Roman" w:cs="Times New Roman"/>
          <w:kern w:val="0"/>
          <w:szCs w:val="22"/>
          <w:lang w:eastAsia="tr-TR"/>
          <w14:ligatures w14:val="none"/>
        </w:rPr>
      </w:pPr>
      <w:r>
        <w:rPr>
          <w:rFonts w:eastAsia="Times New Roman" w:cs="Times New Roman"/>
          <w:kern w:val="0"/>
          <w:szCs w:val="22"/>
          <w:lang w:eastAsia="tr-TR"/>
          <w14:ligatures w14:val="none"/>
        </w:rPr>
        <w:t>Sakar</w:t>
      </w:r>
      <w:r w:rsidRPr="001505A4">
        <w:rPr>
          <w:rFonts w:eastAsia="Times New Roman" w:cs="Times New Roman"/>
          <w:kern w:val="0"/>
          <w:szCs w:val="22"/>
          <w:lang w:eastAsia="tr-TR"/>
          <w14:ligatures w14:val="none"/>
        </w:rPr>
        <w:t>ya ili sınırları içinde yer alan çok sayıdaki akarsu, ilin hidrolojik y</w:t>
      </w:r>
      <w:r>
        <w:rPr>
          <w:rFonts w:eastAsia="Times New Roman" w:cs="Times New Roman"/>
          <w:kern w:val="0"/>
          <w:szCs w:val="22"/>
          <w:lang w:eastAsia="tr-TR"/>
          <w14:ligatures w14:val="none"/>
        </w:rPr>
        <w:t>apısında önemli bir rol oynar. B</w:t>
      </w:r>
      <w:r w:rsidRPr="001505A4">
        <w:rPr>
          <w:rFonts w:eastAsia="Times New Roman" w:cs="Times New Roman"/>
          <w:kern w:val="0"/>
          <w:szCs w:val="22"/>
          <w:lang w:eastAsia="tr-TR"/>
          <w14:ligatures w14:val="none"/>
        </w:rPr>
        <w:t xml:space="preserve">ölgenin en büyük akarsuyu olan </w:t>
      </w:r>
      <w:r w:rsidRPr="001505A4">
        <w:rPr>
          <w:rFonts w:eastAsia="Times New Roman" w:cs="Times New Roman"/>
          <w:bCs/>
          <w:kern w:val="0"/>
          <w:szCs w:val="22"/>
          <w:lang w:eastAsia="tr-TR"/>
          <w14:ligatures w14:val="none"/>
        </w:rPr>
        <w:t>Sakarya Nehri</w:t>
      </w:r>
      <w:r w:rsidRPr="001505A4">
        <w:rPr>
          <w:rFonts w:eastAsia="Times New Roman" w:cs="Times New Roman"/>
          <w:kern w:val="0"/>
          <w:szCs w:val="22"/>
          <w:lang w:eastAsia="tr-TR"/>
          <w14:ligatures w14:val="none"/>
        </w:rPr>
        <w:t xml:space="preserve">, toplam 824 km uzunluğa sahip olup bunun 150 km’lik bölümü il sınırları içerisinden geçer. Sakarya Nehri’ne bağlanan başlıca kollar arasında </w:t>
      </w:r>
      <w:r w:rsidRPr="001505A4">
        <w:rPr>
          <w:rFonts w:eastAsia="Times New Roman" w:cs="Times New Roman"/>
          <w:bCs/>
          <w:kern w:val="0"/>
          <w:szCs w:val="22"/>
          <w:lang w:eastAsia="tr-TR"/>
          <w14:ligatures w14:val="none"/>
        </w:rPr>
        <w:t>Mudurnu Çayı</w:t>
      </w:r>
      <w:r w:rsidRPr="001505A4">
        <w:rPr>
          <w:rFonts w:eastAsia="Times New Roman" w:cs="Times New Roman"/>
          <w:kern w:val="0"/>
          <w:szCs w:val="22"/>
          <w:lang w:eastAsia="tr-TR"/>
          <w14:ligatures w14:val="none"/>
        </w:rPr>
        <w:t xml:space="preserve">, </w:t>
      </w:r>
      <w:r w:rsidRPr="001505A4">
        <w:rPr>
          <w:rFonts w:eastAsia="Times New Roman" w:cs="Times New Roman"/>
          <w:bCs/>
          <w:kern w:val="0"/>
          <w:szCs w:val="22"/>
          <w:lang w:eastAsia="tr-TR"/>
          <w14:ligatures w14:val="none"/>
        </w:rPr>
        <w:t>Çark Deresi</w:t>
      </w:r>
      <w:r w:rsidRPr="001505A4">
        <w:rPr>
          <w:rFonts w:eastAsia="Times New Roman" w:cs="Times New Roman"/>
          <w:kern w:val="0"/>
          <w:szCs w:val="22"/>
          <w:lang w:eastAsia="tr-TR"/>
          <w14:ligatures w14:val="none"/>
        </w:rPr>
        <w:t xml:space="preserve">, </w:t>
      </w:r>
      <w:proofErr w:type="spellStart"/>
      <w:r w:rsidRPr="001505A4">
        <w:rPr>
          <w:rFonts w:eastAsia="Times New Roman" w:cs="Times New Roman"/>
          <w:bCs/>
          <w:kern w:val="0"/>
          <w:szCs w:val="22"/>
          <w:lang w:eastAsia="tr-TR"/>
          <w14:ligatures w14:val="none"/>
        </w:rPr>
        <w:t>Darıçayır</w:t>
      </w:r>
      <w:proofErr w:type="spellEnd"/>
      <w:r w:rsidRPr="001505A4">
        <w:rPr>
          <w:rFonts w:eastAsia="Times New Roman" w:cs="Times New Roman"/>
          <w:bCs/>
          <w:kern w:val="0"/>
          <w:szCs w:val="22"/>
          <w:lang w:eastAsia="tr-TR"/>
          <w14:ligatures w14:val="none"/>
        </w:rPr>
        <w:t xml:space="preserve"> Deresi</w:t>
      </w:r>
      <w:r w:rsidRPr="001505A4">
        <w:rPr>
          <w:rFonts w:eastAsia="Times New Roman" w:cs="Times New Roman"/>
          <w:kern w:val="0"/>
          <w:szCs w:val="22"/>
          <w:lang w:eastAsia="tr-TR"/>
          <w14:ligatures w14:val="none"/>
        </w:rPr>
        <w:t xml:space="preserve"> ve </w:t>
      </w:r>
      <w:r w:rsidRPr="001505A4">
        <w:rPr>
          <w:rFonts w:eastAsia="Times New Roman" w:cs="Times New Roman"/>
          <w:bCs/>
          <w:kern w:val="0"/>
          <w:szCs w:val="22"/>
          <w:lang w:eastAsia="tr-TR"/>
          <w14:ligatures w14:val="none"/>
        </w:rPr>
        <w:t>Geyve Doğançay Deresi</w:t>
      </w:r>
      <w:r w:rsidRPr="001505A4">
        <w:rPr>
          <w:rFonts w:eastAsia="Times New Roman" w:cs="Times New Roman"/>
          <w:kern w:val="0"/>
          <w:szCs w:val="22"/>
          <w:lang w:eastAsia="tr-TR"/>
          <w14:ligatures w14:val="none"/>
        </w:rPr>
        <w:t xml:space="preserve"> yer alır. Bu akarsular, il sınırları içinde akarak bölgenin drenaj ağını besler.</w:t>
      </w:r>
    </w:p>
    <w:p w14:paraId="122C1330" w14:textId="77777777" w:rsidR="003A394D" w:rsidRPr="001505A4" w:rsidRDefault="003A394D" w:rsidP="003A394D">
      <w:pPr>
        <w:spacing w:before="100" w:beforeAutospacing="1" w:after="100" w:afterAutospacing="1"/>
        <w:rPr>
          <w:rFonts w:eastAsia="Times New Roman" w:cs="Times New Roman"/>
          <w:kern w:val="0"/>
          <w:szCs w:val="22"/>
          <w:lang w:eastAsia="tr-TR"/>
          <w14:ligatures w14:val="none"/>
        </w:rPr>
      </w:pPr>
      <w:r w:rsidRPr="001505A4">
        <w:rPr>
          <w:rFonts w:eastAsia="Times New Roman" w:cs="Times New Roman"/>
          <w:kern w:val="0"/>
          <w:szCs w:val="22"/>
          <w:lang w:eastAsia="tr-TR"/>
          <w14:ligatures w14:val="none"/>
        </w:rPr>
        <w:t xml:space="preserve">İlde yer alan </w:t>
      </w:r>
      <w:r w:rsidRPr="001505A4">
        <w:rPr>
          <w:rFonts w:eastAsia="Times New Roman" w:cs="Times New Roman"/>
          <w:bCs/>
          <w:kern w:val="0"/>
          <w:szCs w:val="22"/>
          <w:lang w:eastAsia="tr-TR"/>
          <w14:ligatures w14:val="none"/>
        </w:rPr>
        <w:t>Melen Deresi</w:t>
      </w:r>
      <w:r w:rsidRPr="001505A4">
        <w:rPr>
          <w:rFonts w:eastAsia="Times New Roman" w:cs="Times New Roman"/>
          <w:kern w:val="0"/>
          <w:szCs w:val="22"/>
          <w:lang w:eastAsia="tr-TR"/>
          <w14:ligatures w14:val="none"/>
        </w:rPr>
        <w:t xml:space="preserve"> batıya doğru akarak </w:t>
      </w:r>
      <w:r w:rsidRPr="001505A4">
        <w:rPr>
          <w:rFonts w:eastAsia="Times New Roman" w:cs="Times New Roman"/>
          <w:bCs/>
          <w:kern w:val="0"/>
          <w:szCs w:val="22"/>
          <w:lang w:eastAsia="tr-TR"/>
          <w14:ligatures w14:val="none"/>
        </w:rPr>
        <w:t>Karadeniz’e</w:t>
      </w:r>
      <w:r w:rsidRPr="001505A4">
        <w:rPr>
          <w:rFonts w:eastAsia="Times New Roman" w:cs="Times New Roman"/>
          <w:kern w:val="0"/>
          <w:szCs w:val="22"/>
          <w:lang w:eastAsia="tr-TR"/>
          <w14:ligatures w14:val="none"/>
        </w:rPr>
        <w:t xml:space="preserve"> dökülmektedir. </w:t>
      </w:r>
      <w:r w:rsidRPr="001505A4">
        <w:rPr>
          <w:rFonts w:eastAsia="Times New Roman" w:cs="Times New Roman"/>
          <w:bCs/>
          <w:kern w:val="0"/>
          <w:szCs w:val="22"/>
          <w:lang w:eastAsia="tr-TR"/>
          <w14:ligatures w14:val="none"/>
        </w:rPr>
        <w:t>Sapanca Aygır Deresi</w:t>
      </w:r>
      <w:r w:rsidRPr="001505A4">
        <w:rPr>
          <w:rFonts w:eastAsia="Times New Roman" w:cs="Times New Roman"/>
          <w:kern w:val="0"/>
          <w:szCs w:val="22"/>
          <w:lang w:eastAsia="tr-TR"/>
          <w14:ligatures w14:val="none"/>
        </w:rPr>
        <w:t xml:space="preserve"> ise akışını </w:t>
      </w:r>
      <w:r w:rsidRPr="001505A4">
        <w:rPr>
          <w:rFonts w:eastAsia="Times New Roman" w:cs="Times New Roman"/>
          <w:bCs/>
          <w:kern w:val="0"/>
          <w:szCs w:val="22"/>
          <w:lang w:eastAsia="tr-TR"/>
          <w14:ligatures w14:val="none"/>
        </w:rPr>
        <w:t>Sapanca Gölü</w:t>
      </w:r>
      <w:r w:rsidRPr="001505A4">
        <w:rPr>
          <w:rFonts w:eastAsia="Times New Roman" w:cs="Times New Roman"/>
          <w:kern w:val="0"/>
          <w:szCs w:val="22"/>
          <w:lang w:eastAsia="tr-TR"/>
          <w14:ligatures w14:val="none"/>
        </w:rPr>
        <w:t xml:space="preserve">’ne yönlendirir ve gölün su rejimine katkı sağlar. </w:t>
      </w:r>
      <w:r w:rsidRPr="001505A4">
        <w:rPr>
          <w:rFonts w:eastAsia="Times New Roman" w:cs="Times New Roman"/>
          <w:bCs/>
          <w:kern w:val="0"/>
          <w:szCs w:val="22"/>
          <w:lang w:eastAsia="tr-TR"/>
          <w14:ligatures w14:val="none"/>
        </w:rPr>
        <w:t>Yırtmaç Deresi</w:t>
      </w:r>
      <w:r w:rsidRPr="001505A4">
        <w:rPr>
          <w:rFonts w:eastAsia="Times New Roman" w:cs="Times New Roman"/>
          <w:kern w:val="0"/>
          <w:szCs w:val="22"/>
          <w:lang w:eastAsia="tr-TR"/>
          <w14:ligatures w14:val="none"/>
        </w:rPr>
        <w:t xml:space="preserve"> de bölgedeki önemli yüzey sularından biri olup </w:t>
      </w:r>
      <w:r w:rsidRPr="001505A4">
        <w:rPr>
          <w:rFonts w:eastAsia="Times New Roman" w:cs="Times New Roman"/>
          <w:bCs/>
          <w:kern w:val="0"/>
          <w:szCs w:val="22"/>
          <w:lang w:eastAsia="tr-TR"/>
          <w14:ligatures w14:val="none"/>
        </w:rPr>
        <w:t>Acarlar Gölü</w:t>
      </w:r>
      <w:r w:rsidRPr="001505A4">
        <w:rPr>
          <w:rFonts w:eastAsia="Times New Roman" w:cs="Times New Roman"/>
          <w:kern w:val="0"/>
          <w:szCs w:val="22"/>
          <w:lang w:eastAsia="tr-TR"/>
          <w14:ligatures w14:val="none"/>
        </w:rPr>
        <w:t>’ne ulaşır.</w:t>
      </w:r>
    </w:p>
    <w:p w14:paraId="093AE2BB" w14:textId="4F743433" w:rsidR="003A394D" w:rsidRPr="003A394D" w:rsidRDefault="003A394D" w:rsidP="003A394D">
      <w:pPr>
        <w:spacing w:before="100" w:beforeAutospacing="1" w:after="100" w:afterAutospacing="1"/>
        <w:rPr>
          <w:rFonts w:eastAsia="Times New Roman" w:cs="Times New Roman"/>
          <w:kern w:val="0"/>
          <w:szCs w:val="22"/>
          <w:lang w:eastAsia="tr-TR"/>
          <w14:ligatures w14:val="none"/>
        </w:rPr>
      </w:pPr>
      <w:r w:rsidRPr="000D5E86">
        <w:rPr>
          <w:rFonts w:eastAsia="Times New Roman" w:cs="Times New Roman"/>
          <w:kern w:val="0"/>
          <w:szCs w:val="22"/>
          <w:lang w:eastAsia="tr-TR"/>
          <w14:ligatures w14:val="none"/>
        </w:rPr>
        <w:t>Küçük ölçekli</w:t>
      </w:r>
      <w:r>
        <w:rPr>
          <w:rFonts w:eastAsia="Times New Roman" w:cs="Times New Roman"/>
          <w:kern w:val="0"/>
          <w:szCs w:val="22"/>
          <w:lang w:eastAsia="tr-TR"/>
          <w14:ligatures w14:val="none"/>
        </w:rPr>
        <w:t xml:space="preserve"> </w:t>
      </w:r>
      <w:r w:rsidRPr="001505A4">
        <w:rPr>
          <w:rFonts w:eastAsia="Times New Roman" w:cs="Times New Roman"/>
          <w:kern w:val="0"/>
          <w:szCs w:val="22"/>
          <w:lang w:eastAsia="tr-TR"/>
          <w14:ligatures w14:val="none"/>
        </w:rPr>
        <w:t>dere</w:t>
      </w:r>
      <w:r>
        <w:rPr>
          <w:rFonts w:eastAsia="Times New Roman" w:cs="Times New Roman"/>
          <w:kern w:val="0"/>
          <w:szCs w:val="22"/>
          <w:lang w:eastAsia="tr-TR"/>
          <w14:ligatures w14:val="none"/>
        </w:rPr>
        <w:t xml:space="preserve">ler </w:t>
      </w:r>
      <w:r w:rsidRPr="001505A4">
        <w:rPr>
          <w:rFonts w:eastAsia="Times New Roman" w:cs="Times New Roman"/>
          <w:bCs/>
          <w:kern w:val="0"/>
          <w:szCs w:val="22"/>
          <w:lang w:eastAsia="tr-TR"/>
          <w14:ligatures w14:val="none"/>
        </w:rPr>
        <w:t xml:space="preserve">Dinsiz, Maden, </w:t>
      </w:r>
      <w:proofErr w:type="spellStart"/>
      <w:r w:rsidRPr="001505A4">
        <w:rPr>
          <w:rFonts w:eastAsia="Times New Roman" w:cs="Times New Roman"/>
          <w:bCs/>
          <w:kern w:val="0"/>
          <w:szCs w:val="22"/>
          <w:lang w:eastAsia="tr-TR"/>
          <w14:ligatures w14:val="none"/>
        </w:rPr>
        <w:t>Esmegölü</w:t>
      </w:r>
      <w:proofErr w:type="spellEnd"/>
      <w:r w:rsidRPr="001505A4">
        <w:rPr>
          <w:rFonts w:eastAsia="Times New Roman" w:cs="Times New Roman"/>
          <w:bCs/>
          <w:kern w:val="0"/>
          <w:szCs w:val="22"/>
          <w:lang w:eastAsia="tr-TR"/>
          <w14:ligatures w14:val="none"/>
        </w:rPr>
        <w:t xml:space="preserve">, Kurtköy, Değirmendere, Akçay, </w:t>
      </w:r>
      <w:proofErr w:type="spellStart"/>
      <w:r w:rsidRPr="001505A4">
        <w:rPr>
          <w:rFonts w:eastAsia="Times New Roman" w:cs="Times New Roman"/>
          <w:bCs/>
          <w:kern w:val="0"/>
          <w:szCs w:val="22"/>
          <w:lang w:eastAsia="tr-TR"/>
          <w14:ligatures w14:val="none"/>
        </w:rPr>
        <w:t>Karacay</w:t>
      </w:r>
      <w:proofErr w:type="spellEnd"/>
      <w:r w:rsidRPr="001505A4">
        <w:rPr>
          <w:rFonts w:eastAsia="Times New Roman" w:cs="Times New Roman"/>
          <w:bCs/>
          <w:kern w:val="0"/>
          <w:szCs w:val="22"/>
          <w:lang w:eastAsia="tr-TR"/>
          <w14:ligatures w14:val="none"/>
        </w:rPr>
        <w:t xml:space="preserve"> ve Sapanca Yanık Deresi</w:t>
      </w:r>
      <w:r>
        <w:rPr>
          <w:rFonts w:eastAsia="Times New Roman" w:cs="Times New Roman"/>
          <w:kern w:val="0"/>
          <w:szCs w:val="22"/>
          <w:lang w:eastAsia="tr-TR"/>
          <w14:ligatures w14:val="none"/>
        </w:rPr>
        <w:t xml:space="preserve">, </w:t>
      </w:r>
      <w:r w:rsidRPr="001505A4">
        <w:rPr>
          <w:rFonts w:eastAsia="Times New Roman" w:cs="Times New Roman"/>
          <w:kern w:val="0"/>
          <w:szCs w:val="22"/>
          <w:lang w:eastAsia="tr-TR"/>
          <w14:ligatures w14:val="none"/>
        </w:rPr>
        <w:t>Sakarya ili sınırları içinde akışlarını tamamlar. Bu akarsuların tamamında debi değerleri mevsimsel yağışlara bağlı olarak değişte, özellikle ilkbahar ve sonbahar dönemlerinde artış görülmektedir. Sakarya’nın akarsu ağı, ilin doğal su kaynaklarının sürekliliğini sağlayan temel unsurlardan biridir</w:t>
      </w:r>
      <w:r>
        <w:rPr>
          <w:rFonts w:eastAsia="Times New Roman" w:cs="Times New Roman"/>
          <w:kern w:val="0"/>
          <w:szCs w:val="22"/>
          <w:lang w:eastAsia="tr-TR"/>
          <w14:ligatures w14:val="none"/>
        </w:rPr>
        <w:t>.</w:t>
      </w:r>
    </w:p>
    <w:p w14:paraId="3A3B8885" w14:textId="74343503" w:rsidR="00A30388" w:rsidRPr="00CF571A" w:rsidRDefault="00890057" w:rsidP="00A30388">
      <w:pPr>
        <w:pStyle w:val="Balk7"/>
        <w:numPr>
          <w:ilvl w:val="4"/>
          <w:numId w:val="2"/>
        </w:numPr>
      </w:pPr>
      <w:bookmarkStart w:id="21" w:name="_Toc216429010"/>
      <w:r w:rsidRPr="00CF571A">
        <w:lastRenderedPageBreak/>
        <w:t>Doğal Göller, Göletler</w:t>
      </w:r>
      <w:bookmarkEnd w:id="21"/>
    </w:p>
    <w:p w14:paraId="5F71875A" w14:textId="02F293CC" w:rsidR="008E433A" w:rsidRPr="00CF571A" w:rsidRDefault="008E433A" w:rsidP="008E433A">
      <w:pPr>
        <w:pStyle w:val="ListeParagraf"/>
        <w:ind w:left="0"/>
      </w:pPr>
      <w:r w:rsidRPr="00CF571A">
        <w:t xml:space="preserve">Sakarya ili sınırları içerisinde çeşitli büyüklüklerde doğal göller bulunmaktadır. İl alanında meydana gelen kırılma ve kıvrılmalar sonucunda, Karadeniz yönünde oluşan sıkışma hareketleri neticesinde Marmara Denizi ile su bölümü çizgisi oluşmuş ve bu setin Karadeniz’e eğimli kısmında çöküntü alanlarının dolmasıyla göller meydana gelmiştir </w:t>
      </w:r>
    </w:p>
    <w:p w14:paraId="2F1CB667" w14:textId="77777777" w:rsidR="008E433A" w:rsidRPr="00CF571A" w:rsidRDefault="008E433A" w:rsidP="008E433A">
      <w:pPr>
        <w:pStyle w:val="ListeParagraf"/>
        <w:ind w:left="0"/>
        <w:rPr>
          <w:sz w:val="8"/>
        </w:rPr>
      </w:pPr>
    </w:p>
    <w:p w14:paraId="1C247A3F" w14:textId="249A6142" w:rsidR="008E433A" w:rsidRPr="00CF571A" w:rsidRDefault="008E433A" w:rsidP="008E433A">
      <w:pPr>
        <w:pStyle w:val="ListeParagraf"/>
        <w:ind w:left="0"/>
      </w:pPr>
      <w:bookmarkStart w:id="22" w:name="_heading=h.t8nexki86kbv" w:colFirst="0" w:colLast="0"/>
      <w:bookmarkEnd w:id="22"/>
      <w:r w:rsidRPr="00CF571A">
        <w:rPr>
          <w:b/>
          <w:u w:val="single"/>
        </w:rPr>
        <w:t>Sapanca Gölü:</w:t>
      </w:r>
      <w:r w:rsidRPr="00CF571A">
        <w:t xml:space="preserve"> Yüzölçümü 42 km2’lik Sapanca Gölü'nün 5/6’lık büyük kısmı Sakarya ili sınırlarında yer almaktadır. İzmir Körfezinin doğusunda gerçekleşen yığılmalar sonucu Marmara Denizi ile bağlantısı kesilen göl, İzmit Körfezi ve İznik Gölü’nün devamı niteliğindedir. Uzunluğu 16 km, genişliği 5,5–6 km, en derin yeri 61 metre ve deniz seviyesinden yüksekliği 30 metredir. Elips biçimindeki göl, kuzey ve güneyden gelen dereler ile dipten kaynayan su kaynaklarıyla beslenmekte olup tatlı su niteliği taşımaktadır. Gölde sazan, alabalık ve yayın balığı bulunmaktadır. </w:t>
      </w:r>
      <w:r w:rsidR="00E80863" w:rsidRPr="00CF571A">
        <w:t>G</w:t>
      </w:r>
      <w:r w:rsidRPr="00CF571A">
        <w:t>ölün çevresi manzara bakımından dikkat çekici olup, derelerin taşıdığı alüvyonlarla çevresindeki araziler verimli hale gelmiştir. Ayrıca göl, turizm açısından önemli bir potansiyele sahiptir.</w:t>
      </w:r>
    </w:p>
    <w:p w14:paraId="3E72960F" w14:textId="77777777" w:rsidR="008E433A" w:rsidRPr="00CF571A" w:rsidRDefault="008E433A" w:rsidP="008E433A">
      <w:bookmarkStart w:id="23" w:name="_heading=h.sk82bwkmqfib" w:colFirst="0" w:colLast="0"/>
      <w:bookmarkEnd w:id="23"/>
      <w:r w:rsidRPr="00CF571A">
        <w:rPr>
          <w:b/>
          <w:u w:val="single"/>
        </w:rPr>
        <w:t>Poyrazlar (Teke) Gölü:</w:t>
      </w:r>
      <w:r w:rsidRPr="00CF571A">
        <w:t xml:space="preserve"> Yüzölçümü 60 hektar olan Poyrazlar Gölü, Sakarya Nehri’nin eski yatağında oluşmuştur. Göl oldukça derin bir yapıya sahip olup güney kıyıları sığ ve sazlık alanlardan oluşmaktadır. Gölde çeşitli tatlı su balıkları yaşamaktadır. </w:t>
      </w:r>
    </w:p>
    <w:p w14:paraId="4CF388C0" w14:textId="77777777" w:rsidR="008E433A" w:rsidRPr="00CF571A" w:rsidRDefault="008E433A" w:rsidP="008E433A">
      <w:bookmarkStart w:id="24" w:name="_heading=h.4cv9pnpcm3x6" w:colFirst="0" w:colLast="0"/>
      <w:bookmarkEnd w:id="24"/>
      <w:r w:rsidRPr="00CF571A">
        <w:rPr>
          <w:b/>
          <w:u w:val="single"/>
        </w:rPr>
        <w:t>Küçük Akgöl:</w:t>
      </w:r>
      <w:r w:rsidRPr="00CF571A">
        <w:t xml:space="preserve"> Yüzölçümü 20 hektar olan Küçük Akgöl, dipten kaynayan sularla beslenmektedir. Fazla sularını Çark </w:t>
      </w:r>
      <w:proofErr w:type="spellStart"/>
      <w:r w:rsidRPr="00CF571A">
        <w:t>Suyu’na</w:t>
      </w:r>
      <w:proofErr w:type="spellEnd"/>
      <w:r w:rsidRPr="00CF571A">
        <w:t xml:space="preserve"> boşaltan göl tatlı su özelliği taşımakta olup, suyu bulanıktır. Gölde tatlı su balığı bulunmamaktadır.</w:t>
      </w:r>
    </w:p>
    <w:p w14:paraId="35D21CA5" w14:textId="77777777" w:rsidR="008E433A" w:rsidRPr="00CF571A" w:rsidRDefault="008E433A" w:rsidP="008E433A">
      <w:bookmarkStart w:id="25" w:name="_heading=h.oo5o4mj09xd8" w:colFirst="0" w:colLast="0"/>
      <w:bookmarkEnd w:id="25"/>
      <w:r w:rsidRPr="00CF571A">
        <w:rPr>
          <w:b/>
          <w:u w:val="single"/>
        </w:rPr>
        <w:t>Büyük Akgöl:</w:t>
      </w:r>
      <w:r w:rsidRPr="00CF571A">
        <w:rPr>
          <w:b/>
        </w:rPr>
        <w:t xml:space="preserve"> </w:t>
      </w:r>
      <w:r w:rsidRPr="00CF571A">
        <w:t xml:space="preserve">Yüzölçümü 190 hektar olan Büyük Akgöl, geniş alanlara yayılan sazlık ve bataklıklardan oluşmaktadır. Gölde bol miktarda balık popülasyonu bulunmakta olup, civarında yaban kaz ve ördeği bulunmaktadır. </w:t>
      </w:r>
    </w:p>
    <w:p w14:paraId="5FA01C46" w14:textId="33A56DAE" w:rsidR="007E617D" w:rsidRPr="00CF571A" w:rsidRDefault="008E433A" w:rsidP="007E617D">
      <w:bookmarkStart w:id="26" w:name="_heading=h.l99tgjhx3unm" w:colFirst="0" w:colLast="0"/>
      <w:bookmarkEnd w:id="26"/>
      <w:r w:rsidRPr="00CF571A">
        <w:rPr>
          <w:b/>
          <w:u w:val="single"/>
        </w:rPr>
        <w:t>Acarlar Gölü:</w:t>
      </w:r>
      <w:r w:rsidRPr="00CF571A">
        <w:t xml:space="preserve"> Yüzölçümü 1562 hektar olan Acarlar Gölü’nün 261 hektarlık kısmı bataklık alandır. Gölün fazla suları Sakarya Irmağına boşalmakta; civarındaki ormanlık alanlar, bataklık kısmına kadar uzanmaktadır.</w:t>
      </w:r>
      <w:r w:rsidR="007E617D" w:rsidRPr="00CF571A">
        <w:t xml:space="preserve"> </w:t>
      </w:r>
    </w:p>
    <w:p w14:paraId="2AD597BA" w14:textId="38035B2D" w:rsidR="00CE679C" w:rsidRPr="00CF571A" w:rsidRDefault="007E617D">
      <w:pPr>
        <w:spacing w:after="0"/>
      </w:pPr>
      <w:r w:rsidRPr="00CF571A">
        <w:t xml:space="preserve">Sakarya ilinde yer alan başlıca göl, gölet ve barajlar </w:t>
      </w:r>
      <w:r w:rsidR="008A1E19" w:rsidRPr="00722308">
        <w:rPr>
          <w:szCs w:val="22"/>
        </w:rPr>
        <w:fldChar w:fldCharType="begin"/>
      </w:r>
      <w:r w:rsidR="008A1E19" w:rsidRPr="00722308">
        <w:rPr>
          <w:szCs w:val="22"/>
        </w:rPr>
        <w:instrText xml:space="preserve"> REF _Ref215052043 \h </w:instrText>
      </w:r>
      <w:r w:rsidR="008A1E19" w:rsidRPr="00D47C8E">
        <w:rPr>
          <w:szCs w:val="22"/>
        </w:rPr>
        <w:instrText xml:space="preserve"> \* MERGEFORMAT </w:instrText>
      </w:r>
      <w:r w:rsidR="008A1E19" w:rsidRPr="00722308">
        <w:rPr>
          <w:szCs w:val="22"/>
        </w:rPr>
      </w:r>
      <w:r w:rsidR="008A1E19" w:rsidRPr="00722308">
        <w:rPr>
          <w:szCs w:val="22"/>
        </w:rPr>
        <w:fldChar w:fldCharType="separate"/>
      </w:r>
      <w:r w:rsidR="008A1E19" w:rsidRPr="00D47C8E">
        <w:rPr>
          <w:szCs w:val="22"/>
        </w:rPr>
        <w:t xml:space="preserve">Tablo </w:t>
      </w:r>
      <w:r w:rsidR="008A1E19" w:rsidRPr="00D47C8E">
        <w:rPr>
          <w:noProof/>
          <w:szCs w:val="22"/>
        </w:rPr>
        <w:t>3</w:t>
      </w:r>
      <w:r w:rsidR="008A1E19" w:rsidRPr="00722308">
        <w:rPr>
          <w:szCs w:val="22"/>
        </w:rPr>
        <w:fldChar w:fldCharType="end"/>
      </w:r>
      <w:r w:rsidRPr="008A1E19">
        <w:t xml:space="preserve">'te </w:t>
      </w:r>
      <w:r w:rsidRPr="00CF571A">
        <w:t>sunulmaktadır.</w:t>
      </w:r>
      <w:r w:rsidRPr="00CF571A">
        <w:rPr>
          <w:vertAlign w:val="superscript"/>
        </w:rPr>
        <w:footnoteReference w:id="7"/>
      </w:r>
    </w:p>
    <w:p w14:paraId="7536688C" w14:textId="0BEF3230" w:rsidR="00CE679C" w:rsidRDefault="00CE679C">
      <w:pPr>
        <w:spacing w:after="0"/>
      </w:pPr>
    </w:p>
    <w:p w14:paraId="72651FEB" w14:textId="78FB44E9" w:rsidR="008A1E19" w:rsidRDefault="008A1E19">
      <w:pPr>
        <w:spacing w:after="0"/>
      </w:pPr>
    </w:p>
    <w:p w14:paraId="5A8FA956" w14:textId="77777777" w:rsidR="008A1E19" w:rsidRPr="00CF571A" w:rsidRDefault="008A1E19">
      <w:pPr>
        <w:spacing w:after="0"/>
      </w:pPr>
    </w:p>
    <w:p w14:paraId="58A1B930" w14:textId="46544D3D" w:rsidR="008E433A" w:rsidRPr="00CF571A" w:rsidRDefault="00CE679C" w:rsidP="00CF571A">
      <w:pPr>
        <w:spacing w:after="0"/>
        <w:jc w:val="center"/>
      </w:pPr>
      <w:bookmarkStart w:id="27" w:name="_Ref215052043"/>
      <w:bookmarkStart w:id="28" w:name="_Toc215055038"/>
      <w:r w:rsidRPr="00CF571A">
        <w:rPr>
          <w:b/>
          <w:i/>
          <w:sz w:val="20"/>
        </w:rPr>
        <w:t xml:space="preserve">Tablo </w:t>
      </w:r>
      <w:r w:rsidRPr="00CF571A">
        <w:rPr>
          <w:b/>
          <w:i/>
          <w:sz w:val="20"/>
        </w:rPr>
        <w:fldChar w:fldCharType="begin"/>
      </w:r>
      <w:r w:rsidRPr="00CF571A">
        <w:rPr>
          <w:b/>
          <w:i/>
          <w:sz w:val="20"/>
        </w:rPr>
        <w:instrText xml:space="preserve"> SEQ Tablo \* ARABIC </w:instrText>
      </w:r>
      <w:r w:rsidRPr="00CF571A">
        <w:rPr>
          <w:b/>
          <w:i/>
          <w:sz w:val="20"/>
        </w:rPr>
        <w:fldChar w:fldCharType="separate"/>
      </w:r>
      <w:r w:rsidRPr="00CF571A">
        <w:rPr>
          <w:b/>
          <w:i/>
          <w:noProof/>
          <w:sz w:val="20"/>
        </w:rPr>
        <w:t>3</w:t>
      </w:r>
      <w:r w:rsidRPr="00CF571A">
        <w:rPr>
          <w:b/>
          <w:i/>
          <w:sz w:val="20"/>
        </w:rPr>
        <w:fldChar w:fldCharType="end"/>
      </w:r>
      <w:bookmarkEnd w:id="27"/>
      <w:r w:rsidRPr="00CF571A">
        <w:rPr>
          <w:b/>
          <w:i/>
          <w:sz w:val="20"/>
        </w:rPr>
        <w:t>:</w:t>
      </w:r>
      <w:r w:rsidRPr="00CF571A">
        <w:rPr>
          <w:i/>
          <w:color w:val="000000"/>
          <w:sz w:val="20"/>
          <w:szCs w:val="22"/>
        </w:rPr>
        <w:t xml:space="preserve"> Mevcut Göller, Göletler ve Barajlar</w:t>
      </w:r>
      <w:bookmarkEnd w:id="28"/>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2"/>
        <w:gridCol w:w="1512"/>
        <w:gridCol w:w="1512"/>
        <w:gridCol w:w="1512"/>
        <w:gridCol w:w="1512"/>
        <w:gridCol w:w="1512"/>
      </w:tblGrid>
      <w:tr w:rsidR="00F13249" w:rsidRPr="00CF571A" w14:paraId="48F7934C" w14:textId="77777777" w:rsidTr="00CF571A">
        <w:trPr>
          <w:cantSplit/>
          <w:tblHeader/>
          <w:jc w:val="center"/>
        </w:trPr>
        <w:tc>
          <w:tcPr>
            <w:tcW w:w="1134" w:type="dxa"/>
            <w:shd w:val="clear" w:color="auto" w:fill="ABB7C1"/>
            <w:vAlign w:val="center"/>
          </w:tcPr>
          <w:p w14:paraId="16CBEDA3" w14:textId="77777777" w:rsidR="00F13249" w:rsidRPr="00CF571A" w:rsidRDefault="00F13249" w:rsidP="00CF571A">
            <w:pPr>
              <w:spacing w:after="0"/>
              <w:jc w:val="center"/>
              <w:rPr>
                <w:rFonts w:eastAsia="Aptos" w:cs="Aptos"/>
                <w:b/>
                <w:sz w:val="20"/>
                <w:szCs w:val="20"/>
              </w:rPr>
            </w:pPr>
            <w:bookmarkStart w:id="29" w:name="_heading=h.8931vehnnxmq" w:colFirst="0" w:colLast="0"/>
            <w:bookmarkEnd w:id="29"/>
            <w:r w:rsidRPr="00CF571A">
              <w:rPr>
                <w:rFonts w:eastAsia="Aptos" w:cs="Aptos"/>
                <w:b/>
                <w:sz w:val="20"/>
                <w:szCs w:val="20"/>
              </w:rPr>
              <w:lastRenderedPageBreak/>
              <w:t>Göl Adı</w:t>
            </w:r>
          </w:p>
        </w:tc>
        <w:tc>
          <w:tcPr>
            <w:tcW w:w="1134" w:type="dxa"/>
            <w:shd w:val="clear" w:color="auto" w:fill="ABB7C1"/>
            <w:vAlign w:val="center"/>
          </w:tcPr>
          <w:p w14:paraId="28684EF9" w14:textId="77777777" w:rsidR="00F13249" w:rsidRPr="00CF571A" w:rsidRDefault="00F13249" w:rsidP="00CF571A">
            <w:pPr>
              <w:spacing w:after="0"/>
              <w:jc w:val="center"/>
              <w:rPr>
                <w:rFonts w:eastAsia="Aptos" w:cs="Aptos"/>
                <w:b/>
                <w:sz w:val="20"/>
                <w:szCs w:val="20"/>
              </w:rPr>
            </w:pPr>
            <w:r w:rsidRPr="00CF571A">
              <w:rPr>
                <w:rFonts w:eastAsia="Aptos" w:cs="Aptos"/>
                <w:b/>
                <w:sz w:val="20"/>
                <w:szCs w:val="20"/>
              </w:rPr>
              <w:t>Tipi</w:t>
            </w:r>
          </w:p>
        </w:tc>
        <w:tc>
          <w:tcPr>
            <w:tcW w:w="1134" w:type="dxa"/>
            <w:shd w:val="clear" w:color="auto" w:fill="ABB7C1"/>
            <w:vAlign w:val="center"/>
          </w:tcPr>
          <w:p w14:paraId="44AA683E" w14:textId="77777777" w:rsidR="00F13249" w:rsidRPr="00CF571A" w:rsidRDefault="00F13249" w:rsidP="00CF571A">
            <w:pPr>
              <w:spacing w:after="0"/>
              <w:jc w:val="center"/>
              <w:rPr>
                <w:rFonts w:eastAsia="Aptos" w:cs="Aptos"/>
                <w:b/>
                <w:sz w:val="20"/>
                <w:szCs w:val="20"/>
              </w:rPr>
            </w:pPr>
            <w:r w:rsidRPr="00CF571A">
              <w:rPr>
                <w:rFonts w:eastAsia="Aptos" w:cs="Aptos"/>
                <w:b/>
                <w:sz w:val="20"/>
                <w:szCs w:val="20"/>
              </w:rPr>
              <w:t>Göl hacmi, (m</w:t>
            </w:r>
            <w:r w:rsidRPr="00CF571A">
              <w:rPr>
                <w:rFonts w:ascii="Cambria Math" w:eastAsia="Aptos" w:hAnsi="Cambria Math" w:cs="Cambria Math"/>
                <w:b/>
                <w:sz w:val="20"/>
                <w:szCs w:val="20"/>
              </w:rPr>
              <w:t>₃)</w:t>
            </w:r>
          </w:p>
        </w:tc>
        <w:tc>
          <w:tcPr>
            <w:tcW w:w="1134" w:type="dxa"/>
            <w:shd w:val="clear" w:color="auto" w:fill="ABB7C1"/>
            <w:vAlign w:val="center"/>
          </w:tcPr>
          <w:p w14:paraId="586DFECB" w14:textId="77777777" w:rsidR="00F13249" w:rsidRPr="00CF571A" w:rsidRDefault="00F13249" w:rsidP="00CF571A">
            <w:pPr>
              <w:spacing w:after="0"/>
              <w:jc w:val="center"/>
              <w:rPr>
                <w:rFonts w:eastAsia="Aptos" w:cs="Aptos"/>
                <w:b/>
                <w:sz w:val="20"/>
                <w:szCs w:val="20"/>
              </w:rPr>
            </w:pPr>
            <w:r w:rsidRPr="00CF571A">
              <w:rPr>
                <w:rFonts w:eastAsia="Aptos" w:cs="Aptos"/>
                <w:b/>
                <w:sz w:val="20"/>
                <w:szCs w:val="20"/>
              </w:rPr>
              <w:t>Sulama Alanı (net), ha</w:t>
            </w:r>
          </w:p>
        </w:tc>
        <w:tc>
          <w:tcPr>
            <w:tcW w:w="1134" w:type="dxa"/>
            <w:shd w:val="clear" w:color="auto" w:fill="ABB7C1"/>
            <w:vAlign w:val="center"/>
          </w:tcPr>
          <w:p w14:paraId="0ED49DA5" w14:textId="77777777" w:rsidR="00F13249" w:rsidRPr="00CF571A" w:rsidRDefault="00F13249" w:rsidP="00CF571A">
            <w:pPr>
              <w:spacing w:after="0"/>
              <w:jc w:val="center"/>
              <w:rPr>
                <w:rFonts w:eastAsia="Aptos" w:cs="Aptos"/>
                <w:b/>
                <w:sz w:val="20"/>
                <w:szCs w:val="20"/>
              </w:rPr>
            </w:pPr>
            <w:r w:rsidRPr="00CF571A">
              <w:rPr>
                <w:rFonts w:eastAsia="Aptos" w:cs="Aptos"/>
                <w:b/>
                <w:sz w:val="20"/>
                <w:szCs w:val="20"/>
              </w:rPr>
              <w:t>Çekilen Su Miktarı, (m</w:t>
            </w:r>
            <w:r w:rsidRPr="00CF571A">
              <w:rPr>
                <w:rFonts w:ascii="Cambria Math" w:eastAsia="Aptos" w:hAnsi="Cambria Math" w:cs="Cambria Math"/>
                <w:b/>
                <w:sz w:val="20"/>
                <w:szCs w:val="20"/>
              </w:rPr>
              <w:t>₃</w:t>
            </w:r>
            <w:r w:rsidRPr="00CF571A">
              <w:rPr>
                <w:rFonts w:eastAsia="Aptos" w:cs="Aptos"/>
                <w:b/>
                <w:sz w:val="20"/>
                <w:szCs w:val="20"/>
              </w:rPr>
              <w:t>)</w:t>
            </w:r>
          </w:p>
        </w:tc>
        <w:tc>
          <w:tcPr>
            <w:tcW w:w="1134" w:type="dxa"/>
            <w:shd w:val="clear" w:color="auto" w:fill="ABB7C1"/>
            <w:vAlign w:val="center"/>
          </w:tcPr>
          <w:p w14:paraId="0DB08C00" w14:textId="77777777" w:rsidR="00F13249" w:rsidRPr="00CF571A" w:rsidRDefault="00F13249" w:rsidP="00CF571A">
            <w:pPr>
              <w:spacing w:after="0"/>
              <w:jc w:val="center"/>
              <w:rPr>
                <w:rFonts w:eastAsia="Aptos" w:cs="Aptos"/>
                <w:b/>
                <w:sz w:val="20"/>
                <w:szCs w:val="20"/>
              </w:rPr>
            </w:pPr>
            <w:r w:rsidRPr="00CF571A">
              <w:rPr>
                <w:rFonts w:eastAsia="Aptos" w:cs="Aptos"/>
                <w:b/>
                <w:sz w:val="20"/>
                <w:szCs w:val="20"/>
              </w:rPr>
              <w:t>Kullanım Amacı</w:t>
            </w:r>
          </w:p>
        </w:tc>
      </w:tr>
      <w:tr w:rsidR="00F13249" w:rsidRPr="00CF571A" w14:paraId="34B6B7D7" w14:textId="77777777" w:rsidTr="00CF571A">
        <w:trPr>
          <w:cantSplit/>
          <w:trHeight w:val="526"/>
          <w:jc w:val="center"/>
        </w:trPr>
        <w:tc>
          <w:tcPr>
            <w:tcW w:w="1134" w:type="dxa"/>
            <w:shd w:val="clear" w:color="auto" w:fill="F2F2F2"/>
            <w:vAlign w:val="center"/>
          </w:tcPr>
          <w:p w14:paraId="5CDAA665" w14:textId="77777777" w:rsidR="00F13249" w:rsidRPr="00CF571A" w:rsidRDefault="00F13249" w:rsidP="00CF571A">
            <w:pPr>
              <w:tabs>
                <w:tab w:val="right" w:pos="2297"/>
              </w:tabs>
              <w:spacing w:after="0"/>
              <w:jc w:val="center"/>
              <w:rPr>
                <w:rFonts w:eastAsia="Aptos" w:cs="Aptos"/>
                <w:sz w:val="20"/>
                <w:szCs w:val="20"/>
              </w:rPr>
            </w:pPr>
            <w:r w:rsidRPr="00CF571A">
              <w:rPr>
                <w:rFonts w:eastAsia="Aptos" w:cs="Aptos"/>
                <w:sz w:val="20"/>
                <w:szCs w:val="20"/>
              </w:rPr>
              <w:t>Sapanca Gölü</w:t>
            </w:r>
          </w:p>
        </w:tc>
        <w:tc>
          <w:tcPr>
            <w:tcW w:w="1134" w:type="dxa"/>
            <w:shd w:val="clear" w:color="auto" w:fill="F2F2F2"/>
            <w:vAlign w:val="center"/>
          </w:tcPr>
          <w:p w14:paraId="4B2E5E16"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Doğal Göl</w:t>
            </w:r>
          </w:p>
        </w:tc>
        <w:tc>
          <w:tcPr>
            <w:tcW w:w="1134" w:type="dxa"/>
            <w:shd w:val="clear" w:color="auto" w:fill="F2F2F2"/>
            <w:vAlign w:val="center"/>
          </w:tcPr>
          <w:p w14:paraId="4CDC5353"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1356x10</w:t>
            </w:r>
            <w:r w:rsidRPr="00CF571A">
              <w:rPr>
                <w:rFonts w:ascii="Cambria Math" w:eastAsia="Aptos" w:hAnsi="Cambria Math" w:cs="Cambria Math"/>
                <w:sz w:val="20"/>
                <w:szCs w:val="20"/>
              </w:rPr>
              <w:t>₆</w:t>
            </w:r>
          </w:p>
        </w:tc>
        <w:tc>
          <w:tcPr>
            <w:tcW w:w="1134" w:type="dxa"/>
            <w:shd w:val="clear" w:color="auto" w:fill="F2F2F2"/>
            <w:vAlign w:val="center"/>
          </w:tcPr>
          <w:p w14:paraId="3B756F1E"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2334B52E"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120x10</w:t>
            </w:r>
            <w:r w:rsidRPr="00CF571A">
              <w:rPr>
                <w:rFonts w:ascii="Cambria Math" w:eastAsia="Aptos" w:hAnsi="Cambria Math" w:cs="Cambria Math"/>
                <w:sz w:val="20"/>
                <w:szCs w:val="20"/>
              </w:rPr>
              <w:t>₆</w:t>
            </w:r>
            <w:r w:rsidRPr="00CF571A">
              <w:rPr>
                <w:rFonts w:eastAsia="Aptos" w:cs="Aptos"/>
                <w:sz w:val="20"/>
                <w:szCs w:val="20"/>
              </w:rPr>
              <w:t xml:space="preserve"> (Tahsisli)</w:t>
            </w:r>
          </w:p>
        </w:tc>
        <w:tc>
          <w:tcPr>
            <w:tcW w:w="1134" w:type="dxa"/>
            <w:shd w:val="clear" w:color="auto" w:fill="F2F2F2"/>
            <w:vAlign w:val="center"/>
          </w:tcPr>
          <w:p w14:paraId="3817730A"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İçme, Kullanma,</w:t>
            </w:r>
          </w:p>
          <w:p w14:paraId="76A50B7D"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Sanayi, Tarım</w:t>
            </w:r>
          </w:p>
        </w:tc>
      </w:tr>
      <w:tr w:rsidR="00F13249" w:rsidRPr="00CF571A" w14:paraId="2435C1A5" w14:textId="77777777" w:rsidTr="00CF571A">
        <w:trPr>
          <w:cantSplit/>
          <w:jc w:val="center"/>
        </w:trPr>
        <w:tc>
          <w:tcPr>
            <w:tcW w:w="1134" w:type="dxa"/>
            <w:shd w:val="clear" w:color="auto" w:fill="F2F2F2"/>
            <w:vAlign w:val="center"/>
          </w:tcPr>
          <w:p w14:paraId="60B78FA4"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Akgöl</w:t>
            </w:r>
          </w:p>
        </w:tc>
        <w:tc>
          <w:tcPr>
            <w:tcW w:w="1134" w:type="dxa"/>
            <w:shd w:val="clear" w:color="auto" w:fill="F2F2F2"/>
            <w:vAlign w:val="center"/>
          </w:tcPr>
          <w:p w14:paraId="7D0E6CED"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Doğal Göl</w:t>
            </w:r>
          </w:p>
        </w:tc>
        <w:tc>
          <w:tcPr>
            <w:tcW w:w="1134" w:type="dxa"/>
            <w:shd w:val="clear" w:color="auto" w:fill="F2F2F2"/>
            <w:vAlign w:val="center"/>
          </w:tcPr>
          <w:p w14:paraId="2D75C4F2"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1A1153B4"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25C4E76D"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0DEEFB92" w14:textId="77777777" w:rsidR="00F13249" w:rsidRPr="00CF571A" w:rsidRDefault="00F13249" w:rsidP="00CF571A">
            <w:pPr>
              <w:spacing w:after="0"/>
              <w:jc w:val="center"/>
              <w:rPr>
                <w:rFonts w:eastAsia="Aptos" w:cs="Aptos"/>
                <w:sz w:val="20"/>
                <w:szCs w:val="20"/>
              </w:rPr>
            </w:pPr>
          </w:p>
        </w:tc>
      </w:tr>
      <w:tr w:rsidR="00F13249" w:rsidRPr="00CF571A" w14:paraId="7B271027" w14:textId="77777777" w:rsidTr="00CF571A">
        <w:trPr>
          <w:cantSplit/>
          <w:trHeight w:val="425"/>
          <w:jc w:val="center"/>
        </w:trPr>
        <w:tc>
          <w:tcPr>
            <w:tcW w:w="1134" w:type="dxa"/>
            <w:shd w:val="clear" w:color="auto" w:fill="F2F2F2"/>
            <w:vAlign w:val="center"/>
          </w:tcPr>
          <w:p w14:paraId="3D5293DC"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Poyrazlar Gölü</w:t>
            </w:r>
          </w:p>
        </w:tc>
        <w:tc>
          <w:tcPr>
            <w:tcW w:w="1134" w:type="dxa"/>
            <w:shd w:val="clear" w:color="auto" w:fill="F2F2F2"/>
            <w:vAlign w:val="center"/>
          </w:tcPr>
          <w:p w14:paraId="23FF2C40"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Doğal Göl</w:t>
            </w:r>
          </w:p>
        </w:tc>
        <w:tc>
          <w:tcPr>
            <w:tcW w:w="1134" w:type="dxa"/>
            <w:shd w:val="clear" w:color="auto" w:fill="F2F2F2"/>
            <w:vAlign w:val="center"/>
          </w:tcPr>
          <w:p w14:paraId="0F51581D"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3EAE013D"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34725D8C"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227B9C47" w14:textId="77777777" w:rsidR="00F13249" w:rsidRPr="00CF571A" w:rsidRDefault="00F13249" w:rsidP="00CF571A">
            <w:pPr>
              <w:spacing w:after="0"/>
              <w:jc w:val="center"/>
              <w:rPr>
                <w:rFonts w:eastAsia="Aptos" w:cs="Aptos"/>
                <w:sz w:val="20"/>
                <w:szCs w:val="20"/>
              </w:rPr>
            </w:pPr>
          </w:p>
        </w:tc>
      </w:tr>
      <w:tr w:rsidR="00F13249" w:rsidRPr="00CF571A" w14:paraId="2CFA71BB" w14:textId="77777777" w:rsidTr="00CF571A">
        <w:trPr>
          <w:cantSplit/>
          <w:jc w:val="center"/>
        </w:trPr>
        <w:tc>
          <w:tcPr>
            <w:tcW w:w="1134" w:type="dxa"/>
            <w:shd w:val="clear" w:color="auto" w:fill="F2F2F2"/>
            <w:vAlign w:val="center"/>
          </w:tcPr>
          <w:p w14:paraId="24A3A97F"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 xml:space="preserve">Asırlar </w:t>
            </w:r>
            <w:proofErr w:type="spellStart"/>
            <w:r w:rsidRPr="00CF571A">
              <w:rPr>
                <w:rFonts w:eastAsia="Aptos" w:cs="Aptos"/>
                <w:sz w:val="20"/>
                <w:szCs w:val="20"/>
              </w:rPr>
              <w:t>Göleti</w:t>
            </w:r>
            <w:proofErr w:type="spellEnd"/>
          </w:p>
        </w:tc>
        <w:tc>
          <w:tcPr>
            <w:tcW w:w="1134" w:type="dxa"/>
            <w:shd w:val="clear" w:color="auto" w:fill="F2F2F2"/>
            <w:vAlign w:val="center"/>
          </w:tcPr>
          <w:p w14:paraId="35AA3465"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Gölet</w:t>
            </w:r>
          </w:p>
        </w:tc>
        <w:tc>
          <w:tcPr>
            <w:tcW w:w="1134" w:type="dxa"/>
            <w:shd w:val="clear" w:color="auto" w:fill="F2F2F2"/>
            <w:vAlign w:val="center"/>
          </w:tcPr>
          <w:p w14:paraId="5DA8D690"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876.239</w:t>
            </w:r>
          </w:p>
        </w:tc>
        <w:tc>
          <w:tcPr>
            <w:tcW w:w="1134" w:type="dxa"/>
            <w:shd w:val="clear" w:color="auto" w:fill="F2F2F2"/>
            <w:vAlign w:val="center"/>
          </w:tcPr>
          <w:p w14:paraId="313C4448"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177</w:t>
            </w:r>
          </w:p>
        </w:tc>
        <w:tc>
          <w:tcPr>
            <w:tcW w:w="1134" w:type="dxa"/>
            <w:shd w:val="clear" w:color="auto" w:fill="F2F2F2"/>
            <w:vAlign w:val="center"/>
          </w:tcPr>
          <w:p w14:paraId="70143C32"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5356334A"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Sulama</w:t>
            </w:r>
          </w:p>
        </w:tc>
      </w:tr>
      <w:tr w:rsidR="00F13249" w:rsidRPr="00CF571A" w14:paraId="75DD57F1" w14:textId="77777777" w:rsidTr="00CF571A">
        <w:trPr>
          <w:cantSplit/>
          <w:trHeight w:val="639"/>
          <w:jc w:val="center"/>
        </w:trPr>
        <w:tc>
          <w:tcPr>
            <w:tcW w:w="1134" w:type="dxa"/>
            <w:shd w:val="clear" w:color="auto" w:fill="F2F2F2"/>
            <w:vAlign w:val="center"/>
          </w:tcPr>
          <w:p w14:paraId="1EE9D03A"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 xml:space="preserve">Kemaliye </w:t>
            </w:r>
            <w:proofErr w:type="spellStart"/>
            <w:r w:rsidRPr="00CF571A">
              <w:rPr>
                <w:rFonts w:eastAsia="Aptos" w:cs="Aptos"/>
                <w:sz w:val="20"/>
                <w:szCs w:val="20"/>
              </w:rPr>
              <w:t>Göleti</w:t>
            </w:r>
            <w:proofErr w:type="spellEnd"/>
          </w:p>
        </w:tc>
        <w:tc>
          <w:tcPr>
            <w:tcW w:w="1134" w:type="dxa"/>
            <w:shd w:val="clear" w:color="auto" w:fill="F2F2F2"/>
            <w:vAlign w:val="center"/>
          </w:tcPr>
          <w:p w14:paraId="0AE60AE1"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Gölet</w:t>
            </w:r>
          </w:p>
        </w:tc>
        <w:tc>
          <w:tcPr>
            <w:tcW w:w="1134" w:type="dxa"/>
            <w:shd w:val="clear" w:color="auto" w:fill="F2F2F2"/>
            <w:vAlign w:val="center"/>
          </w:tcPr>
          <w:p w14:paraId="363C09FE"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292.000</w:t>
            </w:r>
          </w:p>
          <w:p w14:paraId="38582E37"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(Normal kotta)</w:t>
            </w:r>
          </w:p>
        </w:tc>
        <w:tc>
          <w:tcPr>
            <w:tcW w:w="1134" w:type="dxa"/>
            <w:shd w:val="clear" w:color="auto" w:fill="F2F2F2"/>
            <w:vAlign w:val="center"/>
          </w:tcPr>
          <w:p w14:paraId="29F1BEC3"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164,29</w:t>
            </w:r>
          </w:p>
        </w:tc>
        <w:tc>
          <w:tcPr>
            <w:tcW w:w="1134" w:type="dxa"/>
            <w:shd w:val="clear" w:color="auto" w:fill="F2F2F2"/>
            <w:vAlign w:val="center"/>
          </w:tcPr>
          <w:p w14:paraId="3A2FFCF5"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5E080CBB"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Sulama</w:t>
            </w:r>
          </w:p>
        </w:tc>
      </w:tr>
      <w:tr w:rsidR="00F13249" w:rsidRPr="00CF571A" w14:paraId="390D703E" w14:textId="77777777" w:rsidTr="00CF571A">
        <w:trPr>
          <w:cantSplit/>
          <w:jc w:val="center"/>
        </w:trPr>
        <w:tc>
          <w:tcPr>
            <w:tcW w:w="1134" w:type="dxa"/>
            <w:shd w:val="clear" w:color="auto" w:fill="F2F2F2"/>
            <w:vAlign w:val="center"/>
          </w:tcPr>
          <w:p w14:paraId="4783BBFA"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 xml:space="preserve">Çilekli </w:t>
            </w:r>
            <w:proofErr w:type="spellStart"/>
            <w:r w:rsidRPr="00CF571A">
              <w:rPr>
                <w:rFonts w:eastAsia="Aptos" w:cs="Aptos"/>
                <w:sz w:val="20"/>
                <w:szCs w:val="20"/>
              </w:rPr>
              <w:t>Göleti</w:t>
            </w:r>
            <w:proofErr w:type="spellEnd"/>
          </w:p>
        </w:tc>
        <w:tc>
          <w:tcPr>
            <w:tcW w:w="1134" w:type="dxa"/>
            <w:shd w:val="clear" w:color="auto" w:fill="F2F2F2"/>
            <w:vAlign w:val="center"/>
          </w:tcPr>
          <w:p w14:paraId="23CF3060"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Gölet</w:t>
            </w:r>
          </w:p>
        </w:tc>
        <w:tc>
          <w:tcPr>
            <w:tcW w:w="1134" w:type="dxa"/>
            <w:shd w:val="clear" w:color="auto" w:fill="F2F2F2"/>
            <w:vAlign w:val="center"/>
          </w:tcPr>
          <w:p w14:paraId="5E7FA273"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915.000</w:t>
            </w:r>
          </w:p>
          <w:p w14:paraId="6187EBDE"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(Normal kotta)</w:t>
            </w:r>
          </w:p>
        </w:tc>
        <w:tc>
          <w:tcPr>
            <w:tcW w:w="1134" w:type="dxa"/>
            <w:shd w:val="clear" w:color="auto" w:fill="F2F2F2"/>
            <w:vAlign w:val="center"/>
          </w:tcPr>
          <w:p w14:paraId="3670988A"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277</w:t>
            </w:r>
          </w:p>
        </w:tc>
        <w:tc>
          <w:tcPr>
            <w:tcW w:w="1134" w:type="dxa"/>
            <w:shd w:val="clear" w:color="auto" w:fill="F2F2F2"/>
            <w:vAlign w:val="center"/>
          </w:tcPr>
          <w:p w14:paraId="1898A766"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335AAF8D"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Sulama</w:t>
            </w:r>
          </w:p>
        </w:tc>
      </w:tr>
      <w:tr w:rsidR="00F13249" w:rsidRPr="00CF571A" w14:paraId="3FD307B0" w14:textId="77777777" w:rsidTr="00CF571A">
        <w:trPr>
          <w:cantSplit/>
          <w:trHeight w:val="489"/>
          <w:jc w:val="center"/>
        </w:trPr>
        <w:tc>
          <w:tcPr>
            <w:tcW w:w="1134" w:type="dxa"/>
            <w:shd w:val="clear" w:color="auto" w:fill="F2F2F2"/>
            <w:vAlign w:val="center"/>
          </w:tcPr>
          <w:p w14:paraId="5397C0F5" w14:textId="77777777" w:rsidR="00F13249" w:rsidRPr="00CF571A" w:rsidRDefault="00F13249" w:rsidP="00CF571A">
            <w:pPr>
              <w:spacing w:after="0"/>
              <w:jc w:val="center"/>
              <w:rPr>
                <w:rFonts w:eastAsia="Aptos" w:cs="Aptos"/>
                <w:sz w:val="20"/>
                <w:szCs w:val="20"/>
              </w:rPr>
            </w:pPr>
            <w:proofErr w:type="spellStart"/>
            <w:r w:rsidRPr="00CF571A">
              <w:rPr>
                <w:rFonts w:eastAsia="Aptos" w:cs="Aptos"/>
                <w:sz w:val="20"/>
                <w:szCs w:val="20"/>
              </w:rPr>
              <w:t>Nalköy</w:t>
            </w:r>
            <w:proofErr w:type="spellEnd"/>
            <w:r w:rsidRPr="00CF571A">
              <w:rPr>
                <w:rFonts w:eastAsia="Aptos" w:cs="Aptos"/>
                <w:sz w:val="20"/>
                <w:szCs w:val="20"/>
              </w:rPr>
              <w:t xml:space="preserve"> </w:t>
            </w:r>
            <w:proofErr w:type="spellStart"/>
            <w:r w:rsidRPr="00CF571A">
              <w:rPr>
                <w:rFonts w:eastAsia="Aptos" w:cs="Aptos"/>
                <w:sz w:val="20"/>
                <w:szCs w:val="20"/>
              </w:rPr>
              <w:t>Göleti</w:t>
            </w:r>
            <w:proofErr w:type="spellEnd"/>
          </w:p>
        </w:tc>
        <w:tc>
          <w:tcPr>
            <w:tcW w:w="1134" w:type="dxa"/>
            <w:shd w:val="clear" w:color="auto" w:fill="F2F2F2"/>
            <w:vAlign w:val="center"/>
          </w:tcPr>
          <w:p w14:paraId="7FD246F3"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Gölet</w:t>
            </w:r>
          </w:p>
        </w:tc>
        <w:tc>
          <w:tcPr>
            <w:tcW w:w="1134" w:type="dxa"/>
            <w:shd w:val="clear" w:color="auto" w:fill="F2F2F2"/>
            <w:vAlign w:val="center"/>
          </w:tcPr>
          <w:p w14:paraId="40F8D136"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3.650.000</w:t>
            </w:r>
          </w:p>
          <w:p w14:paraId="247EE50D"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(Normal kotta)</w:t>
            </w:r>
          </w:p>
        </w:tc>
        <w:tc>
          <w:tcPr>
            <w:tcW w:w="1134" w:type="dxa"/>
            <w:shd w:val="clear" w:color="auto" w:fill="F2F2F2"/>
            <w:vAlign w:val="center"/>
          </w:tcPr>
          <w:p w14:paraId="3325F4CC"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677,18</w:t>
            </w:r>
          </w:p>
        </w:tc>
        <w:tc>
          <w:tcPr>
            <w:tcW w:w="1134" w:type="dxa"/>
            <w:shd w:val="clear" w:color="auto" w:fill="F2F2F2"/>
            <w:vAlign w:val="center"/>
          </w:tcPr>
          <w:p w14:paraId="522CFE1D"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231D8DBB"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Sulama</w:t>
            </w:r>
          </w:p>
        </w:tc>
      </w:tr>
      <w:tr w:rsidR="00F13249" w:rsidRPr="00CF571A" w14:paraId="12CDBF0C" w14:textId="77777777" w:rsidTr="00CF571A">
        <w:trPr>
          <w:cantSplit/>
          <w:jc w:val="center"/>
        </w:trPr>
        <w:tc>
          <w:tcPr>
            <w:tcW w:w="1134" w:type="dxa"/>
            <w:shd w:val="clear" w:color="auto" w:fill="F2F2F2"/>
            <w:vAlign w:val="center"/>
          </w:tcPr>
          <w:p w14:paraId="1DDAD317"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 xml:space="preserve">Topçu </w:t>
            </w:r>
            <w:proofErr w:type="spellStart"/>
            <w:r w:rsidRPr="00CF571A">
              <w:rPr>
                <w:rFonts w:eastAsia="Aptos" w:cs="Aptos"/>
                <w:sz w:val="20"/>
                <w:szCs w:val="20"/>
              </w:rPr>
              <w:t>Göleti</w:t>
            </w:r>
            <w:proofErr w:type="spellEnd"/>
          </w:p>
        </w:tc>
        <w:tc>
          <w:tcPr>
            <w:tcW w:w="1134" w:type="dxa"/>
            <w:shd w:val="clear" w:color="auto" w:fill="F2F2F2"/>
            <w:vAlign w:val="center"/>
          </w:tcPr>
          <w:p w14:paraId="6EE0DF43"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Gölet</w:t>
            </w:r>
          </w:p>
        </w:tc>
        <w:tc>
          <w:tcPr>
            <w:tcW w:w="1134" w:type="dxa"/>
            <w:shd w:val="clear" w:color="auto" w:fill="F2F2F2"/>
            <w:vAlign w:val="center"/>
          </w:tcPr>
          <w:p w14:paraId="43E1F93D"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973.000</w:t>
            </w:r>
          </w:p>
          <w:p w14:paraId="4F236237"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(Normal kotta)</w:t>
            </w:r>
          </w:p>
        </w:tc>
        <w:tc>
          <w:tcPr>
            <w:tcW w:w="1134" w:type="dxa"/>
            <w:shd w:val="clear" w:color="auto" w:fill="F2F2F2"/>
            <w:vAlign w:val="center"/>
          </w:tcPr>
          <w:p w14:paraId="1B7BB5A5"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296</w:t>
            </w:r>
          </w:p>
        </w:tc>
        <w:tc>
          <w:tcPr>
            <w:tcW w:w="1134" w:type="dxa"/>
            <w:shd w:val="clear" w:color="auto" w:fill="F2F2F2"/>
            <w:vAlign w:val="center"/>
          </w:tcPr>
          <w:p w14:paraId="73F4305D"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79F04D2D"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Sulama</w:t>
            </w:r>
          </w:p>
        </w:tc>
      </w:tr>
      <w:tr w:rsidR="00F13249" w:rsidRPr="00CF571A" w14:paraId="1775229F" w14:textId="77777777" w:rsidTr="00CF571A">
        <w:trPr>
          <w:cantSplit/>
          <w:trHeight w:val="481"/>
          <w:jc w:val="center"/>
        </w:trPr>
        <w:tc>
          <w:tcPr>
            <w:tcW w:w="1134" w:type="dxa"/>
            <w:shd w:val="clear" w:color="auto" w:fill="F2F2F2"/>
            <w:vAlign w:val="center"/>
          </w:tcPr>
          <w:p w14:paraId="7A26E109"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 xml:space="preserve">Elmalı </w:t>
            </w:r>
            <w:proofErr w:type="spellStart"/>
            <w:r w:rsidRPr="00CF571A">
              <w:rPr>
                <w:rFonts w:eastAsia="Aptos" w:cs="Aptos"/>
                <w:sz w:val="20"/>
                <w:szCs w:val="20"/>
              </w:rPr>
              <w:t>Göleti</w:t>
            </w:r>
            <w:proofErr w:type="spellEnd"/>
          </w:p>
        </w:tc>
        <w:tc>
          <w:tcPr>
            <w:tcW w:w="1134" w:type="dxa"/>
            <w:shd w:val="clear" w:color="auto" w:fill="F2F2F2"/>
            <w:vAlign w:val="center"/>
          </w:tcPr>
          <w:p w14:paraId="40940085"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Gölet</w:t>
            </w:r>
          </w:p>
        </w:tc>
        <w:tc>
          <w:tcPr>
            <w:tcW w:w="1134" w:type="dxa"/>
            <w:shd w:val="clear" w:color="auto" w:fill="F2F2F2"/>
            <w:vAlign w:val="center"/>
          </w:tcPr>
          <w:p w14:paraId="08E4B7AD"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836.800</w:t>
            </w:r>
          </w:p>
          <w:p w14:paraId="496714A8"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(Normal kotta)</w:t>
            </w:r>
          </w:p>
        </w:tc>
        <w:tc>
          <w:tcPr>
            <w:tcW w:w="1134" w:type="dxa"/>
            <w:shd w:val="clear" w:color="auto" w:fill="F2F2F2"/>
            <w:vAlign w:val="center"/>
          </w:tcPr>
          <w:p w14:paraId="12903C56"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211</w:t>
            </w:r>
          </w:p>
        </w:tc>
        <w:tc>
          <w:tcPr>
            <w:tcW w:w="1134" w:type="dxa"/>
            <w:shd w:val="clear" w:color="auto" w:fill="F2F2F2"/>
            <w:vAlign w:val="center"/>
          </w:tcPr>
          <w:p w14:paraId="426777C6" w14:textId="77777777" w:rsidR="00F13249" w:rsidRPr="00CF571A" w:rsidRDefault="00F13249" w:rsidP="00CF571A">
            <w:pPr>
              <w:spacing w:after="0"/>
              <w:jc w:val="center"/>
              <w:rPr>
                <w:rFonts w:eastAsia="Aptos" w:cs="Aptos"/>
                <w:sz w:val="20"/>
                <w:szCs w:val="20"/>
              </w:rPr>
            </w:pPr>
          </w:p>
        </w:tc>
        <w:tc>
          <w:tcPr>
            <w:tcW w:w="1134" w:type="dxa"/>
            <w:shd w:val="clear" w:color="auto" w:fill="F2F2F2"/>
            <w:vAlign w:val="center"/>
          </w:tcPr>
          <w:p w14:paraId="166ABA2E" w14:textId="77777777" w:rsidR="00F13249" w:rsidRPr="00CF571A" w:rsidRDefault="00F13249" w:rsidP="00CF571A">
            <w:pPr>
              <w:spacing w:after="0"/>
              <w:jc w:val="center"/>
              <w:rPr>
                <w:rFonts w:eastAsia="Aptos" w:cs="Aptos"/>
                <w:sz w:val="20"/>
                <w:szCs w:val="20"/>
              </w:rPr>
            </w:pPr>
            <w:r w:rsidRPr="00CF571A">
              <w:rPr>
                <w:rFonts w:eastAsia="Aptos" w:cs="Aptos"/>
                <w:sz w:val="20"/>
                <w:szCs w:val="20"/>
              </w:rPr>
              <w:t>Sulama</w:t>
            </w:r>
          </w:p>
        </w:tc>
      </w:tr>
    </w:tbl>
    <w:p w14:paraId="0712CDA1" w14:textId="79D5F106" w:rsidR="00DC7C24" w:rsidRPr="00CF571A" w:rsidRDefault="00DC7C24" w:rsidP="00D47C8E">
      <w:pPr>
        <w:pStyle w:val="ResimYazs"/>
        <w:keepNext/>
        <w:spacing w:after="0"/>
      </w:pPr>
    </w:p>
    <w:p w14:paraId="1197396A" w14:textId="71DDB925" w:rsidR="007E617D" w:rsidRPr="00CF571A" w:rsidRDefault="00DC7C24" w:rsidP="00CF571A">
      <w:pPr>
        <w:spacing w:after="0" w:line="240" w:lineRule="auto"/>
        <w:jc w:val="center"/>
        <w:rPr>
          <w:i/>
          <w:sz w:val="18"/>
          <w:szCs w:val="18"/>
        </w:rPr>
      </w:pPr>
      <w:r w:rsidRPr="00CF571A">
        <w:rPr>
          <w:b/>
          <w:i/>
          <w:sz w:val="18"/>
          <w:szCs w:val="18"/>
        </w:rPr>
        <w:t>Kaynak</w:t>
      </w:r>
      <w:r w:rsidRPr="00CF571A">
        <w:rPr>
          <w:i/>
          <w:sz w:val="18"/>
          <w:szCs w:val="18"/>
        </w:rPr>
        <w:t>: DSİ 3. Bölge Müdürlüğü, 2024</w:t>
      </w:r>
    </w:p>
    <w:p w14:paraId="6E6C9519" w14:textId="48A4947C" w:rsidR="00890057" w:rsidRPr="00CF571A" w:rsidRDefault="00890057" w:rsidP="003D0F4E">
      <w:pPr>
        <w:pStyle w:val="Balk5"/>
        <w:numPr>
          <w:ilvl w:val="3"/>
          <w:numId w:val="2"/>
        </w:numPr>
      </w:pPr>
      <w:bookmarkStart w:id="30" w:name="_heading=h.831snp7qjcjd" w:colFirst="0" w:colLast="0"/>
      <w:bookmarkStart w:id="31" w:name="_Toc216429011"/>
      <w:bookmarkEnd w:id="30"/>
      <w:r w:rsidRPr="00CF571A">
        <w:t>Yeraltı Suları</w:t>
      </w:r>
      <w:bookmarkEnd w:id="31"/>
    </w:p>
    <w:p w14:paraId="68336949" w14:textId="77777777" w:rsidR="00A30388" w:rsidRPr="00CF571A" w:rsidRDefault="00A30388" w:rsidP="00A30388">
      <w:r w:rsidRPr="00CF571A">
        <w:t xml:space="preserve">Sakarya ilinde yeraltı suyunun büyük bölümü sanayi ile içme ve kullanma suyu temini amacıyla kullanılmaktadır. </w:t>
      </w:r>
    </w:p>
    <w:p w14:paraId="175B0983" w14:textId="77777777" w:rsidR="00A30388" w:rsidRPr="00CF571A" w:rsidRDefault="00A30388" w:rsidP="00A30388">
      <w:r w:rsidRPr="00CF571A">
        <w:t xml:space="preserve">Sakarya ilinde yeraltı suyu depolayan ve ileten en önemli </w:t>
      </w:r>
      <w:proofErr w:type="spellStart"/>
      <w:r w:rsidRPr="00CF571A">
        <w:t>akiferler</w:t>
      </w:r>
      <w:proofErr w:type="spellEnd"/>
      <w:r w:rsidRPr="00CF571A">
        <w:t xml:space="preserve">, Sakarya Ovası ile Karasu sahil şeridinde yer alan alüvyonlardır. </w:t>
      </w:r>
    </w:p>
    <w:p w14:paraId="1A88A0F6" w14:textId="77777777" w:rsidR="00A30388" w:rsidRPr="00CF571A" w:rsidRDefault="00A30388" w:rsidP="00A30388">
      <w:r w:rsidRPr="00CF571A">
        <w:t xml:space="preserve">Sakarya Nehri’nin aşağı çığırında, Sakarya il merkezinin de içinde yer aldığı Sakarya Ovası, </w:t>
      </w:r>
      <w:proofErr w:type="spellStart"/>
      <w:r w:rsidRPr="00CF571A">
        <w:t>faylanmaya</w:t>
      </w:r>
      <w:proofErr w:type="spellEnd"/>
      <w:r w:rsidRPr="00CF571A">
        <w:t xml:space="preserve"> bağlı olarak gelişen bir çöküntü alanının Sakarya Nehri ve yan kollarının taşıdığı alüvyonlarla doldurulması sonucu oluşmuş tektonik kökenli bir ovadır. </w:t>
      </w:r>
    </w:p>
    <w:p w14:paraId="0693C3F4" w14:textId="73CD8E3C" w:rsidR="00A30388" w:rsidRPr="00CF571A" w:rsidRDefault="00A30388" w:rsidP="00A30388">
      <w:r w:rsidRPr="00CF571A">
        <w:t xml:space="preserve">Sakarya Nehri ile yan kolların drenaj alanındaki </w:t>
      </w:r>
      <w:proofErr w:type="spellStart"/>
      <w:r w:rsidRPr="00CF571A">
        <w:t>topoğrafik</w:t>
      </w:r>
      <w:proofErr w:type="spellEnd"/>
      <w:r w:rsidRPr="00CF571A">
        <w:t>, jeolojik özelliklerin farklılık göstermesi, bu alanlarda taşınan alüvyonların fiziksel özelliklerinin değişmesine; dolayısıyla,</w:t>
      </w:r>
      <w:r w:rsidR="005A1494" w:rsidRPr="00CF571A">
        <w:rPr>
          <w:rStyle w:val="Kpr"/>
          <w:color w:val="auto"/>
          <w:u w:val="none"/>
          <w:vertAlign w:val="superscript"/>
        </w:rPr>
        <w:footnoteReference w:id="8"/>
      </w:r>
      <w:r w:rsidR="008A1E19">
        <w:t xml:space="preserve"> </w:t>
      </w:r>
      <w:r w:rsidRPr="00CF571A">
        <w:t xml:space="preserve">yeraltı suyu açısından hidrolik parametrelerin de farklılık oluşmasına neden olmaktadır. Bu durum ova alüvyonunda açılan kuyularda farklı yeraltı suyu verimleri ile karşılaşılmasına neden olmaktadır. </w:t>
      </w:r>
    </w:p>
    <w:p w14:paraId="6CE135E1" w14:textId="1F882F84" w:rsidR="00A30388" w:rsidRPr="00CF571A" w:rsidRDefault="00A30388" w:rsidP="00A30388">
      <w:r w:rsidRPr="00CF571A">
        <w:lastRenderedPageBreak/>
        <w:t xml:space="preserve">Alüvyonun yanı sıra özellikle Adapazarı’nın batısında yayılım gösteren Eosen yaşlı kumtaşı ve konglomeralar da zayıf-orta dereceli </w:t>
      </w:r>
      <w:proofErr w:type="spellStart"/>
      <w:r w:rsidRPr="00CF571A">
        <w:t>akifer</w:t>
      </w:r>
      <w:proofErr w:type="spellEnd"/>
      <w:r w:rsidRPr="00CF571A">
        <w:t xml:space="preserve"> olarak tanımlanabilir. Ova genelinde bu formasyonların kalınlıkları 300 metrenin üzerindedir.  </w:t>
      </w:r>
    </w:p>
    <w:p w14:paraId="2BAF21D7" w14:textId="15A02F02" w:rsidR="00DD1377" w:rsidRPr="00CF571A" w:rsidRDefault="00DD1377" w:rsidP="00DD1377">
      <w:pPr>
        <w:pStyle w:val="ResimYazs"/>
        <w:keepNext/>
        <w:jc w:val="center"/>
      </w:pPr>
      <w:bookmarkStart w:id="32" w:name="_Toc215055039"/>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4</w:t>
      </w:r>
      <w:r w:rsidRPr="00CF571A">
        <w:rPr>
          <w:b/>
        </w:rPr>
        <w:fldChar w:fldCharType="end"/>
      </w:r>
      <w:r w:rsidRPr="00CF571A">
        <w:rPr>
          <w:b/>
        </w:rPr>
        <w:t>:</w:t>
      </w:r>
      <w:r w:rsidRPr="00CF571A">
        <w:t xml:space="preserve"> </w:t>
      </w:r>
      <w:r w:rsidRPr="00CF571A">
        <w:rPr>
          <w:rFonts w:eastAsia="Aptos" w:cs="Aptos"/>
          <w:color w:val="000000"/>
          <w:kern w:val="0"/>
          <w:szCs w:val="20"/>
          <w:lang w:val="tr" w:eastAsia="tr-TR"/>
          <w14:ligatures w14:val="none"/>
        </w:rPr>
        <w:t>Sakarya İli Yeraltı Suyu Potansiyeli</w:t>
      </w:r>
      <w:bookmarkEnd w:id="3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725"/>
        <w:gridCol w:w="1417"/>
        <w:gridCol w:w="1701"/>
        <w:gridCol w:w="2698"/>
      </w:tblGrid>
      <w:tr w:rsidR="00A30388" w:rsidRPr="00CF571A" w14:paraId="684F6A41" w14:textId="77777777" w:rsidTr="00CF571A">
        <w:trPr>
          <w:cantSplit/>
          <w:tblHeader/>
          <w:jc w:val="center"/>
        </w:trPr>
        <w:tc>
          <w:tcPr>
            <w:tcW w:w="1531" w:type="dxa"/>
            <w:shd w:val="clear" w:color="auto" w:fill="ABB7C1"/>
            <w:vAlign w:val="center"/>
          </w:tcPr>
          <w:p w14:paraId="552B0EF3" w14:textId="77777777" w:rsidR="00A30388" w:rsidRPr="00CF571A" w:rsidRDefault="00A30388" w:rsidP="00C948C6">
            <w:pPr>
              <w:jc w:val="center"/>
              <w:rPr>
                <w:rFonts w:eastAsia="Aptos" w:cs="Aptos"/>
                <w:b/>
                <w:kern w:val="0"/>
                <w:sz w:val="20"/>
                <w:szCs w:val="20"/>
                <w:lang w:val="tr" w:eastAsia="tr-TR"/>
                <w14:ligatures w14:val="none"/>
              </w:rPr>
            </w:pPr>
          </w:p>
        </w:tc>
        <w:tc>
          <w:tcPr>
            <w:tcW w:w="7541" w:type="dxa"/>
            <w:gridSpan w:val="4"/>
            <w:shd w:val="clear" w:color="auto" w:fill="ABB7C1"/>
            <w:vAlign w:val="center"/>
          </w:tcPr>
          <w:p w14:paraId="6FE96833" w14:textId="77777777" w:rsidR="00A30388" w:rsidRPr="00CF571A" w:rsidRDefault="00A30388" w:rsidP="00C948C6">
            <w:pPr>
              <w:spacing w:before="240"/>
              <w:jc w:val="center"/>
              <w:rPr>
                <w:rFonts w:eastAsia="Aptos" w:cs="Aptos"/>
                <w:b/>
                <w:kern w:val="0"/>
                <w:sz w:val="20"/>
                <w:szCs w:val="20"/>
                <w:lang w:val="tr" w:eastAsia="tr-TR"/>
                <w14:ligatures w14:val="none"/>
              </w:rPr>
            </w:pPr>
            <w:r w:rsidRPr="00CF571A">
              <w:rPr>
                <w:rFonts w:eastAsia="Aptos" w:cs="Aptos"/>
                <w:b/>
                <w:kern w:val="0"/>
                <w:sz w:val="20"/>
                <w:szCs w:val="20"/>
                <w:lang w:val="tr" w:eastAsia="tr-TR"/>
                <w14:ligatures w14:val="none"/>
              </w:rPr>
              <w:t>Kullanım amacı ve kullanılan miktar, hm</w:t>
            </w:r>
            <w:r w:rsidRPr="00CF571A">
              <w:rPr>
                <w:rFonts w:ascii="Cambria Math" w:eastAsia="Aptos" w:hAnsi="Cambria Math" w:cs="Cambria Math"/>
                <w:b/>
                <w:kern w:val="0"/>
                <w:sz w:val="20"/>
                <w:szCs w:val="20"/>
                <w:lang w:val="tr" w:eastAsia="tr-TR"/>
                <w14:ligatures w14:val="none"/>
              </w:rPr>
              <w:t>₃</w:t>
            </w:r>
            <w:r w:rsidRPr="00CF571A">
              <w:rPr>
                <w:rFonts w:eastAsia="Aptos" w:cs="Aptos"/>
                <w:b/>
                <w:kern w:val="0"/>
                <w:sz w:val="20"/>
                <w:szCs w:val="20"/>
                <w:lang w:val="tr" w:eastAsia="tr-TR"/>
                <w14:ligatures w14:val="none"/>
              </w:rPr>
              <w:t xml:space="preserve"> / y</w:t>
            </w:r>
            <w:r w:rsidRPr="00CF571A">
              <w:rPr>
                <w:rFonts w:ascii="Arial" w:eastAsia="Aptos" w:hAnsi="Arial" w:cs="Arial"/>
                <w:b/>
                <w:kern w:val="0"/>
                <w:sz w:val="20"/>
                <w:szCs w:val="20"/>
                <w:lang w:val="tr" w:eastAsia="tr-TR"/>
                <w14:ligatures w14:val="none"/>
              </w:rPr>
              <w:t>ı</w:t>
            </w:r>
            <w:r w:rsidRPr="00CF571A">
              <w:rPr>
                <w:rFonts w:eastAsia="Aptos" w:cs="Aptos"/>
                <w:b/>
                <w:kern w:val="0"/>
                <w:sz w:val="20"/>
                <w:szCs w:val="20"/>
                <w:lang w:val="tr" w:eastAsia="tr-TR"/>
                <w14:ligatures w14:val="none"/>
              </w:rPr>
              <w:t>l</w:t>
            </w:r>
          </w:p>
        </w:tc>
      </w:tr>
      <w:tr w:rsidR="00A30388" w:rsidRPr="00CF571A" w14:paraId="0679C11E" w14:textId="77777777" w:rsidTr="00CF571A">
        <w:trPr>
          <w:cantSplit/>
          <w:tblHeader/>
          <w:jc w:val="center"/>
        </w:trPr>
        <w:tc>
          <w:tcPr>
            <w:tcW w:w="1531" w:type="dxa"/>
            <w:shd w:val="clear" w:color="auto" w:fill="ABB7C1"/>
            <w:vAlign w:val="center"/>
          </w:tcPr>
          <w:p w14:paraId="49AC3806" w14:textId="77777777" w:rsidR="00A30388" w:rsidRPr="00CF571A" w:rsidRDefault="00A30388" w:rsidP="00C948C6">
            <w:pPr>
              <w:jc w:val="center"/>
              <w:rPr>
                <w:rFonts w:eastAsia="Aptos" w:cs="Aptos"/>
                <w:b/>
                <w:kern w:val="0"/>
                <w:sz w:val="20"/>
                <w:szCs w:val="20"/>
                <w:lang w:val="tr" w:eastAsia="tr-TR"/>
                <w14:ligatures w14:val="none"/>
              </w:rPr>
            </w:pPr>
            <w:r w:rsidRPr="00CF571A">
              <w:rPr>
                <w:rFonts w:eastAsia="Aptos" w:cs="Aptos"/>
                <w:b/>
                <w:kern w:val="0"/>
                <w:sz w:val="20"/>
                <w:szCs w:val="20"/>
                <w:lang w:val="tr" w:eastAsia="tr-TR"/>
                <w14:ligatures w14:val="none"/>
              </w:rPr>
              <w:t>Su Kaynağının Cinsi</w:t>
            </w:r>
          </w:p>
        </w:tc>
        <w:tc>
          <w:tcPr>
            <w:tcW w:w="1725" w:type="dxa"/>
            <w:shd w:val="clear" w:color="auto" w:fill="ABB7C1"/>
            <w:vAlign w:val="center"/>
          </w:tcPr>
          <w:p w14:paraId="6EEE140C" w14:textId="77777777" w:rsidR="00A30388" w:rsidRPr="00CF571A" w:rsidRDefault="00A30388" w:rsidP="00C948C6">
            <w:pPr>
              <w:jc w:val="center"/>
              <w:rPr>
                <w:rFonts w:eastAsia="Aptos" w:cs="Aptos"/>
                <w:b/>
                <w:kern w:val="0"/>
                <w:sz w:val="20"/>
                <w:szCs w:val="20"/>
                <w:lang w:val="tr" w:eastAsia="tr-TR"/>
                <w14:ligatures w14:val="none"/>
              </w:rPr>
            </w:pPr>
            <w:r w:rsidRPr="00CF571A">
              <w:rPr>
                <w:rFonts w:eastAsia="Aptos" w:cs="Aptos"/>
                <w:b/>
                <w:kern w:val="0"/>
                <w:sz w:val="20"/>
                <w:szCs w:val="20"/>
                <w:lang w:val="tr" w:eastAsia="tr-TR"/>
                <w14:ligatures w14:val="none"/>
              </w:rPr>
              <w:t>İçme ve kullanma suyu</w:t>
            </w:r>
          </w:p>
        </w:tc>
        <w:tc>
          <w:tcPr>
            <w:tcW w:w="1417" w:type="dxa"/>
            <w:shd w:val="clear" w:color="auto" w:fill="ABB7C1"/>
            <w:vAlign w:val="center"/>
          </w:tcPr>
          <w:p w14:paraId="3E83F058" w14:textId="77777777" w:rsidR="00A30388" w:rsidRPr="00CF571A" w:rsidRDefault="00A30388" w:rsidP="00C948C6">
            <w:pPr>
              <w:jc w:val="center"/>
              <w:rPr>
                <w:rFonts w:eastAsia="Aptos" w:cs="Aptos"/>
                <w:b/>
                <w:kern w:val="0"/>
                <w:sz w:val="20"/>
                <w:szCs w:val="20"/>
                <w:lang w:val="tr" w:eastAsia="tr-TR"/>
                <w14:ligatures w14:val="none"/>
              </w:rPr>
            </w:pPr>
            <w:r w:rsidRPr="00CF571A">
              <w:rPr>
                <w:rFonts w:eastAsia="Aptos" w:cs="Aptos"/>
                <w:b/>
                <w:kern w:val="0"/>
                <w:sz w:val="20"/>
                <w:szCs w:val="20"/>
                <w:lang w:val="tr" w:eastAsia="tr-TR"/>
                <w14:ligatures w14:val="none"/>
              </w:rPr>
              <w:t>Enerji</w:t>
            </w:r>
          </w:p>
        </w:tc>
        <w:tc>
          <w:tcPr>
            <w:tcW w:w="1701" w:type="dxa"/>
            <w:shd w:val="clear" w:color="auto" w:fill="ABB7C1"/>
            <w:vAlign w:val="center"/>
          </w:tcPr>
          <w:p w14:paraId="66A82DAB" w14:textId="77777777" w:rsidR="00A30388" w:rsidRPr="00CF571A" w:rsidRDefault="00A30388" w:rsidP="00C948C6">
            <w:pPr>
              <w:jc w:val="center"/>
              <w:rPr>
                <w:rFonts w:eastAsia="Aptos" w:cs="Aptos"/>
                <w:b/>
                <w:kern w:val="0"/>
                <w:sz w:val="20"/>
                <w:szCs w:val="20"/>
                <w:lang w:val="tr" w:eastAsia="tr-TR"/>
                <w14:ligatures w14:val="none"/>
              </w:rPr>
            </w:pPr>
            <w:r w:rsidRPr="00CF571A">
              <w:rPr>
                <w:rFonts w:eastAsia="Aptos" w:cs="Aptos"/>
                <w:b/>
                <w:kern w:val="0"/>
                <w:sz w:val="20"/>
                <w:szCs w:val="20"/>
                <w:lang w:val="tr" w:eastAsia="tr-TR"/>
                <w14:ligatures w14:val="none"/>
              </w:rPr>
              <w:t>Sulama suyu</w:t>
            </w:r>
          </w:p>
        </w:tc>
        <w:tc>
          <w:tcPr>
            <w:tcW w:w="2698" w:type="dxa"/>
            <w:shd w:val="clear" w:color="auto" w:fill="ABB7C1"/>
            <w:vAlign w:val="center"/>
          </w:tcPr>
          <w:p w14:paraId="5CECE0D2" w14:textId="77777777" w:rsidR="00A30388" w:rsidRPr="00CF571A" w:rsidRDefault="00A30388" w:rsidP="00C948C6">
            <w:pPr>
              <w:jc w:val="center"/>
              <w:rPr>
                <w:rFonts w:eastAsia="Aptos" w:cs="Aptos"/>
                <w:b/>
                <w:kern w:val="0"/>
                <w:sz w:val="20"/>
                <w:szCs w:val="20"/>
                <w:lang w:val="tr" w:eastAsia="tr-TR"/>
                <w14:ligatures w14:val="none"/>
              </w:rPr>
            </w:pPr>
            <w:r w:rsidRPr="00CF571A">
              <w:rPr>
                <w:rFonts w:eastAsia="Aptos" w:cs="Aptos"/>
                <w:b/>
                <w:kern w:val="0"/>
                <w:sz w:val="20"/>
                <w:szCs w:val="20"/>
                <w:lang w:val="tr" w:eastAsia="tr-TR"/>
                <w14:ligatures w14:val="none"/>
              </w:rPr>
              <w:t>Endüstriyel su temini</w:t>
            </w:r>
          </w:p>
        </w:tc>
      </w:tr>
      <w:tr w:rsidR="00A30388" w:rsidRPr="00CF571A" w14:paraId="2DCE3C4F" w14:textId="77777777" w:rsidTr="00CF571A">
        <w:trPr>
          <w:cantSplit/>
          <w:trHeight w:val="476"/>
          <w:tblHeader/>
          <w:jc w:val="center"/>
        </w:trPr>
        <w:tc>
          <w:tcPr>
            <w:tcW w:w="1531" w:type="dxa"/>
            <w:shd w:val="clear" w:color="auto" w:fill="F2F2F2"/>
            <w:vAlign w:val="center"/>
          </w:tcPr>
          <w:p w14:paraId="07F253CC" w14:textId="77777777" w:rsidR="00A30388" w:rsidRPr="00CF571A" w:rsidRDefault="00A30388" w:rsidP="00C948C6">
            <w:pPr>
              <w:tabs>
                <w:tab w:val="right" w:pos="2297"/>
              </w:tabs>
              <w:jc w:val="center"/>
              <w:rPr>
                <w:rFonts w:eastAsia="Aptos" w:cs="Aptos"/>
                <w:kern w:val="0"/>
                <w:sz w:val="20"/>
                <w:szCs w:val="20"/>
                <w:lang w:val="tr" w:eastAsia="tr-TR"/>
                <w14:ligatures w14:val="none"/>
              </w:rPr>
            </w:pPr>
            <w:proofErr w:type="spellStart"/>
            <w:r w:rsidRPr="00CF571A">
              <w:rPr>
                <w:rFonts w:eastAsia="Aptos" w:cs="Aptos"/>
                <w:kern w:val="0"/>
                <w:sz w:val="20"/>
                <w:szCs w:val="20"/>
                <w:lang w:val="tr" w:eastAsia="tr-TR"/>
                <w14:ligatures w14:val="none"/>
              </w:rPr>
              <w:t>Yeraltısuyu</w:t>
            </w:r>
            <w:proofErr w:type="spellEnd"/>
          </w:p>
        </w:tc>
        <w:tc>
          <w:tcPr>
            <w:tcW w:w="1725" w:type="dxa"/>
            <w:shd w:val="clear" w:color="auto" w:fill="F2F2F2"/>
            <w:vAlign w:val="center"/>
          </w:tcPr>
          <w:p w14:paraId="76857FEA" w14:textId="77777777" w:rsidR="00A30388" w:rsidRPr="00CF571A" w:rsidRDefault="00A30388" w:rsidP="00C948C6">
            <w:pPr>
              <w:jc w:val="center"/>
              <w:rPr>
                <w:rFonts w:eastAsia="Aptos" w:cs="Aptos"/>
                <w:kern w:val="0"/>
                <w:sz w:val="20"/>
                <w:szCs w:val="20"/>
                <w:lang w:val="tr" w:eastAsia="tr-TR"/>
                <w14:ligatures w14:val="none"/>
              </w:rPr>
            </w:pPr>
            <w:r w:rsidRPr="00CF571A">
              <w:rPr>
                <w:rFonts w:eastAsia="Aptos" w:cs="Aptos"/>
                <w:kern w:val="0"/>
                <w:sz w:val="20"/>
                <w:szCs w:val="20"/>
                <w:lang w:val="tr" w:eastAsia="tr-TR"/>
                <w14:ligatures w14:val="none"/>
              </w:rPr>
              <w:t>56,22</w:t>
            </w:r>
          </w:p>
        </w:tc>
        <w:tc>
          <w:tcPr>
            <w:tcW w:w="1417" w:type="dxa"/>
            <w:shd w:val="clear" w:color="auto" w:fill="F2F2F2"/>
            <w:vAlign w:val="center"/>
          </w:tcPr>
          <w:p w14:paraId="7A8926CB" w14:textId="77777777" w:rsidR="00A30388" w:rsidRPr="00CF571A" w:rsidRDefault="00A30388" w:rsidP="00C948C6">
            <w:pPr>
              <w:jc w:val="center"/>
              <w:rPr>
                <w:rFonts w:eastAsia="Aptos" w:cs="Aptos"/>
                <w:kern w:val="0"/>
                <w:sz w:val="20"/>
                <w:szCs w:val="20"/>
                <w:lang w:val="tr" w:eastAsia="tr-TR"/>
                <w14:ligatures w14:val="none"/>
              </w:rPr>
            </w:pPr>
            <w:r w:rsidRPr="00CF571A">
              <w:rPr>
                <w:rFonts w:eastAsia="Aptos" w:cs="Aptos"/>
                <w:kern w:val="0"/>
                <w:sz w:val="20"/>
                <w:szCs w:val="20"/>
                <w:lang w:val="tr" w:eastAsia="tr-TR"/>
                <w14:ligatures w14:val="none"/>
              </w:rPr>
              <w:t>-</w:t>
            </w:r>
          </w:p>
        </w:tc>
        <w:tc>
          <w:tcPr>
            <w:tcW w:w="1701" w:type="dxa"/>
            <w:shd w:val="clear" w:color="auto" w:fill="F2F2F2"/>
            <w:vAlign w:val="center"/>
          </w:tcPr>
          <w:p w14:paraId="7AA2446F" w14:textId="77777777" w:rsidR="00A30388" w:rsidRPr="00CF571A" w:rsidRDefault="00A30388" w:rsidP="00C948C6">
            <w:pPr>
              <w:jc w:val="center"/>
              <w:rPr>
                <w:rFonts w:eastAsia="Aptos" w:cs="Aptos"/>
                <w:kern w:val="0"/>
                <w:sz w:val="20"/>
                <w:szCs w:val="20"/>
                <w:lang w:val="tr" w:eastAsia="tr-TR"/>
                <w14:ligatures w14:val="none"/>
              </w:rPr>
            </w:pPr>
            <w:r w:rsidRPr="00CF571A">
              <w:rPr>
                <w:rFonts w:eastAsia="Aptos" w:cs="Aptos"/>
                <w:kern w:val="0"/>
                <w:sz w:val="20"/>
                <w:szCs w:val="20"/>
                <w:lang w:val="tr" w:eastAsia="tr-TR"/>
                <w14:ligatures w14:val="none"/>
              </w:rPr>
              <w:t>3,58</w:t>
            </w:r>
          </w:p>
        </w:tc>
        <w:tc>
          <w:tcPr>
            <w:tcW w:w="2698" w:type="dxa"/>
            <w:shd w:val="clear" w:color="auto" w:fill="F2F2F2"/>
            <w:vAlign w:val="center"/>
          </w:tcPr>
          <w:p w14:paraId="3E285EEB" w14:textId="77777777" w:rsidR="00A30388" w:rsidRPr="00CF571A" w:rsidRDefault="00A30388" w:rsidP="00C948C6">
            <w:pPr>
              <w:jc w:val="center"/>
              <w:rPr>
                <w:rFonts w:eastAsia="Aptos" w:cs="Aptos"/>
                <w:kern w:val="0"/>
                <w:sz w:val="20"/>
                <w:szCs w:val="20"/>
                <w:lang w:val="tr" w:eastAsia="tr-TR"/>
                <w14:ligatures w14:val="none"/>
              </w:rPr>
            </w:pPr>
            <w:r w:rsidRPr="00CF571A">
              <w:rPr>
                <w:rFonts w:eastAsia="Aptos" w:cs="Aptos"/>
                <w:kern w:val="0"/>
                <w:sz w:val="20"/>
                <w:szCs w:val="20"/>
                <w:lang w:val="tr" w:eastAsia="tr-TR"/>
                <w14:ligatures w14:val="none"/>
              </w:rPr>
              <w:t>46,61</w:t>
            </w:r>
          </w:p>
        </w:tc>
      </w:tr>
    </w:tbl>
    <w:p w14:paraId="5BEC5B7E" w14:textId="77A19368" w:rsidR="00A30388" w:rsidRPr="00CF571A" w:rsidRDefault="00A30388" w:rsidP="00A30388">
      <w:pPr>
        <w:jc w:val="center"/>
        <w:rPr>
          <w:rFonts w:eastAsia="Aptos" w:cs="Aptos"/>
          <w:i/>
          <w:kern w:val="0"/>
          <w:sz w:val="18"/>
          <w:szCs w:val="18"/>
          <w:lang w:val="tr" w:eastAsia="tr-TR"/>
          <w14:ligatures w14:val="none"/>
        </w:rPr>
      </w:pPr>
      <w:r w:rsidRPr="00CF571A">
        <w:rPr>
          <w:rFonts w:eastAsia="Aptos" w:cs="Aptos"/>
          <w:b/>
          <w:i/>
          <w:kern w:val="0"/>
          <w:sz w:val="18"/>
          <w:szCs w:val="18"/>
          <w:lang w:val="tr" w:eastAsia="tr-TR"/>
          <w14:ligatures w14:val="none"/>
        </w:rPr>
        <w:t xml:space="preserve">Kaynak: </w:t>
      </w:r>
      <w:r w:rsidRPr="00CF571A">
        <w:rPr>
          <w:rFonts w:eastAsia="Aptos" w:cs="Aptos"/>
          <w:i/>
          <w:kern w:val="0"/>
          <w:sz w:val="18"/>
          <w:szCs w:val="18"/>
          <w:lang w:val="tr" w:eastAsia="tr-TR"/>
          <w14:ligatures w14:val="none"/>
        </w:rPr>
        <w:t>DSİ 3. Bölge Müdürlüğü, 2024</w:t>
      </w:r>
    </w:p>
    <w:p w14:paraId="0375FBAB" w14:textId="77777777" w:rsidR="00021E0D" w:rsidRPr="00CF571A" w:rsidRDefault="00A30388" w:rsidP="00A30388">
      <w:pPr>
        <w:rPr>
          <w:rFonts w:eastAsia="Aptos" w:cs="Aptos"/>
          <w:kern w:val="0"/>
          <w:szCs w:val="22"/>
          <w:lang w:val="tr" w:eastAsia="tr-TR"/>
          <w14:ligatures w14:val="none"/>
        </w:rPr>
      </w:pPr>
      <w:r w:rsidRPr="00CF571A">
        <w:rPr>
          <w:rFonts w:eastAsia="Aptos" w:cs="Aptos"/>
          <w:kern w:val="0"/>
          <w:szCs w:val="22"/>
          <w:lang w:val="tr" w:eastAsia="tr-TR"/>
          <w14:ligatures w14:val="none"/>
        </w:rPr>
        <w:t>Sakarya ilinde şehir tamamen nehir çökelleri üzerindedir. Çöküntü sahası içinde bulunan Adapazarı Ovası; Sakarya, Çark suyu Mudurnu ve Uludere gibi akarsuların getirip biriktirdiği kalın alüvyondan oluşmaktadır. Bu alüvyon içerisinde yeraltı suyu seviyesi oldukça yüksektir; bazı bölgelerde ise bataklık durumlar mevcuttur.</w:t>
      </w:r>
    </w:p>
    <w:p w14:paraId="7554184D" w14:textId="2967856A" w:rsidR="00A30388" w:rsidRPr="00CF571A" w:rsidRDefault="00A30388" w:rsidP="00A30388">
      <w:pPr>
        <w:rPr>
          <w:rFonts w:eastAsia="Aptos" w:cs="Aptos"/>
          <w:kern w:val="0"/>
          <w:szCs w:val="22"/>
          <w:lang w:val="tr" w:eastAsia="tr-TR"/>
          <w14:ligatures w14:val="none"/>
        </w:rPr>
      </w:pPr>
      <w:proofErr w:type="spellStart"/>
      <w:r w:rsidRPr="00CF571A">
        <w:rPr>
          <w:rFonts w:eastAsia="Aptos" w:cs="Aptos"/>
          <w:kern w:val="0"/>
          <w:szCs w:val="22"/>
          <w:lang w:val="tr" w:eastAsia="tr-TR"/>
          <w14:ligatures w14:val="none"/>
        </w:rPr>
        <w:t>Arifiye</w:t>
      </w:r>
      <w:proofErr w:type="spellEnd"/>
      <w:r w:rsidRPr="00CF571A">
        <w:rPr>
          <w:rFonts w:eastAsia="Aptos" w:cs="Aptos"/>
          <w:kern w:val="0"/>
          <w:szCs w:val="22"/>
          <w:lang w:val="tr" w:eastAsia="tr-TR"/>
          <w14:ligatures w14:val="none"/>
        </w:rPr>
        <w:t xml:space="preserve"> ilçesinde zemin düz ve dolgundur; yeraltı suyu seviyesi ovada 2-2,5 metre derinliktedir. Söğütlü ilçesinde zemin Sakarya nehrinin getirdiği olduğu birikintilerden oluşmakta olup yeraltı suyu 3-4 m derinlikte devamlılık sağlamaktadır. Akyazı ilçesinde yeraltı su seviyesi 3-5 m derinlikte olup şehir genelde alüvyon kolisi üzerinde yer almaktadır. Pamukova ve Taraklı ilçelerinde ise belirgin bir yeraltı suyu seviyesi bulunmamaktadır. Hendek ilçesinde yerleşim bölgesinde yeraltı su seviyesi 2-3 m derinlikte olup, kuzeyde 10-15 m derinliktedir. Karasu, Kocaali ve Kaynarca ilçelerinde yeraltı su seviyesi topografyaya bağlı olarak 0-10 m arasında değişmektedir. Sapanca ilçesinde yeraltı su seviyesi göle yakın kısımlarda 2 m olup, güneydoğuya doğru derinleşmektedir. </w:t>
      </w:r>
    </w:p>
    <w:p w14:paraId="2A91A1EF" w14:textId="061D8BE4" w:rsidR="005A1494" w:rsidRDefault="00E621C3" w:rsidP="00A30388">
      <w:pPr>
        <w:rPr>
          <w:rFonts w:eastAsia="Aptos" w:cs="Aptos"/>
          <w:kern w:val="0"/>
          <w:szCs w:val="22"/>
          <w:lang w:val="tr" w:eastAsia="tr-TR"/>
          <w14:ligatures w14:val="none"/>
        </w:rPr>
      </w:pPr>
      <w:r w:rsidRPr="00E621C3">
        <w:rPr>
          <w:rFonts w:eastAsia="Aptos" w:cs="Aptos"/>
          <w:kern w:val="0"/>
          <w:szCs w:val="22"/>
          <w:lang w:val="tr" w:eastAsia="tr-TR"/>
          <w14:ligatures w14:val="none"/>
        </w:rPr>
        <w:t xml:space="preserve">Sakarya ilindeki yeraltı suyu kaynaklarını oluşturan oluşumlar alüvyon, çakıl ve </w:t>
      </w:r>
      <w:proofErr w:type="spellStart"/>
      <w:r w:rsidRPr="00E621C3">
        <w:rPr>
          <w:rFonts w:eastAsia="Aptos" w:cs="Aptos"/>
          <w:kern w:val="0"/>
          <w:szCs w:val="22"/>
          <w:lang w:val="tr" w:eastAsia="tr-TR"/>
          <w14:ligatures w14:val="none"/>
        </w:rPr>
        <w:t>silt</w:t>
      </w:r>
      <w:proofErr w:type="spellEnd"/>
      <w:r w:rsidRPr="00E621C3">
        <w:rPr>
          <w:rFonts w:eastAsia="Aptos" w:cs="Aptos"/>
          <w:kern w:val="0"/>
          <w:szCs w:val="22"/>
          <w:lang w:val="tr" w:eastAsia="tr-TR"/>
          <w14:ligatures w14:val="none"/>
        </w:rPr>
        <w:t xml:space="preserve"> taşlarından oluşmaktadır. Sapanca Gölü çevresindeki yasadışı yapıların kaldırılması ve göl yatağının temizlenmesi çalışmaları devam etmektedir. Özellikle sulama mevsiminde su çekimi nedeniyle yeraltı suyu seviyesinde mevsimsel düşüşler yaşanmasına rağmen, bu düşüşler henüz yeraltı suyu potansiyeli için bir risk oluşturmamaktadır</w:t>
      </w:r>
      <w:r>
        <w:rPr>
          <w:rFonts w:eastAsia="Aptos" w:cs="Aptos"/>
          <w:kern w:val="0"/>
          <w:szCs w:val="22"/>
          <w:lang w:val="tr" w:eastAsia="tr-TR"/>
          <w14:ligatures w14:val="none"/>
        </w:rPr>
        <w:t>.</w:t>
      </w:r>
      <w:r w:rsidR="00A30388" w:rsidRPr="00CF571A">
        <w:rPr>
          <w:rFonts w:eastAsia="Aptos" w:cs="Aptos"/>
          <w:kern w:val="0"/>
          <w:szCs w:val="22"/>
          <w:lang w:val="tr" w:eastAsia="tr-TR"/>
          <w14:ligatures w14:val="none"/>
        </w:rPr>
        <w:t xml:space="preserve"> </w:t>
      </w:r>
    </w:p>
    <w:p w14:paraId="56775B72" w14:textId="77777777" w:rsidR="008A1E19" w:rsidRPr="00CF571A" w:rsidRDefault="008A1E19" w:rsidP="00A30388">
      <w:pPr>
        <w:rPr>
          <w:rFonts w:eastAsia="Aptos" w:cs="Aptos"/>
          <w:kern w:val="0"/>
          <w:szCs w:val="22"/>
          <w:lang w:val="tr" w:eastAsia="tr-TR"/>
          <w14:ligatures w14:val="none"/>
        </w:rPr>
      </w:pPr>
    </w:p>
    <w:p w14:paraId="45F92B87" w14:textId="7882D886" w:rsidR="00D80A2F" w:rsidRPr="00CF571A" w:rsidRDefault="00A30388" w:rsidP="003D0F4E">
      <w:pPr>
        <w:pStyle w:val="Balk3"/>
        <w:keepNext w:val="0"/>
        <w:keepLines w:val="0"/>
        <w:numPr>
          <w:ilvl w:val="2"/>
          <w:numId w:val="2"/>
        </w:numPr>
      </w:pPr>
      <w:bookmarkStart w:id="33" w:name="_Toc216429012"/>
      <w:r w:rsidRPr="00CF571A">
        <w:t xml:space="preserve">Sakarya </w:t>
      </w:r>
      <w:r w:rsidR="00D80A2F" w:rsidRPr="00CF571A">
        <w:t>İli Atık Sularının Mevcut Durumu</w:t>
      </w:r>
      <w:bookmarkEnd w:id="33"/>
    </w:p>
    <w:p w14:paraId="4CCCF322" w14:textId="12329F85" w:rsidR="00A30388" w:rsidRPr="00CF571A" w:rsidRDefault="00A30388" w:rsidP="00DD1377">
      <w:pPr>
        <w:pStyle w:val="ListeParagraf"/>
        <w:ind w:left="0"/>
      </w:pPr>
      <w:r w:rsidRPr="00CF571A">
        <w:t xml:space="preserve">2022 yılı itibariyle Sakarya İlinde toplam kanalizasyon hattı uzunluğu 3.202.595 metredir. Mevcut kanalizasyon şebekesi 885.665 kişiye hizmet vermektedir. </w:t>
      </w:r>
      <w:proofErr w:type="spellStart"/>
      <w:r w:rsidRPr="00CF571A">
        <w:t>Atıksu</w:t>
      </w:r>
      <w:proofErr w:type="spellEnd"/>
      <w:r w:rsidRPr="00CF571A">
        <w:t xml:space="preserve"> Arıtma Tesisi hizmeti Adapazarı, </w:t>
      </w:r>
      <w:r w:rsidRPr="00CF571A">
        <w:lastRenderedPageBreak/>
        <w:t xml:space="preserve">Akyazı, Hendek, Geyve, Karasu, Kocaali ilçelerinde bulunan 6 tesis tarafından sağlanmaktadır. 6 adet </w:t>
      </w:r>
      <w:proofErr w:type="spellStart"/>
      <w:r w:rsidRPr="00CF571A">
        <w:t>atıksu</w:t>
      </w:r>
      <w:proofErr w:type="spellEnd"/>
      <w:r w:rsidRPr="00CF571A">
        <w:t xml:space="preserve"> arıtma tesisi ile Adapazarı, </w:t>
      </w:r>
      <w:proofErr w:type="spellStart"/>
      <w:r w:rsidRPr="00CF571A">
        <w:t>Serdivan</w:t>
      </w:r>
      <w:proofErr w:type="spellEnd"/>
      <w:r w:rsidRPr="00CF571A">
        <w:t xml:space="preserve">, Erenler, Sapanca, </w:t>
      </w:r>
      <w:proofErr w:type="spellStart"/>
      <w:r w:rsidRPr="00CF571A">
        <w:t>Arifiye</w:t>
      </w:r>
      <w:proofErr w:type="spellEnd"/>
      <w:r w:rsidRPr="00CF571A">
        <w:t>, Akyazı, Karapürçek, Hendek, Geyve, Pamukova, Karasu ve Kocaali belediyeleri olmak üzere</w:t>
      </w:r>
      <w:r w:rsidR="00E80863" w:rsidRPr="00CF571A">
        <w:t xml:space="preserve"> </w:t>
      </w:r>
      <w:r w:rsidRPr="00CF571A">
        <w:t xml:space="preserve">12 ilçe belediyesine hizmet verilmektedir. </w:t>
      </w:r>
      <w:proofErr w:type="spellStart"/>
      <w:r w:rsidRPr="00CF571A">
        <w:t>Atıksu</w:t>
      </w:r>
      <w:proofErr w:type="spellEnd"/>
      <w:r w:rsidRPr="00CF571A">
        <w:t xml:space="preserve"> arıtma tesisi hizmeti verilen nüfusun toplam belediye nüfusuna oranı 2023 yılında %80 ‘</w:t>
      </w:r>
      <w:proofErr w:type="spellStart"/>
      <w:r w:rsidRPr="00CF571A">
        <w:t>dir</w:t>
      </w:r>
      <w:proofErr w:type="spellEnd"/>
      <w:r w:rsidRPr="00CF571A">
        <w:t xml:space="preserve">. </w:t>
      </w:r>
      <w:r w:rsidRPr="00CF571A">
        <w:rPr>
          <w:vertAlign w:val="superscript"/>
        </w:rPr>
        <w:footnoteReference w:id="9"/>
      </w:r>
    </w:p>
    <w:p w14:paraId="66303E97" w14:textId="4FE73EDC" w:rsidR="00DD1377" w:rsidRPr="00CF571A" w:rsidRDefault="00DD1377" w:rsidP="00DD1377">
      <w:pPr>
        <w:pStyle w:val="ResimYazs"/>
        <w:keepNext/>
        <w:jc w:val="center"/>
      </w:pPr>
      <w:bookmarkStart w:id="34" w:name="_heading=h.7nvnnvtzvurs" w:colFirst="0" w:colLast="0"/>
      <w:bookmarkStart w:id="35" w:name="_Ref216165048"/>
      <w:bookmarkStart w:id="36" w:name="_Toc215055040"/>
      <w:bookmarkEnd w:id="34"/>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5</w:t>
      </w:r>
      <w:r w:rsidRPr="00CF571A">
        <w:rPr>
          <w:b/>
        </w:rPr>
        <w:fldChar w:fldCharType="end"/>
      </w:r>
      <w:bookmarkEnd w:id="35"/>
      <w:r w:rsidRPr="00CF571A">
        <w:rPr>
          <w:b/>
        </w:rPr>
        <w:t>:</w:t>
      </w:r>
      <w:r w:rsidRPr="00CF571A">
        <w:t xml:space="preserve"> </w:t>
      </w:r>
      <w:r w:rsidRPr="00CF571A">
        <w:rPr>
          <w:iCs w:val="0"/>
          <w:color w:val="000000"/>
          <w:szCs w:val="20"/>
        </w:rPr>
        <w:t xml:space="preserve">2022 Yılı İtibariyle Kentsel </w:t>
      </w:r>
      <w:proofErr w:type="spellStart"/>
      <w:r w:rsidRPr="00CF571A">
        <w:rPr>
          <w:iCs w:val="0"/>
          <w:color w:val="000000"/>
          <w:szCs w:val="20"/>
        </w:rPr>
        <w:t>Atıksu</w:t>
      </w:r>
      <w:proofErr w:type="spellEnd"/>
      <w:r w:rsidRPr="00CF571A">
        <w:rPr>
          <w:iCs w:val="0"/>
          <w:color w:val="000000"/>
          <w:szCs w:val="20"/>
        </w:rPr>
        <w:t xml:space="preserve"> Arıtma Tesislerinin Durumu</w:t>
      </w:r>
      <w:bookmarkEnd w:id="36"/>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970"/>
        <w:gridCol w:w="895"/>
        <w:gridCol w:w="823"/>
        <w:gridCol w:w="992"/>
        <w:gridCol w:w="558"/>
        <w:gridCol w:w="1710"/>
        <w:gridCol w:w="850"/>
        <w:gridCol w:w="1065"/>
        <w:gridCol w:w="1209"/>
      </w:tblGrid>
      <w:tr w:rsidR="00A30388" w:rsidRPr="00CF571A" w14:paraId="0E7430CA" w14:textId="77777777" w:rsidTr="005A1494">
        <w:trPr>
          <w:trHeight w:val="645"/>
          <w:tblHeader/>
          <w:jc w:val="center"/>
        </w:trPr>
        <w:tc>
          <w:tcPr>
            <w:tcW w:w="970" w:type="dxa"/>
            <w:vMerge w:val="restart"/>
            <w:tcBorders>
              <w:top w:val="single" w:sz="5" w:space="0" w:color="000000"/>
              <w:left w:val="single" w:sz="5" w:space="0" w:color="000000"/>
              <w:bottom w:val="single" w:sz="5" w:space="0" w:color="000000"/>
              <w:right w:val="single" w:sz="5" w:space="0" w:color="000000"/>
            </w:tcBorders>
            <w:shd w:val="clear" w:color="auto" w:fill="ABB7C1"/>
            <w:tcMar>
              <w:top w:w="0" w:type="dxa"/>
              <w:left w:w="0" w:type="dxa"/>
              <w:bottom w:w="0" w:type="dxa"/>
              <w:right w:w="0" w:type="dxa"/>
            </w:tcMar>
          </w:tcPr>
          <w:p w14:paraId="67B6CEB2" w14:textId="77777777" w:rsidR="00A30388" w:rsidRPr="00CF571A" w:rsidRDefault="00A30388" w:rsidP="00173DB2">
            <w:pPr>
              <w:spacing w:after="0" w:line="240" w:lineRule="auto"/>
              <w:jc w:val="center"/>
              <w:rPr>
                <w:b/>
                <w:sz w:val="20"/>
                <w:szCs w:val="20"/>
              </w:rPr>
            </w:pPr>
          </w:p>
          <w:p w14:paraId="6B246BF0" w14:textId="77777777" w:rsidR="00A30388" w:rsidRPr="00CF571A" w:rsidRDefault="00A30388" w:rsidP="00173DB2">
            <w:pPr>
              <w:spacing w:after="0" w:line="240" w:lineRule="auto"/>
              <w:jc w:val="center"/>
              <w:rPr>
                <w:b/>
                <w:sz w:val="20"/>
                <w:szCs w:val="20"/>
              </w:rPr>
            </w:pPr>
          </w:p>
          <w:p w14:paraId="6F4DB7E4" w14:textId="77777777" w:rsidR="00A30388" w:rsidRPr="00CF571A" w:rsidRDefault="00A30388" w:rsidP="00173DB2">
            <w:pPr>
              <w:spacing w:after="0" w:line="240" w:lineRule="auto"/>
              <w:jc w:val="center"/>
              <w:rPr>
                <w:b/>
                <w:sz w:val="20"/>
                <w:szCs w:val="20"/>
              </w:rPr>
            </w:pPr>
            <w:r w:rsidRPr="00CF571A">
              <w:rPr>
                <w:b/>
                <w:sz w:val="20"/>
                <w:szCs w:val="20"/>
              </w:rPr>
              <w:t>Yerleşim Yeri</w:t>
            </w:r>
          </w:p>
        </w:tc>
        <w:tc>
          <w:tcPr>
            <w:tcW w:w="895"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1394A0A3" w14:textId="77777777" w:rsidR="00A30388" w:rsidRPr="00CF571A" w:rsidRDefault="00A30388" w:rsidP="00173DB2">
            <w:pPr>
              <w:spacing w:after="0" w:line="240" w:lineRule="auto"/>
              <w:jc w:val="center"/>
              <w:rPr>
                <w:b/>
                <w:sz w:val="20"/>
                <w:szCs w:val="20"/>
              </w:rPr>
            </w:pPr>
          </w:p>
          <w:p w14:paraId="47E35BF7" w14:textId="77777777" w:rsidR="00A30388" w:rsidRPr="00CF571A" w:rsidRDefault="00A30388" w:rsidP="00173DB2">
            <w:pPr>
              <w:spacing w:after="0" w:line="240" w:lineRule="auto"/>
              <w:jc w:val="center"/>
              <w:rPr>
                <w:b/>
                <w:sz w:val="20"/>
                <w:szCs w:val="20"/>
              </w:rPr>
            </w:pPr>
          </w:p>
          <w:p w14:paraId="784BE8E5" w14:textId="77777777" w:rsidR="00A30388" w:rsidRPr="00CF571A" w:rsidRDefault="00A30388" w:rsidP="00173DB2">
            <w:pPr>
              <w:spacing w:after="0" w:line="240" w:lineRule="auto"/>
              <w:jc w:val="center"/>
              <w:rPr>
                <w:b/>
                <w:sz w:val="20"/>
                <w:szCs w:val="20"/>
              </w:rPr>
            </w:pPr>
            <w:proofErr w:type="spellStart"/>
            <w:r w:rsidRPr="00CF571A">
              <w:rPr>
                <w:b/>
                <w:sz w:val="20"/>
                <w:szCs w:val="20"/>
              </w:rPr>
              <w:t>Atıksu</w:t>
            </w:r>
            <w:proofErr w:type="spellEnd"/>
            <w:r w:rsidRPr="00CF571A">
              <w:rPr>
                <w:b/>
                <w:sz w:val="20"/>
                <w:szCs w:val="20"/>
              </w:rPr>
              <w:t xml:space="preserve"> Arıtma Tesisi Adı</w:t>
            </w:r>
          </w:p>
        </w:tc>
        <w:tc>
          <w:tcPr>
            <w:tcW w:w="2373" w:type="dxa"/>
            <w:gridSpan w:val="3"/>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1332950D" w14:textId="77777777" w:rsidR="00A30388" w:rsidRPr="00CF571A" w:rsidRDefault="00A30388" w:rsidP="00173DB2">
            <w:pPr>
              <w:spacing w:after="0" w:line="240" w:lineRule="auto"/>
              <w:jc w:val="center"/>
              <w:rPr>
                <w:b/>
                <w:sz w:val="20"/>
                <w:szCs w:val="20"/>
              </w:rPr>
            </w:pPr>
            <w:proofErr w:type="spellStart"/>
            <w:r w:rsidRPr="00CF571A">
              <w:rPr>
                <w:b/>
                <w:sz w:val="20"/>
                <w:szCs w:val="20"/>
              </w:rPr>
              <w:t>Atıksu</w:t>
            </w:r>
            <w:proofErr w:type="spellEnd"/>
            <w:r w:rsidRPr="00CF571A">
              <w:rPr>
                <w:b/>
                <w:sz w:val="20"/>
                <w:szCs w:val="20"/>
              </w:rPr>
              <w:t xml:space="preserve"> Arıtma</w:t>
            </w:r>
          </w:p>
          <w:p w14:paraId="168CD0F1" w14:textId="77777777" w:rsidR="00A30388" w:rsidRPr="00CF571A" w:rsidRDefault="00A30388" w:rsidP="00173DB2">
            <w:pPr>
              <w:spacing w:after="0" w:line="240" w:lineRule="auto"/>
              <w:jc w:val="center"/>
              <w:rPr>
                <w:b/>
                <w:sz w:val="20"/>
                <w:szCs w:val="20"/>
              </w:rPr>
            </w:pPr>
            <w:bookmarkStart w:id="37" w:name="_heading=h.ct5qj6gn4zxj" w:colFirst="0" w:colLast="0"/>
            <w:bookmarkEnd w:id="37"/>
            <w:r w:rsidRPr="00CF571A">
              <w:rPr>
                <w:b/>
                <w:sz w:val="20"/>
                <w:szCs w:val="20"/>
              </w:rPr>
              <w:t>Tesisi Tipi</w:t>
            </w:r>
          </w:p>
        </w:tc>
        <w:tc>
          <w:tcPr>
            <w:tcW w:w="1710"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33387063" w14:textId="77777777" w:rsidR="00A30388" w:rsidRPr="00CF571A" w:rsidRDefault="00A30388" w:rsidP="00173DB2">
            <w:pPr>
              <w:spacing w:after="0" w:line="240" w:lineRule="auto"/>
              <w:jc w:val="center"/>
              <w:rPr>
                <w:b/>
                <w:sz w:val="20"/>
                <w:szCs w:val="20"/>
              </w:rPr>
            </w:pPr>
          </w:p>
          <w:p w14:paraId="173C60B5" w14:textId="77777777" w:rsidR="00A30388" w:rsidRPr="00CF571A" w:rsidRDefault="00A30388" w:rsidP="00173DB2">
            <w:pPr>
              <w:spacing w:after="0" w:line="240" w:lineRule="auto"/>
              <w:jc w:val="center"/>
              <w:rPr>
                <w:b/>
                <w:sz w:val="20"/>
                <w:szCs w:val="20"/>
              </w:rPr>
            </w:pPr>
            <w:bookmarkStart w:id="38" w:name="_heading=h.kaqlwtohuosu" w:colFirst="0" w:colLast="0"/>
            <w:bookmarkEnd w:id="38"/>
          </w:p>
          <w:p w14:paraId="0256B1F6" w14:textId="77777777" w:rsidR="00A30388" w:rsidRPr="00CF571A" w:rsidRDefault="00A30388" w:rsidP="00173DB2">
            <w:pPr>
              <w:spacing w:after="0" w:line="240" w:lineRule="auto"/>
              <w:jc w:val="center"/>
              <w:rPr>
                <w:b/>
                <w:sz w:val="20"/>
                <w:szCs w:val="20"/>
              </w:rPr>
            </w:pPr>
            <w:r w:rsidRPr="00CF571A">
              <w:rPr>
                <w:b/>
                <w:sz w:val="20"/>
                <w:szCs w:val="20"/>
              </w:rPr>
              <w:t>Mevcut Kapasite (ton/ gün)</w:t>
            </w:r>
          </w:p>
        </w:tc>
        <w:tc>
          <w:tcPr>
            <w:tcW w:w="850"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52F5D24E" w14:textId="77777777" w:rsidR="00A30388" w:rsidRPr="00CF571A" w:rsidRDefault="00A30388" w:rsidP="00173DB2">
            <w:pPr>
              <w:spacing w:after="0" w:line="240" w:lineRule="auto"/>
              <w:jc w:val="center"/>
              <w:rPr>
                <w:b/>
                <w:sz w:val="20"/>
                <w:szCs w:val="20"/>
              </w:rPr>
            </w:pPr>
            <w:bookmarkStart w:id="39" w:name="_heading=h.diadumkwgop9" w:colFirst="0" w:colLast="0"/>
            <w:bookmarkEnd w:id="39"/>
          </w:p>
          <w:p w14:paraId="3B91CD0F" w14:textId="77777777" w:rsidR="00A30388" w:rsidRPr="00CF571A" w:rsidRDefault="00A30388" w:rsidP="00173DB2">
            <w:pPr>
              <w:spacing w:after="0" w:line="240" w:lineRule="auto"/>
              <w:jc w:val="center"/>
              <w:rPr>
                <w:b/>
                <w:sz w:val="20"/>
                <w:szCs w:val="20"/>
              </w:rPr>
            </w:pPr>
            <w:r w:rsidRPr="00CF571A">
              <w:rPr>
                <w:b/>
                <w:sz w:val="20"/>
                <w:szCs w:val="20"/>
              </w:rPr>
              <w:t>Arıtılan/</w:t>
            </w:r>
          </w:p>
          <w:p w14:paraId="6374974E" w14:textId="77777777" w:rsidR="00A30388" w:rsidRPr="00CF571A" w:rsidRDefault="00A30388" w:rsidP="00173DB2">
            <w:pPr>
              <w:spacing w:after="0" w:line="240" w:lineRule="auto"/>
              <w:jc w:val="center"/>
              <w:rPr>
                <w:b/>
                <w:sz w:val="20"/>
                <w:szCs w:val="20"/>
              </w:rPr>
            </w:pPr>
            <w:bookmarkStart w:id="40" w:name="_heading=h.i0brbqhigy5q" w:colFirst="0" w:colLast="0"/>
            <w:bookmarkEnd w:id="40"/>
            <w:r w:rsidRPr="00CF571A">
              <w:rPr>
                <w:b/>
                <w:sz w:val="20"/>
                <w:szCs w:val="20"/>
              </w:rPr>
              <w:t xml:space="preserve">Deşarj Edilen </w:t>
            </w:r>
            <w:proofErr w:type="spellStart"/>
            <w:r w:rsidRPr="00CF571A">
              <w:rPr>
                <w:b/>
                <w:sz w:val="20"/>
                <w:szCs w:val="20"/>
              </w:rPr>
              <w:t>Atıksu</w:t>
            </w:r>
            <w:proofErr w:type="spellEnd"/>
            <w:r w:rsidRPr="00CF571A">
              <w:rPr>
                <w:b/>
                <w:sz w:val="20"/>
                <w:szCs w:val="20"/>
              </w:rPr>
              <w:t xml:space="preserve"> Miktarı</w:t>
            </w:r>
          </w:p>
          <w:p w14:paraId="0ADD89E5" w14:textId="77777777" w:rsidR="00A30388" w:rsidRPr="00CF571A" w:rsidRDefault="00A30388" w:rsidP="00173DB2">
            <w:pPr>
              <w:spacing w:after="0" w:line="240" w:lineRule="auto"/>
              <w:jc w:val="center"/>
              <w:rPr>
                <w:b/>
                <w:sz w:val="20"/>
                <w:szCs w:val="20"/>
              </w:rPr>
            </w:pPr>
            <w:r w:rsidRPr="00CF571A">
              <w:rPr>
                <w:b/>
                <w:sz w:val="20"/>
                <w:szCs w:val="20"/>
              </w:rPr>
              <w:t>(</w:t>
            </w:r>
            <w:proofErr w:type="gramStart"/>
            <w:r w:rsidRPr="00CF571A">
              <w:rPr>
                <w:b/>
                <w:sz w:val="20"/>
                <w:szCs w:val="20"/>
              </w:rPr>
              <w:t>m</w:t>
            </w:r>
            <w:proofErr w:type="gramEnd"/>
            <w:r w:rsidRPr="00CF571A">
              <w:rPr>
                <w:b/>
                <w:sz w:val="20"/>
                <w:szCs w:val="20"/>
              </w:rPr>
              <w:t>³/s n)</w:t>
            </w:r>
          </w:p>
        </w:tc>
        <w:tc>
          <w:tcPr>
            <w:tcW w:w="1065"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6FFFC1A6" w14:textId="77777777" w:rsidR="00A30388" w:rsidRPr="00CF571A" w:rsidRDefault="00A30388" w:rsidP="00173DB2">
            <w:pPr>
              <w:spacing w:after="0" w:line="240" w:lineRule="auto"/>
              <w:jc w:val="center"/>
              <w:rPr>
                <w:b/>
                <w:sz w:val="20"/>
                <w:szCs w:val="20"/>
              </w:rPr>
            </w:pPr>
          </w:p>
          <w:p w14:paraId="41B4E4A2" w14:textId="77777777" w:rsidR="00A30388" w:rsidRPr="00CF571A" w:rsidRDefault="00A30388" w:rsidP="00173DB2">
            <w:pPr>
              <w:spacing w:after="0" w:line="240" w:lineRule="auto"/>
              <w:jc w:val="center"/>
              <w:rPr>
                <w:b/>
                <w:sz w:val="20"/>
                <w:szCs w:val="20"/>
              </w:rPr>
            </w:pPr>
            <w:bookmarkStart w:id="41" w:name="_heading=h.84hrlsivalcr" w:colFirst="0" w:colLast="0"/>
            <w:bookmarkEnd w:id="41"/>
          </w:p>
          <w:p w14:paraId="53B3E0E9" w14:textId="77777777" w:rsidR="00A30388" w:rsidRPr="00CF571A" w:rsidRDefault="00A30388" w:rsidP="00173DB2">
            <w:pPr>
              <w:spacing w:after="0" w:line="240" w:lineRule="auto"/>
              <w:jc w:val="center"/>
              <w:rPr>
                <w:b/>
                <w:sz w:val="20"/>
                <w:szCs w:val="20"/>
              </w:rPr>
            </w:pPr>
            <w:r w:rsidRPr="00CF571A">
              <w:rPr>
                <w:b/>
                <w:sz w:val="20"/>
                <w:szCs w:val="20"/>
              </w:rPr>
              <w:t>Deşarj Noktası</w:t>
            </w:r>
          </w:p>
        </w:tc>
        <w:tc>
          <w:tcPr>
            <w:tcW w:w="1209"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36C81E1E" w14:textId="77777777" w:rsidR="00A30388" w:rsidRPr="00CF571A" w:rsidRDefault="00A30388" w:rsidP="00173DB2">
            <w:pPr>
              <w:spacing w:after="0" w:line="240" w:lineRule="auto"/>
              <w:jc w:val="center"/>
              <w:rPr>
                <w:b/>
                <w:sz w:val="20"/>
                <w:szCs w:val="20"/>
              </w:rPr>
            </w:pPr>
          </w:p>
          <w:p w14:paraId="363825B6" w14:textId="77777777" w:rsidR="00A30388" w:rsidRPr="00CF571A" w:rsidRDefault="00A30388" w:rsidP="00173DB2">
            <w:pPr>
              <w:spacing w:after="0" w:line="240" w:lineRule="auto"/>
              <w:jc w:val="center"/>
              <w:rPr>
                <w:b/>
                <w:sz w:val="20"/>
                <w:szCs w:val="20"/>
              </w:rPr>
            </w:pPr>
            <w:bookmarkStart w:id="42" w:name="_heading=h.rcnp094gebzj" w:colFirst="0" w:colLast="0"/>
            <w:bookmarkEnd w:id="42"/>
          </w:p>
          <w:p w14:paraId="230B9587" w14:textId="77777777" w:rsidR="00A30388" w:rsidRPr="00CF571A" w:rsidRDefault="00A30388" w:rsidP="00173DB2">
            <w:pPr>
              <w:spacing w:after="0" w:line="240" w:lineRule="auto"/>
              <w:jc w:val="center"/>
              <w:rPr>
                <w:b/>
                <w:sz w:val="20"/>
                <w:szCs w:val="20"/>
              </w:rPr>
            </w:pPr>
            <w:r w:rsidRPr="00CF571A">
              <w:rPr>
                <w:b/>
                <w:sz w:val="20"/>
                <w:szCs w:val="20"/>
              </w:rPr>
              <w:t>Hizmet Verilen Nüfus</w:t>
            </w:r>
          </w:p>
        </w:tc>
      </w:tr>
      <w:tr w:rsidR="00A30388" w:rsidRPr="00CF571A" w14:paraId="2A1A6505" w14:textId="77777777" w:rsidTr="005A1494">
        <w:trPr>
          <w:trHeight w:val="705"/>
          <w:tblHeader/>
          <w:jc w:val="center"/>
        </w:trPr>
        <w:tc>
          <w:tcPr>
            <w:tcW w:w="970" w:type="dxa"/>
            <w:vMerge/>
            <w:tcBorders>
              <w:top w:val="single" w:sz="5" w:space="0" w:color="000000"/>
              <w:left w:val="single" w:sz="5" w:space="0" w:color="000000"/>
              <w:bottom w:val="single" w:sz="5" w:space="0" w:color="000000"/>
              <w:right w:val="single" w:sz="5" w:space="0" w:color="000000"/>
            </w:tcBorders>
            <w:shd w:val="clear" w:color="auto" w:fill="ABB7C1"/>
            <w:tcMar>
              <w:top w:w="0" w:type="dxa"/>
              <w:left w:w="0" w:type="dxa"/>
              <w:bottom w:w="0" w:type="dxa"/>
              <w:right w:w="0" w:type="dxa"/>
            </w:tcMar>
          </w:tcPr>
          <w:p w14:paraId="1A807992" w14:textId="77777777" w:rsidR="00A30388" w:rsidRPr="00CF571A" w:rsidRDefault="00A30388" w:rsidP="00173DB2">
            <w:pPr>
              <w:widowControl w:val="0"/>
              <w:pBdr>
                <w:top w:val="nil"/>
                <w:left w:val="nil"/>
                <w:bottom w:val="nil"/>
                <w:right w:val="nil"/>
                <w:between w:val="nil"/>
              </w:pBdr>
              <w:spacing w:after="0" w:line="276" w:lineRule="auto"/>
              <w:jc w:val="center"/>
              <w:rPr>
                <w:b/>
                <w:sz w:val="20"/>
                <w:szCs w:val="20"/>
              </w:rPr>
            </w:pPr>
          </w:p>
        </w:tc>
        <w:tc>
          <w:tcPr>
            <w:tcW w:w="895"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4DC494C1" w14:textId="77777777" w:rsidR="00A30388" w:rsidRPr="00CF571A" w:rsidRDefault="00A30388" w:rsidP="00173DB2">
            <w:pPr>
              <w:widowControl w:val="0"/>
              <w:pBdr>
                <w:top w:val="nil"/>
                <w:left w:val="nil"/>
                <w:bottom w:val="nil"/>
                <w:right w:val="nil"/>
                <w:between w:val="nil"/>
              </w:pBdr>
              <w:spacing w:after="0" w:line="276" w:lineRule="auto"/>
              <w:jc w:val="center"/>
              <w:rPr>
                <w:b/>
                <w:sz w:val="20"/>
                <w:szCs w:val="20"/>
              </w:rPr>
            </w:pPr>
          </w:p>
        </w:tc>
        <w:tc>
          <w:tcPr>
            <w:tcW w:w="823" w:type="dxa"/>
            <w:tcBorders>
              <w:top w:val="nil"/>
              <w:left w:val="nil"/>
              <w:bottom w:val="single" w:sz="5" w:space="0" w:color="000000"/>
              <w:right w:val="single" w:sz="5" w:space="0" w:color="000000"/>
            </w:tcBorders>
            <w:shd w:val="clear" w:color="auto" w:fill="ABB7C1"/>
            <w:tcMar>
              <w:top w:w="0" w:type="dxa"/>
              <w:left w:w="0" w:type="dxa"/>
              <w:bottom w:w="0" w:type="dxa"/>
              <w:right w:w="0" w:type="dxa"/>
            </w:tcMar>
          </w:tcPr>
          <w:p w14:paraId="098B8B3B" w14:textId="77777777" w:rsidR="00A30388" w:rsidRPr="00CF571A" w:rsidRDefault="00A30388" w:rsidP="00173DB2">
            <w:pPr>
              <w:spacing w:after="0" w:line="240" w:lineRule="auto"/>
              <w:jc w:val="center"/>
              <w:rPr>
                <w:b/>
                <w:sz w:val="20"/>
                <w:szCs w:val="20"/>
              </w:rPr>
            </w:pPr>
          </w:p>
          <w:p w14:paraId="4969051D" w14:textId="77777777" w:rsidR="00A30388" w:rsidRPr="00CF571A" w:rsidRDefault="00A30388" w:rsidP="00173DB2">
            <w:pPr>
              <w:spacing w:after="0" w:line="240" w:lineRule="auto"/>
              <w:jc w:val="center"/>
              <w:rPr>
                <w:b/>
                <w:sz w:val="20"/>
                <w:szCs w:val="20"/>
              </w:rPr>
            </w:pPr>
            <w:r w:rsidRPr="00CF571A">
              <w:rPr>
                <w:b/>
                <w:sz w:val="20"/>
                <w:szCs w:val="20"/>
              </w:rPr>
              <w:t>Fiziksel</w:t>
            </w:r>
          </w:p>
        </w:tc>
        <w:tc>
          <w:tcPr>
            <w:tcW w:w="992" w:type="dxa"/>
            <w:tcBorders>
              <w:top w:val="nil"/>
              <w:left w:val="nil"/>
              <w:bottom w:val="single" w:sz="5" w:space="0" w:color="000000"/>
              <w:right w:val="single" w:sz="5" w:space="0" w:color="000000"/>
            </w:tcBorders>
            <w:shd w:val="clear" w:color="auto" w:fill="ABB7C1"/>
            <w:tcMar>
              <w:top w:w="0" w:type="dxa"/>
              <w:left w:w="0" w:type="dxa"/>
              <w:bottom w:w="0" w:type="dxa"/>
              <w:right w:w="0" w:type="dxa"/>
            </w:tcMar>
          </w:tcPr>
          <w:p w14:paraId="5CF60997" w14:textId="77777777" w:rsidR="00A30388" w:rsidRPr="00CF571A" w:rsidRDefault="00A30388" w:rsidP="00173DB2">
            <w:pPr>
              <w:spacing w:after="0" w:line="240" w:lineRule="auto"/>
              <w:jc w:val="center"/>
              <w:rPr>
                <w:b/>
                <w:sz w:val="20"/>
                <w:szCs w:val="20"/>
              </w:rPr>
            </w:pPr>
          </w:p>
          <w:p w14:paraId="65DAE0D0" w14:textId="77777777" w:rsidR="00A30388" w:rsidRPr="00CF571A" w:rsidRDefault="00A30388" w:rsidP="00173DB2">
            <w:pPr>
              <w:spacing w:after="0" w:line="240" w:lineRule="auto"/>
              <w:jc w:val="center"/>
              <w:rPr>
                <w:b/>
                <w:sz w:val="20"/>
                <w:szCs w:val="20"/>
              </w:rPr>
            </w:pPr>
            <w:r w:rsidRPr="00CF571A">
              <w:rPr>
                <w:b/>
                <w:sz w:val="20"/>
                <w:szCs w:val="20"/>
              </w:rPr>
              <w:t>Biyolojik</w:t>
            </w:r>
          </w:p>
        </w:tc>
        <w:tc>
          <w:tcPr>
            <w:tcW w:w="558" w:type="dxa"/>
            <w:tcBorders>
              <w:top w:val="nil"/>
              <w:left w:val="nil"/>
              <w:bottom w:val="single" w:sz="5" w:space="0" w:color="000000"/>
              <w:right w:val="single" w:sz="5" w:space="0" w:color="000000"/>
            </w:tcBorders>
            <w:shd w:val="clear" w:color="auto" w:fill="ABB7C1"/>
            <w:tcMar>
              <w:top w:w="0" w:type="dxa"/>
              <w:left w:w="0" w:type="dxa"/>
              <w:bottom w:w="0" w:type="dxa"/>
              <w:right w:w="0" w:type="dxa"/>
            </w:tcMar>
          </w:tcPr>
          <w:p w14:paraId="18EF682D" w14:textId="77777777" w:rsidR="00A30388" w:rsidRPr="00CF571A" w:rsidRDefault="00A30388" w:rsidP="00173DB2">
            <w:pPr>
              <w:spacing w:after="0" w:line="240" w:lineRule="auto"/>
              <w:jc w:val="center"/>
              <w:rPr>
                <w:b/>
                <w:sz w:val="20"/>
                <w:szCs w:val="20"/>
              </w:rPr>
            </w:pPr>
          </w:p>
          <w:p w14:paraId="337C4D4E" w14:textId="77777777" w:rsidR="00A30388" w:rsidRPr="00CF571A" w:rsidRDefault="00A30388" w:rsidP="00173DB2">
            <w:pPr>
              <w:spacing w:after="0" w:line="240" w:lineRule="auto"/>
              <w:jc w:val="center"/>
              <w:rPr>
                <w:b/>
                <w:sz w:val="20"/>
                <w:szCs w:val="20"/>
              </w:rPr>
            </w:pPr>
            <w:r w:rsidRPr="00CF571A">
              <w:rPr>
                <w:b/>
                <w:sz w:val="20"/>
                <w:szCs w:val="20"/>
              </w:rPr>
              <w:t>İleri</w:t>
            </w:r>
          </w:p>
        </w:tc>
        <w:tc>
          <w:tcPr>
            <w:tcW w:w="1710"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42AE83B3" w14:textId="77777777" w:rsidR="00A30388" w:rsidRPr="00CF571A" w:rsidRDefault="00A30388" w:rsidP="00173DB2">
            <w:pPr>
              <w:widowControl w:val="0"/>
              <w:pBdr>
                <w:top w:val="nil"/>
                <w:left w:val="nil"/>
                <w:bottom w:val="nil"/>
                <w:right w:val="nil"/>
                <w:between w:val="nil"/>
              </w:pBdr>
              <w:spacing w:after="0" w:line="276" w:lineRule="auto"/>
              <w:jc w:val="center"/>
              <w:rPr>
                <w:b/>
                <w:sz w:val="20"/>
                <w:szCs w:val="20"/>
              </w:rPr>
            </w:pPr>
          </w:p>
        </w:tc>
        <w:tc>
          <w:tcPr>
            <w:tcW w:w="850"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3BFF461D" w14:textId="77777777" w:rsidR="00A30388" w:rsidRPr="00CF571A" w:rsidRDefault="00A30388" w:rsidP="00173DB2">
            <w:pPr>
              <w:widowControl w:val="0"/>
              <w:pBdr>
                <w:top w:val="nil"/>
                <w:left w:val="nil"/>
                <w:bottom w:val="nil"/>
                <w:right w:val="nil"/>
                <w:between w:val="nil"/>
              </w:pBdr>
              <w:spacing w:after="0" w:line="276" w:lineRule="auto"/>
              <w:jc w:val="center"/>
              <w:rPr>
                <w:b/>
                <w:sz w:val="20"/>
                <w:szCs w:val="20"/>
              </w:rPr>
            </w:pPr>
          </w:p>
        </w:tc>
        <w:tc>
          <w:tcPr>
            <w:tcW w:w="1065"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4B31A971" w14:textId="77777777" w:rsidR="00A30388" w:rsidRPr="00CF571A" w:rsidRDefault="00A30388" w:rsidP="00173DB2">
            <w:pPr>
              <w:widowControl w:val="0"/>
              <w:pBdr>
                <w:top w:val="nil"/>
                <w:left w:val="nil"/>
                <w:bottom w:val="nil"/>
                <w:right w:val="nil"/>
                <w:between w:val="nil"/>
              </w:pBdr>
              <w:spacing w:after="0" w:line="276" w:lineRule="auto"/>
              <w:jc w:val="center"/>
              <w:rPr>
                <w:b/>
                <w:sz w:val="20"/>
                <w:szCs w:val="20"/>
              </w:rPr>
            </w:pPr>
          </w:p>
        </w:tc>
        <w:tc>
          <w:tcPr>
            <w:tcW w:w="1209"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4B3E24E6" w14:textId="77777777" w:rsidR="00A30388" w:rsidRPr="00CF571A" w:rsidRDefault="00A30388" w:rsidP="00173DB2">
            <w:pPr>
              <w:widowControl w:val="0"/>
              <w:pBdr>
                <w:top w:val="nil"/>
                <w:left w:val="nil"/>
                <w:bottom w:val="nil"/>
                <w:right w:val="nil"/>
                <w:between w:val="nil"/>
              </w:pBdr>
              <w:spacing w:after="0" w:line="276" w:lineRule="auto"/>
              <w:jc w:val="center"/>
              <w:rPr>
                <w:b/>
                <w:sz w:val="20"/>
                <w:szCs w:val="20"/>
              </w:rPr>
            </w:pPr>
          </w:p>
        </w:tc>
      </w:tr>
      <w:tr w:rsidR="00A30388" w:rsidRPr="00CF571A" w14:paraId="2E0686C6" w14:textId="77777777" w:rsidTr="005A1494">
        <w:trPr>
          <w:trHeight w:val="58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51A24602" w14:textId="77777777" w:rsidR="00A30388" w:rsidRPr="00CF571A" w:rsidRDefault="00A30388" w:rsidP="00173DB2">
            <w:pPr>
              <w:spacing w:after="0"/>
              <w:jc w:val="center"/>
              <w:rPr>
                <w:sz w:val="20"/>
                <w:szCs w:val="20"/>
              </w:rPr>
            </w:pPr>
          </w:p>
          <w:p w14:paraId="5964A8B8" w14:textId="77777777" w:rsidR="00A30388" w:rsidRPr="00CF571A" w:rsidRDefault="00A30388" w:rsidP="00173DB2">
            <w:pPr>
              <w:spacing w:after="0"/>
              <w:jc w:val="center"/>
              <w:rPr>
                <w:sz w:val="20"/>
                <w:szCs w:val="20"/>
              </w:rPr>
            </w:pPr>
            <w:r w:rsidRPr="00CF571A">
              <w:rPr>
                <w:sz w:val="20"/>
                <w:szCs w:val="20"/>
              </w:rPr>
              <w:t>İl Merkezi</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5A98D90" w14:textId="77777777" w:rsidR="00A30388" w:rsidRPr="00CF571A" w:rsidRDefault="00A30388" w:rsidP="00173DB2">
            <w:pPr>
              <w:spacing w:after="0"/>
              <w:jc w:val="center"/>
              <w:rPr>
                <w:sz w:val="20"/>
                <w:szCs w:val="20"/>
              </w:rPr>
            </w:pPr>
          </w:p>
          <w:p w14:paraId="54A8844F" w14:textId="77777777" w:rsidR="00A30388" w:rsidRPr="00CF571A" w:rsidRDefault="00A30388" w:rsidP="00173DB2">
            <w:pPr>
              <w:spacing w:after="0"/>
              <w:jc w:val="center"/>
              <w:rPr>
                <w:sz w:val="20"/>
                <w:szCs w:val="20"/>
              </w:rPr>
            </w:pPr>
            <w:r w:rsidRPr="00CF571A">
              <w:rPr>
                <w:sz w:val="20"/>
                <w:szCs w:val="20"/>
              </w:rPr>
              <w:t>Karaman AAT</w:t>
            </w:r>
          </w:p>
        </w:tc>
        <w:tc>
          <w:tcPr>
            <w:tcW w:w="823"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FE8B0FA" w14:textId="77777777" w:rsidR="00A30388" w:rsidRPr="00CF571A" w:rsidRDefault="00A30388" w:rsidP="00173DB2">
            <w:pPr>
              <w:spacing w:after="0"/>
              <w:jc w:val="center"/>
              <w:rPr>
                <w:sz w:val="20"/>
                <w:szCs w:val="20"/>
              </w:rPr>
            </w:pP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CDA3E55" w14:textId="77777777" w:rsidR="00A30388" w:rsidRPr="00CF571A" w:rsidRDefault="00A30388" w:rsidP="00173DB2">
            <w:pPr>
              <w:spacing w:after="0"/>
              <w:jc w:val="center"/>
              <w:rPr>
                <w:sz w:val="20"/>
                <w:szCs w:val="20"/>
              </w:rPr>
            </w:pPr>
          </w:p>
        </w:tc>
        <w:tc>
          <w:tcPr>
            <w:tcW w:w="55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B964913" w14:textId="77777777" w:rsidR="00A30388" w:rsidRPr="00CF571A" w:rsidRDefault="00A30388" w:rsidP="00173DB2">
            <w:pPr>
              <w:spacing w:after="0"/>
              <w:jc w:val="center"/>
              <w:rPr>
                <w:sz w:val="20"/>
                <w:szCs w:val="20"/>
              </w:rPr>
            </w:pPr>
          </w:p>
          <w:p w14:paraId="2F7E4408" w14:textId="77777777" w:rsidR="00A30388" w:rsidRPr="00CF571A" w:rsidRDefault="00A30388" w:rsidP="00173DB2">
            <w:pPr>
              <w:spacing w:after="0"/>
              <w:jc w:val="center"/>
              <w:rPr>
                <w:sz w:val="20"/>
                <w:szCs w:val="20"/>
              </w:rPr>
            </w:pPr>
            <w:r w:rsidRPr="00CF571A">
              <w:rPr>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A04B07D" w14:textId="77777777" w:rsidR="00A30388" w:rsidRPr="00CF571A" w:rsidRDefault="00A30388" w:rsidP="00173DB2">
            <w:pPr>
              <w:spacing w:after="0"/>
              <w:jc w:val="center"/>
              <w:rPr>
                <w:sz w:val="20"/>
                <w:szCs w:val="20"/>
              </w:rPr>
            </w:pPr>
          </w:p>
          <w:p w14:paraId="40F36D1F" w14:textId="77777777" w:rsidR="00A30388" w:rsidRPr="00CF571A" w:rsidRDefault="00A30388" w:rsidP="00173DB2">
            <w:pPr>
              <w:spacing w:after="0"/>
              <w:jc w:val="center"/>
              <w:rPr>
                <w:sz w:val="20"/>
                <w:szCs w:val="20"/>
              </w:rPr>
            </w:pPr>
            <w:r w:rsidRPr="00CF571A">
              <w:rPr>
                <w:sz w:val="20"/>
                <w:szCs w:val="20"/>
              </w:rPr>
              <w:t>198.800</w:t>
            </w: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5AE2390" w14:textId="77777777" w:rsidR="00A30388" w:rsidRPr="00CF571A" w:rsidRDefault="00A30388" w:rsidP="00173DB2">
            <w:pPr>
              <w:spacing w:after="0"/>
              <w:jc w:val="center"/>
              <w:rPr>
                <w:sz w:val="20"/>
                <w:szCs w:val="20"/>
              </w:rPr>
            </w:pPr>
          </w:p>
          <w:p w14:paraId="14973B55" w14:textId="77777777" w:rsidR="00A30388" w:rsidRPr="00CF571A" w:rsidRDefault="00A30388" w:rsidP="00173DB2">
            <w:pPr>
              <w:spacing w:after="0"/>
              <w:jc w:val="center"/>
              <w:rPr>
                <w:sz w:val="20"/>
                <w:szCs w:val="20"/>
              </w:rPr>
            </w:pPr>
            <w:r w:rsidRPr="00CF571A">
              <w:rPr>
                <w:sz w:val="20"/>
                <w:szCs w:val="20"/>
              </w:rPr>
              <w:t>1</w:t>
            </w:r>
          </w:p>
        </w:tc>
        <w:tc>
          <w:tcPr>
            <w:tcW w:w="106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8CBF490" w14:textId="77777777" w:rsidR="00A30388" w:rsidRPr="00CF571A" w:rsidRDefault="00A30388" w:rsidP="00173DB2">
            <w:pPr>
              <w:spacing w:after="0"/>
              <w:jc w:val="center"/>
              <w:rPr>
                <w:sz w:val="20"/>
                <w:szCs w:val="20"/>
              </w:rPr>
            </w:pPr>
            <w:r w:rsidRPr="00CF571A">
              <w:rPr>
                <w:sz w:val="20"/>
                <w:szCs w:val="20"/>
              </w:rPr>
              <w:t>Çark Deresi</w:t>
            </w:r>
          </w:p>
          <w:p w14:paraId="1371F322" w14:textId="77777777" w:rsidR="00A30388" w:rsidRPr="00CF571A" w:rsidRDefault="00A30388" w:rsidP="00173DB2">
            <w:pPr>
              <w:spacing w:after="0"/>
              <w:jc w:val="center"/>
              <w:rPr>
                <w:sz w:val="20"/>
                <w:szCs w:val="20"/>
              </w:rPr>
            </w:pPr>
            <w:bookmarkStart w:id="43" w:name="_heading=h.5vtat3eivl20" w:colFirst="0" w:colLast="0"/>
            <w:bookmarkEnd w:id="43"/>
          </w:p>
          <w:p w14:paraId="15892962" w14:textId="77777777" w:rsidR="00A30388" w:rsidRPr="00CF571A" w:rsidRDefault="00A30388" w:rsidP="00173DB2">
            <w:pPr>
              <w:spacing w:after="0"/>
              <w:jc w:val="center"/>
              <w:rPr>
                <w:sz w:val="20"/>
                <w:szCs w:val="20"/>
              </w:rPr>
            </w:pPr>
          </w:p>
        </w:tc>
        <w:tc>
          <w:tcPr>
            <w:tcW w:w="1209"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A0559C3" w14:textId="77777777" w:rsidR="00A30388" w:rsidRPr="00CF571A" w:rsidRDefault="00A30388" w:rsidP="00173DB2">
            <w:pPr>
              <w:spacing w:after="0"/>
              <w:jc w:val="center"/>
              <w:rPr>
                <w:sz w:val="20"/>
                <w:szCs w:val="20"/>
              </w:rPr>
            </w:pPr>
          </w:p>
          <w:p w14:paraId="4A515A6B" w14:textId="77777777" w:rsidR="00A30388" w:rsidRPr="00CF571A" w:rsidRDefault="00A30388" w:rsidP="00173DB2">
            <w:pPr>
              <w:spacing w:after="0"/>
              <w:jc w:val="center"/>
              <w:rPr>
                <w:sz w:val="20"/>
                <w:szCs w:val="20"/>
              </w:rPr>
            </w:pPr>
            <w:r w:rsidRPr="00CF571A">
              <w:rPr>
                <w:sz w:val="20"/>
                <w:szCs w:val="20"/>
              </w:rPr>
              <w:t>575.339</w:t>
            </w:r>
          </w:p>
        </w:tc>
      </w:tr>
      <w:tr w:rsidR="00A30388" w:rsidRPr="00CF571A" w14:paraId="3E62DBF0" w14:textId="77777777" w:rsidTr="005A1494">
        <w:trPr>
          <w:trHeight w:val="58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4B6D33D8" w14:textId="77777777" w:rsidR="00A30388" w:rsidRPr="00CF571A" w:rsidRDefault="00A30388" w:rsidP="00173DB2">
            <w:pPr>
              <w:spacing w:after="0"/>
              <w:jc w:val="center"/>
              <w:rPr>
                <w:sz w:val="20"/>
                <w:szCs w:val="20"/>
              </w:rPr>
            </w:pPr>
            <w:r w:rsidRPr="00CF571A">
              <w:rPr>
                <w:sz w:val="20"/>
                <w:szCs w:val="20"/>
              </w:rPr>
              <w:t>İlçe</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76ABE1C" w14:textId="77777777" w:rsidR="00A30388" w:rsidRPr="00CF571A" w:rsidRDefault="00A30388" w:rsidP="00173DB2">
            <w:pPr>
              <w:spacing w:after="0"/>
              <w:jc w:val="center"/>
              <w:rPr>
                <w:sz w:val="20"/>
                <w:szCs w:val="20"/>
              </w:rPr>
            </w:pPr>
            <w:r w:rsidRPr="00CF571A">
              <w:rPr>
                <w:sz w:val="20"/>
                <w:szCs w:val="20"/>
              </w:rPr>
              <w:t>Hendek AAT</w:t>
            </w:r>
          </w:p>
        </w:tc>
        <w:tc>
          <w:tcPr>
            <w:tcW w:w="823"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50C0D71" w14:textId="77777777" w:rsidR="00A30388" w:rsidRPr="00CF571A" w:rsidRDefault="00A30388" w:rsidP="00173DB2">
            <w:pPr>
              <w:spacing w:after="0"/>
              <w:jc w:val="center"/>
              <w:rPr>
                <w:sz w:val="20"/>
                <w:szCs w:val="20"/>
              </w:rPr>
            </w:pP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A6C76A7" w14:textId="77777777" w:rsidR="00A30388" w:rsidRPr="00CF571A" w:rsidRDefault="00A30388" w:rsidP="00173DB2">
            <w:pPr>
              <w:spacing w:after="0"/>
              <w:jc w:val="center"/>
              <w:rPr>
                <w:sz w:val="20"/>
                <w:szCs w:val="20"/>
              </w:rPr>
            </w:pPr>
            <w:r w:rsidRPr="00CF571A">
              <w:rPr>
                <w:sz w:val="20"/>
                <w:szCs w:val="20"/>
              </w:rPr>
              <w:t>X</w:t>
            </w:r>
          </w:p>
        </w:tc>
        <w:tc>
          <w:tcPr>
            <w:tcW w:w="55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E10ACE5" w14:textId="77777777" w:rsidR="00A30388" w:rsidRPr="00CF571A" w:rsidRDefault="00A30388" w:rsidP="00173DB2">
            <w:pPr>
              <w:spacing w:after="0"/>
              <w:jc w:val="center"/>
              <w:rPr>
                <w:sz w:val="20"/>
                <w:szCs w:val="20"/>
              </w:rPr>
            </w:pP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0C5D14A" w14:textId="77777777" w:rsidR="00A30388" w:rsidRPr="00CF571A" w:rsidRDefault="00A30388" w:rsidP="00173DB2">
            <w:pPr>
              <w:spacing w:after="0"/>
              <w:jc w:val="center"/>
              <w:rPr>
                <w:sz w:val="20"/>
                <w:szCs w:val="20"/>
              </w:rPr>
            </w:pPr>
            <w:r w:rsidRPr="00CF571A">
              <w:rPr>
                <w:sz w:val="20"/>
                <w:szCs w:val="20"/>
              </w:rPr>
              <w:t>12,97</w:t>
            </w: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FFAE6B7" w14:textId="77777777" w:rsidR="00A30388" w:rsidRPr="00CF571A" w:rsidRDefault="00A30388" w:rsidP="00173DB2">
            <w:pPr>
              <w:spacing w:after="0"/>
              <w:jc w:val="center"/>
              <w:rPr>
                <w:sz w:val="20"/>
                <w:szCs w:val="20"/>
              </w:rPr>
            </w:pPr>
            <w:r w:rsidRPr="00CF571A">
              <w:rPr>
                <w:sz w:val="20"/>
                <w:szCs w:val="20"/>
              </w:rPr>
              <w:t>0,09</w:t>
            </w:r>
          </w:p>
        </w:tc>
        <w:tc>
          <w:tcPr>
            <w:tcW w:w="106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771C45B" w14:textId="77777777" w:rsidR="00A30388" w:rsidRPr="00CF571A" w:rsidRDefault="00A30388" w:rsidP="00173DB2">
            <w:pPr>
              <w:spacing w:after="0"/>
              <w:jc w:val="center"/>
              <w:rPr>
                <w:sz w:val="20"/>
                <w:szCs w:val="20"/>
              </w:rPr>
            </w:pPr>
            <w:r w:rsidRPr="00CF571A">
              <w:rPr>
                <w:sz w:val="20"/>
                <w:szCs w:val="20"/>
              </w:rPr>
              <w:t>Dilsiz</w:t>
            </w:r>
          </w:p>
          <w:p w14:paraId="6286DB01" w14:textId="77777777" w:rsidR="00A30388" w:rsidRPr="00CF571A" w:rsidRDefault="00A30388" w:rsidP="00173DB2">
            <w:pPr>
              <w:spacing w:after="0"/>
              <w:jc w:val="center"/>
              <w:rPr>
                <w:sz w:val="20"/>
                <w:szCs w:val="20"/>
              </w:rPr>
            </w:pPr>
            <w:r w:rsidRPr="00CF571A">
              <w:rPr>
                <w:sz w:val="20"/>
                <w:szCs w:val="20"/>
              </w:rPr>
              <w:t>Deresi</w:t>
            </w:r>
          </w:p>
        </w:tc>
        <w:tc>
          <w:tcPr>
            <w:tcW w:w="1209"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A8CB09E" w14:textId="77777777" w:rsidR="00A30388" w:rsidRPr="00CF571A" w:rsidRDefault="00A30388" w:rsidP="00173DB2">
            <w:pPr>
              <w:spacing w:after="0"/>
              <w:jc w:val="center"/>
              <w:rPr>
                <w:sz w:val="20"/>
                <w:szCs w:val="20"/>
              </w:rPr>
            </w:pPr>
            <w:bookmarkStart w:id="44" w:name="_heading=h.38501w3ia3we" w:colFirst="0" w:colLast="0"/>
            <w:bookmarkEnd w:id="44"/>
          </w:p>
          <w:p w14:paraId="326095E2" w14:textId="77777777" w:rsidR="00A30388" w:rsidRPr="00CF571A" w:rsidRDefault="00A30388" w:rsidP="00173DB2">
            <w:pPr>
              <w:spacing w:after="0"/>
              <w:jc w:val="center"/>
              <w:rPr>
                <w:sz w:val="20"/>
                <w:szCs w:val="20"/>
              </w:rPr>
            </w:pPr>
            <w:r w:rsidRPr="00CF571A">
              <w:rPr>
                <w:sz w:val="20"/>
                <w:szCs w:val="20"/>
              </w:rPr>
              <w:t>63.102</w:t>
            </w:r>
          </w:p>
        </w:tc>
      </w:tr>
      <w:tr w:rsidR="00A30388" w:rsidRPr="00CF571A" w14:paraId="41ABA04F" w14:textId="77777777" w:rsidTr="005A1494">
        <w:trPr>
          <w:trHeight w:val="52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719C620C" w14:textId="77777777" w:rsidR="00A30388" w:rsidRPr="00CF571A" w:rsidRDefault="00A30388" w:rsidP="00173DB2">
            <w:pPr>
              <w:spacing w:after="0"/>
              <w:jc w:val="center"/>
              <w:rPr>
                <w:sz w:val="20"/>
                <w:szCs w:val="20"/>
              </w:rPr>
            </w:pPr>
          </w:p>
          <w:p w14:paraId="176A5ABA" w14:textId="77777777" w:rsidR="00A30388" w:rsidRPr="00CF571A" w:rsidRDefault="00A30388" w:rsidP="00173DB2">
            <w:pPr>
              <w:spacing w:after="0"/>
              <w:jc w:val="center"/>
              <w:rPr>
                <w:sz w:val="20"/>
                <w:szCs w:val="20"/>
              </w:rPr>
            </w:pPr>
            <w:r w:rsidRPr="00CF571A">
              <w:rPr>
                <w:sz w:val="20"/>
                <w:szCs w:val="20"/>
              </w:rPr>
              <w:t>İlçe</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627487E" w14:textId="77777777" w:rsidR="00A30388" w:rsidRPr="00CF571A" w:rsidRDefault="00A30388" w:rsidP="00173DB2">
            <w:pPr>
              <w:spacing w:after="0"/>
              <w:jc w:val="center"/>
              <w:rPr>
                <w:sz w:val="20"/>
                <w:szCs w:val="20"/>
              </w:rPr>
            </w:pPr>
            <w:r w:rsidRPr="00CF571A">
              <w:rPr>
                <w:sz w:val="20"/>
                <w:szCs w:val="20"/>
              </w:rPr>
              <w:t>Akyazı AAT</w:t>
            </w:r>
          </w:p>
        </w:tc>
        <w:tc>
          <w:tcPr>
            <w:tcW w:w="823"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C14E916" w14:textId="77777777" w:rsidR="00A30388" w:rsidRPr="00CF571A" w:rsidRDefault="00A30388" w:rsidP="00173DB2">
            <w:pPr>
              <w:spacing w:after="0"/>
              <w:jc w:val="center"/>
              <w:rPr>
                <w:sz w:val="20"/>
                <w:szCs w:val="20"/>
              </w:rPr>
            </w:pP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93EA645" w14:textId="77777777" w:rsidR="00A30388" w:rsidRPr="00CF571A" w:rsidRDefault="00A30388" w:rsidP="00173DB2">
            <w:pPr>
              <w:spacing w:after="0"/>
              <w:jc w:val="center"/>
              <w:rPr>
                <w:sz w:val="20"/>
                <w:szCs w:val="20"/>
              </w:rPr>
            </w:pPr>
          </w:p>
        </w:tc>
        <w:tc>
          <w:tcPr>
            <w:tcW w:w="55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37D5E2A" w14:textId="77777777" w:rsidR="00A30388" w:rsidRPr="00CF571A" w:rsidRDefault="00A30388" w:rsidP="00173DB2">
            <w:pPr>
              <w:spacing w:after="0"/>
              <w:jc w:val="center"/>
              <w:rPr>
                <w:sz w:val="20"/>
                <w:szCs w:val="20"/>
              </w:rPr>
            </w:pPr>
          </w:p>
          <w:p w14:paraId="4B923478" w14:textId="77777777" w:rsidR="00A30388" w:rsidRPr="00CF571A" w:rsidRDefault="00A30388" w:rsidP="00173DB2">
            <w:pPr>
              <w:spacing w:after="0"/>
              <w:jc w:val="center"/>
              <w:rPr>
                <w:sz w:val="20"/>
                <w:szCs w:val="20"/>
              </w:rPr>
            </w:pPr>
            <w:r w:rsidRPr="00CF571A">
              <w:rPr>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2F3B6CF" w14:textId="77777777" w:rsidR="00A30388" w:rsidRPr="00CF571A" w:rsidRDefault="00A30388" w:rsidP="00173DB2">
            <w:pPr>
              <w:spacing w:after="0"/>
              <w:jc w:val="center"/>
              <w:rPr>
                <w:sz w:val="20"/>
                <w:szCs w:val="20"/>
              </w:rPr>
            </w:pPr>
          </w:p>
          <w:p w14:paraId="1AB90D86" w14:textId="77777777" w:rsidR="00A30388" w:rsidRPr="00CF571A" w:rsidRDefault="00A30388" w:rsidP="00173DB2">
            <w:pPr>
              <w:spacing w:after="0"/>
              <w:jc w:val="center"/>
              <w:rPr>
                <w:sz w:val="20"/>
                <w:szCs w:val="20"/>
              </w:rPr>
            </w:pPr>
            <w:r w:rsidRPr="00CF571A">
              <w:rPr>
                <w:sz w:val="20"/>
                <w:szCs w:val="20"/>
              </w:rPr>
              <w:t>15</w:t>
            </w: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8489DDA" w14:textId="77777777" w:rsidR="00A30388" w:rsidRPr="00CF571A" w:rsidRDefault="00A30388" w:rsidP="00173DB2">
            <w:pPr>
              <w:spacing w:after="0"/>
              <w:jc w:val="center"/>
              <w:rPr>
                <w:sz w:val="20"/>
                <w:szCs w:val="20"/>
              </w:rPr>
            </w:pPr>
          </w:p>
          <w:p w14:paraId="24DC9BAC" w14:textId="77777777" w:rsidR="00A30388" w:rsidRPr="00CF571A" w:rsidRDefault="00A30388" w:rsidP="00173DB2">
            <w:pPr>
              <w:spacing w:after="0"/>
              <w:jc w:val="center"/>
              <w:rPr>
                <w:sz w:val="20"/>
                <w:szCs w:val="20"/>
              </w:rPr>
            </w:pPr>
            <w:r w:rsidRPr="00CF571A">
              <w:rPr>
                <w:sz w:val="20"/>
                <w:szCs w:val="20"/>
              </w:rPr>
              <w:t>0,21</w:t>
            </w:r>
          </w:p>
        </w:tc>
        <w:tc>
          <w:tcPr>
            <w:tcW w:w="106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E4CE968" w14:textId="77777777" w:rsidR="00A30388" w:rsidRPr="00CF571A" w:rsidRDefault="00A30388" w:rsidP="00173DB2">
            <w:pPr>
              <w:spacing w:after="0"/>
              <w:jc w:val="center"/>
              <w:rPr>
                <w:sz w:val="20"/>
                <w:szCs w:val="20"/>
              </w:rPr>
            </w:pPr>
            <w:r w:rsidRPr="00CF571A">
              <w:rPr>
                <w:sz w:val="20"/>
                <w:szCs w:val="20"/>
              </w:rPr>
              <w:t>Karacasu</w:t>
            </w:r>
          </w:p>
          <w:p w14:paraId="27A2FF0B" w14:textId="77777777" w:rsidR="00A30388" w:rsidRPr="00CF571A" w:rsidRDefault="00A30388" w:rsidP="00173DB2">
            <w:pPr>
              <w:spacing w:after="0"/>
              <w:jc w:val="center"/>
              <w:rPr>
                <w:sz w:val="20"/>
                <w:szCs w:val="20"/>
              </w:rPr>
            </w:pPr>
            <w:r w:rsidRPr="00CF571A">
              <w:rPr>
                <w:sz w:val="20"/>
                <w:szCs w:val="20"/>
              </w:rPr>
              <w:t>Deresi</w:t>
            </w:r>
          </w:p>
        </w:tc>
        <w:tc>
          <w:tcPr>
            <w:tcW w:w="1209"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31F0EAE" w14:textId="77777777" w:rsidR="00A30388" w:rsidRPr="00CF571A" w:rsidRDefault="00A30388" w:rsidP="00173DB2">
            <w:pPr>
              <w:spacing w:after="0"/>
              <w:jc w:val="center"/>
              <w:rPr>
                <w:sz w:val="20"/>
                <w:szCs w:val="20"/>
              </w:rPr>
            </w:pPr>
          </w:p>
          <w:p w14:paraId="49830034" w14:textId="77777777" w:rsidR="00A30388" w:rsidRPr="00CF571A" w:rsidRDefault="00A30388" w:rsidP="00173DB2">
            <w:pPr>
              <w:spacing w:after="0"/>
              <w:jc w:val="center"/>
              <w:rPr>
                <w:sz w:val="20"/>
                <w:szCs w:val="20"/>
              </w:rPr>
            </w:pPr>
            <w:r w:rsidRPr="00CF571A">
              <w:rPr>
                <w:sz w:val="20"/>
                <w:szCs w:val="20"/>
              </w:rPr>
              <w:t>64.138</w:t>
            </w:r>
          </w:p>
        </w:tc>
      </w:tr>
      <w:tr w:rsidR="00A30388" w:rsidRPr="00CF571A" w14:paraId="72828A93" w14:textId="77777777" w:rsidTr="005A1494">
        <w:trPr>
          <w:trHeight w:val="810"/>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7031D33C" w14:textId="77777777" w:rsidR="00A30388" w:rsidRPr="00CF571A" w:rsidRDefault="00A30388" w:rsidP="00173DB2">
            <w:pPr>
              <w:spacing w:after="0"/>
              <w:jc w:val="center"/>
              <w:rPr>
                <w:sz w:val="20"/>
                <w:szCs w:val="20"/>
              </w:rPr>
            </w:pPr>
          </w:p>
          <w:p w14:paraId="42818B26" w14:textId="77777777" w:rsidR="00A30388" w:rsidRPr="00CF571A" w:rsidRDefault="00A30388" w:rsidP="00173DB2">
            <w:pPr>
              <w:spacing w:after="0"/>
              <w:jc w:val="center"/>
              <w:rPr>
                <w:sz w:val="20"/>
                <w:szCs w:val="20"/>
              </w:rPr>
            </w:pPr>
            <w:r w:rsidRPr="00CF571A">
              <w:rPr>
                <w:sz w:val="20"/>
                <w:szCs w:val="20"/>
              </w:rPr>
              <w:t>İlçe</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EC40F70" w14:textId="77777777" w:rsidR="00A30388" w:rsidRPr="00CF571A" w:rsidRDefault="00A30388" w:rsidP="00173DB2">
            <w:pPr>
              <w:spacing w:after="0"/>
              <w:jc w:val="center"/>
              <w:rPr>
                <w:sz w:val="20"/>
                <w:szCs w:val="20"/>
              </w:rPr>
            </w:pPr>
            <w:r w:rsidRPr="00CF571A">
              <w:rPr>
                <w:sz w:val="20"/>
                <w:szCs w:val="20"/>
              </w:rPr>
              <w:t>Karasu AAT</w:t>
            </w:r>
          </w:p>
        </w:tc>
        <w:tc>
          <w:tcPr>
            <w:tcW w:w="823"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2912556" w14:textId="77777777" w:rsidR="00A30388" w:rsidRPr="00CF571A" w:rsidRDefault="00A30388" w:rsidP="00173DB2">
            <w:pPr>
              <w:spacing w:after="0"/>
              <w:jc w:val="center"/>
              <w:rPr>
                <w:sz w:val="20"/>
                <w:szCs w:val="20"/>
              </w:rPr>
            </w:pP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5523293" w14:textId="77777777" w:rsidR="00A30388" w:rsidRPr="00CF571A" w:rsidRDefault="00A30388" w:rsidP="00173DB2">
            <w:pPr>
              <w:spacing w:after="0"/>
              <w:jc w:val="center"/>
              <w:rPr>
                <w:sz w:val="20"/>
                <w:szCs w:val="20"/>
              </w:rPr>
            </w:pPr>
          </w:p>
        </w:tc>
        <w:tc>
          <w:tcPr>
            <w:tcW w:w="55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D6B258A" w14:textId="77777777" w:rsidR="00A30388" w:rsidRPr="00CF571A" w:rsidRDefault="00A30388" w:rsidP="00173DB2">
            <w:pPr>
              <w:spacing w:after="0"/>
              <w:jc w:val="center"/>
              <w:rPr>
                <w:sz w:val="20"/>
                <w:szCs w:val="20"/>
              </w:rPr>
            </w:pPr>
          </w:p>
          <w:p w14:paraId="228C0DCE" w14:textId="77777777" w:rsidR="00A30388" w:rsidRPr="00CF571A" w:rsidRDefault="00A30388" w:rsidP="00173DB2">
            <w:pPr>
              <w:spacing w:after="0"/>
              <w:jc w:val="center"/>
              <w:rPr>
                <w:sz w:val="20"/>
                <w:szCs w:val="20"/>
              </w:rPr>
            </w:pPr>
            <w:r w:rsidRPr="00CF571A">
              <w:rPr>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1FA562C" w14:textId="77777777" w:rsidR="00A30388" w:rsidRPr="00CF571A" w:rsidRDefault="00A30388" w:rsidP="00173DB2">
            <w:pPr>
              <w:spacing w:after="0"/>
              <w:jc w:val="center"/>
              <w:rPr>
                <w:sz w:val="20"/>
                <w:szCs w:val="20"/>
              </w:rPr>
            </w:pPr>
          </w:p>
          <w:p w14:paraId="2BC8DAFC" w14:textId="77777777" w:rsidR="00A30388" w:rsidRPr="00CF571A" w:rsidRDefault="00A30388" w:rsidP="00173DB2">
            <w:pPr>
              <w:spacing w:after="0"/>
              <w:jc w:val="center"/>
              <w:rPr>
                <w:sz w:val="20"/>
                <w:szCs w:val="20"/>
              </w:rPr>
            </w:pPr>
            <w:r w:rsidRPr="00CF571A">
              <w:rPr>
                <w:sz w:val="20"/>
                <w:szCs w:val="20"/>
              </w:rPr>
              <w:t>9,5</w:t>
            </w: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385B8E8" w14:textId="77777777" w:rsidR="00A30388" w:rsidRPr="00CF571A" w:rsidRDefault="00A30388" w:rsidP="00173DB2">
            <w:pPr>
              <w:spacing w:after="0"/>
              <w:jc w:val="center"/>
              <w:rPr>
                <w:sz w:val="20"/>
                <w:szCs w:val="20"/>
              </w:rPr>
            </w:pPr>
          </w:p>
          <w:p w14:paraId="4C13816F" w14:textId="77777777" w:rsidR="00A30388" w:rsidRPr="00CF571A" w:rsidRDefault="00A30388" w:rsidP="00173DB2">
            <w:pPr>
              <w:spacing w:after="0"/>
              <w:jc w:val="center"/>
              <w:rPr>
                <w:sz w:val="20"/>
                <w:szCs w:val="20"/>
              </w:rPr>
            </w:pPr>
            <w:r w:rsidRPr="00CF571A">
              <w:rPr>
                <w:sz w:val="20"/>
                <w:szCs w:val="20"/>
              </w:rPr>
              <w:t>0,12</w:t>
            </w:r>
          </w:p>
        </w:tc>
        <w:tc>
          <w:tcPr>
            <w:tcW w:w="106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3596168" w14:textId="77777777" w:rsidR="00A30388" w:rsidRPr="00CF571A" w:rsidRDefault="00A30388" w:rsidP="00173DB2">
            <w:pPr>
              <w:spacing w:after="0"/>
              <w:jc w:val="center"/>
              <w:rPr>
                <w:sz w:val="20"/>
                <w:szCs w:val="20"/>
              </w:rPr>
            </w:pPr>
            <w:r w:rsidRPr="00CF571A">
              <w:rPr>
                <w:sz w:val="20"/>
                <w:szCs w:val="20"/>
              </w:rPr>
              <w:t>DSİ</w:t>
            </w:r>
          </w:p>
          <w:p w14:paraId="36FAA3B4" w14:textId="77777777" w:rsidR="00A30388" w:rsidRPr="00CF571A" w:rsidRDefault="00A30388" w:rsidP="00173DB2">
            <w:pPr>
              <w:spacing w:after="0"/>
              <w:jc w:val="center"/>
              <w:rPr>
                <w:sz w:val="20"/>
                <w:szCs w:val="20"/>
              </w:rPr>
            </w:pPr>
            <w:r w:rsidRPr="00CF571A">
              <w:rPr>
                <w:sz w:val="20"/>
                <w:szCs w:val="20"/>
              </w:rPr>
              <w:t>Kurutma Kanalı</w:t>
            </w:r>
          </w:p>
        </w:tc>
        <w:tc>
          <w:tcPr>
            <w:tcW w:w="1209"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86710D3" w14:textId="77777777" w:rsidR="00A30388" w:rsidRPr="00CF571A" w:rsidRDefault="00A30388" w:rsidP="00173DB2">
            <w:pPr>
              <w:spacing w:after="0"/>
              <w:jc w:val="center"/>
              <w:rPr>
                <w:sz w:val="20"/>
                <w:szCs w:val="20"/>
              </w:rPr>
            </w:pPr>
          </w:p>
          <w:p w14:paraId="34FD3FBA" w14:textId="77777777" w:rsidR="00A30388" w:rsidRPr="00CF571A" w:rsidRDefault="00A30388" w:rsidP="00173DB2">
            <w:pPr>
              <w:spacing w:after="0"/>
              <w:jc w:val="center"/>
              <w:rPr>
                <w:sz w:val="20"/>
                <w:szCs w:val="20"/>
              </w:rPr>
            </w:pPr>
            <w:r w:rsidRPr="00CF571A">
              <w:rPr>
                <w:sz w:val="20"/>
                <w:szCs w:val="20"/>
              </w:rPr>
              <w:t>49.858</w:t>
            </w:r>
          </w:p>
        </w:tc>
      </w:tr>
      <w:tr w:rsidR="00A30388" w:rsidRPr="00CF571A" w14:paraId="51E9E702" w14:textId="77777777" w:rsidTr="005A1494">
        <w:trPr>
          <w:trHeight w:val="55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150B1899" w14:textId="77777777" w:rsidR="00A30388" w:rsidRPr="00CF571A" w:rsidRDefault="00A30388" w:rsidP="00173DB2">
            <w:pPr>
              <w:spacing w:after="0"/>
              <w:jc w:val="center"/>
              <w:rPr>
                <w:sz w:val="20"/>
                <w:szCs w:val="20"/>
              </w:rPr>
            </w:pPr>
            <w:r w:rsidRPr="00CF571A">
              <w:rPr>
                <w:sz w:val="20"/>
                <w:szCs w:val="20"/>
              </w:rPr>
              <w:t>İlçe</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5BB6E56" w14:textId="77777777" w:rsidR="00A30388" w:rsidRPr="00CF571A" w:rsidRDefault="00A30388" w:rsidP="00173DB2">
            <w:pPr>
              <w:spacing w:after="0"/>
              <w:jc w:val="center"/>
              <w:rPr>
                <w:sz w:val="20"/>
                <w:szCs w:val="20"/>
              </w:rPr>
            </w:pPr>
            <w:r w:rsidRPr="00CF571A">
              <w:rPr>
                <w:sz w:val="20"/>
                <w:szCs w:val="20"/>
              </w:rPr>
              <w:t>Kocaali AAT</w:t>
            </w:r>
          </w:p>
        </w:tc>
        <w:tc>
          <w:tcPr>
            <w:tcW w:w="823"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284C164" w14:textId="77777777" w:rsidR="00A30388" w:rsidRPr="00CF571A" w:rsidRDefault="00A30388" w:rsidP="00173DB2">
            <w:pPr>
              <w:spacing w:after="0"/>
              <w:jc w:val="center"/>
              <w:rPr>
                <w:sz w:val="20"/>
                <w:szCs w:val="20"/>
              </w:rPr>
            </w:pP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9FC059A" w14:textId="77777777" w:rsidR="00A30388" w:rsidRPr="00CF571A" w:rsidRDefault="00A30388" w:rsidP="00173DB2">
            <w:pPr>
              <w:spacing w:after="0"/>
              <w:jc w:val="center"/>
              <w:rPr>
                <w:sz w:val="20"/>
                <w:szCs w:val="20"/>
              </w:rPr>
            </w:pPr>
          </w:p>
        </w:tc>
        <w:tc>
          <w:tcPr>
            <w:tcW w:w="55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46FAA7A" w14:textId="77777777" w:rsidR="00A30388" w:rsidRPr="00CF571A" w:rsidRDefault="00A30388" w:rsidP="00173DB2">
            <w:pPr>
              <w:spacing w:after="0"/>
              <w:jc w:val="center"/>
              <w:rPr>
                <w:sz w:val="20"/>
                <w:szCs w:val="20"/>
              </w:rPr>
            </w:pPr>
            <w:r w:rsidRPr="00CF571A">
              <w:rPr>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AEBF9BC" w14:textId="77777777" w:rsidR="00A30388" w:rsidRPr="00CF571A" w:rsidRDefault="00A30388" w:rsidP="00173DB2">
            <w:pPr>
              <w:spacing w:after="0"/>
              <w:jc w:val="center"/>
              <w:rPr>
                <w:sz w:val="20"/>
                <w:szCs w:val="20"/>
              </w:rPr>
            </w:pPr>
            <w:r w:rsidRPr="00CF571A">
              <w:rPr>
                <w:sz w:val="20"/>
                <w:szCs w:val="20"/>
              </w:rPr>
              <w:t>2</w:t>
            </w: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9D8A565" w14:textId="77777777" w:rsidR="00A30388" w:rsidRPr="00CF571A" w:rsidRDefault="00A30388" w:rsidP="00173DB2">
            <w:pPr>
              <w:spacing w:after="0"/>
              <w:jc w:val="center"/>
              <w:rPr>
                <w:sz w:val="20"/>
                <w:szCs w:val="20"/>
              </w:rPr>
            </w:pPr>
            <w:r w:rsidRPr="00CF571A">
              <w:rPr>
                <w:sz w:val="20"/>
                <w:szCs w:val="20"/>
              </w:rPr>
              <w:t>0,03</w:t>
            </w:r>
          </w:p>
        </w:tc>
        <w:tc>
          <w:tcPr>
            <w:tcW w:w="106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74DF686" w14:textId="77777777" w:rsidR="00A30388" w:rsidRPr="00CF571A" w:rsidRDefault="00A30388" w:rsidP="00173DB2">
            <w:pPr>
              <w:spacing w:after="0"/>
              <w:jc w:val="center"/>
              <w:rPr>
                <w:sz w:val="20"/>
                <w:szCs w:val="20"/>
              </w:rPr>
            </w:pPr>
            <w:r w:rsidRPr="00CF571A">
              <w:rPr>
                <w:sz w:val="20"/>
                <w:szCs w:val="20"/>
              </w:rPr>
              <w:t>Şimşirli</w:t>
            </w:r>
          </w:p>
          <w:p w14:paraId="24F73C90" w14:textId="77777777" w:rsidR="00A30388" w:rsidRPr="00CF571A" w:rsidRDefault="00A30388" w:rsidP="00173DB2">
            <w:pPr>
              <w:spacing w:after="0"/>
              <w:jc w:val="center"/>
              <w:rPr>
                <w:sz w:val="20"/>
                <w:szCs w:val="20"/>
              </w:rPr>
            </w:pPr>
            <w:r w:rsidRPr="00CF571A">
              <w:rPr>
                <w:sz w:val="20"/>
                <w:szCs w:val="20"/>
              </w:rPr>
              <w:t>Deresi</w:t>
            </w:r>
          </w:p>
        </w:tc>
        <w:tc>
          <w:tcPr>
            <w:tcW w:w="1209"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BDB1789" w14:textId="77777777" w:rsidR="00A30388" w:rsidRPr="00CF571A" w:rsidRDefault="00A30388" w:rsidP="00173DB2">
            <w:pPr>
              <w:spacing w:after="0"/>
              <w:jc w:val="center"/>
              <w:rPr>
                <w:sz w:val="20"/>
                <w:szCs w:val="20"/>
              </w:rPr>
            </w:pPr>
            <w:bookmarkStart w:id="45" w:name="_heading=h.np6ebtua4gwh" w:colFirst="0" w:colLast="0"/>
            <w:bookmarkEnd w:id="45"/>
          </w:p>
          <w:p w14:paraId="5F22B796" w14:textId="77777777" w:rsidR="00A30388" w:rsidRPr="00CF571A" w:rsidRDefault="00A30388" w:rsidP="00173DB2">
            <w:pPr>
              <w:spacing w:after="0"/>
              <w:jc w:val="center"/>
              <w:rPr>
                <w:sz w:val="20"/>
                <w:szCs w:val="20"/>
              </w:rPr>
            </w:pPr>
            <w:r w:rsidRPr="00CF571A">
              <w:rPr>
                <w:sz w:val="20"/>
                <w:szCs w:val="20"/>
              </w:rPr>
              <w:t>13.920</w:t>
            </w:r>
          </w:p>
        </w:tc>
      </w:tr>
      <w:tr w:rsidR="00A30388" w:rsidRPr="00CF571A" w14:paraId="5FA3F4A6" w14:textId="77777777" w:rsidTr="005A1494">
        <w:trPr>
          <w:trHeight w:val="55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155018B0" w14:textId="77777777" w:rsidR="00A30388" w:rsidRPr="00CF571A" w:rsidRDefault="00A30388" w:rsidP="00173DB2">
            <w:pPr>
              <w:spacing w:after="0"/>
              <w:jc w:val="center"/>
              <w:rPr>
                <w:sz w:val="20"/>
                <w:szCs w:val="20"/>
              </w:rPr>
            </w:pPr>
            <w:r w:rsidRPr="00CF571A">
              <w:rPr>
                <w:sz w:val="20"/>
                <w:szCs w:val="20"/>
              </w:rPr>
              <w:t>İlçe</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CCFCD10" w14:textId="77777777" w:rsidR="00A30388" w:rsidRPr="00CF571A" w:rsidRDefault="00A30388" w:rsidP="00173DB2">
            <w:pPr>
              <w:spacing w:after="0"/>
              <w:jc w:val="center"/>
              <w:rPr>
                <w:sz w:val="20"/>
                <w:szCs w:val="20"/>
              </w:rPr>
            </w:pPr>
            <w:r w:rsidRPr="00CF571A">
              <w:rPr>
                <w:sz w:val="20"/>
                <w:szCs w:val="20"/>
              </w:rPr>
              <w:t>Geyve</w:t>
            </w:r>
          </w:p>
          <w:p w14:paraId="0AFAB057" w14:textId="77777777" w:rsidR="00A30388" w:rsidRPr="00CF571A" w:rsidRDefault="00A30388" w:rsidP="00173DB2">
            <w:pPr>
              <w:spacing w:after="0"/>
              <w:jc w:val="center"/>
              <w:rPr>
                <w:sz w:val="20"/>
                <w:szCs w:val="20"/>
              </w:rPr>
            </w:pPr>
            <w:r w:rsidRPr="00CF571A">
              <w:rPr>
                <w:sz w:val="20"/>
                <w:szCs w:val="20"/>
              </w:rPr>
              <w:t>AAT</w:t>
            </w:r>
          </w:p>
        </w:tc>
        <w:tc>
          <w:tcPr>
            <w:tcW w:w="823"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E4B9EB2" w14:textId="77777777" w:rsidR="00A30388" w:rsidRPr="00CF571A" w:rsidRDefault="00A30388" w:rsidP="00173DB2">
            <w:pPr>
              <w:spacing w:after="0"/>
              <w:jc w:val="center"/>
              <w:rPr>
                <w:sz w:val="20"/>
                <w:szCs w:val="20"/>
              </w:rPr>
            </w:pP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613E922" w14:textId="77777777" w:rsidR="00A30388" w:rsidRPr="00CF571A" w:rsidRDefault="00A30388" w:rsidP="00173DB2">
            <w:pPr>
              <w:spacing w:after="0"/>
              <w:jc w:val="center"/>
              <w:rPr>
                <w:sz w:val="20"/>
                <w:szCs w:val="20"/>
              </w:rPr>
            </w:pPr>
          </w:p>
        </w:tc>
        <w:tc>
          <w:tcPr>
            <w:tcW w:w="55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4E3885C" w14:textId="77777777" w:rsidR="00A30388" w:rsidRPr="00CF571A" w:rsidRDefault="00A30388" w:rsidP="00173DB2">
            <w:pPr>
              <w:spacing w:after="0"/>
              <w:jc w:val="center"/>
              <w:rPr>
                <w:sz w:val="20"/>
                <w:szCs w:val="20"/>
              </w:rPr>
            </w:pPr>
            <w:r w:rsidRPr="00CF571A">
              <w:rPr>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7F2DE15" w14:textId="77777777" w:rsidR="00A30388" w:rsidRPr="00CF571A" w:rsidRDefault="00A30388" w:rsidP="00173DB2">
            <w:pPr>
              <w:spacing w:after="0"/>
              <w:jc w:val="center"/>
              <w:rPr>
                <w:sz w:val="20"/>
                <w:szCs w:val="20"/>
              </w:rPr>
            </w:pPr>
            <w:r w:rsidRPr="00CF571A">
              <w:rPr>
                <w:sz w:val="20"/>
                <w:szCs w:val="20"/>
              </w:rPr>
              <w:t>7,6</w:t>
            </w: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B3E88FF" w14:textId="77777777" w:rsidR="00A30388" w:rsidRPr="00CF571A" w:rsidRDefault="00A30388" w:rsidP="00173DB2">
            <w:pPr>
              <w:spacing w:after="0"/>
              <w:jc w:val="center"/>
              <w:rPr>
                <w:sz w:val="20"/>
                <w:szCs w:val="20"/>
              </w:rPr>
            </w:pPr>
            <w:r w:rsidRPr="00CF571A">
              <w:rPr>
                <w:sz w:val="20"/>
                <w:szCs w:val="20"/>
              </w:rPr>
              <w:t>0,1</w:t>
            </w:r>
          </w:p>
        </w:tc>
        <w:tc>
          <w:tcPr>
            <w:tcW w:w="106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91A6F6A" w14:textId="77777777" w:rsidR="00A30388" w:rsidRPr="00CF571A" w:rsidRDefault="00A30388" w:rsidP="00173DB2">
            <w:pPr>
              <w:spacing w:after="0"/>
              <w:jc w:val="center"/>
              <w:rPr>
                <w:sz w:val="20"/>
                <w:szCs w:val="20"/>
              </w:rPr>
            </w:pPr>
            <w:r w:rsidRPr="00CF571A">
              <w:rPr>
                <w:sz w:val="20"/>
                <w:szCs w:val="20"/>
              </w:rPr>
              <w:t>Sakarya</w:t>
            </w:r>
          </w:p>
          <w:p w14:paraId="2630E1A4" w14:textId="77777777" w:rsidR="00A30388" w:rsidRPr="00CF571A" w:rsidRDefault="00A30388" w:rsidP="00173DB2">
            <w:pPr>
              <w:spacing w:after="0"/>
              <w:jc w:val="center"/>
              <w:rPr>
                <w:sz w:val="20"/>
                <w:szCs w:val="20"/>
              </w:rPr>
            </w:pPr>
            <w:r w:rsidRPr="00CF571A">
              <w:rPr>
                <w:sz w:val="20"/>
                <w:szCs w:val="20"/>
              </w:rPr>
              <w:t>Nehri</w:t>
            </w:r>
          </w:p>
        </w:tc>
        <w:tc>
          <w:tcPr>
            <w:tcW w:w="1209"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C4D29E5" w14:textId="77777777" w:rsidR="00A30388" w:rsidRPr="00CF571A" w:rsidRDefault="00A30388" w:rsidP="00173DB2">
            <w:pPr>
              <w:spacing w:after="0"/>
              <w:jc w:val="center"/>
              <w:rPr>
                <w:sz w:val="20"/>
                <w:szCs w:val="20"/>
              </w:rPr>
            </w:pPr>
            <w:bookmarkStart w:id="46" w:name="_heading=h.jxa9xnliuc1u" w:colFirst="0" w:colLast="0"/>
            <w:bookmarkEnd w:id="46"/>
          </w:p>
          <w:p w14:paraId="774CFD72" w14:textId="77777777" w:rsidR="00A30388" w:rsidRPr="00CF571A" w:rsidRDefault="00A30388" w:rsidP="00173DB2">
            <w:pPr>
              <w:spacing w:after="0"/>
              <w:jc w:val="center"/>
              <w:rPr>
                <w:sz w:val="20"/>
                <w:szCs w:val="20"/>
              </w:rPr>
            </w:pPr>
            <w:r w:rsidRPr="00CF571A">
              <w:rPr>
                <w:sz w:val="20"/>
                <w:szCs w:val="20"/>
              </w:rPr>
              <w:t>58.033</w:t>
            </w:r>
          </w:p>
        </w:tc>
      </w:tr>
      <w:tr w:rsidR="00A30388" w:rsidRPr="00CF571A" w14:paraId="05510444" w14:textId="77777777" w:rsidTr="005A1494">
        <w:trPr>
          <w:trHeight w:val="540"/>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2FED766C" w14:textId="77777777" w:rsidR="00A30388" w:rsidRPr="00CF571A" w:rsidRDefault="00A30388" w:rsidP="00173DB2">
            <w:pPr>
              <w:spacing w:after="0"/>
              <w:jc w:val="center"/>
              <w:rPr>
                <w:sz w:val="20"/>
                <w:szCs w:val="20"/>
              </w:rPr>
            </w:pPr>
          </w:p>
          <w:p w14:paraId="43E4D936" w14:textId="77777777" w:rsidR="00A30388" w:rsidRPr="00CF571A" w:rsidRDefault="00A30388" w:rsidP="00173DB2">
            <w:pPr>
              <w:spacing w:after="0"/>
              <w:jc w:val="center"/>
              <w:rPr>
                <w:sz w:val="20"/>
                <w:szCs w:val="20"/>
              </w:rPr>
            </w:pPr>
            <w:r w:rsidRPr="00CF571A">
              <w:rPr>
                <w:sz w:val="20"/>
                <w:szCs w:val="20"/>
              </w:rPr>
              <w:t>İlçe</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D6DCD80" w14:textId="77777777" w:rsidR="00A30388" w:rsidRPr="00CF571A" w:rsidRDefault="00A30388" w:rsidP="00173DB2">
            <w:pPr>
              <w:spacing w:after="0"/>
              <w:jc w:val="center"/>
              <w:rPr>
                <w:sz w:val="20"/>
                <w:szCs w:val="20"/>
              </w:rPr>
            </w:pPr>
            <w:proofErr w:type="spellStart"/>
            <w:r w:rsidRPr="00CF571A">
              <w:rPr>
                <w:sz w:val="20"/>
                <w:szCs w:val="20"/>
              </w:rPr>
              <w:t>Caferiye</w:t>
            </w:r>
            <w:proofErr w:type="spellEnd"/>
            <w:r w:rsidRPr="00CF571A">
              <w:rPr>
                <w:sz w:val="20"/>
                <w:szCs w:val="20"/>
              </w:rPr>
              <w:t xml:space="preserve"> AAT</w:t>
            </w:r>
          </w:p>
        </w:tc>
        <w:tc>
          <w:tcPr>
            <w:tcW w:w="823"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8717C05" w14:textId="77777777" w:rsidR="00A30388" w:rsidRPr="00CF571A" w:rsidRDefault="00A30388" w:rsidP="00173DB2">
            <w:pPr>
              <w:spacing w:after="0"/>
              <w:jc w:val="center"/>
              <w:rPr>
                <w:sz w:val="20"/>
                <w:szCs w:val="20"/>
              </w:rPr>
            </w:pP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4AFA175" w14:textId="77777777" w:rsidR="00A30388" w:rsidRPr="00CF571A" w:rsidRDefault="00A30388" w:rsidP="00173DB2">
            <w:pPr>
              <w:spacing w:after="0"/>
              <w:jc w:val="center"/>
              <w:rPr>
                <w:sz w:val="20"/>
                <w:szCs w:val="20"/>
              </w:rPr>
            </w:pPr>
          </w:p>
          <w:p w14:paraId="10D1F6F3" w14:textId="77777777" w:rsidR="00A30388" w:rsidRPr="00CF571A" w:rsidRDefault="00A30388" w:rsidP="00173DB2">
            <w:pPr>
              <w:spacing w:after="0"/>
              <w:jc w:val="center"/>
              <w:rPr>
                <w:sz w:val="20"/>
                <w:szCs w:val="20"/>
              </w:rPr>
            </w:pPr>
            <w:r w:rsidRPr="00CF571A">
              <w:rPr>
                <w:sz w:val="20"/>
                <w:szCs w:val="20"/>
              </w:rPr>
              <w:t>X</w:t>
            </w:r>
          </w:p>
        </w:tc>
        <w:tc>
          <w:tcPr>
            <w:tcW w:w="55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1FB7C0D" w14:textId="77777777" w:rsidR="00A30388" w:rsidRPr="00CF571A" w:rsidRDefault="00A30388" w:rsidP="00173DB2">
            <w:pPr>
              <w:spacing w:after="0"/>
              <w:jc w:val="center"/>
              <w:rPr>
                <w:sz w:val="20"/>
                <w:szCs w:val="20"/>
              </w:rPr>
            </w:pP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7D2EC46" w14:textId="77777777" w:rsidR="00A30388" w:rsidRPr="00CF571A" w:rsidRDefault="00A30388" w:rsidP="00173DB2">
            <w:pPr>
              <w:spacing w:after="0"/>
              <w:jc w:val="center"/>
              <w:rPr>
                <w:sz w:val="20"/>
                <w:szCs w:val="20"/>
              </w:rPr>
            </w:pPr>
          </w:p>
          <w:p w14:paraId="41BEDBF9" w14:textId="77777777" w:rsidR="00A30388" w:rsidRPr="00CF571A" w:rsidRDefault="00A30388" w:rsidP="00173DB2">
            <w:pPr>
              <w:spacing w:after="0"/>
              <w:jc w:val="center"/>
              <w:rPr>
                <w:sz w:val="20"/>
                <w:szCs w:val="20"/>
              </w:rPr>
            </w:pPr>
            <w:r w:rsidRPr="00CF571A">
              <w:rPr>
                <w:sz w:val="20"/>
                <w:szCs w:val="20"/>
              </w:rPr>
              <w:t>1,6</w:t>
            </w: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209AF2E" w14:textId="77777777" w:rsidR="00A30388" w:rsidRPr="00CF571A" w:rsidRDefault="00A30388" w:rsidP="00173DB2">
            <w:pPr>
              <w:spacing w:after="0"/>
              <w:jc w:val="center"/>
              <w:rPr>
                <w:sz w:val="20"/>
                <w:szCs w:val="20"/>
              </w:rPr>
            </w:pPr>
          </w:p>
          <w:p w14:paraId="58925BBD" w14:textId="77777777" w:rsidR="00A30388" w:rsidRPr="00CF571A" w:rsidRDefault="00A30388" w:rsidP="00173DB2">
            <w:pPr>
              <w:spacing w:after="0"/>
              <w:jc w:val="center"/>
              <w:rPr>
                <w:sz w:val="20"/>
                <w:szCs w:val="20"/>
              </w:rPr>
            </w:pPr>
            <w:r w:rsidRPr="00CF571A">
              <w:rPr>
                <w:sz w:val="20"/>
                <w:szCs w:val="20"/>
              </w:rPr>
              <w:t>0,001</w:t>
            </w:r>
          </w:p>
        </w:tc>
        <w:tc>
          <w:tcPr>
            <w:tcW w:w="106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1D64E4F" w14:textId="77777777" w:rsidR="00A30388" w:rsidRPr="00CF571A" w:rsidRDefault="00A30388" w:rsidP="00173DB2">
            <w:pPr>
              <w:spacing w:after="0"/>
              <w:jc w:val="center"/>
              <w:rPr>
                <w:sz w:val="20"/>
                <w:szCs w:val="20"/>
              </w:rPr>
            </w:pPr>
            <w:r w:rsidRPr="00CF571A">
              <w:rPr>
                <w:sz w:val="20"/>
                <w:szCs w:val="20"/>
              </w:rPr>
              <w:t>Kuru</w:t>
            </w:r>
          </w:p>
          <w:p w14:paraId="1586EEB7" w14:textId="77777777" w:rsidR="00A30388" w:rsidRPr="00CF571A" w:rsidRDefault="00A30388" w:rsidP="00173DB2">
            <w:pPr>
              <w:spacing w:after="0"/>
              <w:jc w:val="center"/>
              <w:rPr>
                <w:sz w:val="20"/>
                <w:szCs w:val="20"/>
              </w:rPr>
            </w:pPr>
            <w:r w:rsidRPr="00CF571A">
              <w:rPr>
                <w:sz w:val="20"/>
                <w:szCs w:val="20"/>
              </w:rPr>
              <w:t>Dere Yatağı</w:t>
            </w:r>
          </w:p>
        </w:tc>
        <w:tc>
          <w:tcPr>
            <w:tcW w:w="1209"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48096EE" w14:textId="77777777" w:rsidR="00A30388" w:rsidRPr="00CF571A" w:rsidRDefault="00A30388" w:rsidP="00173DB2">
            <w:pPr>
              <w:spacing w:after="0"/>
              <w:jc w:val="center"/>
              <w:rPr>
                <w:sz w:val="20"/>
                <w:szCs w:val="20"/>
              </w:rPr>
            </w:pPr>
          </w:p>
          <w:p w14:paraId="042B1F00" w14:textId="77777777" w:rsidR="00A30388" w:rsidRPr="00CF571A" w:rsidRDefault="00A30388" w:rsidP="00173DB2">
            <w:pPr>
              <w:spacing w:after="0"/>
              <w:jc w:val="center"/>
              <w:rPr>
                <w:sz w:val="20"/>
                <w:szCs w:val="20"/>
              </w:rPr>
            </w:pPr>
            <w:r w:rsidRPr="00CF571A">
              <w:rPr>
                <w:sz w:val="20"/>
                <w:szCs w:val="20"/>
              </w:rPr>
              <w:t>2500</w:t>
            </w:r>
          </w:p>
        </w:tc>
      </w:tr>
      <w:tr w:rsidR="00A30388" w:rsidRPr="00CF571A" w14:paraId="688C6CE9" w14:textId="77777777" w:rsidTr="005A1494">
        <w:trPr>
          <w:trHeight w:val="270"/>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101D6033" w14:textId="77777777" w:rsidR="00A30388" w:rsidRPr="00CF571A" w:rsidRDefault="00A30388" w:rsidP="00173DB2">
            <w:pPr>
              <w:spacing w:after="0"/>
              <w:jc w:val="center"/>
              <w:rPr>
                <w:sz w:val="20"/>
                <w:szCs w:val="20"/>
              </w:rPr>
            </w:pPr>
            <w:r w:rsidRPr="00CF571A">
              <w:rPr>
                <w:sz w:val="20"/>
                <w:szCs w:val="20"/>
              </w:rPr>
              <w:t>İlçe</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200408B" w14:textId="77777777" w:rsidR="00A30388" w:rsidRPr="00CF571A" w:rsidRDefault="00A30388" w:rsidP="00173DB2">
            <w:pPr>
              <w:spacing w:after="0"/>
              <w:jc w:val="center"/>
              <w:rPr>
                <w:sz w:val="20"/>
                <w:szCs w:val="20"/>
              </w:rPr>
            </w:pPr>
            <w:r w:rsidRPr="00CF571A">
              <w:rPr>
                <w:sz w:val="20"/>
                <w:szCs w:val="20"/>
              </w:rPr>
              <w:t>Taraklı</w:t>
            </w:r>
          </w:p>
        </w:tc>
        <w:tc>
          <w:tcPr>
            <w:tcW w:w="823"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EB9014A" w14:textId="77777777" w:rsidR="00A30388" w:rsidRPr="00CF571A" w:rsidRDefault="00A30388" w:rsidP="00173DB2">
            <w:pPr>
              <w:spacing w:after="0"/>
              <w:jc w:val="center"/>
              <w:rPr>
                <w:sz w:val="20"/>
                <w:szCs w:val="20"/>
              </w:rPr>
            </w:pP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A736A32" w14:textId="77777777" w:rsidR="00A30388" w:rsidRPr="00CF571A" w:rsidRDefault="00A30388" w:rsidP="00173DB2">
            <w:pPr>
              <w:spacing w:after="0"/>
              <w:jc w:val="center"/>
              <w:rPr>
                <w:sz w:val="20"/>
                <w:szCs w:val="20"/>
              </w:rPr>
            </w:pPr>
          </w:p>
        </w:tc>
        <w:tc>
          <w:tcPr>
            <w:tcW w:w="55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8BDD2CF" w14:textId="77777777" w:rsidR="00A30388" w:rsidRPr="00CF571A" w:rsidRDefault="00A30388" w:rsidP="00173DB2">
            <w:pPr>
              <w:spacing w:after="0"/>
              <w:jc w:val="center"/>
              <w:rPr>
                <w:sz w:val="20"/>
                <w:szCs w:val="20"/>
              </w:rPr>
            </w:pPr>
            <w:r w:rsidRPr="00CF571A">
              <w:rPr>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54D3674" w14:textId="77777777" w:rsidR="00A30388" w:rsidRPr="00CF571A" w:rsidRDefault="00A30388" w:rsidP="00173DB2">
            <w:pPr>
              <w:spacing w:after="0"/>
              <w:jc w:val="center"/>
              <w:rPr>
                <w:sz w:val="20"/>
                <w:szCs w:val="20"/>
              </w:rPr>
            </w:pPr>
            <w:r w:rsidRPr="00CF571A">
              <w:rPr>
                <w:sz w:val="20"/>
                <w:szCs w:val="20"/>
              </w:rPr>
              <w:t>1,9</w:t>
            </w: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E2EBF27" w14:textId="77777777" w:rsidR="00A30388" w:rsidRPr="00CF571A" w:rsidRDefault="00A30388" w:rsidP="00173DB2">
            <w:pPr>
              <w:spacing w:after="0"/>
              <w:jc w:val="center"/>
              <w:rPr>
                <w:sz w:val="20"/>
                <w:szCs w:val="20"/>
              </w:rPr>
            </w:pPr>
            <w:r w:rsidRPr="00CF571A">
              <w:rPr>
                <w:sz w:val="20"/>
                <w:szCs w:val="20"/>
              </w:rPr>
              <w:t>0,023</w:t>
            </w:r>
          </w:p>
        </w:tc>
        <w:tc>
          <w:tcPr>
            <w:tcW w:w="106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2683228" w14:textId="57ED8C5A" w:rsidR="00A30388" w:rsidRPr="00CF571A" w:rsidRDefault="00A30388" w:rsidP="00173DB2">
            <w:pPr>
              <w:spacing w:after="0"/>
              <w:jc w:val="center"/>
              <w:rPr>
                <w:sz w:val="20"/>
                <w:szCs w:val="20"/>
              </w:rPr>
            </w:pPr>
            <w:r w:rsidRPr="00CF571A">
              <w:rPr>
                <w:sz w:val="20"/>
                <w:szCs w:val="20"/>
              </w:rPr>
              <w:t>Göynük Deresi</w:t>
            </w:r>
          </w:p>
        </w:tc>
        <w:tc>
          <w:tcPr>
            <w:tcW w:w="1209"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258ED17" w14:textId="77777777" w:rsidR="00A30388" w:rsidRPr="00CF571A" w:rsidRDefault="00A30388" w:rsidP="00173DB2">
            <w:pPr>
              <w:spacing w:after="0"/>
              <w:jc w:val="center"/>
              <w:rPr>
                <w:sz w:val="20"/>
                <w:szCs w:val="20"/>
              </w:rPr>
            </w:pPr>
            <w:r w:rsidRPr="00CF571A">
              <w:rPr>
                <w:sz w:val="20"/>
                <w:szCs w:val="20"/>
              </w:rPr>
              <w:t>17.000</w:t>
            </w:r>
          </w:p>
        </w:tc>
      </w:tr>
    </w:tbl>
    <w:p w14:paraId="6E3B1383" w14:textId="77777777" w:rsidR="00A30388" w:rsidRPr="00CF571A" w:rsidRDefault="00A30388" w:rsidP="005A1494">
      <w:pPr>
        <w:pStyle w:val="ListeParagraf"/>
        <w:keepNext/>
        <w:pBdr>
          <w:top w:val="nil"/>
          <w:left w:val="nil"/>
          <w:bottom w:val="nil"/>
          <w:right w:val="nil"/>
          <w:between w:val="nil"/>
        </w:pBdr>
        <w:spacing w:after="200" w:line="240" w:lineRule="auto"/>
        <w:ind w:left="360"/>
        <w:jc w:val="left"/>
        <w:rPr>
          <w:rFonts w:asciiTheme="minorHAnsi" w:hAnsiTheme="minorHAnsi"/>
          <w:i/>
          <w:sz w:val="20"/>
          <w:szCs w:val="20"/>
        </w:rPr>
      </w:pPr>
      <w:bookmarkStart w:id="47" w:name="_heading=h.s4y38x8z1fne" w:colFirst="0" w:colLast="0"/>
      <w:bookmarkEnd w:id="47"/>
    </w:p>
    <w:p w14:paraId="6B6885DE" w14:textId="6400B648" w:rsidR="00A30388" w:rsidRPr="00CF571A" w:rsidRDefault="00A30388" w:rsidP="005A1494">
      <w:pPr>
        <w:pStyle w:val="ListeParagraf"/>
        <w:pBdr>
          <w:top w:val="nil"/>
          <w:left w:val="nil"/>
          <w:bottom w:val="nil"/>
          <w:right w:val="nil"/>
          <w:between w:val="nil"/>
        </w:pBdr>
        <w:spacing w:after="200" w:line="240" w:lineRule="auto"/>
        <w:ind w:left="0"/>
        <w:rPr>
          <w:sz w:val="18"/>
          <w:szCs w:val="18"/>
        </w:rPr>
      </w:pPr>
      <w:r w:rsidRPr="00CF571A">
        <w:rPr>
          <w:sz w:val="18"/>
          <w:szCs w:val="18"/>
        </w:rPr>
        <w:t xml:space="preserve">*22.03.2015 tarih ve 29303 sayılı </w:t>
      </w:r>
      <w:proofErr w:type="gramStart"/>
      <w:r w:rsidRPr="00CF571A">
        <w:rPr>
          <w:sz w:val="18"/>
          <w:szCs w:val="18"/>
        </w:rPr>
        <w:t>Resmi</w:t>
      </w:r>
      <w:proofErr w:type="gramEnd"/>
      <w:r w:rsidRPr="00CF571A">
        <w:rPr>
          <w:sz w:val="18"/>
          <w:szCs w:val="18"/>
        </w:rPr>
        <w:t xml:space="preserve"> Gazetede yayımlanarak yürürlüğe giren “Sürekli </w:t>
      </w:r>
      <w:proofErr w:type="spellStart"/>
      <w:r w:rsidRPr="00CF571A">
        <w:rPr>
          <w:sz w:val="18"/>
          <w:szCs w:val="18"/>
        </w:rPr>
        <w:t>Atıksu</w:t>
      </w:r>
      <w:proofErr w:type="spellEnd"/>
      <w:r w:rsidRPr="00CF571A">
        <w:rPr>
          <w:sz w:val="18"/>
          <w:szCs w:val="18"/>
        </w:rPr>
        <w:t xml:space="preserve"> İzleme Sistemleri (SAİS) Tebliği” kapsamında ülke genelinde kurulu kapasitesi 5.000 m3 /gün ve üzerinde olan </w:t>
      </w:r>
      <w:proofErr w:type="spellStart"/>
      <w:r w:rsidRPr="00CF571A">
        <w:rPr>
          <w:sz w:val="18"/>
          <w:szCs w:val="18"/>
        </w:rPr>
        <w:t>atıksu</w:t>
      </w:r>
      <w:proofErr w:type="spellEnd"/>
      <w:r w:rsidRPr="00CF571A">
        <w:rPr>
          <w:sz w:val="18"/>
          <w:szCs w:val="18"/>
        </w:rPr>
        <w:t xml:space="preserve"> arıtma tesisinin çıkış sularında debi, </w:t>
      </w:r>
      <w:proofErr w:type="spellStart"/>
      <w:r w:rsidRPr="00CF571A">
        <w:rPr>
          <w:sz w:val="18"/>
          <w:szCs w:val="18"/>
        </w:rPr>
        <w:t>pH</w:t>
      </w:r>
      <w:proofErr w:type="spellEnd"/>
      <w:r w:rsidRPr="00CF571A">
        <w:rPr>
          <w:sz w:val="18"/>
          <w:szCs w:val="18"/>
        </w:rPr>
        <w:t xml:space="preserve">, İletkenlik, Çözünmüş Oksijen, Sıcaklık ve KOİ (Kimyasal Oksijen İhtiyacı) ile AKM (Askıda Katı Madde) parametreleri 7/24 online izlenmektedir. Bu sayede tesislerin </w:t>
      </w:r>
      <w:proofErr w:type="spellStart"/>
      <w:r w:rsidRPr="00CF571A">
        <w:rPr>
          <w:sz w:val="18"/>
          <w:szCs w:val="18"/>
        </w:rPr>
        <w:t>atıksularını</w:t>
      </w:r>
      <w:proofErr w:type="spellEnd"/>
      <w:r w:rsidRPr="00CF571A">
        <w:rPr>
          <w:sz w:val="18"/>
          <w:szCs w:val="18"/>
        </w:rPr>
        <w:t xml:space="preserve"> arıtmadan su kaynaklarımıza deşarj etmeleri engellenmektedir.</w:t>
      </w:r>
    </w:p>
    <w:p w14:paraId="0A5DD6C1" w14:textId="77777777" w:rsidR="005A1494" w:rsidRPr="00CF571A" w:rsidRDefault="005A1494" w:rsidP="005A1494">
      <w:pPr>
        <w:pStyle w:val="ListeParagraf"/>
        <w:pBdr>
          <w:top w:val="nil"/>
          <w:left w:val="nil"/>
          <w:bottom w:val="nil"/>
          <w:right w:val="nil"/>
          <w:between w:val="nil"/>
        </w:pBdr>
        <w:spacing w:after="200" w:line="240" w:lineRule="auto"/>
        <w:ind w:left="0"/>
        <w:rPr>
          <w:color w:val="000000"/>
          <w:sz w:val="18"/>
          <w:szCs w:val="18"/>
        </w:rPr>
      </w:pPr>
    </w:p>
    <w:p w14:paraId="1C326CAA" w14:textId="00DB5F6B" w:rsidR="00BA2002" w:rsidRPr="00CF571A" w:rsidRDefault="00A30388">
      <w:pPr>
        <w:pStyle w:val="ListeParagraf"/>
        <w:pBdr>
          <w:top w:val="nil"/>
          <w:left w:val="nil"/>
          <w:bottom w:val="nil"/>
          <w:right w:val="nil"/>
          <w:between w:val="nil"/>
        </w:pBdr>
        <w:spacing w:after="200" w:line="240" w:lineRule="auto"/>
        <w:ind w:left="360"/>
        <w:jc w:val="center"/>
        <w:rPr>
          <w:i/>
          <w:color w:val="000000"/>
          <w:sz w:val="18"/>
          <w:szCs w:val="18"/>
        </w:rPr>
      </w:pPr>
      <w:r w:rsidRPr="00CF571A">
        <w:rPr>
          <w:b/>
          <w:i/>
          <w:color w:val="000000"/>
          <w:sz w:val="18"/>
          <w:szCs w:val="18"/>
        </w:rPr>
        <w:t xml:space="preserve">Kaynak: </w:t>
      </w:r>
      <w:r w:rsidRPr="00CF571A">
        <w:rPr>
          <w:i/>
          <w:sz w:val="18"/>
          <w:szCs w:val="18"/>
        </w:rPr>
        <w:t xml:space="preserve">Sakarya </w:t>
      </w:r>
      <w:r w:rsidRPr="00CF571A">
        <w:rPr>
          <w:i/>
          <w:color w:val="000000"/>
          <w:sz w:val="18"/>
          <w:szCs w:val="18"/>
        </w:rPr>
        <w:t>Su ve Kanalizasyon İdaresi Genel Müdürlüğü</w:t>
      </w:r>
    </w:p>
    <w:p w14:paraId="262018B3" w14:textId="77777777" w:rsidR="007E617D" w:rsidRPr="00CF571A" w:rsidRDefault="007E617D">
      <w:pPr>
        <w:pStyle w:val="ListeParagraf"/>
        <w:pBdr>
          <w:top w:val="nil"/>
          <w:left w:val="nil"/>
          <w:bottom w:val="nil"/>
          <w:right w:val="nil"/>
          <w:between w:val="nil"/>
        </w:pBdr>
        <w:spacing w:after="200" w:line="240" w:lineRule="auto"/>
        <w:ind w:left="360"/>
        <w:jc w:val="center"/>
        <w:rPr>
          <w:i/>
          <w:color w:val="000000"/>
          <w:sz w:val="18"/>
          <w:szCs w:val="18"/>
        </w:rPr>
      </w:pPr>
    </w:p>
    <w:p w14:paraId="424B5C60" w14:textId="4DF92E09" w:rsidR="009E2AE7" w:rsidRPr="00CF571A" w:rsidRDefault="0048780D" w:rsidP="0048780D">
      <w:pPr>
        <w:tabs>
          <w:tab w:val="left" w:pos="1985"/>
        </w:tabs>
      </w:pPr>
      <w:r>
        <w:lastRenderedPageBreak/>
        <w:fldChar w:fldCharType="begin"/>
      </w:r>
      <w:r>
        <w:instrText xml:space="preserve"> REF _Ref216165048 \h  \* MERGEFORMAT </w:instrText>
      </w:r>
      <w:r>
        <w:fldChar w:fldCharType="separate"/>
      </w:r>
      <w:r w:rsidRPr="00D47C8E">
        <w:t xml:space="preserve">Tablo </w:t>
      </w:r>
      <w:r w:rsidRPr="00D47C8E">
        <w:rPr>
          <w:noProof/>
        </w:rPr>
        <w:t>5</w:t>
      </w:r>
      <w:r>
        <w:fldChar w:fldCharType="end"/>
      </w:r>
      <w:r w:rsidRPr="0048780D">
        <w:t>, Sakarya'daki atık su arıtma tesisleri, kullandıkları arıtma tekniğine göre de sınıflandırılmıştır.</w:t>
      </w:r>
      <w:r>
        <w:t xml:space="preserve"> </w:t>
      </w:r>
      <w:r w:rsidR="009E2AE7" w:rsidRPr="00CF571A">
        <w:t xml:space="preserve">Fiziksel arıtma, kaba atıkları ve çökelebilir katı maddeleri ızgara, kum tutucu ve birincil çöktürme işlemleriyle mekanik olarak uzaklaştırır. Doğal </w:t>
      </w:r>
      <w:proofErr w:type="spellStart"/>
      <w:r w:rsidR="009E2AE7" w:rsidRPr="00CF571A">
        <w:t>atıksu</w:t>
      </w:r>
      <w:proofErr w:type="spellEnd"/>
      <w:r w:rsidR="009E2AE7" w:rsidRPr="00CF571A">
        <w:t xml:space="preserve"> arıtma sistemleri—yapay sulak alanlar, stabilizasyon havuzları ve toprak sızdırma havuzları gibi—bitki örtüsü, toprak, güneş ışığı ve yerel </w:t>
      </w:r>
      <w:proofErr w:type="spellStart"/>
      <w:r w:rsidR="009E2AE7" w:rsidRPr="00CF571A">
        <w:t>mikrobiyal</w:t>
      </w:r>
      <w:proofErr w:type="spellEnd"/>
      <w:r w:rsidR="009E2AE7" w:rsidRPr="00CF571A">
        <w:t xml:space="preserve"> toplulukları kullanarak kirleticileri düşük enerji ve bakım ihtiyacıyla giderir. Biyolojik arıtma, mikroorganizmalar (örneğin aktif çamur, ardışık kesikli reaktörler, </w:t>
      </w:r>
      <w:proofErr w:type="spellStart"/>
      <w:r w:rsidR="009E2AE7" w:rsidRPr="00CF571A">
        <w:t>membran</w:t>
      </w:r>
      <w:proofErr w:type="spellEnd"/>
      <w:r w:rsidR="009E2AE7" w:rsidRPr="00CF571A">
        <w:t xml:space="preserve"> </w:t>
      </w:r>
      <w:proofErr w:type="spellStart"/>
      <w:r w:rsidR="009E2AE7" w:rsidRPr="00CF571A">
        <w:t>biyoreaktörler</w:t>
      </w:r>
      <w:proofErr w:type="spellEnd"/>
      <w:r w:rsidR="009E2AE7" w:rsidRPr="00CF571A">
        <w:t xml:space="preserve">) aracılığıyla çözünmüş organik maddeleri parçalar ve uygun şekilde tasarlandığında azot ile fosforu da uzaklaştırır. İleri arıtma, deşarj veya yeniden kullanım için çıkış suyunu iyileştirir; kimyasal fosfor giderimi, </w:t>
      </w:r>
      <w:proofErr w:type="spellStart"/>
      <w:r w:rsidR="009E2AE7" w:rsidRPr="00CF571A">
        <w:t>filtrasyon</w:t>
      </w:r>
      <w:proofErr w:type="spellEnd"/>
      <w:r w:rsidR="009E2AE7" w:rsidRPr="00CF571A">
        <w:t xml:space="preserve">, dezenfeksiyon (ultraviyole ışık veya klor) ve aktif karbon, </w:t>
      </w:r>
      <w:proofErr w:type="spellStart"/>
      <w:r w:rsidR="009E2AE7" w:rsidRPr="00CF571A">
        <w:t>membran</w:t>
      </w:r>
      <w:proofErr w:type="spellEnd"/>
      <w:r w:rsidR="009E2AE7" w:rsidRPr="00CF571A">
        <w:t xml:space="preserve"> ya da ileri </w:t>
      </w:r>
      <w:proofErr w:type="spellStart"/>
      <w:r w:rsidR="009E2AE7" w:rsidRPr="00CF571A">
        <w:t>oksidasyon</w:t>
      </w:r>
      <w:proofErr w:type="spellEnd"/>
      <w:r w:rsidR="009E2AE7" w:rsidRPr="00CF571A">
        <w:t xml:space="preserve"> gibi yöntemler ekleyerek besin maddelerini, patojenleri ve </w:t>
      </w:r>
      <w:proofErr w:type="spellStart"/>
      <w:r w:rsidR="009E2AE7" w:rsidRPr="00CF571A">
        <w:t>mikrokirleticileri</w:t>
      </w:r>
      <w:proofErr w:type="spellEnd"/>
      <w:r w:rsidR="009E2AE7" w:rsidRPr="00CF571A">
        <w:t xml:space="preserve"> çok düşük seviyelere indirir.</w:t>
      </w:r>
    </w:p>
    <w:p w14:paraId="2FBF7A61" w14:textId="77777777" w:rsidR="00D80A2F" w:rsidRPr="00CF571A" w:rsidRDefault="00CC7BA3" w:rsidP="00DD1377">
      <w:pPr>
        <w:pStyle w:val="Balk3"/>
        <w:keepNext w:val="0"/>
        <w:keepLines w:val="0"/>
        <w:numPr>
          <w:ilvl w:val="2"/>
          <w:numId w:val="2"/>
        </w:numPr>
        <w:spacing w:before="0"/>
      </w:pPr>
      <w:bookmarkStart w:id="48" w:name="_Toc216429013"/>
      <w:proofErr w:type="gramStart"/>
      <w:r w:rsidRPr="00CF571A">
        <w:t xml:space="preserve">Sakarya </w:t>
      </w:r>
      <w:r w:rsidR="00D80A2F" w:rsidRPr="00CF571A">
        <w:t xml:space="preserve"> İli</w:t>
      </w:r>
      <w:proofErr w:type="gramEnd"/>
      <w:r w:rsidR="00D80A2F" w:rsidRPr="00CF571A">
        <w:t xml:space="preserve"> Yerüstü Su Kaynakları ve Yeraltı Su Kaynakları Durumu</w:t>
      </w:r>
      <w:bookmarkEnd w:id="48"/>
    </w:p>
    <w:p w14:paraId="5F2CE779" w14:textId="3E0429BA" w:rsidR="00087173" w:rsidRPr="00CF571A" w:rsidRDefault="00AD0B90" w:rsidP="00CF571A">
      <w:pPr>
        <w:pStyle w:val="NormalWeb"/>
        <w:spacing w:before="0" w:beforeAutospacing="0" w:after="0" w:afterAutospacing="0" w:line="360" w:lineRule="auto"/>
        <w:rPr>
          <w:rFonts w:ascii="Aptos" w:hAnsi="Aptos"/>
        </w:rPr>
      </w:pPr>
      <w:r w:rsidRPr="00722308">
        <w:rPr>
          <w:rFonts w:ascii="Aptos" w:hAnsi="Aptos"/>
        </w:rPr>
        <w:fldChar w:fldCharType="begin"/>
      </w:r>
      <w:r w:rsidRPr="00AD0B90">
        <w:rPr>
          <w:rFonts w:ascii="Aptos" w:hAnsi="Aptos"/>
        </w:rPr>
        <w:instrText xml:space="preserve"> REF _Ref216165220 \h  \* MERGEFORMAT </w:instrText>
      </w:r>
      <w:r w:rsidRPr="00722308">
        <w:rPr>
          <w:rFonts w:ascii="Aptos" w:hAnsi="Aptos"/>
        </w:rPr>
      </w:r>
      <w:r w:rsidRPr="00722308">
        <w:rPr>
          <w:rFonts w:ascii="Aptos" w:hAnsi="Aptos"/>
        </w:rPr>
        <w:fldChar w:fldCharType="separate"/>
      </w:r>
      <w:r w:rsidRPr="00D47C8E">
        <w:rPr>
          <w:rFonts w:ascii="Aptos" w:hAnsi="Aptos"/>
        </w:rPr>
        <w:t xml:space="preserve">Tablo </w:t>
      </w:r>
      <w:r w:rsidRPr="00D47C8E">
        <w:rPr>
          <w:rFonts w:ascii="Aptos" w:hAnsi="Aptos"/>
          <w:noProof/>
        </w:rPr>
        <w:t>6</w:t>
      </w:r>
      <w:r w:rsidRPr="00722308">
        <w:rPr>
          <w:rFonts w:ascii="Aptos" w:hAnsi="Aptos"/>
        </w:rPr>
        <w:fldChar w:fldCharType="end"/>
      </w:r>
      <w:r>
        <w:rPr>
          <w:rFonts w:ascii="Aptos" w:hAnsi="Aptos"/>
        </w:rPr>
        <w:t>'da belirtildiği üzere</w:t>
      </w:r>
      <w:r w:rsidRPr="00AD0B90">
        <w:rPr>
          <w:rFonts w:ascii="Aptos" w:hAnsi="Aptos"/>
        </w:rPr>
        <w:t xml:space="preserve">, Sakarya'daki su kaynakları hem </w:t>
      </w:r>
      <w:r>
        <w:rPr>
          <w:rFonts w:ascii="Aptos" w:hAnsi="Aptos"/>
        </w:rPr>
        <w:t xml:space="preserve">yerüstü </w:t>
      </w:r>
      <w:r w:rsidRPr="00AD0B90">
        <w:rPr>
          <w:rFonts w:ascii="Aptos" w:hAnsi="Aptos"/>
        </w:rPr>
        <w:t xml:space="preserve">hem de yeraltı sularından sağlanmaktadır. </w:t>
      </w:r>
      <w:r>
        <w:rPr>
          <w:rFonts w:ascii="Aptos" w:hAnsi="Aptos"/>
        </w:rPr>
        <w:t xml:space="preserve">Yer Üstü su </w:t>
      </w:r>
      <w:r w:rsidRPr="00AD0B90">
        <w:rPr>
          <w:rFonts w:ascii="Aptos" w:hAnsi="Aptos"/>
        </w:rPr>
        <w:t xml:space="preserve">kaynakları, </w:t>
      </w:r>
      <w:proofErr w:type="spellStart"/>
      <w:r w:rsidRPr="00AD0B90">
        <w:rPr>
          <w:rFonts w:ascii="Aptos" w:hAnsi="Aptos"/>
        </w:rPr>
        <w:t>trofik</w:t>
      </w:r>
      <w:proofErr w:type="spellEnd"/>
      <w:r w:rsidRPr="00AD0B90">
        <w:rPr>
          <w:rFonts w:ascii="Aptos" w:hAnsi="Aptos"/>
        </w:rPr>
        <w:t xml:space="preserve"> seviyeleri izlemek için kurulan istasyonlar aracılığıyla izlenmektedir. Yeraltı suyu kaynakları için çeşitli sondaj kuyularında yapılan ölçümler su kalitesi sınıflandırmasına dahil edilmese </w:t>
      </w:r>
      <w:proofErr w:type="gramStart"/>
      <w:r w:rsidRPr="00AD0B90">
        <w:rPr>
          <w:rFonts w:ascii="Aptos" w:hAnsi="Aptos"/>
        </w:rPr>
        <w:t>de,</w:t>
      </w:r>
      <w:proofErr w:type="gramEnd"/>
      <w:r w:rsidRPr="00AD0B90">
        <w:rPr>
          <w:rFonts w:ascii="Aptos" w:hAnsi="Aptos"/>
        </w:rPr>
        <w:t xml:space="preserve"> bu kuyular öncelikli olarak sulama amaçlı kullanılmaktadır. Ancak aşırı gübreleme ve yanlış sulama teknikleri, bu yeraltı suyu kaynaklarındaki </w:t>
      </w:r>
      <w:proofErr w:type="spellStart"/>
      <w:r w:rsidRPr="00AD0B90">
        <w:rPr>
          <w:rFonts w:ascii="Aptos" w:hAnsi="Aptos"/>
        </w:rPr>
        <w:t>trofik</w:t>
      </w:r>
      <w:proofErr w:type="spellEnd"/>
      <w:r w:rsidRPr="00AD0B90">
        <w:rPr>
          <w:rFonts w:ascii="Aptos" w:hAnsi="Aptos"/>
        </w:rPr>
        <w:t xml:space="preserve"> seviyelerin zamanla artmasına ve dolayısıyla nitrat kirliliğinin artmasına neden olma riski taşımaktadır.</w:t>
      </w:r>
      <w:r w:rsidR="00087173" w:rsidRPr="00CF571A">
        <w:rPr>
          <w:rFonts w:ascii="Aptos" w:hAnsi="Aptos"/>
          <w:vertAlign w:val="superscript"/>
        </w:rPr>
        <w:footnoteReference w:id="10"/>
      </w:r>
    </w:p>
    <w:p w14:paraId="104784AA" w14:textId="4C775B2F" w:rsidR="00DD1377" w:rsidRPr="00CF571A" w:rsidRDefault="00DD1377">
      <w:pPr>
        <w:pStyle w:val="ResimYazs"/>
        <w:keepNext/>
        <w:jc w:val="center"/>
        <w:rPr>
          <w:iCs w:val="0"/>
        </w:rPr>
      </w:pPr>
      <w:bookmarkStart w:id="49" w:name="_Ref216165220"/>
      <w:bookmarkStart w:id="50" w:name="_Toc215055041"/>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6</w:t>
      </w:r>
      <w:r w:rsidRPr="00CF571A">
        <w:rPr>
          <w:b/>
        </w:rPr>
        <w:fldChar w:fldCharType="end"/>
      </w:r>
      <w:bookmarkEnd w:id="49"/>
      <w:r w:rsidRPr="00CF571A">
        <w:rPr>
          <w:b/>
        </w:rPr>
        <w:t>:</w:t>
      </w:r>
      <w:r w:rsidRPr="00CF571A">
        <w:t xml:space="preserve"> </w:t>
      </w:r>
      <w:r w:rsidRPr="00CF571A">
        <w:rPr>
          <w:iCs w:val="0"/>
          <w:szCs w:val="20"/>
        </w:rPr>
        <w:t>Yerüstü</w:t>
      </w:r>
      <w:r w:rsidRPr="00CF571A">
        <w:rPr>
          <w:iCs w:val="0"/>
          <w:color w:val="000000"/>
          <w:szCs w:val="20"/>
        </w:rPr>
        <w:t xml:space="preserve"> ve Yeraltı Sularının Durumu</w:t>
      </w:r>
      <w:bookmarkEnd w:id="5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976"/>
        <w:gridCol w:w="1701"/>
        <w:gridCol w:w="2268"/>
      </w:tblGrid>
      <w:tr w:rsidR="005A1494" w:rsidRPr="00CF571A" w14:paraId="785BF4A2" w14:textId="77777777" w:rsidTr="00CF571A">
        <w:trPr>
          <w:tblHeader/>
          <w:jc w:val="center"/>
        </w:trPr>
        <w:tc>
          <w:tcPr>
            <w:tcW w:w="2127" w:type="dxa"/>
            <w:shd w:val="clear" w:color="auto" w:fill="ABB7C1"/>
          </w:tcPr>
          <w:p w14:paraId="5032923C" w14:textId="77777777" w:rsidR="005A1494" w:rsidRPr="00CF571A" w:rsidRDefault="005A1494" w:rsidP="00173DB2">
            <w:pPr>
              <w:spacing w:after="0"/>
              <w:jc w:val="center"/>
              <w:rPr>
                <w:rFonts w:eastAsia="Aptos" w:cs="Aptos"/>
                <w:b/>
                <w:sz w:val="20"/>
                <w:szCs w:val="20"/>
              </w:rPr>
            </w:pPr>
            <w:r w:rsidRPr="00CF571A">
              <w:rPr>
                <w:rFonts w:eastAsia="Aptos" w:cs="Aptos"/>
                <w:b/>
                <w:sz w:val="20"/>
                <w:szCs w:val="20"/>
              </w:rPr>
              <w:t>Su Kaynağı Cinsi</w:t>
            </w:r>
          </w:p>
        </w:tc>
        <w:tc>
          <w:tcPr>
            <w:tcW w:w="2976" w:type="dxa"/>
            <w:shd w:val="clear" w:color="auto" w:fill="ABB7C1"/>
          </w:tcPr>
          <w:p w14:paraId="3F20D6D9" w14:textId="77777777" w:rsidR="005A1494" w:rsidRPr="00CF571A" w:rsidRDefault="005A1494" w:rsidP="00173DB2">
            <w:pPr>
              <w:spacing w:after="0"/>
              <w:jc w:val="center"/>
              <w:rPr>
                <w:rFonts w:eastAsia="Aptos" w:cs="Aptos"/>
                <w:b/>
                <w:sz w:val="20"/>
                <w:szCs w:val="20"/>
              </w:rPr>
            </w:pPr>
            <w:r w:rsidRPr="00CF571A">
              <w:rPr>
                <w:rFonts w:eastAsia="Aptos" w:cs="Aptos"/>
                <w:b/>
                <w:sz w:val="20"/>
                <w:szCs w:val="20"/>
              </w:rPr>
              <w:t>Su Kaynağının Adı</w:t>
            </w:r>
          </w:p>
        </w:tc>
        <w:tc>
          <w:tcPr>
            <w:tcW w:w="1701" w:type="dxa"/>
            <w:shd w:val="clear" w:color="auto" w:fill="ABB7C1"/>
          </w:tcPr>
          <w:p w14:paraId="69DF0E82" w14:textId="77777777" w:rsidR="005A1494" w:rsidRPr="00CF571A" w:rsidRDefault="005A1494" w:rsidP="00173DB2">
            <w:pPr>
              <w:autoSpaceDE w:val="0"/>
              <w:autoSpaceDN w:val="0"/>
              <w:adjustRightInd w:val="0"/>
              <w:spacing w:after="0"/>
              <w:jc w:val="center"/>
              <w:rPr>
                <w:rFonts w:cs="Garamond"/>
                <w:b/>
                <w:color w:val="262626"/>
                <w:sz w:val="20"/>
                <w:szCs w:val="20"/>
              </w:rPr>
            </w:pPr>
            <w:r w:rsidRPr="00CF571A">
              <w:rPr>
                <w:rFonts w:cs="Garamond"/>
                <w:b/>
                <w:color w:val="262626"/>
                <w:sz w:val="20"/>
                <w:szCs w:val="20"/>
              </w:rPr>
              <w:t>Genel Su Kalite</w:t>
            </w:r>
          </w:p>
          <w:p w14:paraId="2D3C7C9A" w14:textId="77777777" w:rsidR="005A1494" w:rsidRPr="00CF571A" w:rsidRDefault="005A1494" w:rsidP="00173DB2">
            <w:pPr>
              <w:spacing w:after="0"/>
              <w:jc w:val="center"/>
              <w:rPr>
                <w:rFonts w:eastAsia="Aptos" w:cs="Aptos"/>
                <w:b/>
                <w:sz w:val="20"/>
                <w:szCs w:val="20"/>
              </w:rPr>
            </w:pPr>
            <w:r w:rsidRPr="00CF571A">
              <w:rPr>
                <w:rFonts w:cs="Garamond"/>
                <w:b/>
                <w:color w:val="262626"/>
                <w:sz w:val="20"/>
                <w:szCs w:val="20"/>
              </w:rPr>
              <w:t>Sınıfı</w:t>
            </w:r>
          </w:p>
        </w:tc>
        <w:tc>
          <w:tcPr>
            <w:tcW w:w="2268" w:type="dxa"/>
            <w:shd w:val="clear" w:color="auto" w:fill="ABB7C1"/>
          </w:tcPr>
          <w:p w14:paraId="0484DE97" w14:textId="4F63620E" w:rsidR="005A1494" w:rsidRPr="00CF571A" w:rsidRDefault="005A1494" w:rsidP="00173DB2">
            <w:pPr>
              <w:autoSpaceDE w:val="0"/>
              <w:autoSpaceDN w:val="0"/>
              <w:adjustRightInd w:val="0"/>
              <w:spacing w:after="0"/>
              <w:jc w:val="center"/>
              <w:rPr>
                <w:rFonts w:cs="Garamond"/>
                <w:b/>
                <w:color w:val="262626"/>
                <w:sz w:val="20"/>
                <w:szCs w:val="20"/>
              </w:rPr>
            </w:pPr>
            <w:r w:rsidRPr="00CF571A">
              <w:rPr>
                <w:rFonts w:cs="Garamond"/>
                <w:b/>
                <w:color w:val="262626"/>
                <w:sz w:val="20"/>
                <w:szCs w:val="20"/>
              </w:rPr>
              <w:t xml:space="preserve">Su Kaynağının </w:t>
            </w:r>
            <w:proofErr w:type="spellStart"/>
            <w:r w:rsidRPr="00CF571A">
              <w:rPr>
                <w:rFonts w:cs="Garamond"/>
                <w:b/>
                <w:color w:val="262626"/>
                <w:sz w:val="20"/>
                <w:szCs w:val="20"/>
              </w:rPr>
              <w:t>Trofik</w:t>
            </w:r>
            <w:proofErr w:type="spellEnd"/>
            <w:r w:rsidRPr="00CF571A">
              <w:rPr>
                <w:rFonts w:cs="Garamond"/>
                <w:b/>
                <w:color w:val="262626"/>
                <w:sz w:val="20"/>
                <w:szCs w:val="20"/>
              </w:rPr>
              <w:t xml:space="preserve"> Seviyesi</w:t>
            </w:r>
          </w:p>
        </w:tc>
      </w:tr>
      <w:tr w:rsidR="005A1494" w:rsidRPr="00CF571A" w14:paraId="07A52EFA" w14:textId="77777777" w:rsidTr="00CF571A">
        <w:trPr>
          <w:jc w:val="center"/>
        </w:trPr>
        <w:tc>
          <w:tcPr>
            <w:tcW w:w="2127" w:type="dxa"/>
            <w:shd w:val="clear" w:color="auto" w:fill="F2F2F2"/>
            <w:vAlign w:val="bottom"/>
          </w:tcPr>
          <w:p w14:paraId="7AC4EA60" w14:textId="77777777" w:rsidR="005A1494" w:rsidRPr="00CF571A" w:rsidRDefault="005A1494" w:rsidP="00173DB2">
            <w:pPr>
              <w:spacing w:after="0"/>
              <w:jc w:val="center"/>
              <w:rPr>
                <w:rFonts w:eastAsia="Aptos" w:cs="Aptos"/>
                <w:sz w:val="20"/>
                <w:szCs w:val="20"/>
              </w:rPr>
            </w:pPr>
            <w:r w:rsidRPr="00CF571A">
              <w:rPr>
                <w:rFonts w:cs="Calibri"/>
                <w:color w:val="000000"/>
                <w:sz w:val="20"/>
                <w:szCs w:val="20"/>
              </w:rPr>
              <w:t>Yer Üstü</w:t>
            </w:r>
          </w:p>
        </w:tc>
        <w:tc>
          <w:tcPr>
            <w:tcW w:w="2976" w:type="dxa"/>
            <w:shd w:val="clear" w:color="auto" w:fill="F2F2F2"/>
            <w:vAlign w:val="bottom"/>
          </w:tcPr>
          <w:p w14:paraId="6F606B12" w14:textId="77777777" w:rsidR="005A1494" w:rsidRPr="00CF571A" w:rsidRDefault="005A1494" w:rsidP="00173DB2">
            <w:pPr>
              <w:spacing w:after="0"/>
              <w:jc w:val="center"/>
              <w:rPr>
                <w:rFonts w:eastAsia="Aptos" w:cs="Aptos"/>
                <w:sz w:val="20"/>
                <w:szCs w:val="20"/>
              </w:rPr>
            </w:pPr>
            <w:r w:rsidRPr="00CF571A">
              <w:rPr>
                <w:rFonts w:eastAsia="Aptos" w:cs="Aptos"/>
                <w:sz w:val="20"/>
                <w:szCs w:val="20"/>
              </w:rPr>
              <w:t>Sakarya Nehri</w:t>
            </w:r>
          </w:p>
        </w:tc>
        <w:tc>
          <w:tcPr>
            <w:tcW w:w="1701" w:type="dxa"/>
            <w:shd w:val="clear" w:color="auto" w:fill="F2F2F2"/>
            <w:vAlign w:val="bottom"/>
          </w:tcPr>
          <w:p w14:paraId="60F877AA" w14:textId="77777777" w:rsidR="005A1494" w:rsidRPr="00CF571A" w:rsidRDefault="005A1494" w:rsidP="00173DB2">
            <w:pPr>
              <w:spacing w:after="0"/>
              <w:jc w:val="center"/>
              <w:rPr>
                <w:rFonts w:eastAsia="Aptos" w:cs="Aptos"/>
                <w:sz w:val="20"/>
                <w:szCs w:val="20"/>
              </w:rPr>
            </w:pPr>
            <w:r w:rsidRPr="00CF571A">
              <w:rPr>
                <w:rFonts w:eastAsia="Aptos" w:cs="Aptos"/>
                <w:sz w:val="20"/>
                <w:szCs w:val="20"/>
              </w:rPr>
              <w:t>IV</w:t>
            </w:r>
          </w:p>
        </w:tc>
        <w:tc>
          <w:tcPr>
            <w:tcW w:w="2268" w:type="dxa"/>
            <w:shd w:val="clear" w:color="auto" w:fill="F2F2F2"/>
          </w:tcPr>
          <w:p w14:paraId="3713A4C7" w14:textId="77777777" w:rsidR="005A1494" w:rsidRPr="00CF571A" w:rsidRDefault="005A1494" w:rsidP="00173DB2">
            <w:pPr>
              <w:spacing w:after="0"/>
              <w:jc w:val="center"/>
              <w:rPr>
                <w:sz w:val="20"/>
                <w:szCs w:val="20"/>
              </w:rPr>
            </w:pPr>
            <w:proofErr w:type="spellStart"/>
            <w:r w:rsidRPr="00CF571A">
              <w:rPr>
                <w:sz w:val="20"/>
                <w:szCs w:val="20"/>
              </w:rPr>
              <w:t>Hiperötrofik</w:t>
            </w:r>
            <w:proofErr w:type="spellEnd"/>
          </w:p>
        </w:tc>
      </w:tr>
      <w:tr w:rsidR="005A1494" w:rsidRPr="00CF571A" w14:paraId="421372E8" w14:textId="77777777" w:rsidTr="00CF571A">
        <w:trPr>
          <w:jc w:val="center"/>
        </w:trPr>
        <w:tc>
          <w:tcPr>
            <w:tcW w:w="2127" w:type="dxa"/>
            <w:shd w:val="clear" w:color="auto" w:fill="F2F2F2"/>
            <w:vAlign w:val="bottom"/>
          </w:tcPr>
          <w:p w14:paraId="6707E7A3" w14:textId="77777777" w:rsidR="005A1494" w:rsidRPr="00CF571A" w:rsidRDefault="005A1494" w:rsidP="00173DB2">
            <w:pPr>
              <w:jc w:val="center"/>
              <w:rPr>
                <w:rFonts w:eastAsia="Aptos" w:cs="Aptos"/>
                <w:sz w:val="20"/>
                <w:szCs w:val="20"/>
              </w:rPr>
            </w:pPr>
            <w:r w:rsidRPr="00CF571A">
              <w:rPr>
                <w:rFonts w:cs="Calibri"/>
                <w:color w:val="000000"/>
                <w:sz w:val="20"/>
                <w:szCs w:val="20"/>
              </w:rPr>
              <w:t>Yer Üstü</w:t>
            </w:r>
          </w:p>
        </w:tc>
        <w:tc>
          <w:tcPr>
            <w:tcW w:w="2976" w:type="dxa"/>
            <w:shd w:val="clear" w:color="auto" w:fill="F2F2F2"/>
            <w:vAlign w:val="bottom"/>
          </w:tcPr>
          <w:p w14:paraId="354E489C" w14:textId="77777777" w:rsidR="005A1494" w:rsidRPr="00CF571A" w:rsidRDefault="005A1494" w:rsidP="00173DB2">
            <w:pPr>
              <w:jc w:val="center"/>
              <w:rPr>
                <w:rFonts w:eastAsia="Aptos" w:cs="Aptos"/>
                <w:sz w:val="20"/>
                <w:szCs w:val="20"/>
              </w:rPr>
            </w:pPr>
            <w:r w:rsidRPr="00CF571A">
              <w:rPr>
                <w:rFonts w:eastAsia="Aptos" w:cs="Aptos"/>
                <w:sz w:val="20"/>
                <w:szCs w:val="20"/>
              </w:rPr>
              <w:t>Mudurnu Çayı</w:t>
            </w:r>
          </w:p>
        </w:tc>
        <w:tc>
          <w:tcPr>
            <w:tcW w:w="1701" w:type="dxa"/>
            <w:shd w:val="clear" w:color="auto" w:fill="F2F2F2"/>
            <w:vAlign w:val="bottom"/>
          </w:tcPr>
          <w:p w14:paraId="17444DD5" w14:textId="77777777" w:rsidR="005A1494" w:rsidRPr="00CF571A" w:rsidRDefault="005A1494" w:rsidP="00173DB2">
            <w:pPr>
              <w:jc w:val="center"/>
              <w:rPr>
                <w:rFonts w:eastAsia="Aptos" w:cs="Aptos"/>
                <w:sz w:val="20"/>
                <w:szCs w:val="20"/>
              </w:rPr>
            </w:pPr>
            <w:r w:rsidRPr="00CF571A">
              <w:rPr>
                <w:rFonts w:eastAsia="Aptos" w:cs="Aptos"/>
                <w:sz w:val="20"/>
                <w:szCs w:val="20"/>
              </w:rPr>
              <w:t>III</w:t>
            </w:r>
          </w:p>
        </w:tc>
        <w:tc>
          <w:tcPr>
            <w:tcW w:w="2268" w:type="dxa"/>
            <w:shd w:val="clear" w:color="auto" w:fill="F2F2F2"/>
          </w:tcPr>
          <w:p w14:paraId="326AB0F5"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1AD2AA45" w14:textId="77777777" w:rsidTr="00CF571A">
        <w:trPr>
          <w:jc w:val="center"/>
        </w:trPr>
        <w:tc>
          <w:tcPr>
            <w:tcW w:w="2127" w:type="dxa"/>
            <w:shd w:val="clear" w:color="auto" w:fill="F2F2F2"/>
            <w:vAlign w:val="bottom"/>
          </w:tcPr>
          <w:p w14:paraId="7F2C0831" w14:textId="32B58715" w:rsidR="005A1494" w:rsidRPr="00CF571A" w:rsidRDefault="005A1494" w:rsidP="00173DB2">
            <w:pPr>
              <w:jc w:val="center"/>
              <w:rPr>
                <w:rFonts w:eastAsia="Aptos" w:cs="Aptos"/>
                <w:sz w:val="20"/>
                <w:szCs w:val="20"/>
              </w:rPr>
            </w:pPr>
            <w:r w:rsidRPr="00CF571A">
              <w:rPr>
                <w:rFonts w:eastAsia="Aptos" w:cs="Aptos"/>
                <w:sz w:val="20"/>
                <w:szCs w:val="20"/>
              </w:rPr>
              <w:t>Yer Üstü</w:t>
            </w:r>
          </w:p>
        </w:tc>
        <w:tc>
          <w:tcPr>
            <w:tcW w:w="2976" w:type="dxa"/>
            <w:shd w:val="clear" w:color="auto" w:fill="F2F2F2"/>
            <w:vAlign w:val="bottom"/>
          </w:tcPr>
          <w:p w14:paraId="57433ECE" w14:textId="790BFBDB" w:rsidR="005A1494" w:rsidRPr="00CF571A" w:rsidRDefault="005A1494" w:rsidP="00173DB2">
            <w:pPr>
              <w:jc w:val="center"/>
              <w:rPr>
                <w:rFonts w:eastAsia="Aptos" w:cs="Aptos"/>
                <w:sz w:val="20"/>
                <w:szCs w:val="20"/>
              </w:rPr>
            </w:pPr>
            <w:r w:rsidRPr="00CF571A">
              <w:rPr>
                <w:rFonts w:eastAsia="Aptos" w:cs="Aptos"/>
                <w:sz w:val="20"/>
                <w:szCs w:val="20"/>
              </w:rPr>
              <w:t>Çark Deresi</w:t>
            </w:r>
          </w:p>
        </w:tc>
        <w:tc>
          <w:tcPr>
            <w:tcW w:w="1701" w:type="dxa"/>
            <w:shd w:val="clear" w:color="auto" w:fill="F2F2F2"/>
            <w:vAlign w:val="bottom"/>
          </w:tcPr>
          <w:p w14:paraId="49CD3A2E" w14:textId="77777777" w:rsidR="005A1494" w:rsidRPr="00CF571A" w:rsidRDefault="005A1494" w:rsidP="00173DB2">
            <w:pPr>
              <w:jc w:val="center"/>
              <w:rPr>
                <w:rFonts w:eastAsia="Aptos" w:cs="Aptos"/>
                <w:sz w:val="20"/>
                <w:szCs w:val="20"/>
              </w:rPr>
            </w:pPr>
            <w:r w:rsidRPr="00CF571A">
              <w:rPr>
                <w:rFonts w:eastAsia="Aptos" w:cs="Aptos"/>
                <w:sz w:val="20"/>
                <w:szCs w:val="20"/>
              </w:rPr>
              <w:t>III</w:t>
            </w:r>
          </w:p>
        </w:tc>
        <w:tc>
          <w:tcPr>
            <w:tcW w:w="2268" w:type="dxa"/>
            <w:shd w:val="clear" w:color="auto" w:fill="F2F2F2"/>
          </w:tcPr>
          <w:p w14:paraId="613DCC47" w14:textId="5BC9E87C"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31F12D4A" w14:textId="77777777" w:rsidTr="00CF571A">
        <w:trPr>
          <w:jc w:val="center"/>
        </w:trPr>
        <w:tc>
          <w:tcPr>
            <w:tcW w:w="2127" w:type="dxa"/>
            <w:shd w:val="clear" w:color="auto" w:fill="F2F2F2"/>
            <w:vAlign w:val="bottom"/>
          </w:tcPr>
          <w:p w14:paraId="1EDAD0D1" w14:textId="77777777" w:rsidR="005A1494" w:rsidRPr="00CF571A" w:rsidRDefault="005A1494" w:rsidP="00173DB2">
            <w:pPr>
              <w:jc w:val="center"/>
              <w:rPr>
                <w:rFonts w:eastAsia="Aptos" w:cs="Aptos"/>
                <w:sz w:val="20"/>
                <w:szCs w:val="20"/>
              </w:rPr>
            </w:pPr>
            <w:r w:rsidRPr="00CF571A">
              <w:rPr>
                <w:rFonts w:eastAsia="Aptos" w:cs="Aptos"/>
                <w:sz w:val="20"/>
                <w:szCs w:val="20"/>
              </w:rPr>
              <w:t>Yer Üstü</w:t>
            </w:r>
          </w:p>
        </w:tc>
        <w:tc>
          <w:tcPr>
            <w:tcW w:w="2976" w:type="dxa"/>
            <w:shd w:val="clear" w:color="auto" w:fill="F2F2F2"/>
            <w:vAlign w:val="bottom"/>
          </w:tcPr>
          <w:p w14:paraId="4B899ACC" w14:textId="6BE8B47C" w:rsidR="005A1494" w:rsidRPr="00CF571A" w:rsidRDefault="005A1494" w:rsidP="00173DB2">
            <w:pPr>
              <w:jc w:val="center"/>
              <w:rPr>
                <w:rFonts w:eastAsia="Aptos" w:cs="Aptos"/>
                <w:sz w:val="20"/>
                <w:szCs w:val="20"/>
              </w:rPr>
            </w:pPr>
            <w:r w:rsidRPr="00CF571A">
              <w:rPr>
                <w:rFonts w:eastAsia="Aptos" w:cs="Aptos"/>
                <w:sz w:val="20"/>
                <w:szCs w:val="20"/>
              </w:rPr>
              <w:t>Acarlar Gölü</w:t>
            </w:r>
          </w:p>
        </w:tc>
        <w:tc>
          <w:tcPr>
            <w:tcW w:w="1701" w:type="dxa"/>
            <w:shd w:val="clear" w:color="auto" w:fill="F2F2F2"/>
            <w:vAlign w:val="bottom"/>
          </w:tcPr>
          <w:p w14:paraId="790458C6" w14:textId="77777777" w:rsidR="005A1494" w:rsidRPr="00CF571A" w:rsidRDefault="005A1494" w:rsidP="00173DB2">
            <w:pPr>
              <w:jc w:val="center"/>
              <w:rPr>
                <w:rFonts w:eastAsia="Aptos" w:cs="Aptos"/>
                <w:sz w:val="20"/>
                <w:szCs w:val="20"/>
              </w:rPr>
            </w:pPr>
            <w:r w:rsidRPr="00CF571A">
              <w:rPr>
                <w:rFonts w:eastAsia="Aptos" w:cs="Aptos"/>
                <w:sz w:val="20"/>
                <w:szCs w:val="20"/>
              </w:rPr>
              <w:t>IV</w:t>
            </w:r>
          </w:p>
        </w:tc>
        <w:tc>
          <w:tcPr>
            <w:tcW w:w="2268" w:type="dxa"/>
            <w:shd w:val="clear" w:color="auto" w:fill="F2F2F2"/>
          </w:tcPr>
          <w:p w14:paraId="36CEADE0" w14:textId="77777777" w:rsidR="005A1494" w:rsidRPr="00CF571A" w:rsidRDefault="005A1494" w:rsidP="00173DB2">
            <w:pPr>
              <w:jc w:val="center"/>
              <w:rPr>
                <w:sz w:val="20"/>
                <w:szCs w:val="20"/>
              </w:rPr>
            </w:pPr>
            <w:proofErr w:type="spellStart"/>
            <w:r w:rsidRPr="00CF571A">
              <w:rPr>
                <w:sz w:val="20"/>
                <w:szCs w:val="20"/>
              </w:rPr>
              <w:t>Hiperötrofik</w:t>
            </w:r>
            <w:proofErr w:type="spellEnd"/>
          </w:p>
        </w:tc>
      </w:tr>
      <w:tr w:rsidR="005A1494" w:rsidRPr="00CF571A" w14:paraId="11F6868E" w14:textId="77777777" w:rsidTr="00CF571A">
        <w:trPr>
          <w:jc w:val="center"/>
        </w:trPr>
        <w:tc>
          <w:tcPr>
            <w:tcW w:w="2127" w:type="dxa"/>
            <w:shd w:val="clear" w:color="auto" w:fill="F2F2F2"/>
            <w:vAlign w:val="bottom"/>
          </w:tcPr>
          <w:p w14:paraId="0C632B3B" w14:textId="77777777" w:rsidR="005A1494" w:rsidRPr="00CF571A" w:rsidRDefault="005A1494" w:rsidP="00173DB2">
            <w:pPr>
              <w:jc w:val="center"/>
              <w:rPr>
                <w:sz w:val="20"/>
                <w:szCs w:val="20"/>
              </w:rPr>
            </w:pPr>
            <w:r w:rsidRPr="00CF571A">
              <w:rPr>
                <w:rFonts w:eastAsia="Aptos" w:cs="Aptos"/>
                <w:sz w:val="20"/>
                <w:szCs w:val="20"/>
              </w:rPr>
              <w:t>Yer Üstü</w:t>
            </w:r>
          </w:p>
        </w:tc>
        <w:tc>
          <w:tcPr>
            <w:tcW w:w="2976" w:type="dxa"/>
            <w:shd w:val="clear" w:color="auto" w:fill="F2F2F2"/>
            <w:vAlign w:val="bottom"/>
          </w:tcPr>
          <w:p w14:paraId="537E2483" w14:textId="5960F846" w:rsidR="005A1494" w:rsidRPr="00CF571A" w:rsidRDefault="005A1494" w:rsidP="00173DB2">
            <w:pPr>
              <w:jc w:val="center"/>
              <w:rPr>
                <w:sz w:val="20"/>
                <w:szCs w:val="20"/>
              </w:rPr>
            </w:pPr>
            <w:r w:rsidRPr="00CF571A">
              <w:rPr>
                <w:sz w:val="20"/>
                <w:szCs w:val="20"/>
              </w:rPr>
              <w:t>Sapanca Gölü</w:t>
            </w:r>
          </w:p>
        </w:tc>
        <w:tc>
          <w:tcPr>
            <w:tcW w:w="1701" w:type="dxa"/>
            <w:shd w:val="clear" w:color="auto" w:fill="F2F2F2"/>
            <w:vAlign w:val="bottom"/>
          </w:tcPr>
          <w:p w14:paraId="294BAAA1" w14:textId="77777777" w:rsidR="005A1494" w:rsidRPr="00CF571A" w:rsidRDefault="005A1494" w:rsidP="00173DB2">
            <w:pPr>
              <w:jc w:val="center"/>
              <w:rPr>
                <w:sz w:val="20"/>
                <w:szCs w:val="20"/>
              </w:rPr>
            </w:pPr>
            <w:r w:rsidRPr="00CF571A">
              <w:rPr>
                <w:rFonts w:eastAsia="Aptos" w:cs="Aptos"/>
                <w:sz w:val="20"/>
                <w:szCs w:val="20"/>
              </w:rPr>
              <w:t>II</w:t>
            </w:r>
          </w:p>
        </w:tc>
        <w:tc>
          <w:tcPr>
            <w:tcW w:w="2268" w:type="dxa"/>
            <w:shd w:val="clear" w:color="auto" w:fill="F2F2F2"/>
          </w:tcPr>
          <w:p w14:paraId="56DDB1B0" w14:textId="77777777" w:rsidR="005A1494" w:rsidRPr="00CF571A" w:rsidRDefault="005A1494" w:rsidP="00173DB2">
            <w:pPr>
              <w:jc w:val="center"/>
              <w:rPr>
                <w:sz w:val="20"/>
                <w:szCs w:val="20"/>
              </w:rPr>
            </w:pPr>
            <w:proofErr w:type="spellStart"/>
            <w:r w:rsidRPr="00CF571A">
              <w:rPr>
                <w:sz w:val="20"/>
                <w:szCs w:val="20"/>
              </w:rPr>
              <w:t>Mezotrofik</w:t>
            </w:r>
            <w:proofErr w:type="spellEnd"/>
          </w:p>
        </w:tc>
      </w:tr>
      <w:tr w:rsidR="005A1494" w:rsidRPr="00CF571A" w14:paraId="52A01684" w14:textId="77777777" w:rsidTr="00CF571A">
        <w:trPr>
          <w:jc w:val="center"/>
        </w:trPr>
        <w:tc>
          <w:tcPr>
            <w:tcW w:w="2127" w:type="dxa"/>
            <w:shd w:val="clear" w:color="auto" w:fill="F2F2F2"/>
            <w:vAlign w:val="bottom"/>
          </w:tcPr>
          <w:p w14:paraId="3994B25A" w14:textId="77777777" w:rsidR="005A1494" w:rsidRPr="00CF571A" w:rsidRDefault="005A1494" w:rsidP="00173DB2">
            <w:pPr>
              <w:jc w:val="center"/>
              <w:rPr>
                <w:sz w:val="20"/>
                <w:szCs w:val="20"/>
              </w:rPr>
            </w:pPr>
            <w:r w:rsidRPr="00CF571A">
              <w:rPr>
                <w:rFonts w:eastAsia="Aptos" w:cs="Aptos"/>
                <w:sz w:val="20"/>
                <w:szCs w:val="20"/>
              </w:rPr>
              <w:t>Yer Üstü</w:t>
            </w:r>
          </w:p>
        </w:tc>
        <w:tc>
          <w:tcPr>
            <w:tcW w:w="2976" w:type="dxa"/>
            <w:shd w:val="clear" w:color="auto" w:fill="F2F2F2"/>
            <w:vAlign w:val="bottom"/>
          </w:tcPr>
          <w:p w14:paraId="188B0C73" w14:textId="77777777" w:rsidR="005A1494" w:rsidRPr="00CF571A" w:rsidRDefault="005A1494" w:rsidP="00173DB2">
            <w:pPr>
              <w:jc w:val="center"/>
              <w:rPr>
                <w:sz w:val="20"/>
                <w:szCs w:val="20"/>
              </w:rPr>
            </w:pPr>
            <w:r w:rsidRPr="00CF571A">
              <w:rPr>
                <w:sz w:val="20"/>
                <w:szCs w:val="20"/>
              </w:rPr>
              <w:t>Büyük Akgöl</w:t>
            </w:r>
          </w:p>
        </w:tc>
        <w:tc>
          <w:tcPr>
            <w:tcW w:w="1701" w:type="dxa"/>
            <w:shd w:val="clear" w:color="auto" w:fill="F2F2F2"/>
            <w:vAlign w:val="bottom"/>
          </w:tcPr>
          <w:p w14:paraId="296964E1" w14:textId="77777777" w:rsidR="005A1494" w:rsidRPr="00CF571A" w:rsidRDefault="005A1494" w:rsidP="00173DB2">
            <w:pPr>
              <w:jc w:val="center"/>
              <w:rPr>
                <w:sz w:val="20"/>
                <w:szCs w:val="20"/>
              </w:rPr>
            </w:pPr>
            <w:r w:rsidRPr="00CF571A">
              <w:rPr>
                <w:rFonts w:eastAsia="Aptos" w:cs="Aptos"/>
                <w:sz w:val="20"/>
                <w:szCs w:val="20"/>
              </w:rPr>
              <w:t>IV</w:t>
            </w:r>
          </w:p>
        </w:tc>
        <w:tc>
          <w:tcPr>
            <w:tcW w:w="2268" w:type="dxa"/>
            <w:shd w:val="clear" w:color="auto" w:fill="F2F2F2"/>
          </w:tcPr>
          <w:p w14:paraId="4B4FE20E" w14:textId="77777777" w:rsidR="005A1494" w:rsidRPr="00CF571A" w:rsidRDefault="005A1494" w:rsidP="00173DB2">
            <w:pPr>
              <w:jc w:val="center"/>
              <w:rPr>
                <w:sz w:val="20"/>
                <w:szCs w:val="20"/>
              </w:rPr>
            </w:pPr>
            <w:proofErr w:type="spellStart"/>
            <w:r w:rsidRPr="00CF571A">
              <w:rPr>
                <w:sz w:val="20"/>
                <w:szCs w:val="20"/>
              </w:rPr>
              <w:t>Hiperötrofik</w:t>
            </w:r>
            <w:proofErr w:type="spellEnd"/>
          </w:p>
        </w:tc>
      </w:tr>
      <w:tr w:rsidR="005A1494" w:rsidRPr="00CF571A" w14:paraId="0E3D6C71" w14:textId="77777777" w:rsidTr="00CF571A">
        <w:trPr>
          <w:jc w:val="center"/>
        </w:trPr>
        <w:tc>
          <w:tcPr>
            <w:tcW w:w="2127" w:type="dxa"/>
            <w:shd w:val="clear" w:color="auto" w:fill="F2F2F2"/>
            <w:vAlign w:val="bottom"/>
          </w:tcPr>
          <w:p w14:paraId="628CA137" w14:textId="77777777" w:rsidR="005A1494" w:rsidRPr="00CF571A" w:rsidRDefault="005A1494" w:rsidP="00173DB2">
            <w:pPr>
              <w:jc w:val="center"/>
              <w:rPr>
                <w:sz w:val="20"/>
                <w:szCs w:val="20"/>
              </w:rPr>
            </w:pPr>
            <w:r w:rsidRPr="00CF571A">
              <w:rPr>
                <w:rFonts w:eastAsia="Aptos" w:cs="Aptos"/>
                <w:sz w:val="20"/>
                <w:szCs w:val="20"/>
              </w:rPr>
              <w:t>Yer Üstü</w:t>
            </w:r>
          </w:p>
        </w:tc>
        <w:tc>
          <w:tcPr>
            <w:tcW w:w="2976" w:type="dxa"/>
            <w:shd w:val="clear" w:color="auto" w:fill="F2F2F2"/>
            <w:vAlign w:val="bottom"/>
          </w:tcPr>
          <w:p w14:paraId="48119DF6" w14:textId="77777777" w:rsidR="005A1494" w:rsidRPr="00CF571A" w:rsidRDefault="005A1494" w:rsidP="00173DB2">
            <w:pPr>
              <w:jc w:val="center"/>
              <w:rPr>
                <w:sz w:val="20"/>
                <w:szCs w:val="20"/>
              </w:rPr>
            </w:pPr>
            <w:proofErr w:type="spellStart"/>
            <w:r w:rsidRPr="00CF571A">
              <w:rPr>
                <w:sz w:val="20"/>
                <w:szCs w:val="20"/>
              </w:rPr>
              <w:t>Taşkısığı</w:t>
            </w:r>
            <w:proofErr w:type="spellEnd"/>
            <w:r w:rsidRPr="00CF571A">
              <w:rPr>
                <w:sz w:val="20"/>
                <w:szCs w:val="20"/>
              </w:rPr>
              <w:t xml:space="preserve"> Gölü</w:t>
            </w:r>
          </w:p>
        </w:tc>
        <w:tc>
          <w:tcPr>
            <w:tcW w:w="1701" w:type="dxa"/>
            <w:shd w:val="clear" w:color="auto" w:fill="F2F2F2"/>
            <w:vAlign w:val="bottom"/>
          </w:tcPr>
          <w:p w14:paraId="66E5BE2E" w14:textId="77777777" w:rsidR="005A1494" w:rsidRPr="00CF571A" w:rsidRDefault="005A1494" w:rsidP="00173DB2">
            <w:pPr>
              <w:jc w:val="center"/>
              <w:rPr>
                <w:sz w:val="20"/>
                <w:szCs w:val="20"/>
              </w:rPr>
            </w:pPr>
            <w:r w:rsidRPr="00CF571A">
              <w:rPr>
                <w:rFonts w:eastAsia="Aptos" w:cs="Aptos"/>
                <w:sz w:val="20"/>
                <w:szCs w:val="20"/>
              </w:rPr>
              <w:t>IV</w:t>
            </w:r>
          </w:p>
        </w:tc>
        <w:tc>
          <w:tcPr>
            <w:tcW w:w="2268" w:type="dxa"/>
            <w:shd w:val="clear" w:color="auto" w:fill="F2F2F2"/>
          </w:tcPr>
          <w:p w14:paraId="16BDE66C" w14:textId="77777777" w:rsidR="005A1494" w:rsidRPr="00CF571A" w:rsidRDefault="005A1494" w:rsidP="00173DB2">
            <w:pPr>
              <w:jc w:val="center"/>
              <w:rPr>
                <w:sz w:val="20"/>
                <w:szCs w:val="20"/>
              </w:rPr>
            </w:pPr>
            <w:proofErr w:type="spellStart"/>
            <w:r w:rsidRPr="00CF571A">
              <w:rPr>
                <w:sz w:val="20"/>
                <w:szCs w:val="20"/>
              </w:rPr>
              <w:t>Hiperötrofik</w:t>
            </w:r>
            <w:proofErr w:type="spellEnd"/>
          </w:p>
        </w:tc>
      </w:tr>
      <w:tr w:rsidR="005A1494" w:rsidRPr="00CF571A" w14:paraId="5DF4EFB3" w14:textId="77777777" w:rsidTr="00CF571A">
        <w:trPr>
          <w:jc w:val="center"/>
        </w:trPr>
        <w:tc>
          <w:tcPr>
            <w:tcW w:w="2127" w:type="dxa"/>
            <w:shd w:val="clear" w:color="auto" w:fill="F2F2F2"/>
            <w:vAlign w:val="bottom"/>
          </w:tcPr>
          <w:p w14:paraId="6575EF29" w14:textId="77777777" w:rsidR="005A1494" w:rsidRPr="00CF571A" w:rsidRDefault="005A1494" w:rsidP="00173DB2">
            <w:pPr>
              <w:jc w:val="center"/>
              <w:rPr>
                <w:sz w:val="20"/>
                <w:szCs w:val="20"/>
              </w:rPr>
            </w:pPr>
            <w:r w:rsidRPr="00CF571A">
              <w:rPr>
                <w:rFonts w:eastAsia="Aptos" w:cs="Aptos"/>
                <w:sz w:val="20"/>
                <w:szCs w:val="20"/>
              </w:rPr>
              <w:t>Yer Üstü</w:t>
            </w:r>
          </w:p>
        </w:tc>
        <w:tc>
          <w:tcPr>
            <w:tcW w:w="2976" w:type="dxa"/>
            <w:shd w:val="clear" w:color="auto" w:fill="F2F2F2"/>
            <w:vAlign w:val="bottom"/>
          </w:tcPr>
          <w:p w14:paraId="7864D600" w14:textId="77777777" w:rsidR="005A1494" w:rsidRPr="00CF571A" w:rsidRDefault="005A1494" w:rsidP="00173DB2">
            <w:pPr>
              <w:jc w:val="center"/>
              <w:rPr>
                <w:sz w:val="20"/>
                <w:szCs w:val="20"/>
              </w:rPr>
            </w:pPr>
            <w:r w:rsidRPr="00CF571A">
              <w:rPr>
                <w:sz w:val="20"/>
                <w:szCs w:val="20"/>
              </w:rPr>
              <w:t>Küçük Akgöl</w:t>
            </w:r>
          </w:p>
        </w:tc>
        <w:tc>
          <w:tcPr>
            <w:tcW w:w="1701" w:type="dxa"/>
            <w:shd w:val="clear" w:color="auto" w:fill="F2F2F2"/>
            <w:vAlign w:val="bottom"/>
          </w:tcPr>
          <w:p w14:paraId="4F72C399" w14:textId="77777777" w:rsidR="005A1494" w:rsidRPr="00CF571A" w:rsidRDefault="005A1494" w:rsidP="00173DB2">
            <w:pPr>
              <w:jc w:val="center"/>
              <w:rPr>
                <w:sz w:val="20"/>
                <w:szCs w:val="20"/>
              </w:rPr>
            </w:pPr>
            <w:r w:rsidRPr="00CF571A">
              <w:rPr>
                <w:rFonts w:eastAsia="Aptos" w:cs="Aptos"/>
                <w:sz w:val="20"/>
                <w:szCs w:val="20"/>
              </w:rPr>
              <w:t>IV</w:t>
            </w:r>
          </w:p>
        </w:tc>
        <w:tc>
          <w:tcPr>
            <w:tcW w:w="2268" w:type="dxa"/>
            <w:shd w:val="clear" w:color="auto" w:fill="F2F2F2"/>
          </w:tcPr>
          <w:p w14:paraId="00C69955" w14:textId="77777777" w:rsidR="005A1494" w:rsidRPr="00CF571A" w:rsidRDefault="005A1494" w:rsidP="00173DB2">
            <w:pPr>
              <w:jc w:val="center"/>
              <w:rPr>
                <w:sz w:val="20"/>
                <w:szCs w:val="20"/>
              </w:rPr>
            </w:pPr>
            <w:proofErr w:type="spellStart"/>
            <w:r w:rsidRPr="00CF571A">
              <w:rPr>
                <w:sz w:val="20"/>
                <w:szCs w:val="20"/>
              </w:rPr>
              <w:t>Hiperötrofik</w:t>
            </w:r>
            <w:proofErr w:type="spellEnd"/>
          </w:p>
        </w:tc>
      </w:tr>
      <w:tr w:rsidR="005A1494" w:rsidRPr="00CF571A" w14:paraId="45252550" w14:textId="77777777" w:rsidTr="00CF571A">
        <w:trPr>
          <w:jc w:val="center"/>
        </w:trPr>
        <w:tc>
          <w:tcPr>
            <w:tcW w:w="2127" w:type="dxa"/>
            <w:shd w:val="clear" w:color="auto" w:fill="F2F2F2"/>
            <w:vAlign w:val="bottom"/>
          </w:tcPr>
          <w:p w14:paraId="189C8B1C" w14:textId="78217FC0"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48917163" w14:textId="77777777" w:rsidR="005A1494" w:rsidRPr="00CF571A" w:rsidRDefault="005A1494" w:rsidP="00173DB2">
            <w:pPr>
              <w:jc w:val="center"/>
              <w:rPr>
                <w:sz w:val="20"/>
                <w:szCs w:val="20"/>
              </w:rPr>
            </w:pPr>
            <w:r w:rsidRPr="00CF571A">
              <w:rPr>
                <w:sz w:val="20"/>
                <w:szCs w:val="20"/>
              </w:rPr>
              <w:t>Poyrazlar Gölü</w:t>
            </w:r>
          </w:p>
        </w:tc>
        <w:tc>
          <w:tcPr>
            <w:tcW w:w="1701" w:type="dxa"/>
            <w:shd w:val="clear" w:color="auto" w:fill="F2F2F2"/>
            <w:vAlign w:val="bottom"/>
          </w:tcPr>
          <w:p w14:paraId="0EB7AFFF" w14:textId="77777777" w:rsidR="005A1494" w:rsidRPr="00CF571A" w:rsidRDefault="005A1494" w:rsidP="00173DB2">
            <w:pPr>
              <w:jc w:val="center"/>
              <w:rPr>
                <w:sz w:val="20"/>
                <w:szCs w:val="20"/>
              </w:rPr>
            </w:pPr>
            <w:r w:rsidRPr="00CF571A">
              <w:rPr>
                <w:rFonts w:eastAsia="Aptos" w:cs="Aptos"/>
                <w:sz w:val="20"/>
                <w:szCs w:val="20"/>
              </w:rPr>
              <w:t>II</w:t>
            </w:r>
          </w:p>
        </w:tc>
        <w:tc>
          <w:tcPr>
            <w:tcW w:w="2268" w:type="dxa"/>
            <w:shd w:val="clear" w:color="auto" w:fill="F2F2F2"/>
          </w:tcPr>
          <w:p w14:paraId="37E772A0" w14:textId="77777777" w:rsidR="005A1494" w:rsidRPr="00CF571A" w:rsidRDefault="005A1494" w:rsidP="00173DB2">
            <w:pPr>
              <w:jc w:val="center"/>
              <w:rPr>
                <w:sz w:val="20"/>
                <w:szCs w:val="20"/>
              </w:rPr>
            </w:pPr>
            <w:proofErr w:type="spellStart"/>
            <w:r w:rsidRPr="00CF571A">
              <w:rPr>
                <w:sz w:val="20"/>
                <w:szCs w:val="20"/>
              </w:rPr>
              <w:t>Mezotrofik</w:t>
            </w:r>
            <w:proofErr w:type="spellEnd"/>
          </w:p>
        </w:tc>
      </w:tr>
      <w:tr w:rsidR="005A1494" w:rsidRPr="00CF571A" w14:paraId="03D09A54" w14:textId="77777777" w:rsidTr="00CF571A">
        <w:trPr>
          <w:jc w:val="center"/>
        </w:trPr>
        <w:tc>
          <w:tcPr>
            <w:tcW w:w="2127" w:type="dxa"/>
            <w:shd w:val="clear" w:color="auto" w:fill="F2F2F2"/>
            <w:vAlign w:val="bottom"/>
          </w:tcPr>
          <w:p w14:paraId="3D1548F3" w14:textId="77777777" w:rsidR="005A1494" w:rsidRPr="00CF571A" w:rsidRDefault="005A1494" w:rsidP="00173DB2">
            <w:pPr>
              <w:jc w:val="center"/>
              <w:rPr>
                <w:sz w:val="20"/>
                <w:szCs w:val="20"/>
              </w:rPr>
            </w:pPr>
            <w:r w:rsidRPr="00CF571A">
              <w:rPr>
                <w:sz w:val="20"/>
                <w:szCs w:val="20"/>
              </w:rPr>
              <w:lastRenderedPageBreak/>
              <w:t>Yer Üstü</w:t>
            </w:r>
          </w:p>
        </w:tc>
        <w:tc>
          <w:tcPr>
            <w:tcW w:w="2976" w:type="dxa"/>
            <w:shd w:val="clear" w:color="auto" w:fill="F2F2F2"/>
            <w:vAlign w:val="bottom"/>
          </w:tcPr>
          <w:p w14:paraId="749C78C7" w14:textId="77777777" w:rsidR="005A1494" w:rsidRPr="00CF571A" w:rsidRDefault="005A1494" w:rsidP="00173DB2">
            <w:pPr>
              <w:jc w:val="center"/>
              <w:rPr>
                <w:sz w:val="20"/>
                <w:szCs w:val="20"/>
              </w:rPr>
            </w:pPr>
            <w:r w:rsidRPr="00CF571A">
              <w:rPr>
                <w:sz w:val="20"/>
                <w:szCs w:val="20"/>
              </w:rPr>
              <w:t>Dinsiz Çayı</w:t>
            </w:r>
          </w:p>
        </w:tc>
        <w:tc>
          <w:tcPr>
            <w:tcW w:w="1701" w:type="dxa"/>
            <w:shd w:val="clear" w:color="auto" w:fill="F2F2F2"/>
            <w:vAlign w:val="bottom"/>
          </w:tcPr>
          <w:p w14:paraId="31D256B7"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6D557E06"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724909CC" w14:textId="77777777" w:rsidTr="00CF571A">
        <w:trPr>
          <w:jc w:val="center"/>
        </w:trPr>
        <w:tc>
          <w:tcPr>
            <w:tcW w:w="2127" w:type="dxa"/>
            <w:shd w:val="clear" w:color="auto" w:fill="F2F2F2"/>
            <w:vAlign w:val="bottom"/>
          </w:tcPr>
          <w:p w14:paraId="74BD3C97" w14:textId="382EDF4A"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1ACA4FEA" w14:textId="7938DB24" w:rsidR="005A1494" w:rsidRPr="00CF571A" w:rsidRDefault="005A1494" w:rsidP="00173DB2">
            <w:pPr>
              <w:jc w:val="center"/>
              <w:rPr>
                <w:sz w:val="20"/>
                <w:szCs w:val="20"/>
              </w:rPr>
            </w:pPr>
            <w:r w:rsidRPr="00CF571A">
              <w:rPr>
                <w:sz w:val="20"/>
                <w:szCs w:val="20"/>
              </w:rPr>
              <w:t>Maden Deresi</w:t>
            </w:r>
          </w:p>
        </w:tc>
        <w:tc>
          <w:tcPr>
            <w:tcW w:w="1701" w:type="dxa"/>
            <w:shd w:val="clear" w:color="auto" w:fill="F2F2F2"/>
            <w:vAlign w:val="bottom"/>
          </w:tcPr>
          <w:p w14:paraId="5E687C94"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698018EC"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4DD1973D" w14:textId="77777777" w:rsidTr="00CF571A">
        <w:trPr>
          <w:jc w:val="center"/>
        </w:trPr>
        <w:tc>
          <w:tcPr>
            <w:tcW w:w="2127" w:type="dxa"/>
            <w:shd w:val="clear" w:color="auto" w:fill="F2F2F2"/>
            <w:vAlign w:val="bottom"/>
          </w:tcPr>
          <w:p w14:paraId="7709BECF" w14:textId="153BFC4D"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4BE9F406" w14:textId="394AD224" w:rsidR="005A1494" w:rsidRPr="00CF571A" w:rsidRDefault="005A1494" w:rsidP="00173DB2">
            <w:pPr>
              <w:jc w:val="center"/>
              <w:rPr>
                <w:sz w:val="20"/>
                <w:szCs w:val="20"/>
              </w:rPr>
            </w:pPr>
            <w:proofErr w:type="spellStart"/>
            <w:r w:rsidRPr="00CF571A">
              <w:rPr>
                <w:sz w:val="20"/>
                <w:szCs w:val="20"/>
              </w:rPr>
              <w:t>Esmegölü</w:t>
            </w:r>
            <w:proofErr w:type="spellEnd"/>
            <w:r w:rsidRPr="00CF571A">
              <w:rPr>
                <w:sz w:val="20"/>
                <w:szCs w:val="20"/>
              </w:rPr>
              <w:t xml:space="preserve"> Deresi</w:t>
            </w:r>
          </w:p>
        </w:tc>
        <w:tc>
          <w:tcPr>
            <w:tcW w:w="1701" w:type="dxa"/>
            <w:shd w:val="clear" w:color="auto" w:fill="F2F2F2"/>
            <w:vAlign w:val="bottom"/>
          </w:tcPr>
          <w:p w14:paraId="69436883"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5A0D5DBA"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1DC7DE18" w14:textId="77777777" w:rsidTr="00CF571A">
        <w:trPr>
          <w:jc w:val="center"/>
        </w:trPr>
        <w:tc>
          <w:tcPr>
            <w:tcW w:w="2127" w:type="dxa"/>
            <w:shd w:val="clear" w:color="auto" w:fill="F2F2F2"/>
            <w:vAlign w:val="bottom"/>
          </w:tcPr>
          <w:p w14:paraId="7CA3E3DC" w14:textId="77777777"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366973EC" w14:textId="066C8374" w:rsidR="005A1494" w:rsidRPr="00CF571A" w:rsidRDefault="005A1494" w:rsidP="00173DB2">
            <w:pPr>
              <w:jc w:val="center"/>
              <w:rPr>
                <w:sz w:val="20"/>
                <w:szCs w:val="20"/>
              </w:rPr>
            </w:pPr>
            <w:proofErr w:type="spellStart"/>
            <w:r w:rsidRPr="00CF571A">
              <w:rPr>
                <w:sz w:val="20"/>
                <w:szCs w:val="20"/>
              </w:rPr>
              <w:t>Darıçayır</w:t>
            </w:r>
            <w:proofErr w:type="spellEnd"/>
            <w:r w:rsidRPr="00CF571A">
              <w:rPr>
                <w:sz w:val="20"/>
                <w:szCs w:val="20"/>
              </w:rPr>
              <w:t xml:space="preserve"> Deresi</w:t>
            </w:r>
          </w:p>
        </w:tc>
        <w:tc>
          <w:tcPr>
            <w:tcW w:w="1701" w:type="dxa"/>
            <w:shd w:val="clear" w:color="auto" w:fill="F2F2F2"/>
            <w:vAlign w:val="bottom"/>
          </w:tcPr>
          <w:p w14:paraId="0690E819" w14:textId="77777777" w:rsidR="005A1494" w:rsidRPr="00CF571A" w:rsidRDefault="005A1494" w:rsidP="00173DB2">
            <w:pPr>
              <w:jc w:val="center"/>
              <w:rPr>
                <w:sz w:val="20"/>
                <w:szCs w:val="20"/>
              </w:rPr>
            </w:pPr>
            <w:r w:rsidRPr="00CF571A">
              <w:rPr>
                <w:rFonts w:eastAsia="Aptos" w:cs="Aptos"/>
                <w:sz w:val="20"/>
                <w:szCs w:val="20"/>
              </w:rPr>
              <w:t>IV</w:t>
            </w:r>
          </w:p>
        </w:tc>
        <w:tc>
          <w:tcPr>
            <w:tcW w:w="2268" w:type="dxa"/>
            <w:shd w:val="clear" w:color="auto" w:fill="F2F2F2"/>
          </w:tcPr>
          <w:p w14:paraId="0024C5E0" w14:textId="77777777" w:rsidR="005A1494" w:rsidRPr="00CF571A" w:rsidRDefault="005A1494" w:rsidP="00173DB2">
            <w:pPr>
              <w:jc w:val="center"/>
              <w:rPr>
                <w:sz w:val="20"/>
                <w:szCs w:val="20"/>
              </w:rPr>
            </w:pPr>
            <w:proofErr w:type="spellStart"/>
            <w:r w:rsidRPr="00CF571A">
              <w:rPr>
                <w:sz w:val="20"/>
                <w:szCs w:val="20"/>
              </w:rPr>
              <w:t>Hiperötrofik</w:t>
            </w:r>
            <w:proofErr w:type="spellEnd"/>
          </w:p>
        </w:tc>
      </w:tr>
      <w:tr w:rsidR="005A1494" w:rsidRPr="00CF571A" w14:paraId="79C7AE47" w14:textId="77777777" w:rsidTr="00CF571A">
        <w:trPr>
          <w:jc w:val="center"/>
        </w:trPr>
        <w:tc>
          <w:tcPr>
            <w:tcW w:w="2127" w:type="dxa"/>
            <w:shd w:val="clear" w:color="auto" w:fill="F2F2F2"/>
            <w:vAlign w:val="bottom"/>
          </w:tcPr>
          <w:p w14:paraId="17A00FA5" w14:textId="0BFB9A7D"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7284F565" w14:textId="4E625A5E" w:rsidR="005A1494" w:rsidRPr="00CF571A" w:rsidRDefault="005A1494" w:rsidP="00173DB2">
            <w:pPr>
              <w:jc w:val="center"/>
              <w:rPr>
                <w:sz w:val="20"/>
                <w:szCs w:val="20"/>
              </w:rPr>
            </w:pPr>
            <w:r w:rsidRPr="00CF571A">
              <w:rPr>
                <w:sz w:val="20"/>
                <w:szCs w:val="20"/>
              </w:rPr>
              <w:t>Melen Deresi</w:t>
            </w:r>
          </w:p>
        </w:tc>
        <w:tc>
          <w:tcPr>
            <w:tcW w:w="1701" w:type="dxa"/>
            <w:shd w:val="clear" w:color="auto" w:fill="F2F2F2"/>
            <w:vAlign w:val="bottom"/>
          </w:tcPr>
          <w:p w14:paraId="71C71654" w14:textId="77777777" w:rsidR="005A1494" w:rsidRPr="00CF571A" w:rsidRDefault="005A1494" w:rsidP="00173DB2">
            <w:pPr>
              <w:jc w:val="center"/>
              <w:rPr>
                <w:sz w:val="20"/>
                <w:szCs w:val="20"/>
              </w:rPr>
            </w:pPr>
            <w:r w:rsidRPr="00CF571A">
              <w:rPr>
                <w:rFonts w:eastAsia="Aptos" w:cs="Aptos"/>
                <w:sz w:val="20"/>
                <w:szCs w:val="20"/>
              </w:rPr>
              <w:t>IV</w:t>
            </w:r>
          </w:p>
        </w:tc>
        <w:tc>
          <w:tcPr>
            <w:tcW w:w="2268" w:type="dxa"/>
            <w:shd w:val="clear" w:color="auto" w:fill="F2F2F2"/>
          </w:tcPr>
          <w:p w14:paraId="7DB0916B" w14:textId="77777777" w:rsidR="005A1494" w:rsidRPr="00CF571A" w:rsidRDefault="005A1494" w:rsidP="00173DB2">
            <w:pPr>
              <w:jc w:val="center"/>
              <w:rPr>
                <w:sz w:val="20"/>
                <w:szCs w:val="20"/>
              </w:rPr>
            </w:pPr>
            <w:proofErr w:type="spellStart"/>
            <w:r w:rsidRPr="00CF571A">
              <w:rPr>
                <w:sz w:val="20"/>
                <w:szCs w:val="20"/>
              </w:rPr>
              <w:t>Hiperötrofik</w:t>
            </w:r>
            <w:proofErr w:type="spellEnd"/>
          </w:p>
        </w:tc>
      </w:tr>
      <w:tr w:rsidR="005A1494" w:rsidRPr="00CF571A" w14:paraId="6787DBC9" w14:textId="77777777" w:rsidTr="00CF571A">
        <w:trPr>
          <w:jc w:val="center"/>
        </w:trPr>
        <w:tc>
          <w:tcPr>
            <w:tcW w:w="2127" w:type="dxa"/>
            <w:shd w:val="clear" w:color="auto" w:fill="F2F2F2"/>
            <w:vAlign w:val="bottom"/>
          </w:tcPr>
          <w:p w14:paraId="7C75D618" w14:textId="2E31A164"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4FA3641C" w14:textId="4109399E" w:rsidR="005A1494" w:rsidRPr="00CF571A" w:rsidRDefault="005A1494" w:rsidP="00173DB2">
            <w:pPr>
              <w:jc w:val="center"/>
              <w:rPr>
                <w:sz w:val="20"/>
                <w:szCs w:val="20"/>
              </w:rPr>
            </w:pPr>
            <w:r w:rsidRPr="00CF571A">
              <w:rPr>
                <w:sz w:val="20"/>
                <w:szCs w:val="20"/>
              </w:rPr>
              <w:t>Sapanca Aygır Deresi</w:t>
            </w:r>
          </w:p>
        </w:tc>
        <w:tc>
          <w:tcPr>
            <w:tcW w:w="1701" w:type="dxa"/>
            <w:shd w:val="clear" w:color="auto" w:fill="F2F2F2"/>
            <w:vAlign w:val="bottom"/>
          </w:tcPr>
          <w:p w14:paraId="4A4456B8"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3ABFB4CC"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2C153830" w14:textId="77777777" w:rsidTr="00CF571A">
        <w:trPr>
          <w:jc w:val="center"/>
        </w:trPr>
        <w:tc>
          <w:tcPr>
            <w:tcW w:w="2127" w:type="dxa"/>
            <w:shd w:val="clear" w:color="auto" w:fill="F2F2F2"/>
            <w:vAlign w:val="bottom"/>
          </w:tcPr>
          <w:p w14:paraId="62079A84" w14:textId="77777777"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58BF9464" w14:textId="77777777" w:rsidR="005A1494" w:rsidRPr="00CF571A" w:rsidRDefault="005A1494" w:rsidP="00173DB2">
            <w:pPr>
              <w:jc w:val="center"/>
              <w:rPr>
                <w:sz w:val="20"/>
                <w:szCs w:val="20"/>
              </w:rPr>
            </w:pPr>
            <w:r w:rsidRPr="00CF571A">
              <w:rPr>
                <w:sz w:val="20"/>
                <w:szCs w:val="20"/>
              </w:rPr>
              <w:t>Kurtköy Deresi</w:t>
            </w:r>
          </w:p>
        </w:tc>
        <w:tc>
          <w:tcPr>
            <w:tcW w:w="1701" w:type="dxa"/>
            <w:shd w:val="clear" w:color="auto" w:fill="F2F2F2"/>
            <w:vAlign w:val="bottom"/>
          </w:tcPr>
          <w:p w14:paraId="48ACA362"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2204C563"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1CB70D59" w14:textId="77777777" w:rsidTr="00CF571A">
        <w:trPr>
          <w:jc w:val="center"/>
        </w:trPr>
        <w:tc>
          <w:tcPr>
            <w:tcW w:w="2127" w:type="dxa"/>
            <w:shd w:val="clear" w:color="auto" w:fill="F2F2F2"/>
            <w:vAlign w:val="bottom"/>
          </w:tcPr>
          <w:p w14:paraId="45195F61" w14:textId="77777777"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796CF330" w14:textId="19F43665" w:rsidR="005A1494" w:rsidRPr="00CF571A" w:rsidRDefault="005A1494" w:rsidP="00173DB2">
            <w:pPr>
              <w:jc w:val="center"/>
              <w:rPr>
                <w:sz w:val="20"/>
                <w:szCs w:val="20"/>
              </w:rPr>
            </w:pPr>
            <w:proofErr w:type="spellStart"/>
            <w:r w:rsidRPr="00CF571A">
              <w:rPr>
                <w:sz w:val="20"/>
                <w:szCs w:val="20"/>
              </w:rPr>
              <w:t>Gevye</w:t>
            </w:r>
            <w:proofErr w:type="spellEnd"/>
            <w:r w:rsidRPr="00CF571A">
              <w:rPr>
                <w:sz w:val="20"/>
                <w:szCs w:val="20"/>
              </w:rPr>
              <w:t xml:space="preserve"> Doğançay Deresi</w:t>
            </w:r>
          </w:p>
        </w:tc>
        <w:tc>
          <w:tcPr>
            <w:tcW w:w="1701" w:type="dxa"/>
            <w:shd w:val="clear" w:color="auto" w:fill="F2F2F2"/>
            <w:vAlign w:val="bottom"/>
          </w:tcPr>
          <w:p w14:paraId="63BA684E"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01405986"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3C510FF5" w14:textId="77777777" w:rsidTr="00CF571A">
        <w:trPr>
          <w:jc w:val="center"/>
        </w:trPr>
        <w:tc>
          <w:tcPr>
            <w:tcW w:w="2127" w:type="dxa"/>
            <w:shd w:val="clear" w:color="auto" w:fill="F2F2F2"/>
            <w:vAlign w:val="bottom"/>
          </w:tcPr>
          <w:p w14:paraId="3587D47E" w14:textId="77777777"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36EFBDDA" w14:textId="77777777" w:rsidR="005A1494" w:rsidRPr="00CF571A" w:rsidRDefault="005A1494" w:rsidP="00173DB2">
            <w:pPr>
              <w:jc w:val="center"/>
              <w:rPr>
                <w:sz w:val="20"/>
                <w:szCs w:val="20"/>
              </w:rPr>
            </w:pPr>
            <w:r w:rsidRPr="00CF571A">
              <w:rPr>
                <w:sz w:val="20"/>
                <w:szCs w:val="20"/>
              </w:rPr>
              <w:t>Değirmendere</w:t>
            </w:r>
          </w:p>
        </w:tc>
        <w:tc>
          <w:tcPr>
            <w:tcW w:w="1701" w:type="dxa"/>
            <w:shd w:val="clear" w:color="auto" w:fill="F2F2F2"/>
            <w:vAlign w:val="bottom"/>
          </w:tcPr>
          <w:p w14:paraId="26532EB6"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6033BFC7"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4304CF74" w14:textId="77777777" w:rsidTr="00CF571A">
        <w:trPr>
          <w:jc w:val="center"/>
        </w:trPr>
        <w:tc>
          <w:tcPr>
            <w:tcW w:w="2127" w:type="dxa"/>
            <w:shd w:val="clear" w:color="auto" w:fill="F2F2F2"/>
            <w:vAlign w:val="bottom"/>
          </w:tcPr>
          <w:p w14:paraId="0CDDFB9B" w14:textId="77777777"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3B0A155E" w14:textId="48D78BEB" w:rsidR="005A1494" w:rsidRPr="00CF571A" w:rsidRDefault="005A1494" w:rsidP="00173DB2">
            <w:pPr>
              <w:jc w:val="center"/>
              <w:rPr>
                <w:sz w:val="20"/>
                <w:szCs w:val="20"/>
              </w:rPr>
            </w:pPr>
            <w:r w:rsidRPr="00CF571A">
              <w:rPr>
                <w:sz w:val="20"/>
                <w:szCs w:val="20"/>
              </w:rPr>
              <w:t>Yırtmaç Deresi</w:t>
            </w:r>
          </w:p>
        </w:tc>
        <w:tc>
          <w:tcPr>
            <w:tcW w:w="1701" w:type="dxa"/>
            <w:shd w:val="clear" w:color="auto" w:fill="F2F2F2"/>
            <w:vAlign w:val="bottom"/>
          </w:tcPr>
          <w:p w14:paraId="0CE28980"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69C19883"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04A498DA" w14:textId="77777777" w:rsidTr="00CF571A">
        <w:trPr>
          <w:jc w:val="center"/>
        </w:trPr>
        <w:tc>
          <w:tcPr>
            <w:tcW w:w="2127" w:type="dxa"/>
            <w:shd w:val="clear" w:color="auto" w:fill="F2F2F2"/>
            <w:vAlign w:val="bottom"/>
          </w:tcPr>
          <w:p w14:paraId="2A976444" w14:textId="77777777"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0CEE575A" w14:textId="101F9E4D" w:rsidR="005A1494" w:rsidRPr="00CF571A" w:rsidRDefault="005A1494" w:rsidP="00173DB2">
            <w:pPr>
              <w:jc w:val="center"/>
              <w:rPr>
                <w:sz w:val="20"/>
                <w:szCs w:val="20"/>
              </w:rPr>
            </w:pPr>
            <w:r w:rsidRPr="00CF571A">
              <w:rPr>
                <w:sz w:val="20"/>
                <w:szCs w:val="20"/>
              </w:rPr>
              <w:t>Akçay Deresi</w:t>
            </w:r>
          </w:p>
        </w:tc>
        <w:tc>
          <w:tcPr>
            <w:tcW w:w="1701" w:type="dxa"/>
            <w:shd w:val="clear" w:color="auto" w:fill="F2F2F2"/>
            <w:vAlign w:val="bottom"/>
          </w:tcPr>
          <w:p w14:paraId="2E99D896"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5F16B181"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40365540" w14:textId="77777777" w:rsidTr="00CF571A">
        <w:trPr>
          <w:jc w:val="center"/>
        </w:trPr>
        <w:tc>
          <w:tcPr>
            <w:tcW w:w="2127" w:type="dxa"/>
            <w:shd w:val="clear" w:color="auto" w:fill="F2F2F2"/>
            <w:vAlign w:val="bottom"/>
          </w:tcPr>
          <w:p w14:paraId="3988A7C1" w14:textId="77777777" w:rsidR="005A1494" w:rsidRPr="00CF571A" w:rsidRDefault="005A1494" w:rsidP="00173DB2">
            <w:pPr>
              <w:jc w:val="center"/>
              <w:rPr>
                <w:sz w:val="20"/>
                <w:szCs w:val="20"/>
              </w:rPr>
            </w:pPr>
            <w:r w:rsidRPr="00CF571A">
              <w:rPr>
                <w:sz w:val="20"/>
                <w:szCs w:val="20"/>
              </w:rPr>
              <w:t>Yer Üstü</w:t>
            </w:r>
          </w:p>
        </w:tc>
        <w:tc>
          <w:tcPr>
            <w:tcW w:w="2976" w:type="dxa"/>
            <w:shd w:val="clear" w:color="auto" w:fill="F2F2F2"/>
            <w:vAlign w:val="bottom"/>
          </w:tcPr>
          <w:p w14:paraId="4A9878AB" w14:textId="2808A0FA" w:rsidR="005A1494" w:rsidRPr="00CF571A" w:rsidRDefault="005A1494" w:rsidP="00173DB2">
            <w:pPr>
              <w:jc w:val="center"/>
              <w:rPr>
                <w:sz w:val="20"/>
                <w:szCs w:val="20"/>
              </w:rPr>
            </w:pPr>
            <w:r w:rsidRPr="00CF571A">
              <w:rPr>
                <w:sz w:val="20"/>
                <w:szCs w:val="20"/>
              </w:rPr>
              <w:t>Karaçay Deresi</w:t>
            </w:r>
          </w:p>
        </w:tc>
        <w:tc>
          <w:tcPr>
            <w:tcW w:w="1701" w:type="dxa"/>
            <w:shd w:val="clear" w:color="auto" w:fill="F2F2F2"/>
            <w:vAlign w:val="bottom"/>
          </w:tcPr>
          <w:p w14:paraId="565A24FE" w14:textId="77777777" w:rsidR="005A1494" w:rsidRPr="00CF571A" w:rsidRDefault="005A1494" w:rsidP="00173DB2">
            <w:pPr>
              <w:jc w:val="center"/>
              <w:rPr>
                <w:sz w:val="20"/>
                <w:szCs w:val="20"/>
              </w:rPr>
            </w:pPr>
            <w:r w:rsidRPr="00CF571A">
              <w:rPr>
                <w:rFonts w:eastAsia="Aptos" w:cs="Aptos"/>
                <w:sz w:val="20"/>
                <w:szCs w:val="20"/>
              </w:rPr>
              <w:t>III</w:t>
            </w:r>
          </w:p>
        </w:tc>
        <w:tc>
          <w:tcPr>
            <w:tcW w:w="2268" w:type="dxa"/>
            <w:shd w:val="clear" w:color="auto" w:fill="F2F2F2"/>
          </w:tcPr>
          <w:p w14:paraId="5B49FB30" w14:textId="77777777" w:rsidR="005A1494" w:rsidRPr="00CF571A" w:rsidRDefault="005A1494" w:rsidP="00173DB2">
            <w:pPr>
              <w:jc w:val="center"/>
              <w:rPr>
                <w:sz w:val="20"/>
                <w:szCs w:val="20"/>
              </w:rPr>
            </w:pPr>
            <w:proofErr w:type="spellStart"/>
            <w:r w:rsidRPr="00CF571A">
              <w:rPr>
                <w:sz w:val="20"/>
                <w:szCs w:val="20"/>
              </w:rPr>
              <w:t>Ötrofik</w:t>
            </w:r>
            <w:proofErr w:type="spellEnd"/>
          </w:p>
        </w:tc>
      </w:tr>
      <w:tr w:rsidR="005A1494" w:rsidRPr="00CF571A" w14:paraId="03B28CF3" w14:textId="77777777" w:rsidTr="00CF571A">
        <w:trPr>
          <w:jc w:val="center"/>
        </w:trPr>
        <w:tc>
          <w:tcPr>
            <w:tcW w:w="2127" w:type="dxa"/>
            <w:shd w:val="clear" w:color="auto" w:fill="F2F2F2"/>
            <w:vAlign w:val="bottom"/>
          </w:tcPr>
          <w:p w14:paraId="7F7158E7" w14:textId="7777777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A6CA242" w14:textId="77777777" w:rsidR="005A1494" w:rsidRPr="00CF571A" w:rsidRDefault="005A1494" w:rsidP="00173DB2">
            <w:pPr>
              <w:jc w:val="center"/>
              <w:rPr>
                <w:sz w:val="20"/>
                <w:szCs w:val="20"/>
              </w:rPr>
            </w:pPr>
            <w:r w:rsidRPr="00CF571A">
              <w:rPr>
                <w:sz w:val="20"/>
                <w:szCs w:val="20"/>
              </w:rPr>
              <w:t xml:space="preserve">Akyazı Sondaj </w:t>
            </w:r>
            <w:proofErr w:type="spellStart"/>
            <w:r w:rsidRPr="00CF571A">
              <w:rPr>
                <w:sz w:val="20"/>
                <w:szCs w:val="20"/>
              </w:rPr>
              <w:t>Tm</w:t>
            </w:r>
            <w:proofErr w:type="spellEnd"/>
            <w:r w:rsidRPr="00CF571A">
              <w:rPr>
                <w:sz w:val="20"/>
                <w:szCs w:val="20"/>
              </w:rPr>
              <w:t xml:space="preserve"> 3</w:t>
            </w:r>
          </w:p>
        </w:tc>
        <w:tc>
          <w:tcPr>
            <w:tcW w:w="1701" w:type="dxa"/>
            <w:shd w:val="clear" w:color="auto" w:fill="F2F2F2"/>
            <w:vAlign w:val="bottom"/>
          </w:tcPr>
          <w:p w14:paraId="7499A00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49E305F" w14:textId="77777777" w:rsidR="005A1494" w:rsidRPr="00CF571A" w:rsidRDefault="005A1494" w:rsidP="00173DB2">
            <w:pPr>
              <w:jc w:val="center"/>
              <w:rPr>
                <w:sz w:val="20"/>
                <w:szCs w:val="20"/>
              </w:rPr>
            </w:pPr>
            <w:r w:rsidRPr="00CF571A">
              <w:rPr>
                <w:sz w:val="20"/>
                <w:szCs w:val="20"/>
              </w:rPr>
              <w:t>X</w:t>
            </w:r>
          </w:p>
        </w:tc>
      </w:tr>
      <w:tr w:rsidR="005A1494" w:rsidRPr="00CF571A" w14:paraId="60E8B7ED" w14:textId="77777777" w:rsidTr="00CF571A">
        <w:trPr>
          <w:jc w:val="center"/>
        </w:trPr>
        <w:tc>
          <w:tcPr>
            <w:tcW w:w="2127" w:type="dxa"/>
            <w:shd w:val="clear" w:color="auto" w:fill="F2F2F2"/>
            <w:vAlign w:val="bottom"/>
          </w:tcPr>
          <w:p w14:paraId="73D5F0FC" w14:textId="6E1468B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18AE1EA" w14:textId="77777777" w:rsidR="005A1494" w:rsidRPr="00CF571A" w:rsidRDefault="005A1494" w:rsidP="00173DB2">
            <w:pPr>
              <w:jc w:val="center"/>
              <w:rPr>
                <w:sz w:val="20"/>
                <w:szCs w:val="20"/>
              </w:rPr>
            </w:pPr>
            <w:proofErr w:type="spellStart"/>
            <w:r w:rsidRPr="00CF571A">
              <w:rPr>
                <w:sz w:val="20"/>
                <w:szCs w:val="20"/>
              </w:rPr>
              <w:t>Acella</w:t>
            </w:r>
            <w:proofErr w:type="spellEnd"/>
            <w:r w:rsidRPr="00CF571A">
              <w:rPr>
                <w:sz w:val="20"/>
                <w:szCs w:val="20"/>
              </w:rPr>
              <w:t xml:space="preserve"> Yaylası Sondajı</w:t>
            </w:r>
          </w:p>
        </w:tc>
        <w:tc>
          <w:tcPr>
            <w:tcW w:w="1701" w:type="dxa"/>
            <w:shd w:val="clear" w:color="auto" w:fill="F2F2F2"/>
            <w:vAlign w:val="bottom"/>
          </w:tcPr>
          <w:p w14:paraId="7809BD46"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8AF1C98" w14:textId="77777777" w:rsidR="005A1494" w:rsidRPr="00CF571A" w:rsidRDefault="005A1494" w:rsidP="00173DB2">
            <w:pPr>
              <w:jc w:val="center"/>
              <w:rPr>
                <w:sz w:val="20"/>
                <w:szCs w:val="20"/>
              </w:rPr>
            </w:pPr>
            <w:r w:rsidRPr="00CF571A">
              <w:rPr>
                <w:sz w:val="20"/>
                <w:szCs w:val="20"/>
              </w:rPr>
              <w:t>X</w:t>
            </w:r>
          </w:p>
        </w:tc>
      </w:tr>
      <w:tr w:rsidR="005A1494" w:rsidRPr="00CF571A" w14:paraId="7A051C46" w14:textId="77777777" w:rsidTr="00CF571A">
        <w:trPr>
          <w:jc w:val="center"/>
        </w:trPr>
        <w:tc>
          <w:tcPr>
            <w:tcW w:w="2127" w:type="dxa"/>
            <w:shd w:val="clear" w:color="auto" w:fill="F2F2F2"/>
            <w:vAlign w:val="bottom"/>
          </w:tcPr>
          <w:p w14:paraId="5AE4EE97" w14:textId="200222C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BA1FB7D" w14:textId="77777777" w:rsidR="005A1494" w:rsidRPr="00CF571A" w:rsidRDefault="005A1494" w:rsidP="00173DB2">
            <w:pPr>
              <w:jc w:val="center"/>
              <w:rPr>
                <w:sz w:val="20"/>
                <w:szCs w:val="20"/>
              </w:rPr>
            </w:pPr>
            <w:proofErr w:type="spellStart"/>
            <w:r w:rsidRPr="00CF571A">
              <w:rPr>
                <w:sz w:val="20"/>
                <w:szCs w:val="20"/>
              </w:rPr>
              <w:t>Mekece</w:t>
            </w:r>
            <w:proofErr w:type="spellEnd"/>
            <w:r w:rsidRPr="00CF571A">
              <w:rPr>
                <w:sz w:val="20"/>
                <w:szCs w:val="20"/>
              </w:rPr>
              <w:t xml:space="preserve"> Sondajı 3</w:t>
            </w:r>
          </w:p>
        </w:tc>
        <w:tc>
          <w:tcPr>
            <w:tcW w:w="1701" w:type="dxa"/>
            <w:shd w:val="clear" w:color="auto" w:fill="F2F2F2"/>
            <w:vAlign w:val="bottom"/>
          </w:tcPr>
          <w:p w14:paraId="30399BB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D1782E3" w14:textId="77777777" w:rsidR="005A1494" w:rsidRPr="00CF571A" w:rsidRDefault="005A1494" w:rsidP="00173DB2">
            <w:pPr>
              <w:jc w:val="center"/>
              <w:rPr>
                <w:sz w:val="20"/>
                <w:szCs w:val="20"/>
              </w:rPr>
            </w:pPr>
            <w:r w:rsidRPr="00CF571A">
              <w:rPr>
                <w:sz w:val="20"/>
                <w:szCs w:val="20"/>
              </w:rPr>
              <w:t>X</w:t>
            </w:r>
          </w:p>
        </w:tc>
      </w:tr>
      <w:tr w:rsidR="005A1494" w:rsidRPr="00CF571A" w14:paraId="6568E775" w14:textId="77777777" w:rsidTr="00CF571A">
        <w:trPr>
          <w:jc w:val="center"/>
        </w:trPr>
        <w:tc>
          <w:tcPr>
            <w:tcW w:w="2127" w:type="dxa"/>
            <w:shd w:val="clear" w:color="auto" w:fill="F2F2F2"/>
            <w:vAlign w:val="bottom"/>
          </w:tcPr>
          <w:p w14:paraId="311A9328" w14:textId="7777777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38C2465" w14:textId="77777777" w:rsidR="005A1494" w:rsidRPr="00CF571A" w:rsidRDefault="005A1494" w:rsidP="00173DB2">
            <w:pPr>
              <w:jc w:val="center"/>
              <w:rPr>
                <w:sz w:val="20"/>
                <w:szCs w:val="20"/>
              </w:rPr>
            </w:pPr>
            <w:r w:rsidRPr="00CF571A">
              <w:rPr>
                <w:sz w:val="20"/>
                <w:szCs w:val="20"/>
              </w:rPr>
              <w:t xml:space="preserve">Akyazı Sondaj </w:t>
            </w:r>
            <w:proofErr w:type="spellStart"/>
            <w:r w:rsidRPr="00CF571A">
              <w:rPr>
                <w:sz w:val="20"/>
                <w:szCs w:val="20"/>
              </w:rPr>
              <w:t>Tm</w:t>
            </w:r>
            <w:proofErr w:type="spellEnd"/>
            <w:r w:rsidRPr="00CF571A">
              <w:rPr>
                <w:sz w:val="20"/>
                <w:szCs w:val="20"/>
              </w:rPr>
              <w:t xml:space="preserve"> 3</w:t>
            </w:r>
          </w:p>
        </w:tc>
        <w:tc>
          <w:tcPr>
            <w:tcW w:w="1701" w:type="dxa"/>
            <w:shd w:val="clear" w:color="auto" w:fill="F2F2F2"/>
            <w:vAlign w:val="bottom"/>
          </w:tcPr>
          <w:p w14:paraId="125D1FB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99788D4" w14:textId="77777777" w:rsidR="005A1494" w:rsidRPr="00CF571A" w:rsidRDefault="005A1494" w:rsidP="00173DB2">
            <w:pPr>
              <w:jc w:val="center"/>
              <w:rPr>
                <w:sz w:val="20"/>
                <w:szCs w:val="20"/>
              </w:rPr>
            </w:pPr>
            <w:r w:rsidRPr="00CF571A">
              <w:rPr>
                <w:sz w:val="20"/>
                <w:szCs w:val="20"/>
              </w:rPr>
              <w:t>X</w:t>
            </w:r>
          </w:p>
        </w:tc>
      </w:tr>
      <w:tr w:rsidR="005A1494" w:rsidRPr="00CF571A" w14:paraId="251A9FF4" w14:textId="77777777" w:rsidTr="00CF571A">
        <w:trPr>
          <w:jc w:val="center"/>
        </w:trPr>
        <w:tc>
          <w:tcPr>
            <w:tcW w:w="2127" w:type="dxa"/>
            <w:shd w:val="clear" w:color="auto" w:fill="F2F2F2"/>
            <w:vAlign w:val="bottom"/>
          </w:tcPr>
          <w:p w14:paraId="0484676C" w14:textId="7777777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6804DA2" w14:textId="77777777" w:rsidR="005A1494" w:rsidRPr="00CF571A" w:rsidRDefault="005A1494" w:rsidP="00173DB2">
            <w:pPr>
              <w:jc w:val="center"/>
              <w:rPr>
                <w:sz w:val="20"/>
                <w:szCs w:val="20"/>
              </w:rPr>
            </w:pPr>
            <w:r w:rsidRPr="00CF571A">
              <w:rPr>
                <w:sz w:val="20"/>
                <w:szCs w:val="20"/>
              </w:rPr>
              <w:t>Karasu Maden Sondajı 12</w:t>
            </w:r>
          </w:p>
        </w:tc>
        <w:tc>
          <w:tcPr>
            <w:tcW w:w="1701" w:type="dxa"/>
            <w:shd w:val="clear" w:color="auto" w:fill="F2F2F2"/>
            <w:vAlign w:val="bottom"/>
          </w:tcPr>
          <w:p w14:paraId="632F30EB"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47484E2" w14:textId="77777777" w:rsidR="005A1494" w:rsidRPr="00CF571A" w:rsidRDefault="005A1494" w:rsidP="00173DB2">
            <w:pPr>
              <w:jc w:val="center"/>
              <w:rPr>
                <w:sz w:val="20"/>
                <w:szCs w:val="20"/>
              </w:rPr>
            </w:pPr>
            <w:r w:rsidRPr="00CF571A">
              <w:rPr>
                <w:sz w:val="20"/>
                <w:szCs w:val="20"/>
              </w:rPr>
              <w:t>X</w:t>
            </w:r>
          </w:p>
        </w:tc>
      </w:tr>
      <w:tr w:rsidR="005A1494" w:rsidRPr="00CF571A" w14:paraId="1C364E17" w14:textId="77777777" w:rsidTr="00CF571A">
        <w:trPr>
          <w:jc w:val="center"/>
        </w:trPr>
        <w:tc>
          <w:tcPr>
            <w:tcW w:w="2127" w:type="dxa"/>
            <w:shd w:val="clear" w:color="auto" w:fill="F2F2F2"/>
            <w:vAlign w:val="bottom"/>
          </w:tcPr>
          <w:p w14:paraId="097722EB" w14:textId="7777777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A834B97" w14:textId="0CFCEE29" w:rsidR="005A1494" w:rsidRPr="00CF571A" w:rsidRDefault="005A1494" w:rsidP="00173DB2">
            <w:pPr>
              <w:jc w:val="center"/>
              <w:rPr>
                <w:sz w:val="20"/>
                <w:szCs w:val="20"/>
              </w:rPr>
            </w:pPr>
            <w:r w:rsidRPr="00CF571A">
              <w:rPr>
                <w:sz w:val="20"/>
                <w:szCs w:val="20"/>
              </w:rPr>
              <w:t>Kocaali Maden Sondaj-4</w:t>
            </w:r>
          </w:p>
        </w:tc>
        <w:tc>
          <w:tcPr>
            <w:tcW w:w="1701" w:type="dxa"/>
            <w:shd w:val="clear" w:color="auto" w:fill="F2F2F2"/>
            <w:vAlign w:val="bottom"/>
          </w:tcPr>
          <w:p w14:paraId="59F7BED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0620A6A" w14:textId="77777777" w:rsidR="005A1494" w:rsidRPr="00CF571A" w:rsidRDefault="005A1494" w:rsidP="00173DB2">
            <w:pPr>
              <w:jc w:val="center"/>
              <w:rPr>
                <w:sz w:val="20"/>
                <w:szCs w:val="20"/>
              </w:rPr>
            </w:pPr>
            <w:r w:rsidRPr="00CF571A">
              <w:rPr>
                <w:sz w:val="20"/>
                <w:szCs w:val="20"/>
              </w:rPr>
              <w:t>X</w:t>
            </w:r>
          </w:p>
        </w:tc>
      </w:tr>
      <w:tr w:rsidR="005A1494" w:rsidRPr="00CF571A" w14:paraId="43C9F2B4" w14:textId="77777777" w:rsidTr="00CF571A">
        <w:trPr>
          <w:jc w:val="center"/>
        </w:trPr>
        <w:tc>
          <w:tcPr>
            <w:tcW w:w="2127" w:type="dxa"/>
            <w:shd w:val="clear" w:color="auto" w:fill="F2F2F2"/>
          </w:tcPr>
          <w:p w14:paraId="6A5E8A11" w14:textId="5E494168"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7E3937B" w14:textId="77777777" w:rsidR="005A1494" w:rsidRPr="00CF571A" w:rsidRDefault="005A1494" w:rsidP="00173DB2">
            <w:pPr>
              <w:jc w:val="center"/>
              <w:rPr>
                <w:sz w:val="20"/>
                <w:szCs w:val="20"/>
              </w:rPr>
            </w:pPr>
            <w:proofErr w:type="spellStart"/>
            <w:r w:rsidRPr="00CF571A">
              <w:rPr>
                <w:sz w:val="20"/>
                <w:szCs w:val="20"/>
              </w:rPr>
              <w:t>Acella</w:t>
            </w:r>
            <w:proofErr w:type="spellEnd"/>
            <w:r w:rsidRPr="00CF571A">
              <w:rPr>
                <w:sz w:val="20"/>
                <w:szCs w:val="20"/>
              </w:rPr>
              <w:t xml:space="preserve"> Yaylası Sondajı</w:t>
            </w:r>
          </w:p>
        </w:tc>
        <w:tc>
          <w:tcPr>
            <w:tcW w:w="1701" w:type="dxa"/>
            <w:shd w:val="clear" w:color="auto" w:fill="F2F2F2"/>
            <w:vAlign w:val="bottom"/>
          </w:tcPr>
          <w:p w14:paraId="009D9F5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9F69549" w14:textId="77777777" w:rsidR="005A1494" w:rsidRPr="00CF571A" w:rsidRDefault="005A1494" w:rsidP="00173DB2">
            <w:pPr>
              <w:jc w:val="center"/>
              <w:rPr>
                <w:sz w:val="20"/>
                <w:szCs w:val="20"/>
              </w:rPr>
            </w:pPr>
            <w:r w:rsidRPr="00CF571A">
              <w:rPr>
                <w:sz w:val="20"/>
                <w:szCs w:val="20"/>
              </w:rPr>
              <w:t>X</w:t>
            </w:r>
          </w:p>
        </w:tc>
      </w:tr>
      <w:tr w:rsidR="005A1494" w:rsidRPr="00CF571A" w14:paraId="69F0BD76" w14:textId="77777777" w:rsidTr="00CF571A">
        <w:trPr>
          <w:jc w:val="center"/>
        </w:trPr>
        <w:tc>
          <w:tcPr>
            <w:tcW w:w="2127" w:type="dxa"/>
            <w:shd w:val="clear" w:color="auto" w:fill="F2F2F2"/>
          </w:tcPr>
          <w:p w14:paraId="3570B8E3" w14:textId="3B5F1A8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071999B" w14:textId="77777777" w:rsidR="005A1494" w:rsidRPr="00CF571A" w:rsidRDefault="005A1494" w:rsidP="00173DB2">
            <w:pPr>
              <w:jc w:val="center"/>
              <w:rPr>
                <w:sz w:val="20"/>
                <w:szCs w:val="20"/>
              </w:rPr>
            </w:pPr>
            <w:proofErr w:type="spellStart"/>
            <w:r w:rsidRPr="00CF571A">
              <w:rPr>
                <w:sz w:val="20"/>
                <w:szCs w:val="20"/>
              </w:rPr>
              <w:t>Uzunçarşı</w:t>
            </w:r>
            <w:proofErr w:type="spellEnd"/>
            <w:r w:rsidRPr="00CF571A">
              <w:rPr>
                <w:sz w:val="20"/>
                <w:szCs w:val="20"/>
              </w:rPr>
              <w:t xml:space="preserve"> Sondaj 2</w:t>
            </w:r>
          </w:p>
        </w:tc>
        <w:tc>
          <w:tcPr>
            <w:tcW w:w="1701" w:type="dxa"/>
            <w:shd w:val="clear" w:color="auto" w:fill="F2F2F2"/>
            <w:vAlign w:val="bottom"/>
          </w:tcPr>
          <w:p w14:paraId="611EB18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18DD9FD" w14:textId="77777777" w:rsidR="005A1494" w:rsidRPr="00CF571A" w:rsidRDefault="005A1494" w:rsidP="00173DB2">
            <w:pPr>
              <w:jc w:val="center"/>
              <w:rPr>
                <w:sz w:val="20"/>
                <w:szCs w:val="20"/>
              </w:rPr>
            </w:pPr>
            <w:r w:rsidRPr="00CF571A">
              <w:rPr>
                <w:sz w:val="20"/>
                <w:szCs w:val="20"/>
              </w:rPr>
              <w:t>X</w:t>
            </w:r>
          </w:p>
        </w:tc>
      </w:tr>
      <w:tr w:rsidR="005A1494" w:rsidRPr="00CF571A" w14:paraId="4E262626" w14:textId="77777777" w:rsidTr="00CF571A">
        <w:trPr>
          <w:jc w:val="center"/>
        </w:trPr>
        <w:tc>
          <w:tcPr>
            <w:tcW w:w="2127" w:type="dxa"/>
            <w:shd w:val="clear" w:color="auto" w:fill="F2F2F2"/>
          </w:tcPr>
          <w:p w14:paraId="53A15020" w14:textId="4A8AA96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E8BC9EB" w14:textId="77777777" w:rsidR="005A1494" w:rsidRPr="00CF571A" w:rsidRDefault="005A1494" w:rsidP="00173DB2">
            <w:pPr>
              <w:jc w:val="center"/>
              <w:rPr>
                <w:sz w:val="20"/>
                <w:szCs w:val="20"/>
              </w:rPr>
            </w:pPr>
            <w:proofErr w:type="spellStart"/>
            <w:r w:rsidRPr="00CF571A">
              <w:rPr>
                <w:sz w:val="20"/>
                <w:szCs w:val="20"/>
              </w:rPr>
              <w:t>Sarıbeyli</w:t>
            </w:r>
            <w:proofErr w:type="spellEnd"/>
            <w:r w:rsidRPr="00CF571A">
              <w:rPr>
                <w:sz w:val="20"/>
                <w:szCs w:val="20"/>
              </w:rPr>
              <w:t xml:space="preserve"> </w:t>
            </w:r>
            <w:proofErr w:type="gramStart"/>
            <w:r w:rsidRPr="00CF571A">
              <w:rPr>
                <w:sz w:val="20"/>
                <w:szCs w:val="20"/>
              </w:rPr>
              <w:t>Sondajı -</w:t>
            </w:r>
            <w:proofErr w:type="gramEnd"/>
          </w:p>
        </w:tc>
        <w:tc>
          <w:tcPr>
            <w:tcW w:w="1701" w:type="dxa"/>
            <w:shd w:val="clear" w:color="auto" w:fill="F2F2F2"/>
            <w:vAlign w:val="bottom"/>
          </w:tcPr>
          <w:p w14:paraId="03CE249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65ECE89" w14:textId="77777777" w:rsidR="005A1494" w:rsidRPr="00CF571A" w:rsidRDefault="005A1494" w:rsidP="00173DB2">
            <w:pPr>
              <w:jc w:val="center"/>
              <w:rPr>
                <w:sz w:val="20"/>
                <w:szCs w:val="20"/>
              </w:rPr>
            </w:pPr>
            <w:r w:rsidRPr="00CF571A">
              <w:rPr>
                <w:sz w:val="20"/>
                <w:szCs w:val="20"/>
              </w:rPr>
              <w:t>X</w:t>
            </w:r>
          </w:p>
        </w:tc>
      </w:tr>
      <w:tr w:rsidR="005A1494" w:rsidRPr="00CF571A" w14:paraId="4A891B3A" w14:textId="77777777" w:rsidTr="00CF571A">
        <w:trPr>
          <w:jc w:val="center"/>
        </w:trPr>
        <w:tc>
          <w:tcPr>
            <w:tcW w:w="2127" w:type="dxa"/>
            <w:shd w:val="clear" w:color="auto" w:fill="F2F2F2"/>
          </w:tcPr>
          <w:p w14:paraId="28926B7A" w14:textId="4490C86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43201D6" w14:textId="77777777" w:rsidR="005A1494" w:rsidRPr="00CF571A" w:rsidRDefault="005A1494" w:rsidP="00173DB2">
            <w:pPr>
              <w:jc w:val="center"/>
              <w:rPr>
                <w:sz w:val="20"/>
                <w:szCs w:val="20"/>
              </w:rPr>
            </w:pPr>
            <w:proofErr w:type="spellStart"/>
            <w:r w:rsidRPr="00CF571A">
              <w:rPr>
                <w:sz w:val="20"/>
                <w:szCs w:val="20"/>
              </w:rPr>
              <w:t>Karadiken</w:t>
            </w:r>
            <w:proofErr w:type="spellEnd"/>
            <w:r w:rsidRPr="00CF571A">
              <w:rPr>
                <w:sz w:val="20"/>
                <w:szCs w:val="20"/>
              </w:rPr>
              <w:t xml:space="preserve"> Sondajı 2 Yeni</w:t>
            </w:r>
          </w:p>
        </w:tc>
        <w:tc>
          <w:tcPr>
            <w:tcW w:w="1701" w:type="dxa"/>
            <w:shd w:val="clear" w:color="auto" w:fill="F2F2F2"/>
            <w:vAlign w:val="bottom"/>
          </w:tcPr>
          <w:p w14:paraId="5D7D326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7037415" w14:textId="77777777" w:rsidR="005A1494" w:rsidRPr="00CF571A" w:rsidRDefault="005A1494" w:rsidP="00173DB2">
            <w:pPr>
              <w:jc w:val="center"/>
              <w:rPr>
                <w:sz w:val="20"/>
                <w:szCs w:val="20"/>
              </w:rPr>
            </w:pPr>
            <w:r w:rsidRPr="00CF571A">
              <w:rPr>
                <w:sz w:val="20"/>
                <w:szCs w:val="20"/>
              </w:rPr>
              <w:t>X</w:t>
            </w:r>
          </w:p>
        </w:tc>
      </w:tr>
      <w:tr w:rsidR="005A1494" w:rsidRPr="00CF571A" w14:paraId="0BFD2B65" w14:textId="77777777" w:rsidTr="00CF571A">
        <w:trPr>
          <w:jc w:val="center"/>
        </w:trPr>
        <w:tc>
          <w:tcPr>
            <w:tcW w:w="2127" w:type="dxa"/>
            <w:shd w:val="clear" w:color="auto" w:fill="F2F2F2"/>
          </w:tcPr>
          <w:p w14:paraId="08E6527F" w14:textId="0163F86D"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6F77E20" w14:textId="77777777" w:rsidR="005A1494" w:rsidRPr="00CF571A" w:rsidRDefault="005A1494" w:rsidP="00173DB2">
            <w:pPr>
              <w:jc w:val="center"/>
              <w:rPr>
                <w:sz w:val="20"/>
                <w:szCs w:val="20"/>
              </w:rPr>
            </w:pPr>
            <w:r w:rsidRPr="00CF571A">
              <w:rPr>
                <w:sz w:val="20"/>
                <w:szCs w:val="20"/>
              </w:rPr>
              <w:t>Şeyhtımarı-1 Sondajı</w:t>
            </w:r>
          </w:p>
        </w:tc>
        <w:tc>
          <w:tcPr>
            <w:tcW w:w="1701" w:type="dxa"/>
            <w:shd w:val="clear" w:color="auto" w:fill="F2F2F2"/>
            <w:vAlign w:val="bottom"/>
          </w:tcPr>
          <w:p w14:paraId="5FAE36A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9730114" w14:textId="77777777" w:rsidR="005A1494" w:rsidRPr="00CF571A" w:rsidRDefault="005A1494" w:rsidP="00173DB2">
            <w:pPr>
              <w:jc w:val="center"/>
              <w:rPr>
                <w:sz w:val="20"/>
                <w:szCs w:val="20"/>
              </w:rPr>
            </w:pPr>
            <w:r w:rsidRPr="00CF571A">
              <w:rPr>
                <w:sz w:val="20"/>
                <w:szCs w:val="20"/>
              </w:rPr>
              <w:t>X</w:t>
            </w:r>
          </w:p>
        </w:tc>
      </w:tr>
      <w:tr w:rsidR="005A1494" w:rsidRPr="00CF571A" w14:paraId="1AC06041" w14:textId="77777777" w:rsidTr="00CF571A">
        <w:trPr>
          <w:jc w:val="center"/>
        </w:trPr>
        <w:tc>
          <w:tcPr>
            <w:tcW w:w="2127" w:type="dxa"/>
            <w:shd w:val="clear" w:color="auto" w:fill="F2F2F2"/>
          </w:tcPr>
          <w:p w14:paraId="0A766DFA" w14:textId="733E102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C65D0B4" w14:textId="77777777" w:rsidR="005A1494" w:rsidRPr="00CF571A" w:rsidRDefault="005A1494" w:rsidP="00173DB2">
            <w:pPr>
              <w:jc w:val="center"/>
              <w:rPr>
                <w:sz w:val="20"/>
                <w:szCs w:val="20"/>
              </w:rPr>
            </w:pPr>
            <w:proofErr w:type="spellStart"/>
            <w:r w:rsidRPr="00CF571A">
              <w:rPr>
                <w:sz w:val="20"/>
                <w:szCs w:val="20"/>
              </w:rPr>
              <w:t>Ihsanıye</w:t>
            </w:r>
            <w:proofErr w:type="spellEnd"/>
            <w:r w:rsidRPr="00CF571A">
              <w:rPr>
                <w:sz w:val="20"/>
                <w:szCs w:val="20"/>
              </w:rPr>
              <w:t xml:space="preserve"> Sondaj</w:t>
            </w:r>
          </w:p>
        </w:tc>
        <w:tc>
          <w:tcPr>
            <w:tcW w:w="1701" w:type="dxa"/>
            <w:shd w:val="clear" w:color="auto" w:fill="F2F2F2"/>
            <w:vAlign w:val="bottom"/>
          </w:tcPr>
          <w:p w14:paraId="6904952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FDA0A0C" w14:textId="77777777" w:rsidR="005A1494" w:rsidRPr="00CF571A" w:rsidRDefault="005A1494" w:rsidP="00173DB2">
            <w:pPr>
              <w:jc w:val="center"/>
              <w:rPr>
                <w:sz w:val="20"/>
                <w:szCs w:val="20"/>
              </w:rPr>
            </w:pPr>
            <w:r w:rsidRPr="00CF571A">
              <w:rPr>
                <w:sz w:val="20"/>
                <w:szCs w:val="20"/>
              </w:rPr>
              <w:t>X</w:t>
            </w:r>
          </w:p>
        </w:tc>
      </w:tr>
      <w:tr w:rsidR="005A1494" w:rsidRPr="00CF571A" w14:paraId="244B050F" w14:textId="77777777" w:rsidTr="00CF571A">
        <w:trPr>
          <w:jc w:val="center"/>
        </w:trPr>
        <w:tc>
          <w:tcPr>
            <w:tcW w:w="2127" w:type="dxa"/>
            <w:shd w:val="clear" w:color="auto" w:fill="F2F2F2"/>
          </w:tcPr>
          <w:p w14:paraId="613954AF" w14:textId="2EFE04C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F72AAD1" w14:textId="77777777" w:rsidR="005A1494" w:rsidRPr="00CF571A" w:rsidRDefault="005A1494" w:rsidP="00173DB2">
            <w:pPr>
              <w:jc w:val="center"/>
              <w:rPr>
                <w:sz w:val="20"/>
                <w:szCs w:val="20"/>
              </w:rPr>
            </w:pPr>
            <w:proofErr w:type="spellStart"/>
            <w:r w:rsidRPr="00CF571A">
              <w:rPr>
                <w:sz w:val="20"/>
                <w:szCs w:val="20"/>
              </w:rPr>
              <w:t>Sıraköy</w:t>
            </w:r>
            <w:proofErr w:type="spellEnd"/>
            <w:r w:rsidRPr="00CF571A">
              <w:rPr>
                <w:sz w:val="20"/>
                <w:szCs w:val="20"/>
              </w:rPr>
              <w:t xml:space="preserve"> Sondaj</w:t>
            </w:r>
          </w:p>
        </w:tc>
        <w:tc>
          <w:tcPr>
            <w:tcW w:w="1701" w:type="dxa"/>
            <w:shd w:val="clear" w:color="auto" w:fill="F2F2F2"/>
            <w:vAlign w:val="bottom"/>
          </w:tcPr>
          <w:p w14:paraId="1D100DB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BE9D2DC" w14:textId="77777777" w:rsidR="005A1494" w:rsidRPr="00CF571A" w:rsidRDefault="005A1494" w:rsidP="00173DB2">
            <w:pPr>
              <w:jc w:val="center"/>
              <w:rPr>
                <w:sz w:val="20"/>
                <w:szCs w:val="20"/>
              </w:rPr>
            </w:pPr>
            <w:r w:rsidRPr="00CF571A">
              <w:rPr>
                <w:sz w:val="20"/>
                <w:szCs w:val="20"/>
              </w:rPr>
              <w:t>X</w:t>
            </w:r>
          </w:p>
        </w:tc>
      </w:tr>
      <w:tr w:rsidR="005A1494" w:rsidRPr="00CF571A" w14:paraId="2C557FAA" w14:textId="77777777" w:rsidTr="00CF571A">
        <w:trPr>
          <w:jc w:val="center"/>
        </w:trPr>
        <w:tc>
          <w:tcPr>
            <w:tcW w:w="2127" w:type="dxa"/>
            <w:shd w:val="clear" w:color="auto" w:fill="F2F2F2"/>
          </w:tcPr>
          <w:p w14:paraId="6D0DE0B2" w14:textId="620B1C0A" w:rsidR="005A1494" w:rsidRPr="00CF571A" w:rsidRDefault="005A1494" w:rsidP="00173DB2">
            <w:pPr>
              <w:jc w:val="center"/>
              <w:rPr>
                <w:sz w:val="20"/>
                <w:szCs w:val="20"/>
              </w:rPr>
            </w:pPr>
            <w:r w:rsidRPr="00CF571A">
              <w:rPr>
                <w:sz w:val="20"/>
                <w:szCs w:val="20"/>
              </w:rPr>
              <w:lastRenderedPageBreak/>
              <w:t>Yer Altı</w:t>
            </w:r>
          </w:p>
        </w:tc>
        <w:tc>
          <w:tcPr>
            <w:tcW w:w="2976" w:type="dxa"/>
            <w:shd w:val="clear" w:color="auto" w:fill="F2F2F2"/>
            <w:vAlign w:val="bottom"/>
          </w:tcPr>
          <w:p w14:paraId="4871FB1C" w14:textId="5F3F973A" w:rsidR="005A1494" w:rsidRPr="00CF571A" w:rsidRDefault="005A1494" w:rsidP="00173DB2">
            <w:pPr>
              <w:jc w:val="center"/>
              <w:rPr>
                <w:sz w:val="20"/>
                <w:szCs w:val="20"/>
              </w:rPr>
            </w:pPr>
            <w:r w:rsidRPr="00CF571A">
              <w:rPr>
                <w:sz w:val="20"/>
                <w:szCs w:val="20"/>
              </w:rPr>
              <w:t>Dip Sondaj</w:t>
            </w:r>
          </w:p>
        </w:tc>
        <w:tc>
          <w:tcPr>
            <w:tcW w:w="1701" w:type="dxa"/>
            <w:shd w:val="clear" w:color="auto" w:fill="F2F2F2"/>
            <w:vAlign w:val="bottom"/>
          </w:tcPr>
          <w:p w14:paraId="57BB311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35844D5" w14:textId="77777777" w:rsidR="005A1494" w:rsidRPr="00CF571A" w:rsidRDefault="005A1494" w:rsidP="00173DB2">
            <w:pPr>
              <w:jc w:val="center"/>
              <w:rPr>
                <w:sz w:val="20"/>
                <w:szCs w:val="20"/>
              </w:rPr>
            </w:pPr>
            <w:r w:rsidRPr="00CF571A">
              <w:rPr>
                <w:sz w:val="20"/>
                <w:szCs w:val="20"/>
              </w:rPr>
              <w:t>X</w:t>
            </w:r>
          </w:p>
        </w:tc>
      </w:tr>
      <w:tr w:rsidR="005A1494" w:rsidRPr="00CF571A" w14:paraId="1BECC7CE" w14:textId="77777777" w:rsidTr="00CF571A">
        <w:trPr>
          <w:jc w:val="center"/>
        </w:trPr>
        <w:tc>
          <w:tcPr>
            <w:tcW w:w="2127" w:type="dxa"/>
            <w:shd w:val="clear" w:color="auto" w:fill="F2F2F2"/>
          </w:tcPr>
          <w:p w14:paraId="670F5FE4" w14:textId="259985F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3DEA470" w14:textId="77777777" w:rsidR="005A1494" w:rsidRPr="00CF571A" w:rsidRDefault="005A1494" w:rsidP="00173DB2">
            <w:pPr>
              <w:jc w:val="center"/>
              <w:rPr>
                <w:sz w:val="20"/>
                <w:szCs w:val="20"/>
              </w:rPr>
            </w:pPr>
            <w:r w:rsidRPr="00CF571A">
              <w:rPr>
                <w:sz w:val="20"/>
                <w:szCs w:val="20"/>
              </w:rPr>
              <w:t xml:space="preserve">Karasu </w:t>
            </w:r>
            <w:proofErr w:type="spellStart"/>
            <w:r w:rsidRPr="00CF571A">
              <w:rPr>
                <w:sz w:val="20"/>
                <w:szCs w:val="20"/>
              </w:rPr>
              <w:t>Gölköprü</w:t>
            </w:r>
            <w:proofErr w:type="spellEnd"/>
            <w:r w:rsidRPr="00CF571A">
              <w:rPr>
                <w:sz w:val="20"/>
                <w:szCs w:val="20"/>
              </w:rPr>
              <w:t xml:space="preserve"> Kaynak-</w:t>
            </w:r>
            <w:proofErr w:type="spellStart"/>
            <w:r w:rsidRPr="00CF571A">
              <w:rPr>
                <w:sz w:val="20"/>
                <w:szCs w:val="20"/>
              </w:rPr>
              <w:t>İtm</w:t>
            </w:r>
            <w:proofErr w:type="spellEnd"/>
          </w:p>
        </w:tc>
        <w:tc>
          <w:tcPr>
            <w:tcW w:w="1701" w:type="dxa"/>
            <w:shd w:val="clear" w:color="auto" w:fill="F2F2F2"/>
            <w:vAlign w:val="bottom"/>
          </w:tcPr>
          <w:p w14:paraId="1F574B2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2EA2726" w14:textId="77777777" w:rsidR="005A1494" w:rsidRPr="00CF571A" w:rsidRDefault="005A1494" w:rsidP="00173DB2">
            <w:pPr>
              <w:jc w:val="center"/>
              <w:rPr>
                <w:sz w:val="20"/>
                <w:szCs w:val="20"/>
              </w:rPr>
            </w:pPr>
            <w:r w:rsidRPr="00CF571A">
              <w:rPr>
                <w:sz w:val="20"/>
                <w:szCs w:val="20"/>
              </w:rPr>
              <w:t>X</w:t>
            </w:r>
          </w:p>
        </w:tc>
      </w:tr>
      <w:tr w:rsidR="005A1494" w:rsidRPr="00CF571A" w14:paraId="5A421155" w14:textId="77777777" w:rsidTr="00CF571A">
        <w:trPr>
          <w:jc w:val="center"/>
        </w:trPr>
        <w:tc>
          <w:tcPr>
            <w:tcW w:w="2127" w:type="dxa"/>
            <w:shd w:val="clear" w:color="auto" w:fill="F2F2F2"/>
          </w:tcPr>
          <w:p w14:paraId="65B9EBFF" w14:textId="0DB5B5F8"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89F7E63" w14:textId="77777777" w:rsidR="005A1494" w:rsidRPr="00CF571A" w:rsidRDefault="005A1494" w:rsidP="00173DB2">
            <w:pPr>
              <w:jc w:val="center"/>
              <w:rPr>
                <w:sz w:val="20"/>
                <w:szCs w:val="20"/>
              </w:rPr>
            </w:pPr>
            <w:proofErr w:type="spellStart"/>
            <w:r w:rsidRPr="00CF571A">
              <w:rPr>
                <w:sz w:val="20"/>
                <w:szCs w:val="20"/>
              </w:rPr>
              <w:t>Batakköy</w:t>
            </w:r>
            <w:proofErr w:type="spellEnd"/>
            <w:r w:rsidRPr="00CF571A">
              <w:rPr>
                <w:sz w:val="20"/>
                <w:szCs w:val="20"/>
              </w:rPr>
              <w:t xml:space="preserve"> Sondajı 2</w:t>
            </w:r>
          </w:p>
        </w:tc>
        <w:tc>
          <w:tcPr>
            <w:tcW w:w="1701" w:type="dxa"/>
            <w:shd w:val="clear" w:color="auto" w:fill="F2F2F2"/>
            <w:vAlign w:val="bottom"/>
          </w:tcPr>
          <w:p w14:paraId="09C0734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71275E8" w14:textId="77777777" w:rsidR="005A1494" w:rsidRPr="00CF571A" w:rsidRDefault="005A1494" w:rsidP="00173DB2">
            <w:pPr>
              <w:jc w:val="center"/>
              <w:rPr>
                <w:sz w:val="20"/>
                <w:szCs w:val="20"/>
              </w:rPr>
            </w:pPr>
            <w:r w:rsidRPr="00CF571A">
              <w:rPr>
                <w:sz w:val="20"/>
                <w:szCs w:val="20"/>
              </w:rPr>
              <w:t>X</w:t>
            </w:r>
          </w:p>
        </w:tc>
      </w:tr>
      <w:tr w:rsidR="005A1494" w:rsidRPr="00CF571A" w14:paraId="77FF71FE" w14:textId="77777777" w:rsidTr="00CF571A">
        <w:trPr>
          <w:jc w:val="center"/>
        </w:trPr>
        <w:tc>
          <w:tcPr>
            <w:tcW w:w="2127" w:type="dxa"/>
            <w:shd w:val="clear" w:color="auto" w:fill="F2F2F2"/>
          </w:tcPr>
          <w:p w14:paraId="339FD1BB" w14:textId="0F129F0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53DC356" w14:textId="77777777" w:rsidR="005A1494" w:rsidRPr="00CF571A" w:rsidRDefault="005A1494" w:rsidP="00173DB2">
            <w:pPr>
              <w:jc w:val="center"/>
              <w:rPr>
                <w:sz w:val="20"/>
                <w:szCs w:val="20"/>
              </w:rPr>
            </w:pPr>
            <w:proofErr w:type="spellStart"/>
            <w:r w:rsidRPr="00CF571A">
              <w:rPr>
                <w:sz w:val="20"/>
                <w:szCs w:val="20"/>
              </w:rPr>
              <w:t>Yağbasan</w:t>
            </w:r>
            <w:proofErr w:type="spellEnd"/>
            <w:r w:rsidRPr="00CF571A">
              <w:rPr>
                <w:sz w:val="20"/>
                <w:szCs w:val="20"/>
              </w:rPr>
              <w:t xml:space="preserve"> Sondajı</w:t>
            </w:r>
          </w:p>
        </w:tc>
        <w:tc>
          <w:tcPr>
            <w:tcW w:w="1701" w:type="dxa"/>
            <w:shd w:val="clear" w:color="auto" w:fill="F2F2F2"/>
            <w:vAlign w:val="bottom"/>
          </w:tcPr>
          <w:p w14:paraId="7D7B69E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29A641E" w14:textId="77777777" w:rsidR="005A1494" w:rsidRPr="00CF571A" w:rsidRDefault="005A1494" w:rsidP="00173DB2">
            <w:pPr>
              <w:jc w:val="center"/>
              <w:rPr>
                <w:sz w:val="20"/>
                <w:szCs w:val="20"/>
              </w:rPr>
            </w:pPr>
            <w:r w:rsidRPr="00CF571A">
              <w:rPr>
                <w:sz w:val="20"/>
                <w:szCs w:val="20"/>
              </w:rPr>
              <w:t>X</w:t>
            </w:r>
          </w:p>
        </w:tc>
      </w:tr>
      <w:tr w:rsidR="005A1494" w:rsidRPr="00CF571A" w14:paraId="5C0343C7" w14:textId="77777777" w:rsidTr="00CF571A">
        <w:trPr>
          <w:jc w:val="center"/>
        </w:trPr>
        <w:tc>
          <w:tcPr>
            <w:tcW w:w="2127" w:type="dxa"/>
            <w:shd w:val="clear" w:color="auto" w:fill="F2F2F2"/>
          </w:tcPr>
          <w:p w14:paraId="1DC505BA" w14:textId="586B57E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A798311" w14:textId="77777777" w:rsidR="005A1494" w:rsidRPr="00CF571A" w:rsidRDefault="005A1494" w:rsidP="00173DB2">
            <w:pPr>
              <w:jc w:val="center"/>
              <w:rPr>
                <w:sz w:val="20"/>
                <w:szCs w:val="20"/>
              </w:rPr>
            </w:pPr>
            <w:r w:rsidRPr="00CF571A">
              <w:rPr>
                <w:sz w:val="20"/>
                <w:szCs w:val="20"/>
              </w:rPr>
              <w:t xml:space="preserve">Akyazı Sondaj </w:t>
            </w:r>
            <w:proofErr w:type="spellStart"/>
            <w:r w:rsidRPr="00CF571A">
              <w:rPr>
                <w:sz w:val="20"/>
                <w:szCs w:val="20"/>
              </w:rPr>
              <w:t>Tm</w:t>
            </w:r>
            <w:proofErr w:type="spellEnd"/>
            <w:r w:rsidRPr="00CF571A">
              <w:rPr>
                <w:sz w:val="20"/>
                <w:szCs w:val="20"/>
              </w:rPr>
              <w:t xml:space="preserve"> 1</w:t>
            </w:r>
          </w:p>
        </w:tc>
        <w:tc>
          <w:tcPr>
            <w:tcW w:w="1701" w:type="dxa"/>
            <w:shd w:val="clear" w:color="auto" w:fill="F2F2F2"/>
            <w:vAlign w:val="bottom"/>
          </w:tcPr>
          <w:p w14:paraId="12A5FC7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4D43509" w14:textId="77777777" w:rsidR="005A1494" w:rsidRPr="00CF571A" w:rsidRDefault="005A1494" w:rsidP="00173DB2">
            <w:pPr>
              <w:jc w:val="center"/>
              <w:rPr>
                <w:sz w:val="20"/>
                <w:szCs w:val="20"/>
              </w:rPr>
            </w:pPr>
            <w:r w:rsidRPr="00CF571A">
              <w:rPr>
                <w:sz w:val="20"/>
                <w:szCs w:val="20"/>
              </w:rPr>
              <w:t>X</w:t>
            </w:r>
          </w:p>
        </w:tc>
      </w:tr>
      <w:tr w:rsidR="005A1494" w:rsidRPr="00CF571A" w14:paraId="33375025" w14:textId="77777777" w:rsidTr="00CF571A">
        <w:trPr>
          <w:jc w:val="center"/>
        </w:trPr>
        <w:tc>
          <w:tcPr>
            <w:tcW w:w="2127" w:type="dxa"/>
            <w:shd w:val="clear" w:color="auto" w:fill="F2F2F2"/>
          </w:tcPr>
          <w:p w14:paraId="044C1B43" w14:textId="291952D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6BE9761" w14:textId="77777777" w:rsidR="005A1494" w:rsidRPr="00CF571A" w:rsidRDefault="005A1494" w:rsidP="00173DB2">
            <w:pPr>
              <w:jc w:val="center"/>
              <w:rPr>
                <w:sz w:val="20"/>
                <w:szCs w:val="20"/>
              </w:rPr>
            </w:pPr>
            <w:r w:rsidRPr="00CF571A">
              <w:rPr>
                <w:sz w:val="20"/>
                <w:szCs w:val="20"/>
              </w:rPr>
              <w:t xml:space="preserve">Bacı Mah. Sondaj </w:t>
            </w:r>
            <w:proofErr w:type="spellStart"/>
            <w:r w:rsidRPr="00CF571A">
              <w:rPr>
                <w:sz w:val="20"/>
                <w:szCs w:val="20"/>
              </w:rPr>
              <w:t>Tm</w:t>
            </w:r>
            <w:proofErr w:type="spellEnd"/>
          </w:p>
        </w:tc>
        <w:tc>
          <w:tcPr>
            <w:tcW w:w="1701" w:type="dxa"/>
            <w:shd w:val="clear" w:color="auto" w:fill="F2F2F2"/>
            <w:vAlign w:val="bottom"/>
          </w:tcPr>
          <w:p w14:paraId="08C24D5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11EBCA2" w14:textId="77777777" w:rsidR="005A1494" w:rsidRPr="00CF571A" w:rsidRDefault="005A1494" w:rsidP="00173DB2">
            <w:pPr>
              <w:jc w:val="center"/>
              <w:rPr>
                <w:sz w:val="20"/>
                <w:szCs w:val="20"/>
              </w:rPr>
            </w:pPr>
            <w:r w:rsidRPr="00CF571A">
              <w:rPr>
                <w:sz w:val="20"/>
                <w:szCs w:val="20"/>
              </w:rPr>
              <w:t>X</w:t>
            </w:r>
          </w:p>
        </w:tc>
      </w:tr>
      <w:tr w:rsidR="005A1494" w:rsidRPr="00CF571A" w14:paraId="0C99FD84" w14:textId="77777777" w:rsidTr="00CF571A">
        <w:trPr>
          <w:jc w:val="center"/>
        </w:trPr>
        <w:tc>
          <w:tcPr>
            <w:tcW w:w="2127" w:type="dxa"/>
            <w:shd w:val="clear" w:color="auto" w:fill="F2F2F2"/>
          </w:tcPr>
          <w:p w14:paraId="6C0A653E" w14:textId="4B8C45A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5DAF880" w14:textId="5F598E1B" w:rsidR="005A1494" w:rsidRPr="00CF571A" w:rsidRDefault="005A1494" w:rsidP="00173DB2">
            <w:pPr>
              <w:jc w:val="center"/>
              <w:rPr>
                <w:sz w:val="20"/>
                <w:szCs w:val="20"/>
              </w:rPr>
            </w:pPr>
            <w:proofErr w:type="spellStart"/>
            <w:r w:rsidRPr="00CF571A">
              <w:rPr>
                <w:sz w:val="20"/>
                <w:szCs w:val="20"/>
              </w:rPr>
              <w:t>Vanasız</w:t>
            </w:r>
            <w:proofErr w:type="spellEnd"/>
            <w:r w:rsidRPr="00CF571A">
              <w:rPr>
                <w:sz w:val="20"/>
                <w:szCs w:val="20"/>
              </w:rPr>
              <w:t xml:space="preserve"> Yahyalı Sondajı</w:t>
            </w:r>
          </w:p>
        </w:tc>
        <w:tc>
          <w:tcPr>
            <w:tcW w:w="1701" w:type="dxa"/>
            <w:shd w:val="clear" w:color="auto" w:fill="F2F2F2"/>
            <w:vAlign w:val="bottom"/>
          </w:tcPr>
          <w:p w14:paraId="1C7C45C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68EBA9D" w14:textId="77777777" w:rsidR="005A1494" w:rsidRPr="00CF571A" w:rsidRDefault="005A1494" w:rsidP="00173DB2">
            <w:pPr>
              <w:jc w:val="center"/>
              <w:rPr>
                <w:sz w:val="20"/>
                <w:szCs w:val="20"/>
              </w:rPr>
            </w:pPr>
            <w:r w:rsidRPr="00CF571A">
              <w:rPr>
                <w:sz w:val="20"/>
                <w:szCs w:val="20"/>
              </w:rPr>
              <w:t>X</w:t>
            </w:r>
          </w:p>
        </w:tc>
      </w:tr>
      <w:tr w:rsidR="005A1494" w:rsidRPr="00CF571A" w14:paraId="7014560D" w14:textId="77777777" w:rsidTr="00CF571A">
        <w:trPr>
          <w:jc w:val="center"/>
        </w:trPr>
        <w:tc>
          <w:tcPr>
            <w:tcW w:w="2127" w:type="dxa"/>
            <w:shd w:val="clear" w:color="auto" w:fill="F2F2F2"/>
          </w:tcPr>
          <w:p w14:paraId="0A9F7AB0" w14:textId="09AD8B9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3325B3A"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Karaçay-1 </w:t>
            </w:r>
            <w:proofErr w:type="gramStart"/>
            <w:r w:rsidRPr="00CF571A">
              <w:rPr>
                <w:rFonts w:cs="Calibri"/>
                <w:color w:val="000000"/>
                <w:sz w:val="20"/>
                <w:szCs w:val="20"/>
              </w:rPr>
              <w:t>Sondajı -</w:t>
            </w:r>
            <w:proofErr w:type="gramEnd"/>
          </w:p>
          <w:p w14:paraId="5DE276C4" w14:textId="77777777" w:rsidR="005A1494" w:rsidRPr="00CF571A" w:rsidRDefault="005A1494" w:rsidP="00173DB2">
            <w:pPr>
              <w:jc w:val="center"/>
              <w:rPr>
                <w:sz w:val="20"/>
                <w:szCs w:val="20"/>
              </w:rPr>
            </w:pPr>
            <w:proofErr w:type="spellStart"/>
            <w:r w:rsidRPr="00CF571A">
              <w:rPr>
                <w:sz w:val="20"/>
                <w:szCs w:val="20"/>
              </w:rPr>
              <w:t>Bayırakçasehır</w:t>
            </w:r>
            <w:proofErr w:type="spellEnd"/>
            <w:r w:rsidRPr="00CF571A">
              <w:rPr>
                <w:sz w:val="20"/>
                <w:szCs w:val="20"/>
              </w:rPr>
              <w:t xml:space="preserve"> Sondaj </w:t>
            </w:r>
            <w:proofErr w:type="spellStart"/>
            <w:r w:rsidRPr="00CF571A">
              <w:rPr>
                <w:sz w:val="20"/>
                <w:szCs w:val="20"/>
              </w:rPr>
              <w:t>Tm</w:t>
            </w:r>
            <w:proofErr w:type="spellEnd"/>
          </w:p>
        </w:tc>
        <w:tc>
          <w:tcPr>
            <w:tcW w:w="1701" w:type="dxa"/>
            <w:shd w:val="clear" w:color="auto" w:fill="F2F2F2"/>
            <w:vAlign w:val="bottom"/>
          </w:tcPr>
          <w:p w14:paraId="53F32DF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3376B18" w14:textId="77777777" w:rsidR="005A1494" w:rsidRPr="00CF571A" w:rsidRDefault="005A1494" w:rsidP="00173DB2">
            <w:pPr>
              <w:jc w:val="center"/>
              <w:rPr>
                <w:sz w:val="20"/>
                <w:szCs w:val="20"/>
              </w:rPr>
            </w:pPr>
            <w:r w:rsidRPr="00CF571A">
              <w:rPr>
                <w:sz w:val="20"/>
                <w:szCs w:val="20"/>
              </w:rPr>
              <w:t>X</w:t>
            </w:r>
          </w:p>
        </w:tc>
      </w:tr>
      <w:tr w:rsidR="005A1494" w:rsidRPr="00CF571A" w14:paraId="48D2C92F" w14:textId="77777777" w:rsidTr="00CF571A">
        <w:trPr>
          <w:jc w:val="center"/>
        </w:trPr>
        <w:tc>
          <w:tcPr>
            <w:tcW w:w="2127" w:type="dxa"/>
            <w:shd w:val="clear" w:color="auto" w:fill="F2F2F2"/>
          </w:tcPr>
          <w:p w14:paraId="573624DC" w14:textId="61D1A56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330FABD" w14:textId="42C44AEC" w:rsidR="005A1494" w:rsidRPr="00CF571A" w:rsidRDefault="005A1494" w:rsidP="00173DB2">
            <w:pPr>
              <w:jc w:val="center"/>
              <w:rPr>
                <w:rFonts w:cs="Calibri"/>
                <w:color w:val="000000"/>
                <w:sz w:val="20"/>
                <w:szCs w:val="20"/>
              </w:rPr>
            </w:pPr>
            <w:r w:rsidRPr="00CF571A">
              <w:rPr>
                <w:rFonts w:cs="Calibri"/>
                <w:color w:val="000000"/>
                <w:sz w:val="20"/>
                <w:szCs w:val="20"/>
              </w:rPr>
              <w:t>Alifuatpaşa-2 Sondajı</w:t>
            </w:r>
          </w:p>
        </w:tc>
        <w:tc>
          <w:tcPr>
            <w:tcW w:w="1701" w:type="dxa"/>
            <w:shd w:val="clear" w:color="auto" w:fill="F2F2F2"/>
            <w:vAlign w:val="bottom"/>
          </w:tcPr>
          <w:p w14:paraId="1910174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95ABB5E" w14:textId="77777777" w:rsidR="005A1494" w:rsidRPr="00CF571A" w:rsidRDefault="005A1494" w:rsidP="00173DB2">
            <w:pPr>
              <w:jc w:val="center"/>
              <w:rPr>
                <w:sz w:val="20"/>
                <w:szCs w:val="20"/>
              </w:rPr>
            </w:pPr>
            <w:r w:rsidRPr="00CF571A">
              <w:rPr>
                <w:sz w:val="20"/>
                <w:szCs w:val="20"/>
              </w:rPr>
              <w:t>X</w:t>
            </w:r>
          </w:p>
        </w:tc>
      </w:tr>
      <w:tr w:rsidR="005A1494" w:rsidRPr="00CF571A" w14:paraId="250E2374" w14:textId="77777777" w:rsidTr="00CF571A">
        <w:trPr>
          <w:jc w:val="center"/>
        </w:trPr>
        <w:tc>
          <w:tcPr>
            <w:tcW w:w="2127" w:type="dxa"/>
            <w:shd w:val="clear" w:color="auto" w:fill="F2F2F2"/>
          </w:tcPr>
          <w:p w14:paraId="597CE737" w14:textId="7F7B110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7BF0C56"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Kırkpınar </w:t>
            </w:r>
            <w:proofErr w:type="spellStart"/>
            <w:r w:rsidRPr="00CF571A">
              <w:rPr>
                <w:rFonts w:cs="Calibri"/>
                <w:color w:val="000000"/>
                <w:sz w:val="20"/>
                <w:szCs w:val="20"/>
              </w:rPr>
              <w:t>Manors</w:t>
            </w:r>
            <w:proofErr w:type="spellEnd"/>
            <w:r w:rsidRPr="00CF571A">
              <w:rPr>
                <w:rFonts w:cs="Calibri"/>
                <w:color w:val="000000"/>
                <w:sz w:val="20"/>
                <w:szCs w:val="20"/>
              </w:rPr>
              <w:t xml:space="preserve"> 2 Sondajı</w:t>
            </w:r>
          </w:p>
        </w:tc>
        <w:tc>
          <w:tcPr>
            <w:tcW w:w="1701" w:type="dxa"/>
            <w:shd w:val="clear" w:color="auto" w:fill="F2F2F2"/>
            <w:vAlign w:val="bottom"/>
          </w:tcPr>
          <w:p w14:paraId="6749138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97F55DE" w14:textId="77777777" w:rsidR="005A1494" w:rsidRPr="00CF571A" w:rsidRDefault="005A1494" w:rsidP="00173DB2">
            <w:pPr>
              <w:jc w:val="center"/>
              <w:rPr>
                <w:sz w:val="20"/>
                <w:szCs w:val="20"/>
              </w:rPr>
            </w:pPr>
            <w:r w:rsidRPr="00CF571A">
              <w:rPr>
                <w:sz w:val="20"/>
                <w:szCs w:val="20"/>
              </w:rPr>
              <w:t>X</w:t>
            </w:r>
          </w:p>
        </w:tc>
      </w:tr>
      <w:tr w:rsidR="005A1494" w:rsidRPr="00CF571A" w14:paraId="1D459231" w14:textId="77777777" w:rsidTr="00CF571A">
        <w:trPr>
          <w:jc w:val="center"/>
        </w:trPr>
        <w:tc>
          <w:tcPr>
            <w:tcW w:w="2127" w:type="dxa"/>
            <w:shd w:val="clear" w:color="auto" w:fill="F2F2F2"/>
          </w:tcPr>
          <w:p w14:paraId="2A72F215" w14:textId="2F493CD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6BDDA69"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İşaret-1-2 </w:t>
            </w:r>
            <w:proofErr w:type="gramStart"/>
            <w:r w:rsidRPr="00CF571A">
              <w:rPr>
                <w:rFonts w:cs="Calibri"/>
                <w:color w:val="000000"/>
                <w:sz w:val="20"/>
                <w:szCs w:val="20"/>
              </w:rPr>
              <w:t>Ve</w:t>
            </w:r>
            <w:proofErr w:type="gramEnd"/>
            <w:r w:rsidRPr="00CF571A">
              <w:rPr>
                <w:rFonts w:cs="Calibri"/>
                <w:color w:val="000000"/>
                <w:sz w:val="20"/>
                <w:szCs w:val="20"/>
              </w:rPr>
              <w:t xml:space="preserve"> Turnalı Sondajı</w:t>
            </w:r>
          </w:p>
        </w:tc>
        <w:tc>
          <w:tcPr>
            <w:tcW w:w="1701" w:type="dxa"/>
            <w:shd w:val="clear" w:color="auto" w:fill="F2F2F2"/>
            <w:vAlign w:val="bottom"/>
          </w:tcPr>
          <w:p w14:paraId="0C70AC4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98D5011" w14:textId="77777777" w:rsidR="005A1494" w:rsidRPr="00CF571A" w:rsidRDefault="005A1494" w:rsidP="00173DB2">
            <w:pPr>
              <w:jc w:val="center"/>
              <w:rPr>
                <w:sz w:val="20"/>
                <w:szCs w:val="20"/>
              </w:rPr>
            </w:pPr>
            <w:r w:rsidRPr="00CF571A">
              <w:rPr>
                <w:sz w:val="20"/>
                <w:szCs w:val="20"/>
              </w:rPr>
              <w:t>X</w:t>
            </w:r>
          </w:p>
        </w:tc>
      </w:tr>
      <w:tr w:rsidR="005A1494" w:rsidRPr="00CF571A" w14:paraId="0A3F6B9C" w14:textId="77777777" w:rsidTr="00CF571A">
        <w:trPr>
          <w:jc w:val="center"/>
        </w:trPr>
        <w:tc>
          <w:tcPr>
            <w:tcW w:w="2127" w:type="dxa"/>
            <w:shd w:val="clear" w:color="auto" w:fill="F2F2F2"/>
          </w:tcPr>
          <w:p w14:paraId="11061880" w14:textId="27AF00C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1E6B0E8"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Esenköy</w:t>
            </w:r>
            <w:proofErr w:type="spellEnd"/>
            <w:r w:rsidRPr="00CF571A">
              <w:rPr>
                <w:rFonts w:cs="Calibri"/>
                <w:color w:val="000000"/>
                <w:sz w:val="20"/>
                <w:szCs w:val="20"/>
              </w:rPr>
              <w:t xml:space="preserve"> Terfi İstasyonu</w:t>
            </w:r>
          </w:p>
        </w:tc>
        <w:tc>
          <w:tcPr>
            <w:tcW w:w="1701" w:type="dxa"/>
            <w:shd w:val="clear" w:color="auto" w:fill="F2F2F2"/>
            <w:vAlign w:val="bottom"/>
          </w:tcPr>
          <w:p w14:paraId="7A1D75E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74196B4" w14:textId="77777777" w:rsidR="005A1494" w:rsidRPr="00CF571A" w:rsidRDefault="005A1494" w:rsidP="00173DB2">
            <w:pPr>
              <w:jc w:val="center"/>
              <w:rPr>
                <w:sz w:val="20"/>
                <w:szCs w:val="20"/>
              </w:rPr>
            </w:pPr>
            <w:r w:rsidRPr="00CF571A">
              <w:rPr>
                <w:sz w:val="20"/>
                <w:szCs w:val="20"/>
              </w:rPr>
              <w:t>X</w:t>
            </w:r>
          </w:p>
        </w:tc>
      </w:tr>
      <w:tr w:rsidR="005A1494" w:rsidRPr="00CF571A" w14:paraId="17577BB2" w14:textId="77777777" w:rsidTr="00CF571A">
        <w:trPr>
          <w:jc w:val="center"/>
        </w:trPr>
        <w:tc>
          <w:tcPr>
            <w:tcW w:w="2127" w:type="dxa"/>
            <w:shd w:val="clear" w:color="auto" w:fill="F2F2F2"/>
          </w:tcPr>
          <w:p w14:paraId="3E0FE895" w14:textId="7FBCDC5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35A7CB7" w14:textId="77777777" w:rsidR="005A1494" w:rsidRPr="00CF571A" w:rsidRDefault="005A1494" w:rsidP="00173DB2">
            <w:pPr>
              <w:jc w:val="center"/>
              <w:rPr>
                <w:rFonts w:cs="Calibri"/>
                <w:color w:val="000000"/>
                <w:sz w:val="20"/>
                <w:szCs w:val="20"/>
              </w:rPr>
            </w:pPr>
            <w:proofErr w:type="gramStart"/>
            <w:r w:rsidRPr="00CF571A">
              <w:rPr>
                <w:rFonts w:cs="Calibri"/>
                <w:color w:val="000000"/>
                <w:sz w:val="20"/>
                <w:szCs w:val="20"/>
              </w:rPr>
              <w:t>Kuzuluk  Yeni</w:t>
            </w:r>
            <w:proofErr w:type="gramEnd"/>
            <w:r w:rsidRPr="00CF571A">
              <w:rPr>
                <w:rFonts w:cs="Calibri"/>
                <w:color w:val="000000"/>
                <w:sz w:val="20"/>
                <w:szCs w:val="20"/>
              </w:rPr>
              <w:t xml:space="preserve"> Sondaj</w:t>
            </w:r>
          </w:p>
        </w:tc>
        <w:tc>
          <w:tcPr>
            <w:tcW w:w="1701" w:type="dxa"/>
            <w:shd w:val="clear" w:color="auto" w:fill="F2F2F2"/>
            <w:vAlign w:val="bottom"/>
          </w:tcPr>
          <w:p w14:paraId="416F312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1BC7EC0" w14:textId="77777777" w:rsidR="005A1494" w:rsidRPr="00CF571A" w:rsidRDefault="005A1494" w:rsidP="00173DB2">
            <w:pPr>
              <w:jc w:val="center"/>
              <w:rPr>
                <w:sz w:val="20"/>
                <w:szCs w:val="20"/>
              </w:rPr>
            </w:pPr>
            <w:r w:rsidRPr="00CF571A">
              <w:rPr>
                <w:sz w:val="20"/>
                <w:szCs w:val="20"/>
              </w:rPr>
              <w:t>X</w:t>
            </w:r>
          </w:p>
        </w:tc>
      </w:tr>
      <w:tr w:rsidR="005A1494" w:rsidRPr="00CF571A" w14:paraId="79590AB2" w14:textId="77777777" w:rsidTr="00CF571A">
        <w:trPr>
          <w:jc w:val="center"/>
        </w:trPr>
        <w:tc>
          <w:tcPr>
            <w:tcW w:w="2127" w:type="dxa"/>
            <w:shd w:val="clear" w:color="auto" w:fill="F2F2F2"/>
          </w:tcPr>
          <w:p w14:paraId="12311D61" w14:textId="0B5E6CA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140D12F" w14:textId="407ACAD6" w:rsidR="005A1494" w:rsidRPr="00CF571A" w:rsidRDefault="005A1494" w:rsidP="00173DB2">
            <w:pPr>
              <w:jc w:val="center"/>
              <w:rPr>
                <w:rFonts w:cs="Calibri"/>
                <w:color w:val="000000"/>
                <w:sz w:val="20"/>
                <w:szCs w:val="20"/>
              </w:rPr>
            </w:pPr>
            <w:r w:rsidRPr="00CF571A">
              <w:rPr>
                <w:rFonts w:cs="Calibri"/>
                <w:color w:val="000000"/>
                <w:sz w:val="20"/>
                <w:szCs w:val="20"/>
              </w:rPr>
              <w:t xml:space="preserve">Kırkpınar </w:t>
            </w:r>
            <w:proofErr w:type="spellStart"/>
            <w:r w:rsidRPr="00CF571A">
              <w:rPr>
                <w:rFonts w:cs="Calibri"/>
                <w:color w:val="000000"/>
                <w:sz w:val="20"/>
                <w:szCs w:val="20"/>
              </w:rPr>
              <w:t>Stad</w:t>
            </w:r>
            <w:proofErr w:type="spellEnd"/>
            <w:r w:rsidRPr="00CF571A">
              <w:rPr>
                <w:rFonts w:cs="Calibri"/>
                <w:color w:val="000000"/>
                <w:sz w:val="20"/>
                <w:szCs w:val="20"/>
              </w:rPr>
              <w:t xml:space="preserve"> Sondajı</w:t>
            </w:r>
          </w:p>
        </w:tc>
        <w:tc>
          <w:tcPr>
            <w:tcW w:w="1701" w:type="dxa"/>
            <w:shd w:val="clear" w:color="auto" w:fill="F2F2F2"/>
            <w:vAlign w:val="bottom"/>
          </w:tcPr>
          <w:p w14:paraId="2EA59B5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2462DD5" w14:textId="77777777" w:rsidR="005A1494" w:rsidRPr="00CF571A" w:rsidRDefault="005A1494" w:rsidP="00173DB2">
            <w:pPr>
              <w:jc w:val="center"/>
              <w:rPr>
                <w:sz w:val="20"/>
                <w:szCs w:val="20"/>
              </w:rPr>
            </w:pPr>
            <w:r w:rsidRPr="00CF571A">
              <w:rPr>
                <w:sz w:val="20"/>
                <w:szCs w:val="20"/>
              </w:rPr>
              <w:t>X</w:t>
            </w:r>
          </w:p>
        </w:tc>
      </w:tr>
      <w:tr w:rsidR="005A1494" w:rsidRPr="00CF571A" w14:paraId="7EB521D2" w14:textId="77777777" w:rsidTr="00CF571A">
        <w:trPr>
          <w:jc w:val="center"/>
        </w:trPr>
        <w:tc>
          <w:tcPr>
            <w:tcW w:w="2127" w:type="dxa"/>
            <w:shd w:val="clear" w:color="auto" w:fill="F2F2F2"/>
          </w:tcPr>
          <w:p w14:paraId="67FC4DB4" w14:textId="41C445DD"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53DDE5C"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Kamışlı_Sondaj</w:t>
            </w:r>
            <w:proofErr w:type="spellEnd"/>
          </w:p>
        </w:tc>
        <w:tc>
          <w:tcPr>
            <w:tcW w:w="1701" w:type="dxa"/>
            <w:shd w:val="clear" w:color="auto" w:fill="F2F2F2"/>
            <w:vAlign w:val="bottom"/>
          </w:tcPr>
          <w:p w14:paraId="418865C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8B68FBE" w14:textId="77777777" w:rsidR="005A1494" w:rsidRPr="00CF571A" w:rsidRDefault="005A1494" w:rsidP="00173DB2">
            <w:pPr>
              <w:jc w:val="center"/>
              <w:rPr>
                <w:sz w:val="20"/>
                <w:szCs w:val="20"/>
              </w:rPr>
            </w:pPr>
            <w:r w:rsidRPr="00CF571A">
              <w:rPr>
                <w:sz w:val="20"/>
                <w:szCs w:val="20"/>
              </w:rPr>
              <w:t>X</w:t>
            </w:r>
          </w:p>
        </w:tc>
      </w:tr>
      <w:tr w:rsidR="005A1494" w:rsidRPr="00CF571A" w14:paraId="5EDA88CE" w14:textId="77777777" w:rsidTr="00CF571A">
        <w:trPr>
          <w:jc w:val="center"/>
        </w:trPr>
        <w:tc>
          <w:tcPr>
            <w:tcW w:w="2127" w:type="dxa"/>
            <w:shd w:val="clear" w:color="auto" w:fill="F2F2F2"/>
          </w:tcPr>
          <w:p w14:paraId="05DF5F2B" w14:textId="21B90C2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5529B0F" w14:textId="77777777" w:rsidR="005A1494" w:rsidRPr="00CF571A" w:rsidRDefault="005A1494" w:rsidP="00173DB2">
            <w:pPr>
              <w:jc w:val="center"/>
              <w:rPr>
                <w:rFonts w:cs="Calibri"/>
                <w:color w:val="000000"/>
                <w:sz w:val="20"/>
                <w:szCs w:val="20"/>
              </w:rPr>
            </w:pPr>
            <w:r w:rsidRPr="00CF571A">
              <w:rPr>
                <w:rFonts w:cs="Calibri"/>
                <w:color w:val="000000"/>
                <w:sz w:val="20"/>
                <w:szCs w:val="20"/>
              </w:rPr>
              <w:t>Poydular (Mehmet Efendi) Sondajı</w:t>
            </w:r>
          </w:p>
        </w:tc>
        <w:tc>
          <w:tcPr>
            <w:tcW w:w="1701" w:type="dxa"/>
            <w:shd w:val="clear" w:color="auto" w:fill="F2F2F2"/>
            <w:vAlign w:val="bottom"/>
          </w:tcPr>
          <w:p w14:paraId="2D136F4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DA00487" w14:textId="77777777" w:rsidR="005A1494" w:rsidRPr="00CF571A" w:rsidRDefault="005A1494" w:rsidP="00173DB2">
            <w:pPr>
              <w:jc w:val="center"/>
              <w:rPr>
                <w:sz w:val="20"/>
                <w:szCs w:val="20"/>
              </w:rPr>
            </w:pPr>
            <w:r w:rsidRPr="00CF571A">
              <w:rPr>
                <w:sz w:val="20"/>
                <w:szCs w:val="20"/>
              </w:rPr>
              <w:t>X</w:t>
            </w:r>
          </w:p>
        </w:tc>
      </w:tr>
      <w:tr w:rsidR="005A1494" w:rsidRPr="00CF571A" w14:paraId="4F202F8A" w14:textId="77777777" w:rsidTr="00CF571A">
        <w:trPr>
          <w:jc w:val="center"/>
        </w:trPr>
        <w:tc>
          <w:tcPr>
            <w:tcW w:w="2127" w:type="dxa"/>
            <w:shd w:val="clear" w:color="auto" w:fill="F2F2F2"/>
          </w:tcPr>
          <w:p w14:paraId="00BF37E8" w14:textId="5312DD1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2D0766E" w14:textId="15B9E2A1"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Kızılüzüm</w:t>
            </w:r>
            <w:proofErr w:type="spellEnd"/>
            <w:r w:rsidRPr="00CF571A">
              <w:rPr>
                <w:rFonts w:cs="Calibri"/>
                <w:color w:val="000000"/>
                <w:sz w:val="20"/>
                <w:szCs w:val="20"/>
              </w:rPr>
              <w:t xml:space="preserve"> Sondajı</w:t>
            </w:r>
          </w:p>
        </w:tc>
        <w:tc>
          <w:tcPr>
            <w:tcW w:w="1701" w:type="dxa"/>
            <w:shd w:val="clear" w:color="auto" w:fill="F2F2F2"/>
            <w:vAlign w:val="bottom"/>
          </w:tcPr>
          <w:p w14:paraId="525C27D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470314D" w14:textId="77777777" w:rsidR="005A1494" w:rsidRPr="00CF571A" w:rsidRDefault="005A1494" w:rsidP="00173DB2">
            <w:pPr>
              <w:jc w:val="center"/>
              <w:rPr>
                <w:sz w:val="20"/>
                <w:szCs w:val="20"/>
              </w:rPr>
            </w:pPr>
            <w:r w:rsidRPr="00CF571A">
              <w:rPr>
                <w:sz w:val="20"/>
                <w:szCs w:val="20"/>
              </w:rPr>
              <w:t>X</w:t>
            </w:r>
          </w:p>
        </w:tc>
      </w:tr>
      <w:tr w:rsidR="005A1494" w:rsidRPr="00CF571A" w14:paraId="70977428" w14:textId="77777777" w:rsidTr="00CF571A">
        <w:trPr>
          <w:jc w:val="center"/>
        </w:trPr>
        <w:tc>
          <w:tcPr>
            <w:tcW w:w="2127" w:type="dxa"/>
            <w:shd w:val="clear" w:color="auto" w:fill="F2F2F2"/>
          </w:tcPr>
          <w:p w14:paraId="20CC8F6F" w14:textId="1737F15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2A7680B" w14:textId="58324895" w:rsidR="005A1494" w:rsidRPr="00CF571A" w:rsidRDefault="005A1494" w:rsidP="00173DB2">
            <w:pPr>
              <w:jc w:val="center"/>
              <w:rPr>
                <w:rFonts w:cs="Calibri"/>
                <w:color w:val="000000"/>
                <w:sz w:val="20"/>
                <w:szCs w:val="20"/>
              </w:rPr>
            </w:pPr>
            <w:r w:rsidRPr="00CF571A">
              <w:rPr>
                <w:rFonts w:cs="Calibri"/>
                <w:color w:val="000000"/>
                <w:sz w:val="20"/>
                <w:szCs w:val="20"/>
              </w:rPr>
              <w:t>Kuzuluk Binlik Depo Üst Sondaj</w:t>
            </w:r>
          </w:p>
        </w:tc>
        <w:tc>
          <w:tcPr>
            <w:tcW w:w="1701" w:type="dxa"/>
            <w:shd w:val="clear" w:color="auto" w:fill="F2F2F2"/>
            <w:vAlign w:val="bottom"/>
          </w:tcPr>
          <w:p w14:paraId="4B4F5C3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E918B3D" w14:textId="77777777" w:rsidR="005A1494" w:rsidRPr="00CF571A" w:rsidRDefault="005A1494" w:rsidP="00173DB2">
            <w:pPr>
              <w:jc w:val="center"/>
              <w:rPr>
                <w:sz w:val="20"/>
                <w:szCs w:val="20"/>
              </w:rPr>
            </w:pPr>
            <w:r w:rsidRPr="00CF571A">
              <w:rPr>
                <w:sz w:val="20"/>
                <w:szCs w:val="20"/>
              </w:rPr>
              <w:t>X</w:t>
            </w:r>
          </w:p>
        </w:tc>
      </w:tr>
      <w:tr w:rsidR="005A1494" w:rsidRPr="00CF571A" w14:paraId="5E8A57F0" w14:textId="77777777" w:rsidTr="00CF571A">
        <w:trPr>
          <w:jc w:val="center"/>
        </w:trPr>
        <w:tc>
          <w:tcPr>
            <w:tcW w:w="2127" w:type="dxa"/>
            <w:shd w:val="clear" w:color="auto" w:fill="F2F2F2"/>
          </w:tcPr>
          <w:p w14:paraId="7D5009EE" w14:textId="1C175BE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299E2C8" w14:textId="77777777" w:rsidR="005A1494" w:rsidRPr="00CF571A" w:rsidRDefault="005A1494" w:rsidP="00173DB2">
            <w:pPr>
              <w:jc w:val="center"/>
              <w:rPr>
                <w:rFonts w:cs="Calibri"/>
                <w:color w:val="000000"/>
                <w:sz w:val="20"/>
                <w:szCs w:val="20"/>
              </w:rPr>
            </w:pPr>
            <w:r w:rsidRPr="00CF571A">
              <w:rPr>
                <w:rFonts w:cs="Calibri"/>
                <w:color w:val="000000"/>
                <w:sz w:val="20"/>
                <w:szCs w:val="20"/>
              </w:rPr>
              <w:t>Kırkpınar Yeni-1 Sondajı</w:t>
            </w:r>
          </w:p>
        </w:tc>
        <w:tc>
          <w:tcPr>
            <w:tcW w:w="1701" w:type="dxa"/>
            <w:shd w:val="clear" w:color="auto" w:fill="F2F2F2"/>
            <w:vAlign w:val="bottom"/>
          </w:tcPr>
          <w:p w14:paraId="649DB4B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12BF608" w14:textId="77777777" w:rsidR="005A1494" w:rsidRPr="00CF571A" w:rsidRDefault="005A1494" w:rsidP="00173DB2">
            <w:pPr>
              <w:jc w:val="center"/>
              <w:rPr>
                <w:sz w:val="20"/>
                <w:szCs w:val="20"/>
              </w:rPr>
            </w:pPr>
            <w:r w:rsidRPr="00CF571A">
              <w:rPr>
                <w:sz w:val="20"/>
                <w:szCs w:val="20"/>
              </w:rPr>
              <w:t>X</w:t>
            </w:r>
          </w:p>
        </w:tc>
      </w:tr>
      <w:tr w:rsidR="005A1494" w:rsidRPr="00CF571A" w14:paraId="77005D16" w14:textId="77777777" w:rsidTr="00CF571A">
        <w:trPr>
          <w:jc w:val="center"/>
        </w:trPr>
        <w:tc>
          <w:tcPr>
            <w:tcW w:w="2127" w:type="dxa"/>
            <w:shd w:val="clear" w:color="auto" w:fill="F2F2F2"/>
          </w:tcPr>
          <w:p w14:paraId="7C5C7384" w14:textId="472CF28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1C88D49" w14:textId="77777777" w:rsidR="005A1494" w:rsidRPr="00CF571A" w:rsidRDefault="005A1494" w:rsidP="00173DB2">
            <w:pPr>
              <w:jc w:val="center"/>
              <w:rPr>
                <w:rFonts w:cs="Calibri"/>
                <w:color w:val="000000"/>
                <w:sz w:val="20"/>
                <w:szCs w:val="20"/>
              </w:rPr>
            </w:pPr>
            <w:r w:rsidRPr="00CF571A">
              <w:rPr>
                <w:rFonts w:cs="Calibri"/>
                <w:color w:val="000000"/>
                <w:sz w:val="20"/>
                <w:szCs w:val="20"/>
              </w:rPr>
              <w:t>Kr-02</w:t>
            </w:r>
          </w:p>
        </w:tc>
        <w:tc>
          <w:tcPr>
            <w:tcW w:w="1701" w:type="dxa"/>
            <w:shd w:val="clear" w:color="auto" w:fill="F2F2F2"/>
            <w:vAlign w:val="bottom"/>
          </w:tcPr>
          <w:p w14:paraId="05E0E69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FFAE3C2" w14:textId="77777777" w:rsidR="005A1494" w:rsidRPr="00CF571A" w:rsidRDefault="005A1494" w:rsidP="00173DB2">
            <w:pPr>
              <w:jc w:val="center"/>
              <w:rPr>
                <w:sz w:val="20"/>
                <w:szCs w:val="20"/>
              </w:rPr>
            </w:pPr>
            <w:r w:rsidRPr="00CF571A">
              <w:rPr>
                <w:sz w:val="20"/>
                <w:szCs w:val="20"/>
              </w:rPr>
              <w:t>X</w:t>
            </w:r>
          </w:p>
        </w:tc>
      </w:tr>
      <w:tr w:rsidR="005A1494" w:rsidRPr="00CF571A" w14:paraId="63FB2C6A" w14:textId="77777777" w:rsidTr="00CF571A">
        <w:trPr>
          <w:jc w:val="center"/>
        </w:trPr>
        <w:tc>
          <w:tcPr>
            <w:tcW w:w="2127" w:type="dxa"/>
            <w:shd w:val="clear" w:color="auto" w:fill="F2F2F2"/>
          </w:tcPr>
          <w:p w14:paraId="63FFFADB" w14:textId="2261D1F5"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E478E54"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Karapürçek Sondaj </w:t>
            </w:r>
            <w:proofErr w:type="spellStart"/>
            <w:r w:rsidRPr="00CF571A">
              <w:rPr>
                <w:rFonts w:cs="Calibri"/>
                <w:color w:val="000000"/>
                <w:sz w:val="20"/>
                <w:szCs w:val="20"/>
              </w:rPr>
              <w:t>Tm</w:t>
            </w:r>
            <w:proofErr w:type="spellEnd"/>
            <w:r w:rsidRPr="00CF571A">
              <w:rPr>
                <w:rFonts w:cs="Calibri"/>
                <w:color w:val="000000"/>
                <w:sz w:val="20"/>
                <w:szCs w:val="20"/>
              </w:rPr>
              <w:t xml:space="preserve"> 1</w:t>
            </w:r>
          </w:p>
        </w:tc>
        <w:tc>
          <w:tcPr>
            <w:tcW w:w="1701" w:type="dxa"/>
            <w:shd w:val="clear" w:color="auto" w:fill="F2F2F2"/>
            <w:vAlign w:val="bottom"/>
          </w:tcPr>
          <w:p w14:paraId="4A2C268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ACDCB41" w14:textId="77777777" w:rsidR="005A1494" w:rsidRPr="00CF571A" w:rsidRDefault="005A1494" w:rsidP="00173DB2">
            <w:pPr>
              <w:jc w:val="center"/>
              <w:rPr>
                <w:sz w:val="20"/>
                <w:szCs w:val="20"/>
              </w:rPr>
            </w:pPr>
            <w:r w:rsidRPr="00CF571A">
              <w:rPr>
                <w:sz w:val="20"/>
                <w:szCs w:val="20"/>
              </w:rPr>
              <w:t>X</w:t>
            </w:r>
          </w:p>
        </w:tc>
      </w:tr>
      <w:tr w:rsidR="005A1494" w:rsidRPr="00CF571A" w14:paraId="0F479B63" w14:textId="77777777" w:rsidTr="00CF571A">
        <w:trPr>
          <w:jc w:val="center"/>
        </w:trPr>
        <w:tc>
          <w:tcPr>
            <w:tcW w:w="2127" w:type="dxa"/>
            <w:shd w:val="clear" w:color="auto" w:fill="F2F2F2"/>
          </w:tcPr>
          <w:p w14:paraId="35E3DA5D" w14:textId="1DC0697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13D054B" w14:textId="77777777" w:rsidR="005A1494" w:rsidRPr="00CF571A" w:rsidRDefault="005A1494" w:rsidP="00173DB2">
            <w:pPr>
              <w:jc w:val="center"/>
              <w:rPr>
                <w:rFonts w:cs="Calibri"/>
                <w:color w:val="000000"/>
                <w:sz w:val="20"/>
                <w:szCs w:val="20"/>
              </w:rPr>
            </w:pPr>
            <w:r w:rsidRPr="00CF571A">
              <w:rPr>
                <w:rFonts w:cs="Calibri"/>
                <w:color w:val="000000"/>
                <w:sz w:val="20"/>
                <w:szCs w:val="20"/>
              </w:rPr>
              <w:t>Muradiye Sondajı</w:t>
            </w:r>
          </w:p>
        </w:tc>
        <w:tc>
          <w:tcPr>
            <w:tcW w:w="1701" w:type="dxa"/>
            <w:shd w:val="clear" w:color="auto" w:fill="F2F2F2"/>
            <w:vAlign w:val="bottom"/>
          </w:tcPr>
          <w:p w14:paraId="1D00CA1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2569965" w14:textId="77777777" w:rsidR="005A1494" w:rsidRPr="00CF571A" w:rsidRDefault="005A1494" w:rsidP="00173DB2">
            <w:pPr>
              <w:jc w:val="center"/>
              <w:rPr>
                <w:sz w:val="20"/>
                <w:szCs w:val="20"/>
              </w:rPr>
            </w:pPr>
            <w:r w:rsidRPr="00CF571A">
              <w:rPr>
                <w:sz w:val="20"/>
                <w:szCs w:val="20"/>
              </w:rPr>
              <w:t>X</w:t>
            </w:r>
          </w:p>
        </w:tc>
      </w:tr>
      <w:tr w:rsidR="005A1494" w:rsidRPr="00CF571A" w14:paraId="37C559CB" w14:textId="77777777" w:rsidTr="00CF571A">
        <w:trPr>
          <w:jc w:val="center"/>
        </w:trPr>
        <w:tc>
          <w:tcPr>
            <w:tcW w:w="2127" w:type="dxa"/>
            <w:shd w:val="clear" w:color="auto" w:fill="F2F2F2"/>
          </w:tcPr>
          <w:p w14:paraId="4920DF1C" w14:textId="799ABC5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D1C0D37"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Yeşilvadi</w:t>
            </w:r>
            <w:proofErr w:type="spellEnd"/>
            <w:r w:rsidRPr="00CF571A">
              <w:rPr>
                <w:rFonts w:cs="Calibri"/>
                <w:color w:val="000000"/>
                <w:sz w:val="20"/>
                <w:szCs w:val="20"/>
              </w:rPr>
              <w:t xml:space="preserve"> Sondajı</w:t>
            </w:r>
          </w:p>
        </w:tc>
        <w:tc>
          <w:tcPr>
            <w:tcW w:w="1701" w:type="dxa"/>
            <w:shd w:val="clear" w:color="auto" w:fill="F2F2F2"/>
            <w:vAlign w:val="bottom"/>
          </w:tcPr>
          <w:p w14:paraId="0833BAD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3949FDA" w14:textId="77777777" w:rsidR="005A1494" w:rsidRPr="00CF571A" w:rsidRDefault="005A1494" w:rsidP="00173DB2">
            <w:pPr>
              <w:jc w:val="center"/>
              <w:rPr>
                <w:sz w:val="20"/>
                <w:szCs w:val="20"/>
              </w:rPr>
            </w:pPr>
            <w:r w:rsidRPr="00CF571A">
              <w:rPr>
                <w:sz w:val="20"/>
                <w:szCs w:val="20"/>
              </w:rPr>
              <w:t>X</w:t>
            </w:r>
          </w:p>
        </w:tc>
      </w:tr>
      <w:tr w:rsidR="005A1494" w:rsidRPr="00CF571A" w14:paraId="25B0322A" w14:textId="77777777" w:rsidTr="00CF571A">
        <w:trPr>
          <w:jc w:val="center"/>
        </w:trPr>
        <w:tc>
          <w:tcPr>
            <w:tcW w:w="2127" w:type="dxa"/>
            <w:shd w:val="clear" w:color="auto" w:fill="F2F2F2"/>
          </w:tcPr>
          <w:p w14:paraId="2912944B" w14:textId="40375135" w:rsidR="005A1494" w:rsidRPr="00CF571A" w:rsidRDefault="005A1494" w:rsidP="00173DB2">
            <w:pPr>
              <w:jc w:val="center"/>
              <w:rPr>
                <w:sz w:val="20"/>
                <w:szCs w:val="20"/>
              </w:rPr>
            </w:pPr>
            <w:r w:rsidRPr="00CF571A">
              <w:rPr>
                <w:sz w:val="20"/>
                <w:szCs w:val="20"/>
              </w:rPr>
              <w:lastRenderedPageBreak/>
              <w:t>Yer Altı</w:t>
            </w:r>
          </w:p>
        </w:tc>
        <w:tc>
          <w:tcPr>
            <w:tcW w:w="2976" w:type="dxa"/>
            <w:shd w:val="clear" w:color="auto" w:fill="F2F2F2"/>
            <w:vAlign w:val="bottom"/>
          </w:tcPr>
          <w:p w14:paraId="48CFC907"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Karasu </w:t>
            </w:r>
            <w:proofErr w:type="spellStart"/>
            <w:r w:rsidRPr="00CF571A">
              <w:rPr>
                <w:rFonts w:cs="Calibri"/>
                <w:color w:val="000000"/>
                <w:sz w:val="20"/>
                <w:szCs w:val="20"/>
              </w:rPr>
              <w:t>Konacık</w:t>
            </w:r>
            <w:proofErr w:type="spellEnd"/>
            <w:r w:rsidRPr="00CF571A">
              <w:rPr>
                <w:rFonts w:cs="Calibri"/>
                <w:color w:val="000000"/>
                <w:sz w:val="20"/>
                <w:szCs w:val="20"/>
              </w:rPr>
              <w:t xml:space="preserve"> </w:t>
            </w:r>
            <w:proofErr w:type="gramStart"/>
            <w:r w:rsidRPr="00CF571A">
              <w:rPr>
                <w:rFonts w:cs="Calibri"/>
                <w:color w:val="000000"/>
                <w:sz w:val="20"/>
                <w:szCs w:val="20"/>
              </w:rPr>
              <w:t xml:space="preserve">Kaynak  </w:t>
            </w:r>
            <w:proofErr w:type="spellStart"/>
            <w:r w:rsidRPr="00CF571A">
              <w:rPr>
                <w:rFonts w:cs="Calibri"/>
                <w:color w:val="000000"/>
                <w:sz w:val="20"/>
                <w:szCs w:val="20"/>
              </w:rPr>
              <w:t>İtm</w:t>
            </w:r>
            <w:proofErr w:type="spellEnd"/>
            <w:proofErr w:type="gramEnd"/>
          </w:p>
        </w:tc>
        <w:tc>
          <w:tcPr>
            <w:tcW w:w="1701" w:type="dxa"/>
            <w:shd w:val="clear" w:color="auto" w:fill="F2F2F2"/>
            <w:vAlign w:val="bottom"/>
          </w:tcPr>
          <w:p w14:paraId="665FEBD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8E71F80" w14:textId="77777777" w:rsidR="005A1494" w:rsidRPr="00CF571A" w:rsidRDefault="005A1494" w:rsidP="00173DB2">
            <w:pPr>
              <w:jc w:val="center"/>
              <w:rPr>
                <w:sz w:val="20"/>
                <w:szCs w:val="20"/>
              </w:rPr>
            </w:pPr>
            <w:r w:rsidRPr="00CF571A">
              <w:rPr>
                <w:sz w:val="20"/>
                <w:szCs w:val="20"/>
              </w:rPr>
              <w:t>X</w:t>
            </w:r>
          </w:p>
        </w:tc>
      </w:tr>
      <w:tr w:rsidR="005A1494" w:rsidRPr="00CF571A" w14:paraId="6D1631DF" w14:textId="77777777" w:rsidTr="00CF571A">
        <w:trPr>
          <w:jc w:val="center"/>
        </w:trPr>
        <w:tc>
          <w:tcPr>
            <w:tcW w:w="2127" w:type="dxa"/>
            <w:shd w:val="clear" w:color="auto" w:fill="F2F2F2"/>
          </w:tcPr>
          <w:p w14:paraId="738145BA" w14:textId="253339B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15CF3EB"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Seyhvarmaz</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p>
        </w:tc>
        <w:tc>
          <w:tcPr>
            <w:tcW w:w="1701" w:type="dxa"/>
            <w:shd w:val="clear" w:color="auto" w:fill="F2F2F2"/>
            <w:vAlign w:val="bottom"/>
          </w:tcPr>
          <w:p w14:paraId="2606683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EDA059D" w14:textId="77777777" w:rsidR="005A1494" w:rsidRPr="00CF571A" w:rsidRDefault="005A1494" w:rsidP="00173DB2">
            <w:pPr>
              <w:jc w:val="center"/>
              <w:rPr>
                <w:sz w:val="20"/>
                <w:szCs w:val="20"/>
              </w:rPr>
            </w:pPr>
            <w:r w:rsidRPr="00CF571A">
              <w:rPr>
                <w:sz w:val="20"/>
                <w:szCs w:val="20"/>
              </w:rPr>
              <w:t>X</w:t>
            </w:r>
          </w:p>
        </w:tc>
      </w:tr>
      <w:tr w:rsidR="005A1494" w:rsidRPr="00CF571A" w14:paraId="74670186" w14:textId="77777777" w:rsidTr="00CF571A">
        <w:trPr>
          <w:jc w:val="center"/>
        </w:trPr>
        <w:tc>
          <w:tcPr>
            <w:tcW w:w="2127" w:type="dxa"/>
            <w:shd w:val="clear" w:color="auto" w:fill="F2F2F2"/>
          </w:tcPr>
          <w:p w14:paraId="0784300D" w14:textId="393AFF8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53415E5"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Kestanepınarı</w:t>
            </w:r>
            <w:proofErr w:type="spellEnd"/>
            <w:r w:rsidRPr="00CF571A">
              <w:rPr>
                <w:rFonts w:cs="Calibri"/>
                <w:color w:val="000000"/>
                <w:sz w:val="20"/>
                <w:szCs w:val="20"/>
              </w:rPr>
              <w:t xml:space="preserve"> Sondaj</w:t>
            </w:r>
          </w:p>
        </w:tc>
        <w:tc>
          <w:tcPr>
            <w:tcW w:w="1701" w:type="dxa"/>
            <w:shd w:val="clear" w:color="auto" w:fill="F2F2F2"/>
            <w:vAlign w:val="bottom"/>
          </w:tcPr>
          <w:p w14:paraId="6A38F4B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610FA82" w14:textId="77777777" w:rsidR="005A1494" w:rsidRPr="00CF571A" w:rsidRDefault="005A1494" w:rsidP="00173DB2">
            <w:pPr>
              <w:jc w:val="center"/>
              <w:rPr>
                <w:sz w:val="20"/>
                <w:szCs w:val="20"/>
              </w:rPr>
            </w:pPr>
            <w:r w:rsidRPr="00CF571A">
              <w:rPr>
                <w:sz w:val="20"/>
                <w:szCs w:val="20"/>
              </w:rPr>
              <w:t>X</w:t>
            </w:r>
          </w:p>
        </w:tc>
      </w:tr>
      <w:tr w:rsidR="005A1494" w:rsidRPr="00CF571A" w14:paraId="1344FBD2" w14:textId="77777777" w:rsidTr="00CF571A">
        <w:trPr>
          <w:jc w:val="center"/>
        </w:trPr>
        <w:tc>
          <w:tcPr>
            <w:tcW w:w="2127" w:type="dxa"/>
            <w:shd w:val="clear" w:color="auto" w:fill="F2F2F2"/>
          </w:tcPr>
          <w:p w14:paraId="2EB269A4" w14:textId="276A695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D8B8B14"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Ömeraga</w:t>
            </w:r>
            <w:proofErr w:type="spellEnd"/>
            <w:r w:rsidRPr="00CF571A">
              <w:rPr>
                <w:rFonts w:cs="Calibri"/>
                <w:color w:val="000000"/>
                <w:sz w:val="20"/>
                <w:szCs w:val="20"/>
              </w:rPr>
              <w:t xml:space="preserve"> Sondaj-1</w:t>
            </w:r>
          </w:p>
        </w:tc>
        <w:tc>
          <w:tcPr>
            <w:tcW w:w="1701" w:type="dxa"/>
            <w:shd w:val="clear" w:color="auto" w:fill="F2F2F2"/>
            <w:vAlign w:val="bottom"/>
          </w:tcPr>
          <w:p w14:paraId="3D63313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163F89A" w14:textId="77777777" w:rsidR="005A1494" w:rsidRPr="00CF571A" w:rsidRDefault="005A1494" w:rsidP="00173DB2">
            <w:pPr>
              <w:jc w:val="center"/>
              <w:rPr>
                <w:sz w:val="20"/>
                <w:szCs w:val="20"/>
              </w:rPr>
            </w:pPr>
            <w:r w:rsidRPr="00CF571A">
              <w:rPr>
                <w:sz w:val="20"/>
                <w:szCs w:val="20"/>
              </w:rPr>
              <w:t>X</w:t>
            </w:r>
          </w:p>
        </w:tc>
      </w:tr>
      <w:tr w:rsidR="005A1494" w:rsidRPr="00CF571A" w14:paraId="3EFF2988" w14:textId="77777777" w:rsidTr="00CF571A">
        <w:trPr>
          <w:jc w:val="center"/>
        </w:trPr>
        <w:tc>
          <w:tcPr>
            <w:tcW w:w="2127" w:type="dxa"/>
            <w:shd w:val="clear" w:color="auto" w:fill="F2F2F2"/>
          </w:tcPr>
          <w:p w14:paraId="587D72E4" w14:textId="3856F888"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FAD793B" w14:textId="77777777" w:rsidR="005A1494" w:rsidRPr="00CF571A" w:rsidRDefault="005A1494" w:rsidP="00173DB2">
            <w:pPr>
              <w:jc w:val="center"/>
              <w:rPr>
                <w:rFonts w:cs="Calibri"/>
                <w:color w:val="000000"/>
                <w:sz w:val="20"/>
                <w:szCs w:val="20"/>
              </w:rPr>
            </w:pPr>
            <w:r w:rsidRPr="00CF571A">
              <w:rPr>
                <w:rFonts w:cs="Calibri"/>
                <w:color w:val="000000"/>
                <w:sz w:val="20"/>
                <w:szCs w:val="20"/>
              </w:rPr>
              <w:t>Çardak Sondaj</w:t>
            </w:r>
          </w:p>
        </w:tc>
        <w:tc>
          <w:tcPr>
            <w:tcW w:w="1701" w:type="dxa"/>
            <w:shd w:val="clear" w:color="auto" w:fill="F2F2F2"/>
            <w:vAlign w:val="bottom"/>
          </w:tcPr>
          <w:p w14:paraId="1D10B58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51202B9" w14:textId="77777777" w:rsidR="005A1494" w:rsidRPr="00CF571A" w:rsidRDefault="005A1494" w:rsidP="00173DB2">
            <w:pPr>
              <w:jc w:val="center"/>
              <w:rPr>
                <w:sz w:val="20"/>
                <w:szCs w:val="20"/>
              </w:rPr>
            </w:pPr>
            <w:r w:rsidRPr="00CF571A">
              <w:rPr>
                <w:sz w:val="20"/>
                <w:szCs w:val="20"/>
              </w:rPr>
              <w:t>X</w:t>
            </w:r>
          </w:p>
        </w:tc>
      </w:tr>
      <w:tr w:rsidR="005A1494" w:rsidRPr="00CF571A" w14:paraId="091B378A" w14:textId="77777777" w:rsidTr="00CF571A">
        <w:trPr>
          <w:jc w:val="center"/>
        </w:trPr>
        <w:tc>
          <w:tcPr>
            <w:tcW w:w="2127" w:type="dxa"/>
            <w:shd w:val="clear" w:color="auto" w:fill="F2F2F2"/>
          </w:tcPr>
          <w:p w14:paraId="5DE91455" w14:textId="7B894468"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1BDD71F" w14:textId="77777777" w:rsidR="005A1494" w:rsidRPr="00CF571A" w:rsidRDefault="005A1494" w:rsidP="00173DB2">
            <w:pPr>
              <w:jc w:val="center"/>
              <w:rPr>
                <w:rFonts w:cs="Calibri"/>
                <w:color w:val="000000"/>
                <w:sz w:val="20"/>
                <w:szCs w:val="20"/>
              </w:rPr>
            </w:pPr>
            <w:r w:rsidRPr="00CF571A">
              <w:rPr>
                <w:rFonts w:cs="Calibri"/>
                <w:color w:val="000000"/>
                <w:sz w:val="20"/>
                <w:szCs w:val="20"/>
              </w:rPr>
              <w:t>Yanık Sondajı 3</w:t>
            </w:r>
          </w:p>
        </w:tc>
        <w:tc>
          <w:tcPr>
            <w:tcW w:w="1701" w:type="dxa"/>
            <w:shd w:val="clear" w:color="auto" w:fill="F2F2F2"/>
            <w:vAlign w:val="bottom"/>
          </w:tcPr>
          <w:p w14:paraId="7AF29CB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8734497" w14:textId="77777777" w:rsidR="005A1494" w:rsidRPr="00CF571A" w:rsidRDefault="005A1494" w:rsidP="00173DB2">
            <w:pPr>
              <w:jc w:val="center"/>
              <w:rPr>
                <w:sz w:val="20"/>
                <w:szCs w:val="20"/>
              </w:rPr>
            </w:pPr>
            <w:r w:rsidRPr="00CF571A">
              <w:rPr>
                <w:sz w:val="20"/>
                <w:szCs w:val="20"/>
              </w:rPr>
              <w:t>X</w:t>
            </w:r>
          </w:p>
        </w:tc>
      </w:tr>
      <w:tr w:rsidR="005A1494" w:rsidRPr="00CF571A" w14:paraId="7E3628A4" w14:textId="77777777" w:rsidTr="00CF571A">
        <w:trPr>
          <w:jc w:val="center"/>
        </w:trPr>
        <w:tc>
          <w:tcPr>
            <w:tcW w:w="2127" w:type="dxa"/>
            <w:shd w:val="clear" w:color="auto" w:fill="F2F2F2"/>
          </w:tcPr>
          <w:p w14:paraId="742E6513" w14:textId="5C12432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2E86FBB"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Güldıbı</w:t>
            </w:r>
            <w:proofErr w:type="spellEnd"/>
            <w:r w:rsidRPr="00CF571A">
              <w:rPr>
                <w:rFonts w:cs="Calibri"/>
                <w:color w:val="000000"/>
                <w:sz w:val="20"/>
                <w:szCs w:val="20"/>
              </w:rPr>
              <w:t xml:space="preserve"> Yeni Sondaj </w:t>
            </w:r>
            <w:proofErr w:type="spellStart"/>
            <w:r w:rsidRPr="00CF571A">
              <w:rPr>
                <w:rFonts w:cs="Calibri"/>
                <w:color w:val="000000"/>
                <w:sz w:val="20"/>
                <w:szCs w:val="20"/>
              </w:rPr>
              <w:t>Tm</w:t>
            </w:r>
            <w:proofErr w:type="spellEnd"/>
          </w:p>
        </w:tc>
        <w:tc>
          <w:tcPr>
            <w:tcW w:w="1701" w:type="dxa"/>
            <w:shd w:val="clear" w:color="auto" w:fill="F2F2F2"/>
            <w:vAlign w:val="bottom"/>
          </w:tcPr>
          <w:p w14:paraId="1A132D1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CB5316E" w14:textId="77777777" w:rsidR="005A1494" w:rsidRPr="00CF571A" w:rsidRDefault="005A1494" w:rsidP="00173DB2">
            <w:pPr>
              <w:jc w:val="center"/>
              <w:rPr>
                <w:sz w:val="20"/>
                <w:szCs w:val="20"/>
              </w:rPr>
            </w:pPr>
            <w:r w:rsidRPr="00CF571A">
              <w:rPr>
                <w:sz w:val="20"/>
                <w:szCs w:val="20"/>
              </w:rPr>
              <w:t>X</w:t>
            </w:r>
          </w:p>
        </w:tc>
      </w:tr>
      <w:tr w:rsidR="005A1494" w:rsidRPr="00CF571A" w14:paraId="32BD8CD4" w14:textId="77777777" w:rsidTr="00CF571A">
        <w:trPr>
          <w:jc w:val="center"/>
        </w:trPr>
        <w:tc>
          <w:tcPr>
            <w:tcW w:w="2127" w:type="dxa"/>
            <w:shd w:val="clear" w:color="auto" w:fill="F2F2F2"/>
          </w:tcPr>
          <w:p w14:paraId="7EC21A21" w14:textId="43A785FD"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7715C3F"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Pazarköy</w:t>
            </w:r>
            <w:proofErr w:type="spellEnd"/>
            <w:r w:rsidRPr="00CF571A">
              <w:rPr>
                <w:rFonts w:cs="Calibri"/>
                <w:color w:val="000000"/>
                <w:sz w:val="20"/>
                <w:szCs w:val="20"/>
              </w:rPr>
              <w:t xml:space="preserve"> Sondaj 1</w:t>
            </w:r>
          </w:p>
        </w:tc>
        <w:tc>
          <w:tcPr>
            <w:tcW w:w="1701" w:type="dxa"/>
            <w:shd w:val="clear" w:color="auto" w:fill="F2F2F2"/>
            <w:vAlign w:val="bottom"/>
          </w:tcPr>
          <w:p w14:paraId="52ECCB4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13E6BE1" w14:textId="77777777" w:rsidR="005A1494" w:rsidRPr="00CF571A" w:rsidRDefault="005A1494" w:rsidP="00173DB2">
            <w:pPr>
              <w:jc w:val="center"/>
              <w:rPr>
                <w:sz w:val="20"/>
                <w:szCs w:val="20"/>
              </w:rPr>
            </w:pPr>
            <w:r w:rsidRPr="00CF571A">
              <w:rPr>
                <w:sz w:val="20"/>
                <w:szCs w:val="20"/>
              </w:rPr>
              <w:t>X</w:t>
            </w:r>
          </w:p>
        </w:tc>
      </w:tr>
      <w:tr w:rsidR="005A1494" w:rsidRPr="00CF571A" w14:paraId="2C9A65C0" w14:textId="77777777" w:rsidTr="00CF571A">
        <w:trPr>
          <w:jc w:val="center"/>
        </w:trPr>
        <w:tc>
          <w:tcPr>
            <w:tcW w:w="2127" w:type="dxa"/>
            <w:shd w:val="clear" w:color="auto" w:fill="F2F2F2"/>
          </w:tcPr>
          <w:p w14:paraId="2CD05EAF" w14:textId="0CCC0BB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0CD25DB" w14:textId="0AE90B13" w:rsidR="005A1494" w:rsidRPr="00CF571A" w:rsidRDefault="005A1494" w:rsidP="00173DB2">
            <w:pPr>
              <w:jc w:val="center"/>
              <w:rPr>
                <w:rFonts w:cs="Calibri"/>
                <w:color w:val="000000"/>
                <w:sz w:val="20"/>
                <w:szCs w:val="20"/>
              </w:rPr>
            </w:pPr>
            <w:r w:rsidRPr="00CF571A">
              <w:rPr>
                <w:rFonts w:cs="Calibri"/>
                <w:color w:val="000000"/>
                <w:sz w:val="20"/>
                <w:szCs w:val="20"/>
              </w:rPr>
              <w:t>Zongildik-2 Sondajı</w:t>
            </w:r>
          </w:p>
        </w:tc>
        <w:tc>
          <w:tcPr>
            <w:tcW w:w="1701" w:type="dxa"/>
            <w:shd w:val="clear" w:color="auto" w:fill="F2F2F2"/>
            <w:vAlign w:val="bottom"/>
          </w:tcPr>
          <w:p w14:paraId="69322AE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4A5EDA3" w14:textId="77777777" w:rsidR="005A1494" w:rsidRPr="00CF571A" w:rsidRDefault="005A1494" w:rsidP="00173DB2">
            <w:pPr>
              <w:jc w:val="center"/>
              <w:rPr>
                <w:sz w:val="20"/>
                <w:szCs w:val="20"/>
              </w:rPr>
            </w:pPr>
            <w:r w:rsidRPr="00CF571A">
              <w:rPr>
                <w:sz w:val="20"/>
                <w:szCs w:val="20"/>
              </w:rPr>
              <w:t>X</w:t>
            </w:r>
          </w:p>
        </w:tc>
      </w:tr>
      <w:tr w:rsidR="005A1494" w:rsidRPr="00CF571A" w14:paraId="5CB1125B" w14:textId="77777777" w:rsidTr="00CF571A">
        <w:trPr>
          <w:jc w:val="center"/>
        </w:trPr>
        <w:tc>
          <w:tcPr>
            <w:tcW w:w="2127" w:type="dxa"/>
            <w:shd w:val="clear" w:color="auto" w:fill="F2F2F2"/>
          </w:tcPr>
          <w:p w14:paraId="3A3E40EE" w14:textId="295A8AD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14DBD90" w14:textId="118DBAD2" w:rsidR="005A1494" w:rsidRPr="00CF571A" w:rsidRDefault="005A1494" w:rsidP="00173DB2">
            <w:pPr>
              <w:jc w:val="center"/>
              <w:rPr>
                <w:rFonts w:cs="Calibri"/>
                <w:color w:val="000000"/>
                <w:sz w:val="20"/>
                <w:szCs w:val="20"/>
              </w:rPr>
            </w:pPr>
            <w:r w:rsidRPr="00CF571A">
              <w:rPr>
                <w:rFonts w:cs="Calibri"/>
                <w:color w:val="000000"/>
                <w:sz w:val="20"/>
                <w:szCs w:val="20"/>
              </w:rPr>
              <w:t>Kocaali Maden Sondaj-1</w:t>
            </w:r>
          </w:p>
        </w:tc>
        <w:tc>
          <w:tcPr>
            <w:tcW w:w="1701" w:type="dxa"/>
            <w:shd w:val="clear" w:color="auto" w:fill="F2F2F2"/>
            <w:vAlign w:val="bottom"/>
          </w:tcPr>
          <w:p w14:paraId="1E6DDB4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7824C2B" w14:textId="77777777" w:rsidR="005A1494" w:rsidRPr="00CF571A" w:rsidRDefault="005A1494" w:rsidP="00173DB2">
            <w:pPr>
              <w:jc w:val="center"/>
              <w:rPr>
                <w:sz w:val="20"/>
                <w:szCs w:val="20"/>
              </w:rPr>
            </w:pPr>
            <w:r w:rsidRPr="00CF571A">
              <w:rPr>
                <w:sz w:val="20"/>
                <w:szCs w:val="20"/>
              </w:rPr>
              <w:t>X</w:t>
            </w:r>
          </w:p>
        </w:tc>
      </w:tr>
      <w:tr w:rsidR="005A1494" w:rsidRPr="00CF571A" w14:paraId="4B51F0DF" w14:textId="77777777" w:rsidTr="00CF571A">
        <w:trPr>
          <w:jc w:val="center"/>
        </w:trPr>
        <w:tc>
          <w:tcPr>
            <w:tcW w:w="2127" w:type="dxa"/>
            <w:shd w:val="clear" w:color="auto" w:fill="F2F2F2"/>
          </w:tcPr>
          <w:p w14:paraId="101A118A" w14:textId="0544B3C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31FA4DD" w14:textId="77777777" w:rsidR="005A1494" w:rsidRPr="00CF571A" w:rsidRDefault="005A1494" w:rsidP="00173DB2">
            <w:pPr>
              <w:jc w:val="center"/>
              <w:rPr>
                <w:rFonts w:cs="Calibri"/>
                <w:color w:val="000000"/>
                <w:sz w:val="20"/>
                <w:szCs w:val="20"/>
              </w:rPr>
            </w:pPr>
            <w:r w:rsidRPr="00CF571A">
              <w:rPr>
                <w:rFonts w:cs="Calibri"/>
                <w:color w:val="000000"/>
                <w:sz w:val="20"/>
                <w:szCs w:val="20"/>
              </w:rPr>
              <w:t>Pirler Sondaj</w:t>
            </w:r>
          </w:p>
        </w:tc>
        <w:tc>
          <w:tcPr>
            <w:tcW w:w="1701" w:type="dxa"/>
            <w:shd w:val="clear" w:color="auto" w:fill="F2F2F2"/>
            <w:vAlign w:val="bottom"/>
          </w:tcPr>
          <w:p w14:paraId="000481F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7F98AE3" w14:textId="77777777" w:rsidR="005A1494" w:rsidRPr="00CF571A" w:rsidRDefault="005A1494" w:rsidP="00173DB2">
            <w:pPr>
              <w:jc w:val="center"/>
              <w:rPr>
                <w:sz w:val="20"/>
                <w:szCs w:val="20"/>
              </w:rPr>
            </w:pPr>
            <w:r w:rsidRPr="00CF571A">
              <w:rPr>
                <w:sz w:val="20"/>
                <w:szCs w:val="20"/>
              </w:rPr>
              <w:t>X</w:t>
            </w:r>
          </w:p>
        </w:tc>
      </w:tr>
      <w:tr w:rsidR="005A1494" w:rsidRPr="00CF571A" w14:paraId="5B7551C0" w14:textId="77777777" w:rsidTr="00CF571A">
        <w:trPr>
          <w:jc w:val="center"/>
        </w:trPr>
        <w:tc>
          <w:tcPr>
            <w:tcW w:w="2127" w:type="dxa"/>
            <w:shd w:val="clear" w:color="auto" w:fill="F2F2F2"/>
          </w:tcPr>
          <w:p w14:paraId="21926A83" w14:textId="37B28B1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90CF2B8"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Sarıbeyli</w:t>
            </w:r>
            <w:proofErr w:type="spellEnd"/>
            <w:r w:rsidRPr="00CF571A">
              <w:rPr>
                <w:rFonts w:cs="Calibri"/>
                <w:color w:val="000000"/>
                <w:sz w:val="20"/>
                <w:szCs w:val="20"/>
              </w:rPr>
              <w:t xml:space="preserve"> Sondajı 2</w:t>
            </w:r>
          </w:p>
        </w:tc>
        <w:tc>
          <w:tcPr>
            <w:tcW w:w="1701" w:type="dxa"/>
            <w:shd w:val="clear" w:color="auto" w:fill="F2F2F2"/>
            <w:vAlign w:val="bottom"/>
          </w:tcPr>
          <w:p w14:paraId="50C8292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9DE97E1" w14:textId="77777777" w:rsidR="005A1494" w:rsidRPr="00CF571A" w:rsidRDefault="005A1494" w:rsidP="00173DB2">
            <w:pPr>
              <w:jc w:val="center"/>
              <w:rPr>
                <w:sz w:val="20"/>
                <w:szCs w:val="20"/>
              </w:rPr>
            </w:pPr>
            <w:r w:rsidRPr="00CF571A">
              <w:rPr>
                <w:sz w:val="20"/>
                <w:szCs w:val="20"/>
              </w:rPr>
              <w:t>X</w:t>
            </w:r>
          </w:p>
        </w:tc>
      </w:tr>
      <w:tr w:rsidR="005A1494" w:rsidRPr="00CF571A" w14:paraId="66649983" w14:textId="77777777" w:rsidTr="00CF571A">
        <w:trPr>
          <w:jc w:val="center"/>
        </w:trPr>
        <w:tc>
          <w:tcPr>
            <w:tcW w:w="2127" w:type="dxa"/>
            <w:shd w:val="clear" w:color="auto" w:fill="F2F2F2"/>
          </w:tcPr>
          <w:p w14:paraId="3ECE29BD" w14:textId="578E3C4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623FC39" w14:textId="06AC6577" w:rsidR="005A1494" w:rsidRPr="00CF571A" w:rsidRDefault="005A1494" w:rsidP="00173DB2">
            <w:pPr>
              <w:jc w:val="center"/>
              <w:rPr>
                <w:rFonts w:cs="Calibri"/>
                <w:color w:val="000000"/>
                <w:sz w:val="20"/>
                <w:szCs w:val="20"/>
              </w:rPr>
            </w:pPr>
            <w:r w:rsidRPr="00CF571A">
              <w:rPr>
                <w:rFonts w:cs="Calibri"/>
                <w:color w:val="000000"/>
                <w:sz w:val="20"/>
                <w:szCs w:val="20"/>
              </w:rPr>
              <w:t>Kocaali Maden Sondaj-5</w:t>
            </w:r>
          </w:p>
        </w:tc>
        <w:tc>
          <w:tcPr>
            <w:tcW w:w="1701" w:type="dxa"/>
            <w:shd w:val="clear" w:color="auto" w:fill="F2F2F2"/>
            <w:vAlign w:val="bottom"/>
          </w:tcPr>
          <w:p w14:paraId="2D8FD1E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174516E" w14:textId="77777777" w:rsidR="005A1494" w:rsidRPr="00CF571A" w:rsidRDefault="005A1494" w:rsidP="00173DB2">
            <w:pPr>
              <w:jc w:val="center"/>
              <w:rPr>
                <w:sz w:val="20"/>
                <w:szCs w:val="20"/>
              </w:rPr>
            </w:pPr>
            <w:r w:rsidRPr="00CF571A">
              <w:rPr>
                <w:sz w:val="20"/>
                <w:szCs w:val="20"/>
              </w:rPr>
              <w:t>X</w:t>
            </w:r>
          </w:p>
        </w:tc>
      </w:tr>
      <w:tr w:rsidR="005A1494" w:rsidRPr="00CF571A" w14:paraId="408AC65D" w14:textId="77777777" w:rsidTr="00CF571A">
        <w:trPr>
          <w:jc w:val="center"/>
        </w:trPr>
        <w:tc>
          <w:tcPr>
            <w:tcW w:w="2127" w:type="dxa"/>
            <w:shd w:val="clear" w:color="auto" w:fill="F2F2F2"/>
          </w:tcPr>
          <w:p w14:paraId="3C622B68" w14:textId="1EBD33A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D27FA8B"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Sapanca </w:t>
            </w:r>
            <w:proofErr w:type="spellStart"/>
            <w:r w:rsidRPr="00CF571A">
              <w:rPr>
                <w:rFonts w:cs="Calibri"/>
                <w:color w:val="000000"/>
                <w:sz w:val="20"/>
                <w:szCs w:val="20"/>
              </w:rPr>
              <w:t>Stad</w:t>
            </w:r>
            <w:proofErr w:type="spellEnd"/>
            <w:r w:rsidRPr="00CF571A">
              <w:rPr>
                <w:rFonts w:cs="Calibri"/>
                <w:color w:val="000000"/>
                <w:sz w:val="20"/>
                <w:szCs w:val="20"/>
              </w:rPr>
              <w:t xml:space="preserve"> Sondajı</w:t>
            </w:r>
          </w:p>
        </w:tc>
        <w:tc>
          <w:tcPr>
            <w:tcW w:w="1701" w:type="dxa"/>
            <w:shd w:val="clear" w:color="auto" w:fill="F2F2F2"/>
            <w:vAlign w:val="bottom"/>
          </w:tcPr>
          <w:p w14:paraId="21C35E1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EFD9004" w14:textId="77777777" w:rsidR="005A1494" w:rsidRPr="00CF571A" w:rsidRDefault="005A1494" w:rsidP="00173DB2">
            <w:pPr>
              <w:jc w:val="center"/>
              <w:rPr>
                <w:sz w:val="20"/>
                <w:szCs w:val="20"/>
              </w:rPr>
            </w:pPr>
            <w:r w:rsidRPr="00CF571A">
              <w:rPr>
                <w:sz w:val="20"/>
                <w:szCs w:val="20"/>
              </w:rPr>
              <w:t>X</w:t>
            </w:r>
          </w:p>
        </w:tc>
      </w:tr>
      <w:tr w:rsidR="005A1494" w:rsidRPr="00CF571A" w14:paraId="65988C9A" w14:textId="77777777" w:rsidTr="00CF571A">
        <w:trPr>
          <w:jc w:val="center"/>
        </w:trPr>
        <w:tc>
          <w:tcPr>
            <w:tcW w:w="2127" w:type="dxa"/>
            <w:shd w:val="clear" w:color="auto" w:fill="F2F2F2"/>
          </w:tcPr>
          <w:p w14:paraId="26E8C09E" w14:textId="5B72D0E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A323747"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Darıçayırı</w:t>
            </w:r>
            <w:proofErr w:type="spellEnd"/>
            <w:r w:rsidRPr="00CF571A">
              <w:rPr>
                <w:rFonts w:cs="Calibri"/>
                <w:color w:val="000000"/>
                <w:sz w:val="20"/>
                <w:szCs w:val="20"/>
              </w:rPr>
              <w:t xml:space="preserve"> Sondajı</w:t>
            </w:r>
          </w:p>
        </w:tc>
        <w:tc>
          <w:tcPr>
            <w:tcW w:w="1701" w:type="dxa"/>
            <w:shd w:val="clear" w:color="auto" w:fill="F2F2F2"/>
            <w:vAlign w:val="bottom"/>
          </w:tcPr>
          <w:p w14:paraId="037F7C6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CD36A0F" w14:textId="77777777" w:rsidR="005A1494" w:rsidRPr="00CF571A" w:rsidRDefault="005A1494" w:rsidP="00173DB2">
            <w:pPr>
              <w:jc w:val="center"/>
              <w:rPr>
                <w:sz w:val="20"/>
                <w:szCs w:val="20"/>
              </w:rPr>
            </w:pPr>
            <w:r w:rsidRPr="00CF571A">
              <w:rPr>
                <w:sz w:val="20"/>
                <w:szCs w:val="20"/>
              </w:rPr>
              <w:t>X</w:t>
            </w:r>
          </w:p>
        </w:tc>
      </w:tr>
      <w:tr w:rsidR="005A1494" w:rsidRPr="00CF571A" w14:paraId="65AED6EC" w14:textId="77777777" w:rsidTr="00CF571A">
        <w:trPr>
          <w:jc w:val="center"/>
        </w:trPr>
        <w:tc>
          <w:tcPr>
            <w:tcW w:w="2127" w:type="dxa"/>
            <w:shd w:val="clear" w:color="auto" w:fill="F2F2F2"/>
          </w:tcPr>
          <w:p w14:paraId="2856D0E7" w14:textId="5EC4FBD8"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5990968"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Pazarköy</w:t>
            </w:r>
            <w:proofErr w:type="spellEnd"/>
            <w:r w:rsidRPr="00CF571A">
              <w:rPr>
                <w:rFonts w:cs="Calibri"/>
                <w:color w:val="000000"/>
                <w:sz w:val="20"/>
                <w:szCs w:val="20"/>
              </w:rPr>
              <w:t xml:space="preserve"> Sondaj 3</w:t>
            </w:r>
          </w:p>
        </w:tc>
        <w:tc>
          <w:tcPr>
            <w:tcW w:w="1701" w:type="dxa"/>
            <w:shd w:val="clear" w:color="auto" w:fill="F2F2F2"/>
            <w:vAlign w:val="bottom"/>
          </w:tcPr>
          <w:p w14:paraId="7B0AAC4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380F7C9" w14:textId="77777777" w:rsidR="005A1494" w:rsidRPr="00CF571A" w:rsidRDefault="005A1494" w:rsidP="00173DB2">
            <w:pPr>
              <w:jc w:val="center"/>
              <w:rPr>
                <w:sz w:val="20"/>
                <w:szCs w:val="20"/>
              </w:rPr>
            </w:pPr>
            <w:r w:rsidRPr="00CF571A">
              <w:rPr>
                <w:sz w:val="20"/>
                <w:szCs w:val="20"/>
              </w:rPr>
              <w:t>X</w:t>
            </w:r>
          </w:p>
        </w:tc>
      </w:tr>
      <w:tr w:rsidR="005A1494" w:rsidRPr="00CF571A" w14:paraId="30EEC1C8" w14:textId="77777777" w:rsidTr="00CF571A">
        <w:trPr>
          <w:jc w:val="center"/>
        </w:trPr>
        <w:tc>
          <w:tcPr>
            <w:tcW w:w="2127" w:type="dxa"/>
            <w:shd w:val="clear" w:color="auto" w:fill="F2F2F2"/>
          </w:tcPr>
          <w:p w14:paraId="7F781411" w14:textId="45FE63B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CA6C570" w14:textId="77777777" w:rsidR="005A1494" w:rsidRPr="00CF571A" w:rsidRDefault="005A1494" w:rsidP="00173DB2">
            <w:pPr>
              <w:jc w:val="center"/>
              <w:rPr>
                <w:rFonts w:cs="Calibri"/>
                <w:color w:val="000000"/>
                <w:sz w:val="20"/>
                <w:szCs w:val="20"/>
              </w:rPr>
            </w:pPr>
            <w:r w:rsidRPr="00CF571A">
              <w:rPr>
                <w:rFonts w:cs="Calibri"/>
                <w:color w:val="000000"/>
                <w:sz w:val="20"/>
                <w:szCs w:val="20"/>
              </w:rPr>
              <w:t>Kirazlı Sondajı</w:t>
            </w:r>
          </w:p>
        </w:tc>
        <w:tc>
          <w:tcPr>
            <w:tcW w:w="1701" w:type="dxa"/>
            <w:shd w:val="clear" w:color="auto" w:fill="F2F2F2"/>
            <w:vAlign w:val="bottom"/>
          </w:tcPr>
          <w:p w14:paraId="64F13DD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5DF41DF" w14:textId="77777777" w:rsidR="005A1494" w:rsidRPr="00CF571A" w:rsidRDefault="005A1494" w:rsidP="00173DB2">
            <w:pPr>
              <w:jc w:val="center"/>
              <w:rPr>
                <w:sz w:val="20"/>
                <w:szCs w:val="20"/>
              </w:rPr>
            </w:pPr>
            <w:r w:rsidRPr="00CF571A">
              <w:rPr>
                <w:sz w:val="20"/>
                <w:szCs w:val="20"/>
              </w:rPr>
              <w:t>X</w:t>
            </w:r>
          </w:p>
        </w:tc>
      </w:tr>
      <w:tr w:rsidR="005A1494" w:rsidRPr="00CF571A" w14:paraId="699347DE" w14:textId="77777777" w:rsidTr="00CF571A">
        <w:trPr>
          <w:jc w:val="center"/>
        </w:trPr>
        <w:tc>
          <w:tcPr>
            <w:tcW w:w="2127" w:type="dxa"/>
            <w:shd w:val="clear" w:color="auto" w:fill="F2F2F2"/>
          </w:tcPr>
          <w:p w14:paraId="528CF138" w14:textId="4B44199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40EC9D7"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Akyazı Sondaj </w:t>
            </w:r>
            <w:proofErr w:type="spellStart"/>
            <w:r w:rsidRPr="00CF571A">
              <w:rPr>
                <w:rFonts w:cs="Calibri"/>
                <w:color w:val="000000"/>
                <w:sz w:val="20"/>
                <w:szCs w:val="20"/>
              </w:rPr>
              <w:t>Tm</w:t>
            </w:r>
            <w:proofErr w:type="spellEnd"/>
            <w:r w:rsidRPr="00CF571A">
              <w:rPr>
                <w:rFonts w:cs="Calibri"/>
                <w:color w:val="000000"/>
                <w:sz w:val="20"/>
                <w:szCs w:val="20"/>
              </w:rPr>
              <w:t xml:space="preserve"> 10</w:t>
            </w:r>
          </w:p>
        </w:tc>
        <w:tc>
          <w:tcPr>
            <w:tcW w:w="1701" w:type="dxa"/>
            <w:shd w:val="clear" w:color="auto" w:fill="F2F2F2"/>
            <w:vAlign w:val="bottom"/>
          </w:tcPr>
          <w:p w14:paraId="4661DE1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39155BF" w14:textId="77777777" w:rsidR="005A1494" w:rsidRPr="00CF571A" w:rsidRDefault="005A1494" w:rsidP="00173DB2">
            <w:pPr>
              <w:jc w:val="center"/>
              <w:rPr>
                <w:sz w:val="20"/>
                <w:szCs w:val="20"/>
              </w:rPr>
            </w:pPr>
            <w:r w:rsidRPr="00CF571A">
              <w:rPr>
                <w:sz w:val="20"/>
                <w:szCs w:val="20"/>
              </w:rPr>
              <w:t>X</w:t>
            </w:r>
          </w:p>
        </w:tc>
      </w:tr>
      <w:tr w:rsidR="005A1494" w:rsidRPr="00CF571A" w14:paraId="1499EC92" w14:textId="77777777" w:rsidTr="00CF571A">
        <w:trPr>
          <w:jc w:val="center"/>
        </w:trPr>
        <w:tc>
          <w:tcPr>
            <w:tcW w:w="2127" w:type="dxa"/>
            <w:shd w:val="clear" w:color="auto" w:fill="F2F2F2"/>
          </w:tcPr>
          <w:p w14:paraId="5238F46D" w14:textId="0E96222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E05DF33"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Akyazı Sondaj </w:t>
            </w:r>
            <w:proofErr w:type="spellStart"/>
            <w:r w:rsidRPr="00CF571A">
              <w:rPr>
                <w:rFonts w:cs="Calibri"/>
                <w:color w:val="000000"/>
                <w:sz w:val="20"/>
                <w:szCs w:val="20"/>
              </w:rPr>
              <w:t>Tm</w:t>
            </w:r>
            <w:proofErr w:type="spellEnd"/>
            <w:r w:rsidRPr="00CF571A">
              <w:rPr>
                <w:rFonts w:cs="Calibri"/>
                <w:color w:val="000000"/>
                <w:sz w:val="20"/>
                <w:szCs w:val="20"/>
              </w:rPr>
              <w:t xml:space="preserve"> 5</w:t>
            </w:r>
          </w:p>
        </w:tc>
        <w:tc>
          <w:tcPr>
            <w:tcW w:w="1701" w:type="dxa"/>
            <w:shd w:val="clear" w:color="auto" w:fill="F2F2F2"/>
            <w:vAlign w:val="bottom"/>
          </w:tcPr>
          <w:p w14:paraId="72508D0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74030B9" w14:textId="77777777" w:rsidR="005A1494" w:rsidRPr="00CF571A" w:rsidRDefault="005A1494" w:rsidP="00173DB2">
            <w:pPr>
              <w:jc w:val="center"/>
              <w:rPr>
                <w:sz w:val="20"/>
                <w:szCs w:val="20"/>
              </w:rPr>
            </w:pPr>
            <w:r w:rsidRPr="00CF571A">
              <w:rPr>
                <w:sz w:val="20"/>
                <w:szCs w:val="20"/>
              </w:rPr>
              <w:t>X</w:t>
            </w:r>
          </w:p>
        </w:tc>
      </w:tr>
      <w:tr w:rsidR="005A1494" w:rsidRPr="00CF571A" w14:paraId="3EC878F2" w14:textId="77777777" w:rsidTr="00CF571A">
        <w:trPr>
          <w:jc w:val="center"/>
        </w:trPr>
        <w:tc>
          <w:tcPr>
            <w:tcW w:w="2127" w:type="dxa"/>
            <w:shd w:val="clear" w:color="auto" w:fill="F2F2F2"/>
          </w:tcPr>
          <w:p w14:paraId="70155BD4" w14:textId="30A8EE69"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E70B618" w14:textId="77777777" w:rsidR="005A1494" w:rsidRPr="00CF571A" w:rsidRDefault="005A1494" w:rsidP="00173DB2">
            <w:pPr>
              <w:jc w:val="center"/>
              <w:rPr>
                <w:rFonts w:cs="Calibri"/>
                <w:color w:val="000000"/>
                <w:sz w:val="20"/>
                <w:szCs w:val="20"/>
              </w:rPr>
            </w:pPr>
            <w:r w:rsidRPr="00CF571A">
              <w:rPr>
                <w:rFonts w:cs="Calibri"/>
                <w:color w:val="000000"/>
                <w:sz w:val="20"/>
                <w:szCs w:val="20"/>
              </w:rPr>
              <w:t>Doğu Bölgesi Sulama</w:t>
            </w:r>
          </w:p>
        </w:tc>
        <w:tc>
          <w:tcPr>
            <w:tcW w:w="1701" w:type="dxa"/>
            <w:shd w:val="clear" w:color="auto" w:fill="F2F2F2"/>
            <w:vAlign w:val="bottom"/>
          </w:tcPr>
          <w:p w14:paraId="4506AE1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C511CBE" w14:textId="77777777" w:rsidR="005A1494" w:rsidRPr="00CF571A" w:rsidRDefault="005A1494" w:rsidP="00173DB2">
            <w:pPr>
              <w:jc w:val="center"/>
              <w:rPr>
                <w:sz w:val="20"/>
                <w:szCs w:val="20"/>
              </w:rPr>
            </w:pPr>
            <w:r w:rsidRPr="00CF571A">
              <w:rPr>
                <w:sz w:val="20"/>
                <w:szCs w:val="20"/>
              </w:rPr>
              <w:t>X</w:t>
            </w:r>
          </w:p>
        </w:tc>
      </w:tr>
      <w:tr w:rsidR="005A1494" w:rsidRPr="00CF571A" w14:paraId="39CB0DFF" w14:textId="77777777" w:rsidTr="00CF571A">
        <w:trPr>
          <w:jc w:val="center"/>
        </w:trPr>
        <w:tc>
          <w:tcPr>
            <w:tcW w:w="2127" w:type="dxa"/>
            <w:shd w:val="clear" w:color="auto" w:fill="F2F2F2"/>
          </w:tcPr>
          <w:p w14:paraId="2BD4A02D" w14:textId="5BCF0D7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711A409"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Kurtköy </w:t>
            </w:r>
            <w:proofErr w:type="spellStart"/>
            <w:r w:rsidRPr="00CF571A">
              <w:rPr>
                <w:rFonts w:cs="Calibri"/>
                <w:color w:val="000000"/>
                <w:sz w:val="20"/>
                <w:szCs w:val="20"/>
              </w:rPr>
              <w:t>Derekenarı</w:t>
            </w:r>
            <w:proofErr w:type="spellEnd"/>
          </w:p>
        </w:tc>
        <w:tc>
          <w:tcPr>
            <w:tcW w:w="1701" w:type="dxa"/>
            <w:shd w:val="clear" w:color="auto" w:fill="F2F2F2"/>
            <w:vAlign w:val="bottom"/>
          </w:tcPr>
          <w:p w14:paraId="1ACE9DE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38C55FA" w14:textId="77777777" w:rsidR="005A1494" w:rsidRPr="00CF571A" w:rsidRDefault="005A1494" w:rsidP="00173DB2">
            <w:pPr>
              <w:jc w:val="center"/>
              <w:rPr>
                <w:sz w:val="20"/>
                <w:szCs w:val="20"/>
              </w:rPr>
            </w:pPr>
            <w:r w:rsidRPr="00CF571A">
              <w:rPr>
                <w:sz w:val="20"/>
                <w:szCs w:val="20"/>
              </w:rPr>
              <w:t>X</w:t>
            </w:r>
          </w:p>
        </w:tc>
      </w:tr>
      <w:tr w:rsidR="005A1494" w:rsidRPr="00CF571A" w14:paraId="22AAA313" w14:textId="77777777" w:rsidTr="00CF571A">
        <w:trPr>
          <w:jc w:val="center"/>
        </w:trPr>
        <w:tc>
          <w:tcPr>
            <w:tcW w:w="2127" w:type="dxa"/>
            <w:shd w:val="clear" w:color="auto" w:fill="F2F2F2"/>
          </w:tcPr>
          <w:p w14:paraId="3DE4AFA0" w14:textId="314511A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9326B9D"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Eşme </w:t>
            </w:r>
            <w:proofErr w:type="gramStart"/>
            <w:r w:rsidRPr="00CF571A">
              <w:rPr>
                <w:rFonts w:cs="Calibri"/>
                <w:color w:val="000000"/>
                <w:sz w:val="20"/>
                <w:szCs w:val="20"/>
              </w:rPr>
              <w:t>Sondajı -</w:t>
            </w:r>
            <w:proofErr w:type="gramEnd"/>
            <w:r w:rsidRPr="00CF571A">
              <w:rPr>
                <w:rFonts w:cs="Calibri"/>
                <w:color w:val="000000"/>
                <w:sz w:val="20"/>
                <w:szCs w:val="20"/>
              </w:rPr>
              <w:t xml:space="preserve"> </w:t>
            </w:r>
            <w:proofErr w:type="spellStart"/>
            <w:r w:rsidRPr="00CF571A">
              <w:rPr>
                <w:rFonts w:cs="Calibri"/>
                <w:color w:val="000000"/>
                <w:sz w:val="20"/>
                <w:szCs w:val="20"/>
              </w:rPr>
              <w:t>Vanasız</w:t>
            </w:r>
            <w:proofErr w:type="spellEnd"/>
          </w:p>
        </w:tc>
        <w:tc>
          <w:tcPr>
            <w:tcW w:w="1701" w:type="dxa"/>
            <w:shd w:val="clear" w:color="auto" w:fill="F2F2F2"/>
            <w:vAlign w:val="bottom"/>
          </w:tcPr>
          <w:p w14:paraId="6E571B6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EC26508" w14:textId="77777777" w:rsidR="005A1494" w:rsidRPr="00CF571A" w:rsidRDefault="005A1494" w:rsidP="00173DB2">
            <w:pPr>
              <w:jc w:val="center"/>
              <w:rPr>
                <w:sz w:val="20"/>
                <w:szCs w:val="20"/>
              </w:rPr>
            </w:pPr>
            <w:r w:rsidRPr="00CF571A">
              <w:rPr>
                <w:sz w:val="20"/>
                <w:szCs w:val="20"/>
              </w:rPr>
              <w:t>X</w:t>
            </w:r>
          </w:p>
        </w:tc>
      </w:tr>
      <w:tr w:rsidR="005A1494" w:rsidRPr="00CF571A" w14:paraId="2162D823" w14:textId="77777777" w:rsidTr="00CF571A">
        <w:trPr>
          <w:jc w:val="center"/>
        </w:trPr>
        <w:tc>
          <w:tcPr>
            <w:tcW w:w="2127" w:type="dxa"/>
            <w:shd w:val="clear" w:color="auto" w:fill="F2F2F2"/>
          </w:tcPr>
          <w:p w14:paraId="073EC81A" w14:textId="41C2478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E8F49C4"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Karasu </w:t>
            </w:r>
            <w:proofErr w:type="spellStart"/>
            <w:r w:rsidRPr="00CF571A">
              <w:rPr>
                <w:rFonts w:cs="Calibri"/>
                <w:color w:val="000000"/>
                <w:sz w:val="20"/>
                <w:szCs w:val="20"/>
              </w:rPr>
              <w:t>Konacık</w:t>
            </w:r>
            <w:proofErr w:type="spellEnd"/>
            <w:r w:rsidRPr="00CF571A">
              <w:rPr>
                <w:rFonts w:cs="Calibri"/>
                <w:color w:val="000000"/>
                <w:sz w:val="20"/>
                <w:szCs w:val="20"/>
              </w:rPr>
              <w:t xml:space="preserve"> </w:t>
            </w:r>
            <w:proofErr w:type="gramStart"/>
            <w:r w:rsidRPr="00CF571A">
              <w:rPr>
                <w:rFonts w:cs="Calibri"/>
                <w:color w:val="000000"/>
                <w:sz w:val="20"/>
                <w:szCs w:val="20"/>
              </w:rPr>
              <w:t xml:space="preserve">Kaynak  </w:t>
            </w:r>
            <w:proofErr w:type="spellStart"/>
            <w:r w:rsidRPr="00CF571A">
              <w:rPr>
                <w:rFonts w:cs="Calibri"/>
                <w:color w:val="000000"/>
                <w:sz w:val="20"/>
                <w:szCs w:val="20"/>
              </w:rPr>
              <w:t>İtm</w:t>
            </w:r>
            <w:proofErr w:type="spellEnd"/>
            <w:proofErr w:type="gramEnd"/>
          </w:p>
        </w:tc>
        <w:tc>
          <w:tcPr>
            <w:tcW w:w="1701" w:type="dxa"/>
            <w:shd w:val="clear" w:color="auto" w:fill="F2F2F2"/>
            <w:vAlign w:val="bottom"/>
          </w:tcPr>
          <w:p w14:paraId="2A0DA026"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7C59144" w14:textId="77777777" w:rsidR="005A1494" w:rsidRPr="00CF571A" w:rsidRDefault="005A1494" w:rsidP="00173DB2">
            <w:pPr>
              <w:jc w:val="center"/>
              <w:rPr>
                <w:sz w:val="20"/>
                <w:szCs w:val="20"/>
              </w:rPr>
            </w:pPr>
            <w:r w:rsidRPr="00CF571A">
              <w:rPr>
                <w:sz w:val="20"/>
                <w:szCs w:val="20"/>
              </w:rPr>
              <w:t>X</w:t>
            </w:r>
          </w:p>
        </w:tc>
      </w:tr>
      <w:tr w:rsidR="005A1494" w:rsidRPr="00CF571A" w14:paraId="55CA84DD" w14:textId="77777777" w:rsidTr="00CF571A">
        <w:trPr>
          <w:jc w:val="center"/>
        </w:trPr>
        <w:tc>
          <w:tcPr>
            <w:tcW w:w="2127" w:type="dxa"/>
            <w:shd w:val="clear" w:color="auto" w:fill="F2F2F2"/>
          </w:tcPr>
          <w:p w14:paraId="680A88E9" w14:textId="553F9B9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7333672"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Şerbetpınar</w:t>
            </w:r>
            <w:proofErr w:type="spellEnd"/>
            <w:r w:rsidRPr="00CF571A">
              <w:rPr>
                <w:rFonts w:cs="Calibri"/>
                <w:color w:val="000000"/>
                <w:sz w:val="20"/>
                <w:szCs w:val="20"/>
              </w:rPr>
              <w:t xml:space="preserve"> Sondajı</w:t>
            </w:r>
          </w:p>
        </w:tc>
        <w:tc>
          <w:tcPr>
            <w:tcW w:w="1701" w:type="dxa"/>
            <w:shd w:val="clear" w:color="auto" w:fill="F2F2F2"/>
            <w:vAlign w:val="bottom"/>
          </w:tcPr>
          <w:p w14:paraId="02BCB186"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BF309C5" w14:textId="77777777" w:rsidR="005A1494" w:rsidRPr="00CF571A" w:rsidRDefault="005A1494" w:rsidP="00173DB2">
            <w:pPr>
              <w:jc w:val="center"/>
              <w:rPr>
                <w:sz w:val="20"/>
                <w:szCs w:val="20"/>
              </w:rPr>
            </w:pPr>
            <w:r w:rsidRPr="00CF571A">
              <w:rPr>
                <w:sz w:val="20"/>
                <w:szCs w:val="20"/>
              </w:rPr>
              <w:t>X</w:t>
            </w:r>
          </w:p>
        </w:tc>
      </w:tr>
      <w:tr w:rsidR="005A1494" w:rsidRPr="00CF571A" w14:paraId="2418C7F5" w14:textId="77777777" w:rsidTr="00CF571A">
        <w:trPr>
          <w:jc w:val="center"/>
        </w:trPr>
        <w:tc>
          <w:tcPr>
            <w:tcW w:w="2127" w:type="dxa"/>
            <w:shd w:val="clear" w:color="auto" w:fill="F2F2F2"/>
          </w:tcPr>
          <w:p w14:paraId="5557E8E7" w14:textId="04404ED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88EBEDC"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Karasu Maden Sondaj-2</w:t>
            </w:r>
          </w:p>
        </w:tc>
        <w:tc>
          <w:tcPr>
            <w:tcW w:w="1701" w:type="dxa"/>
            <w:shd w:val="clear" w:color="auto" w:fill="F2F2F2"/>
            <w:vAlign w:val="bottom"/>
          </w:tcPr>
          <w:p w14:paraId="073CC8B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1EC5F82" w14:textId="77777777" w:rsidR="005A1494" w:rsidRPr="00CF571A" w:rsidRDefault="005A1494" w:rsidP="00173DB2">
            <w:pPr>
              <w:jc w:val="center"/>
              <w:rPr>
                <w:sz w:val="20"/>
                <w:szCs w:val="20"/>
              </w:rPr>
            </w:pPr>
            <w:r w:rsidRPr="00CF571A">
              <w:rPr>
                <w:sz w:val="20"/>
                <w:szCs w:val="20"/>
              </w:rPr>
              <w:t>X</w:t>
            </w:r>
          </w:p>
        </w:tc>
      </w:tr>
      <w:tr w:rsidR="005A1494" w:rsidRPr="00CF571A" w14:paraId="65B727BA" w14:textId="77777777" w:rsidTr="00CF571A">
        <w:trPr>
          <w:jc w:val="center"/>
        </w:trPr>
        <w:tc>
          <w:tcPr>
            <w:tcW w:w="2127" w:type="dxa"/>
            <w:shd w:val="clear" w:color="auto" w:fill="F2F2F2"/>
          </w:tcPr>
          <w:p w14:paraId="65BBD1A7" w14:textId="321C576E" w:rsidR="005A1494" w:rsidRPr="00CF571A" w:rsidRDefault="005A1494" w:rsidP="00173DB2">
            <w:pPr>
              <w:jc w:val="center"/>
              <w:rPr>
                <w:sz w:val="20"/>
                <w:szCs w:val="20"/>
              </w:rPr>
            </w:pPr>
            <w:r w:rsidRPr="00CF571A">
              <w:rPr>
                <w:sz w:val="20"/>
                <w:szCs w:val="20"/>
              </w:rPr>
              <w:lastRenderedPageBreak/>
              <w:t>Yer Altı</w:t>
            </w:r>
          </w:p>
        </w:tc>
        <w:tc>
          <w:tcPr>
            <w:tcW w:w="2976" w:type="dxa"/>
            <w:shd w:val="clear" w:color="auto" w:fill="F2F2F2"/>
            <w:vAlign w:val="bottom"/>
          </w:tcPr>
          <w:p w14:paraId="7166D0BA"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Çamtepe</w:t>
            </w:r>
            <w:proofErr w:type="spellEnd"/>
            <w:r w:rsidRPr="00CF571A">
              <w:rPr>
                <w:rFonts w:cs="Calibri"/>
                <w:color w:val="000000"/>
                <w:sz w:val="20"/>
                <w:szCs w:val="20"/>
              </w:rPr>
              <w:t xml:space="preserve"> Sondajı-</w:t>
            </w:r>
          </w:p>
        </w:tc>
        <w:tc>
          <w:tcPr>
            <w:tcW w:w="1701" w:type="dxa"/>
            <w:shd w:val="clear" w:color="auto" w:fill="F2F2F2"/>
            <w:vAlign w:val="bottom"/>
          </w:tcPr>
          <w:p w14:paraId="1062605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916AB52" w14:textId="77777777" w:rsidR="005A1494" w:rsidRPr="00CF571A" w:rsidRDefault="005A1494" w:rsidP="00173DB2">
            <w:pPr>
              <w:jc w:val="center"/>
              <w:rPr>
                <w:sz w:val="20"/>
                <w:szCs w:val="20"/>
              </w:rPr>
            </w:pPr>
            <w:r w:rsidRPr="00CF571A">
              <w:rPr>
                <w:sz w:val="20"/>
                <w:szCs w:val="20"/>
              </w:rPr>
              <w:t>X</w:t>
            </w:r>
          </w:p>
        </w:tc>
      </w:tr>
      <w:tr w:rsidR="005A1494" w:rsidRPr="00CF571A" w14:paraId="3FF90CA5" w14:textId="77777777" w:rsidTr="00CF571A">
        <w:trPr>
          <w:jc w:val="center"/>
        </w:trPr>
        <w:tc>
          <w:tcPr>
            <w:tcW w:w="2127" w:type="dxa"/>
            <w:shd w:val="clear" w:color="auto" w:fill="F2F2F2"/>
          </w:tcPr>
          <w:p w14:paraId="3E7BFA97" w14:textId="0452F6F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5493B89" w14:textId="77777777" w:rsidR="005A1494" w:rsidRPr="00CF571A" w:rsidRDefault="005A1494" w:rsidP="00173DB2">
            <w:pPr>
              <w:jc w:val="center"/>
              <w:rPr>
                <w:rFonts w:cs="Calibri"/>
                <w:color w:val="000000"/>
                <w:sz w:val="20"/>
                <w:szCs w:val="20"/>
              </w:rPr>
            </w:pPr>
            <w:r w:rsidRPr="00CF571A">
              <w:rPr>
                <w:rFonts w:cs="Calibri"/>
                <w:color w:val="000000"/>
                <w:sz w:val="20"/>
                <w:szCs w:val="20"/>
              </w:rPr>
              <w:t>Kocaali Maden Sondaj-3</w:t>
            </w:r>
          </w:p>
        </w:tc>
        <w:tc>
          <w:tcPr>
            <w:tcW w:w="1701" w:type="dxa"/>
            <w:shd w:val="clear" w:color="auto" w:fill="F2F2F2"/>
            <w:vAlign w:val="bottom"/>
          </w:tcPr>
          <w:p w14:paraId="557DD7F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7D275AB" w14:textId="77777777" w:rsidR="005A1494" w:rsidRPr="00CF571A" w:rsidRDefault="005A1494" w:rsidP="00173DB2">
            <w:pPr>
              <w:jc w:val="center"/>
              <w:rPr>
                <w:sz w:val="20"/>
                <w:szCs w:val="20"/>
              </w:rPr>
            </w:pPr>
            <w:r w:rsidRPr="00CF571A">
              <w:rPr>
                <w:sz w:val="20"/>
                <w:szCs w:val="20"/>
              </w:rPr>
              <w:t>X</w:t>
            </w:r>
          </w:p>
        </w:tc>
      </w:tr>
      <w:tr w:rsidR="005A1494" w:rsidRPr="00CF571A" w14:paraId="36A2A0AB" w14:textId="77777777" w:rsidTr="00CF571A">
        <w:trPr>
          <w:jc w:val="center"/>
        </w:trPr>
        <w:tc>
          <w:tcPr>
            <w:tcW w:w="2127" w:type="dxa"/>
            <w:shd w:val="clear" w:color="auto" w:fill="F2F2F2"/>
          </w:tcPr>
          <w:p w14:paraId="5066E284" w14:textId="7DD86F89"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60CD439" w14:textId="733BE1DD" w:rsidR="005A1494" w:rsidRPr="00CF571A" w:rsidRDefault="005A1494" w:rsidP="00173DB2">
            <w:pPr>
              <w:jc w:val="center"/>
              <w:rPr>
                <w:rFonts w:cs="Calibri"/>
                <w:color w:val="000000"/>
                <w:sz w:val="20"/>
                <w:szCs w:val="20"/>
              </w:rPr>
            </w:pPr>
            <w:r w:rsidRPr="00CF571A">
              <w:rPr>
                <w:rFonts w:cs="Calibri"/>
                <w:color w:val="000000"/>
                <w:sz w:val="20"/>
                <w:szCs w:val="20"/>
              </w:rPr>
              <w:t xml:space="preserve">Karasu Maden </w:t>
            </w:r>
            <w:proofErr w:type="spellStart"/>
            <w:r w:rsidRPr="00CF571A">
              <w:rPr>
                <w:rFonts w:cs="Calibri"/>
                <w:color w:val="000000"/>
                <w:sz w:val="20"/>
                <w:szCs w:val="20"/>
              </w:rPr>
              <w:t>Çamdağı</w:t>
            </w:r>
            <w:proofErr w:type="spellEnd"/>
            <w:r w:rsidRPr="00CF571A">
              <w:rPr>
                <w:rFonts w:cs="Calibri"/>
                <w:color w:val="000000"/>
                <w:sz w:val="20"/>
                <w:szCs w:val="20"/>
              </w:rPr>
              <w:t xml:space="preserve"> Sondaj</w:t>
            </w:r>
          </w:p>
        </w:tc>
        <w:tc>
          <w:tcPr>
            <w:tcW w:w="1701" w:type="dxa"/>
            <w:shd w:val="clear" w:color="auto" w:fill="F2F2F2"/>
            <w:vAlign w:val="bottom"/>
          </w:tcPr>
          <w:p w14:paraId="0536424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D98B69F" w14:textId="77777777" w:rsidR="005A1494" w:rsidRPr="00CF571A" w:rsidRDefault="005A1494" w:rsidP="00173DB2">
            <w:pPr>
              <w:jc w:val="center"/>
              <w:rPr>
                <w:sz w:val="20"/>
                <w:szCs w:val="20"/>
              </w:rPr>
            </w:pPr>
            <w:r w:rsidRPr="00CF571A">
              <w:rPr>
                <w:sz w:val="20"/>
                <w:szCs w:val="20"/>
              </w:rPr>
              <w:t>X</w:t>
            </w:r>
          </w:p>
        </w:tc>
      </w:tr>
      <w:tr w:rsidR="005A1494" w:rsidRPr="00CF571A" w14:paraId="6F5FE02F" w14:textId="77777777" w:rsidTr="00CF571A">
        <w:trPr>
          <w:jc w:val="center"/>
        </w:trPr>
        <w:tc>
          <w:tcPr>
            <w:tcW w:w="2127" w:type="dxa"/>
            <w:shd w:val="clear" w:color="auto" w:fill="F2F2F2"/>
          </w:tcPr>
          <w:p w14:paraId="17FA8EB9" w14:textId="5B54C84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2421771"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Karaçay-4 Sondajı</w:t>
            </w:r>
          </w:p>
        </w:tc>
        <w:tc>
          <w:tcPr>
            <w:tcW w:w="1701" w:type="dxa"/>
            <w:shd w:val="clear" w:color="auto" w:fill="F2F2F2"/>
            <w:vAlign w:val="bottom"/>
          </w:tcPr>
          <w:p w14:paraId="3C8A016C"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5656EFF" w14:textId="77777777" w:rsidR="005A1494" w:rsidRPr="00CF571A" w:rsidRDefault="005A1494" w:rsidP="00173DB2">
            <w:pPr>
              <w:jc w:val="center"/>
              <w:rPr>
                <w:sz w:val="20"/>
                <w:szCs w:val="20"/>
              </w:rPr>
            </w:pPr>
            <w:r w:rsidRPr="00CF571A">
              <w:rPr>
                <w:sz w:val="20"/>
                <w:szCs w:val="20"/>
              </w:rPr>
              <w:t>X</w:t>
            </w:r>
          </w:p>
        </w:tc>
      </w:tr>
      <w:tr w:rsidR="005A1494" w:rsidRPr="00CF571A" w14:paraId="5E1C4EF6" w14:textId="77777777" w:rsidTr="00CF571A">
        <w:trPr>
          <w:jc w:val="center"/>
        </w:trPr>
        <w:tc>
          <w:tcPr>
            <w:tcW w:w="2127" w:type="dxa"/>
            <w:shd w:val="clear" w:color="auto" w:fill="F2F2F2"/>
          </w:tcPr>
          <w:p w14:paraId="4C286A14" w14:textId="5E953D4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57A569C" w14:textId="77777777" w:rsidR="005A1494" w:rsidRPr="00CF571A" w:rsidRDefault="005A1494" w:rsidP="00173DB2">
            <w:pPr>
              <w:jc w:val="center"/>
              <w:rPr>
                <w:rFonts w:cs="Calibri"/>
                <w:color w:val="000000"/>
                <w:sz w:val="20"/>
                <w:szCs w:val="20"/>
              </w:rPr>
            </w:pPr>
            <w:r w:rsidRPr="00CF571A">
              <w:rPr>
                <w:rFonts w:cs="Calibri"/>
                <w:color w:val="000000"/>
                <w:sz w:val="20"/>
                <w:szCs w:val="20"/>
              </w:rPr>
              <w:t>Pasalar Sondajı</w:t>
            </w:r>
          </w:p>
        </w:tc>
        <w:tc>
          <w:tcPr>
            <w:tcW w:w="1701" w:type="dxa"/>
            <w:shd w:val="clear" w:color="auto" w:fill="F2F2F2"/>
            <w:vAlign w:val="bottom"/>
          </w:tcPr>
          <w:p w14:paraId="0159743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FCD32A2" w14:textId="77777777" w:rsidR="005A1494" w:rsidRPr="00CF571A" w:rsidRDefault="005A1494" w:rsidP="00173DB2">
            <w:pPr>
              <w:jc w:val="center"/>
              <w:rPr>
                <w:sz w:val="20"/>
                <w:szCs w:val="20"/>
              </w:rPr>
            </w:pPr>
            <w:r w:rsidRPr="00CF571A">
              <w:rPr>
                <w:sz w:val="20"/>
                <w:szCs w:val="20"/>
              </w:rPr>
              <w:t>X</w:t>
            </w:r>
          </w:p>
        </w:tc>
      </w:tr>
      <w:tr w:rsidR="005A1494" w:rsidRPr="00CF571A" w14:paraId="7CE11DE1" w14:textId="77777777" w:rsidTr="00CF571A">
        <w:trPr>
          <w:jc w:val="center"/>
        </w:trPr>
        <w:tc>
          <w:tcPr>
            <w:tcW w:w="2127" w:type="dxa"/>
            <w:shd w:val="clear" w:color="auto" w:fill="F2F2F2"/>
          </w:tcPr>
          <w:p w14:paraId="7F0E1E10" w14:textId="1E5C26E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BA43ED3"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Karasu Karapınar Terfi Sondaj</w:t>
            </w:r>
          </w:p>
        </w:tc>
        <w:tc>
          <w:tcPr>
            <w:tcW w:w="1701" w:type="dxa"/>
            <w:shd w:val="clear" w:color="auto" w:fill="F2F2F2"/>
            <w:vAlign w:val="bottom"/>
          </w:tcPr>
          <w:p w14:paraId="470B1DF6"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0894322" w14:textId="77777777" w:rsidR="005A1494" w:rsidRPr="00CF571A" w:rsidRDefault="005A1494" w:rsidP="00173DB2">
            <w:pPr>
              <w:jc w:val="center"/>
              <w:rPr>
                <w:sz w:val="20"/>
                <w:szCs w:val="20"/>
              </w:rPr>
            </w:pPr>
            <w:r w:rsidRPr="00CF571A">
              <w:rPr>
                <w:sz w:val="20"/>
                <w:szCs w:val="20"/>
              </w:rPr>
              <w:t>X</w:t>
            </w:r>
          </w:p>
        </w:tc>
      </w:tr>
      <w:tr w:rsidR="005A1494" w:rsidRPr="00CF571A" w14:paraId="2517A386" w14:textId="77777777" w:rsidTr="00CF571A">
        <w:trPr>
          <w:jc w:val="center"/>
        </w:trPr>
        <w:tc>
          <w:tcPr>
            <w:tcW w:w="2127" w:type="dxa"/>
            <w:shd w:val="clear" w:color="auto" w:fill="F2F2F2"/>
          </w:tcPr>
          <w:p w14:paraId="63443939" w14:textId="504C630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B541C8B" w14:textId="77777777" w:rsidR="005A1494" w:rsidRPr="00CF571A" w:rsidRDefault="005A1494" w:rsidP="00173DB2">
            <w:pPr>
              <w:jc w:val="center"/>
              <w:rPr>
                <w:rFonts w:cs="Calibri"/>
                <w:color w:val="000000"/>
                <w:sz w:val="20"/>
                <w:szCs w:val="20"/>
              </w:rPr>
            </w:pPr>
            <w:r w:rsidRPr="00CF571A">
              <w:rPr>
                <w:rFonts w:cs="Calibri"/>
                <w:color w:val="000000"/>
                <w:sz w:val="20"/>
                <w:szCs w:val="20"/>
              </w:rPr>
              <w:t>Akçakaya Sondaj</w:t>
            </w:r>
          </w:p>
        </w:tc>
        <w:tc>
          <w:tcPr>
            <w:tcW w:w="1701" w:type="dxa"/>
            <w:shd w:val="clear" w:color="auto" w:fill="F2F2F2"/>
            <w:vAlign w:val="bottom"/>
          </w:tcPr>
          <w:p w14:paraId="74D7DC5B"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82D836D" w14:textId="77777777" w:rsidR="005A1494" w:rsidRPr="00CF571A" w:rsidRDefault="005A1494" w:rsidP="00173DB2">
            <w:pPr>
              <w:jc w:val="center"/>
              <w:rPr>
                <w:sz w:val="20"/>
                <w:szCs w:val="20"/>
              </w:rPr>
            </w:pPr>
            <w:r w:rsidRPr="00CF571A">
              <w:rPr>
                <w:sz w:val="20"/>
                <w:szCs w:val="20"/>
              </w:rPr>
              <w:t>X</w:t>
            </w:r>
          </w:p>
        </w:tc>
      </w:tr>
      <w:tr w:rsidR="005A1494" w:rsidRPr="00CF571A" w14:paraId="3013205E" w14:textId="77777777" w:rsidTr="00CF571A">
        <w:trPr>
          <w:jc w:val="center"/>
        </w:trPr>
        <w:tc>
          <w:tcPr>
            <w:tcW w:w="2127" w:type="dxa"/>
            <w:shd w:val="clear" w:color="auto" w:fill="F2F2F2"/>
          </w:tcPr>
          <w:p w14:paraId="16E904A1" w14:textId="1D7FBC7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46349C4" w14:textId="77777777" w:rsidR="005A1494" w:rsidRPr="00CF571A" w:rsidRDefault="005A1494" w:rsidP="00173DB2">
            <w:pPr>
              <w:jc w:val="center"/>
              <w:rPr>
                <w:rFonts w:cs="Calibri"/>
                <w:color w:val="000000"/>
                <w:sz w:val="20"/>
                <w:szCs w:val="20"/>
              </w:rPr>
            </w:pPr>
            <w:r w:rsidRPr="00CF571A">
              <w:rPr>
                <w:rFonts w:cs="Calibri"/>
                <w:color w:val="000000"/>
                <w:sz w:val="20"/>
                <w:szCs w:val="20"/>
              </w:rPr>
              <w:t>Doğancı Sondajı</w:t>
            </w:r>
          </w:p>
        </w:tc>
        <w:tc>
          <w:tcPr>
            <w:tcW w:w="1701" w:type="dxa"/>
            <w:shd w:val="clear" w:color="auto" w:fill="F2F2F2"/>
            <w:vAlign w:val="bottom"/>
          </w:tcPr>
          <w:p w14:paraId="70119D4C"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ECC562E" w14:textId="77777777" w:rsidR="005A1494" w:rsidRPr="00CF571A" w:rsidRDefault="005A1494" w:rsidP="00173DB2">
            <w:pPr>
              <w:jc w:val="center"/>
              <w:rPr>
                <w:sz w:val="20"/>
                <w:szCs w:val="20"/>
              </w:rPr>
            </w:pPr>
            <w:r w:rsidRPr="00CF571A">
              <w:rPr>
                <w:sz w:val="20"/>
                <w:szCs w:val="20"/>
              </w:rPr>
              <w:t>X</w:t>
            </w:r>
          </w:p>
        </w:tc>
      </w:tr>
      <w:tr w:rsidR="005A1494" w:rsidRPr="00CF571A" w14:paraId="7ACF1456" w14:textId="77777777" w:rsidTr="00CF571A">
        <w:trPr>
          <w:jc w:val="center"/>
        </w:trPr>
        <w:tc>
          <w:tcPr>
            <w:tcW w:w="2127" w:type="dxa"/>
            <w:shd w:val="clear" w:color="auto" w:fill="F2F2F2"/>
          </w:tcPr>
          <w:p w14:paraId="68CD8126" w14:textId="486EE30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EE08831"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Dereköy</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r w:rsidRPr="00CF571A">
              <w:rPr>
                <w:rFonts w:cs="Calibri"/>
                <w:color w:val="000000"/>
                <w:sz w:val="20"/>
                <w:szCs w:val="20"/>
              </w:rPr>
              <w:t xml:space="preserve"> 4</w:t>
            </w:r>
          </w:p>
        </w:tc>
        <w:tc>
          <w:tcPr>
            <w:tcW w:w="1701" w:type="dxa"/>
            <w:shd w:val="clear" w:color="auto" w:fill="F2F2F2"/>
            <w:vAlign w:val="bottom"/>
          </w:tcPr>
          <w:p w14:paraId="76D57D2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72FAB64" w14:textId="77777777" w:rsidR="005A1494" w:rsidRPr="00CF571A" w:rsidRDefault="005A1494" w:rsidP="00173DB2">
            <w:pPr>
              <w:jc w:val="center"/>
              <w:rPr>
                <w:sz w:val="20"/>
                <w:szCs w:val="20"/>
              </w:rPr>
            </w:pPr>
            <w:r w:rsidRPr="00CF571A">
              <w:rPr>
                <w:sz w:val="20"/>
                <w:szCs w:val="20"/>
              </w:rPr>
              <w:t>X</w:t>
            </w:r>
          </w:p>
        </w:tc>
      </w:tr>
      <w:tr w:rsidR="005A1494" w:rsidRPr="00CF571A" w14:paraId="379AE35C" w14:textId="77777777" w:rsidTr="00CF571A">
        <w:trPr>
          <w:jc w:val="center"/>
        </w:trPr>
        <w:tc>
          <w:tcPr>
            <w:tcW w:w="2127" w:type="dxa"/>
            <w:shd w:val="clear" w:color="auto" w:fill="F2F2F2"/>
          </w:tcPr>
          <w:p w14:paraId="754C0E91" w14:textId="610922D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1D7BD1A" w14:textId="77777777" w:rsidR="005A1494" w:rsidRPr="00CF571A" w:rsidRDefault="005A1494" w:rsidP="00173DB2">
            <w:pPr>
              <w:jc w:val="center"/>
              <w:rPr>
                <w:rFonts w:cs="Calibri"/>
                <w:color w:val="000000"/>
                <w:sz w:val="20"/>
                <w:szCs w:val="20"/>
              </w:rPr>
            </w:pPr>
            <w:r w:rsidRPr="00CF571A">
              <w:rPr>
                <w:rFonts w:cs="Calibri"/>
                <w:color w:val="000000"/>
                <w:sz w:val="20"/>
                <w:szCs w:val="20"/>
              </w:rPr>
              <w:t>Hırka Sondajı</w:t>
            </w:r>
          </w:p>
        </w:tc>
        <w:tc>
          <w:tcPr>
            <w:tcW w:w="1701" w:type="dxa"/>
            <w:shd w:val="clear" w:color="auto" w:fill="F2F2F2"/>
            <w:vAlign w:val="bottom"/>
          </w:tcPr>
          <w:p w14:paraId="4C7E3BA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1C25746" w14:textId="77777777" w:rsidR="005A1494" w:rsidRPr="00CF571A" w:rsidRDefault="005A1494" w:rsidP="00173DB2">
            <w:pPr>
              <w:jc w:val="center"/>
              <w:rPr>
                <w:sz w:val="20"/>
                <w:szCs w:val="20"/>
              </w:rPr>
            </w:pPr>
            <w:r w:rsidRPr="00CF571A">
              <w:rPr>
                <w:sz w:val="20"/>
                <w:szCs w:val="20"/>
              </w:rPr>
              <w:t>X</w:t>
            </w:r>
          </w:p>
        </w:tc>
      </w:tr>
      <w:tr w:rsidR="005A1494" w:rsidRPr="00CF571A" w14:paraId="0A20E881" w14:textId="77777777" w:rsidTr="00CF571A">
        <w:trPr>
          <w:jc w:val="center"/>
        </w:trPr>
        <w:tc>
          <w:tcPr>
            <w:tcW w:w="2127" w:type="dxa"/>
            <w:shd w:val="clear" w:color="auto" w:fill="F2F2F2"/>
          </w:tcPr>
          <w:p w14:paraId="4C110C79" w14:textId="3689958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51865CF"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Aksekı</w:t>
            </w:r>
            <w:proofErr w:type="spellEnd"/>
            <w:r w:rsidRPr="00CF571A">
              <w:rPr>
                <w:rFonts w:cs="Calibri"/>
                <w:color w:val="000000"/>
                <w:sz w:val="20"/>
                <w:szCs w:val="20"/>
              </w:rPr>
              <w:t xml:space="preserve"> Sondaj</w:t>
            </w:r>
          </w:p>
        </w:tc>
        <w:tc>
          <w:tcPr>
            <w:tcW w:w="1701" w:type="dxa"/>
            <w:shd w:val="clear" w:color="auto" w:fill="F2F2F2"/>
            <w:vAlign w:val="bottom"/>
          </w:tcPr>
          <w:p w14:paraId="5406869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966719A" w14:textId="77777777" w:rsidR="005A1494" w:rsidRPr="00CF571A" w:rsidRDefault="005A1494" w:rsidP="00173DB2">
            <w:pPr>
              <w:jc w:val="center"/>
              <w:rPr>
                <w:sz w:val="20"/>
                <w:szCs w:val="20"/>
              </w:rPr>
            </w:pPr>
            <w:r w:rsidRPr="00CF571A">
              <w:rPr>
                <w:sz w:val="20"/>
                <w:szCs w:val="20"/>
              </w:rPr>
              <w:t>X</w:t>
            </w:r>
          </w:p>
        </w:tc>
      </w:tr>
      <w:tr w:rsidR="005A1494" w:rsidRPr="00CF571A" w14:paraId="7235F7EA" w14:textId="77777777" w:rsidTr="00CF571A">
        <w:trPr>
          <w:jc w:val="center"/>
        </w:trPr>
        <w:tc>
          <w:tcPr>
            <w:tcW w:w="2127" w:type="dxa"/>
            <w:shd w:val="clear" w:color="auto" w:fill="F2F2F2"/>
          </w:tcPr>
          <w:p w14:paraId="2B846240" w14:textId="573926B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0B9EC5F"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Suçatı_Sondaj</w:t>
            </w:r>
            <w:proofErr w:type="spellEnd"/>
          </w:p>
        </w:tc>
        <w:tc>
          <w:tcPr>
            <w:tcW w:w="1701" w:type="dxa"/>
            <w:shd w:val="clear" w:color="auto" w:fill="F2F2F2"/>
            <w:vAlign w:val="bottom"/>
          </w:tcPr>
          <w:p w14:paraId="47ADB80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E7AA5C2" w14:textId="77777777" w:rsidR="005A1494" w:rsidRPr="00CF571A" w:rsidRDefault="005A1494" w:rsidP="00173DB2">
            <w:pPr>
              <w:jc w:val="center"/>
              <w:rPr>
                <w:sz w:val="20"/>
                <w:szCs w:val="20"/>
              </w:rPr>
            </w:pPr>
            <w:r w:rsidRPr="00CF571A">
              <w:rPr>
                <w:sz w:val="20"/>
                <w:szCs w:val="20"/>
              </w:rPr>
              <w:t>X</w:t>
            </w:r>
          </w:p>
        </w:tc>
      </w:tr>
      <w:tr w:rsidR="005A1494" w:rsidRPr="00CF571A" w14:paraId="1C2C1BB9" w14:textId="77777777" w:rsidTr="00CF571A">
        <w:trPr>
          <w:jc w:val="center"/>
        </w:trPr>
        <w:tc>
          <w:tcPr>
            <w:tcW w:w="2127" w:type="dxa"/>
            <w:shd w:val="clear" w:color="auto" w:fill="F2F2F2"/>
          </w:tcPr>
          <w:p w14:paraId="1B74B057" w14:textId="468F24C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69DB579"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Büyükyanık</w:t>
            </w:r>
            <w:proofErr w:type="spellEnd"/>
            <w:r w:rsidRPr="00CF571A">
              <w:rPr>
                <w:rFonts w:cs="Calibri"/>
                <w:color w:val="000000"/>
                <w:sz w:val="20"/>
                <w:szCs w:val="20"/>
              </w:rPr>
              <w:t xml:space="preserve"> Sondajı</w:t>
            </w:r>
          </w:p>
        </w:tc>
        <w:tc>
          <w:tcPr>
            <w:tcW w:w="1701" w:type="dxa"/>
            <w:shd w:val="clear" w:color="auto" w:fill="F2F2F2"/>
            <w:vAlign w:val="bottom"/>
          </w:tcPr>
          <w:p w14:paraId="4B47C1D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AE3471E" w14:textId="77777777" w:rsidR="005A1494" w:rsidRPr="00CF571A" w:rsidRDefault="005A1494" w:rsidP="00173DB2">
            <w:pPr>
              <w:jc w:val="center"/>
              <w:rPr>
                <w:sz w:val="20"/>
                <w:szCs w:val="20"/>
              </w:rPr>
            </w:pPr>
            <w:r w:rsidRPr="00CF571A">
              <w:rPr>
                <w:sz w:val="20"/>
                <w:szCs w:val="20"/>
              </w:rPr>
              <w:t>X</w:t>
            </w:r>
          </w:p>
        </w:tc>
      </w:tr>
      <w:tr w:rsidR="005A1494" w:rsidRPr="00CF571A" w14:paraId="612FDFFD" w14:textId="77777777" w:rsidTr="00CF571A">
        <w:trPr>
          <w:jc w:val="center"/>
        </w:trPr>
        <w:tc>
          <w:tcPr>
            <w:tcW w:w="2127" w:type="dxa"/>
            <w:shd w:val="clear" w:color="auto" w:fill="F2F2F2"/>
          </w:tcPr>
          <w:p w14:paraId="6330492B" w14:textId="7C83C30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E73E2F8"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Gümüşoluk</w:t>
            </w:r>
            <w:proofErr w:type="spellEnd"/>
            <w:r w:rsidRPr="00CF571A">
              <w:rPr>
                <w:rFonts w:cs="Calibri"/>
                <w:color w:val="000000"/>
                <w:sz w:val="20"/>
                <w:szCs w:val="20"/>
              </w:rPr>
              <w:t xml:space="preserve"> Sondajı</w:t>
            </w:r>
          </w:p>
        </w:tc>
        <w:tc>
          <w:tcPr>
            <w:tcW w:w="1701" w:type="dxa"/>
            <w:shd w:val="clear" w:color="auto" w:fill="F2F2F2"/>
            <w:vAlign w:val="bottom"/>
          </w:tcPr>
          <w:p w14:paraId="4ED7109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BA48285" w14:textId="77777777" w:rsidR="005A1494" w:rsidRPr="00CF571A" w:rsidRDefault="005A1494" w:rsidP="00173DB2">
            <w:pPr>
              <w:jc w:val="center"/>
              <w:rPr>
                <w:sz w:val="20"/>
                <w:szCs w:val="20"/>
              </w:rPr>
            </w:pPr>
            <w:r w:rsidRPr="00CF571A">
              <w:rPr>
                <w:sz w:val="20"/>
                <w:szCs w:val="20"/>
              </w:rPr>
              <w:t>X</w:t>
            </w:r>
          </w:p>
        </w:tc>
      </w:tr>
      <w:tr w:rsidR="005A1494" w:rsidRPr="00CF571A" w14:paraId="416C26B3" w14:textId="77777777" w:rsidTr="00CF571A">
        <w:trPr>
          <w:jc w:val="center"/>
        </w:trPr>
        <w:tc>
          <w:tcPr>
            <w:tcW w:w="2127" w:type="dxa"/>
            <w:shd w:val="clear" w:color="auto" w:fill="F2F2F2"/>
          </w:tcPr>
          <w:p w14:paraId="04B0C52E" w14:textId="65DD0B3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C892824"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Eskı</w:t>
            </w:r>
            <w:proofErr w:type="spellEnd"/>
            <w:r w:rsidRPr="00CF571A">
              <w:rPr>
                <w:rFonts w:cs="Calibri"/>
                <w:color w:val="000000"/>
                <w:sz w:val="20"/>
                <w:szCs w:val="20"/>
              </w:rPr>
              <w:t xml:space="preserve"> Yayla Sondajı</w:t>
            </w:r>
          </w:p>
        </w:tc>
        <w:tc>
          <w:tcPr>
            <w:tcW w:w="1701" w:type="dxa"/>
            <w:shd w:val="clear" w:color="auto" w:fill="F2F2F2"/>
            <w:vAlign w:val="bottom"/>
          </w:tcPr>
          <w:p w14:paraId="04D5A9E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3E48918" w14:textId="77777777" w:rsidR="005A1494" w:rsidRPr="00CF571A" w:rsidRDefault="005A1494" w:rsidP="00173DB2">
            <w:pPr>
              <w:jc w:val="center"/>
              <w:rPr>
                <w:sz w:val="20"/>
                <w:szCs w:val="20"/>
              </w:rPr>
            </w:pPr>
            <w:r w:rsidRPr="00CF571A">
              <w:rPr>
                <w:sz w:val="20"/>
                <w:szCs w:val="20"/>
              </w:rPr>
              <w:t>X</w:t>
            </w:r>
          </w:p>
        </w:tc>
      </w:tr>
      <w:tr w:rsidR="005A1494" w:rsidRPr="00CF571A" w14:paraId="57AC7A50" w14:textId="77777777" w:rsidTr="00CF571A">
        <w:trPr>
          <w:jc w:val="center"/>
        </w:trPr>
        <w:tc>
          <w:tcPr>
            <w:tcW w:w="2127" w:type="dxa"/>
            <w:shd w:val="clear" w:color="auto" w:fill="F2F2F2"/>
          </w:tcPr>
          <w:p w14:paraId="6D1577B8" w14:textId="6C039DE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B9EADC0"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Kiremitlik-4 </w:t>
            </w:r>
            <w:proofErr w:type="gramStart"/>
            <w:r w:rsidRPr="00CF571A">
              <w:rPr>
                <w:rFonts w:cs="Calibri"/>
                <w:color w:val="000000"/>
                <w:sz w:val="20"/>
                <w:szCs w:val="20"/>
              </w:rPr>
              <w:t>Sondajı -</w:t>
            </w:r>
            <w:proofErr w:type="gramEnd"/>
          </w:p>
        </w:tc>
        <w:tc>
          <w:tcPr>
            <w:tcW w:w="1701" w:type="dxa"/>
            <w:shd w:val="clear" w:color="auto" w:fill="F2F2F2"/>
            <w:vAlign w:val="bottom"/>
          </w:tcPr>
          <w:p w14:paraId="417C8BC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20AE97E" w14:textId="77777777" w:rsidR="005A1494" w:rsidRPr="00CF571A" w:rsidRDefault="005A1494" w:rsidP="00173DB2">
            <w:pPr>
              <w:jc w:val="center"/>
              <w:rPr>
                <w:sz w:val="20"/>
                <w:szCs w:val="20"/>
              </w:rPr>
            </w:pPr>
            <w:r w:rsidRPr="00CF571A">
              <w:rPr>
                <w:sz w:val="20"/>
                <w:szCs w:val="20"/>
              </w:rPr>
              <w:t>X</w:t>
            </w:r>
          </w:p>
        </w:tc>
      </w:tr>
      <w:tr w:rsidR="005A1494" w:rsidRPr="00CF571A" w14:paraId="279E5743" w14:textId="77777777" w:rsidTr="00CF571A">
        <w:trPr>
          <w:jc w:val="center"/>
        </w:trPr>
        <w:tc>
          <w:tcPr>
            <w:tcW w:w="2127" w:type="dxa"/>
            <w:shd w:val="clear" w:color="auto" w:fill="F2F2F2"/>
          </w:tcPr>
          <w:p w14:paraId="0EDD2C5A" w14:textId="61CCD8B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5FB31A4"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Hacıkışla</w:t>
            </w:r>
            <w:proofErr w:type="spellEnd"/>
            <w:r w:rsidRPr="00CF571A">
              <w:rPr>
                <w:rFonts w:cs="Calibri"/>
                <w:color w:val="000000"/>
                <w:sz w:val="20"/>
                <w:szCs w:val="20"/>
              </w:rPr>
              <w:t xml:space="preserve"> 1</w:t>
            </w:r>
          </w:p>
        </w:tc>
        <w:tc>
          <w:tcPr>
            <w:tcW w:w="1701" w:type="dxa"/>
            <w:shd w:val="clear" w:color="auto" w:fill="F2F2F2"/>
            <w:vAlign w:val="bottom"/>
          </w:tcPr>
          <w:p w14:paraId="20AC3C3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A8EE971" w14:textId="77777777" w:rsidR="005A1494" w:rsidRPr="00CF571A" w:rsidRDefault="005A1494" w:rsidP="00173DB2">
            <w:pPr>
              <w:jc w:val="center"/>
              <w:rPr>
                <w:sz w:val="20"/>
                <w:szCs w:val="20"/>
              </w:rPr>
            </w:pPr>
            <w:r w:rsidRPr="00CF571A">
              <w:rPr>
                <w:sz w:val="20"/>
                <w:szCs w:val="20"/>
              </w:rPr>
              <w:t>X</w:t>
            </w:r>
          </w:p>
        </w:tc>
      </w:tr>
      <w:tr w:rsidR="005A1494" w:rsidRPr="00CF571A" w14:paraId="11C7FF8E" w14:textId="77777777" w:rsidTr="00CF571A">
        <w:trPr>
          <w:jc w:val="center"/>
        </w:trPr>
        <w:tc>
          <w:tcPr>
            <w:tcW w:w="2127" w:type="dxa"/>
            <w:shd w:val="clear" w:color="auto" w:fill="F2F2F2"/>
          </w:tcPr>
          <w:p w14:paraId="00867C90" w14:textId="0AA1E63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2653DE9"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Batakköy</w:t>
            </w:r>
            <w:proofErr w:type="spellEnd"/>
            <w:r w:rsidRPr="00CF571A">
              <w:rPr>
                <w:rFonts w:cs="Calibri"/>
                <w:color w:val="000000"/>
                <w:sz w:val="20"/>
                <w:szCs w:val="20"/>
              </w:rPr>
              <w:t xml:space="preserve"> </w:t>
            </w:r>
            <w:proofErr w:type="spellStart"/>
            <w:r w:rsidRPr="00CF571A">
              <w:rPr>
                <w:rFonts w:cs="Calibri"/>
                <w:color w:val="000000"/>
                <w:sz w:val="20"/>
                <w:szCs w:val="20"/>
              </w:rPr>
              <w:t>Yenı</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p>
        </w:tc>
        <w:tc>
          <w:tcPr>
            <w:tcW w:w="1701" w:type="dxa"/>
            <w:shd w:val="clear" w:color="auto" w:fill="F2F2F2"/>
            <w:vAlign w:val="bottom"/>
          </w:tcPr>
          <w:p w14:paraId="4104E3D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3A4BBDD" w14:textId="77777777" w:rsidR="005A1494" w:rsidRPr="00CF571A" w:rsidRDefault="005A1494" w:rsidP="00173DB2">
            <w:pPr>
              <w:jc w:val="center"/>
              <w:rPr>
                <w:sz w:val="20"/>
                <w:szCs w:val="20"/>
              </w:rPr>
            </w:pPr>
            <w:r w:rsidRPr="00CF571A">
              <w:rPr>
                <w:sz w:val="20"/>
                <w:szCs w:val="20"/>
              </w:rPr>
              <w:t>X</w:t>
            </w:r>
          </w:p>
        </w:tc>
      </w:tr>
      <w:tr w:rsidR="005A1494" w:rsidRPr="00CF571A" w14:paraId="11C278A7" w14:textId="77777777" w:rsidTr="00CF571A">
        <w:trPr>
          <w:jc w:val="center"/>
        </w:trPr>
        <w:tc>
          <w:tcPr>
            <w:tcW w:w="2127" w:type="dxa"/>
            <w:shd w:val="clear" w:color="auto" w:fill="F2F2F2"/>
          </w:tcPr>
          <w:p w14:paraId="40A39E36" w14:textId="000A167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FF95D39"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Akdoğan_Sondaj</w:t>
            </w:r>
            <w:proofErr w:type="spellEnd"/>
          </w:p>
        </w:tc>
        <w:tc>
          <w:tcPr>
            <w:tcW w:w="1701" w:type="dxa"/>
            <w:shd w:val="clear" w:color="auto" w:fill="F2F2F2"/>
            <w:vAlign w:val="bottom"/>
          </w:tcPr>
          <w:p w14:paraId="7C7A4B3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AA47251" w14:textId="77777777" w:rsidR="005A1494" w:rsidRPr="00CF571A" w:rsidRDefault="005A1494" w:rsidP="00173DB2">
            <w:pPr>
              <w:jc w:val="center"/>
              <w:rPr>
                <w:sz w:val="20"/>
                <w:szCs w:val="20"/>
              </w:rPr>
            </w:pPr>
            <w:r w:rsidRPr="00CF571A">
              <w:rPr>
                <w:sz w:val="20"/>
                <w:szCs w:val="20"/>
              </w:rPr>
              <w:t>X</w:t>
            </w:r>
          </w:p>
        </w:tc>
      </w:tr>
      <w:tr w:rsidR="005A1494" w:rsidRPr="00CF571A" w14:paraId="063DCC68" w14:textId="77777777" w:rsidTr="00CF571A">
        <w:trPr>
          <w:jc w:val="center"/>
        </w:trPr>
        <w:tc>
          <w:tcPr>
            <w:tcW w:w="2127" w:type="dxa"/>
            <w:shd w:val="clear" w:color="auto" w:fill="F2F2F2"/>
          </w:tcPr>
          <w:p w14:paraId="6C9B4F72" w14:textId="1E0B989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D43ABC5" w14:textId="3DE97A6D" w:rsidR="005A1494" w:rsidRPr="00CF571A" w:rsidRDefault="005A1494" w:rsidP="00173DB2">
            <w:pPr>
              <w:jc w:val="center"/>
              <w:rPr>
                <w:rFonts w:cs="Calibri"/>
                <w:color w:val="000000"/>
                <w:sz w:val="20"/>
                <w:szCs w:val="20"/>
              </w:rPr>
            </w:pPr>
            <w:r w:rsidRPr="00CF571A">
              <w:rPr>
                <w:rFonts w:cs="Calibri"/>
                <w:color w:val="000000"/>
                <w:sz w:val="20"/>
                <w:szCs w:val="20"/>
              </w:rPr>
              <w:t>Kocaali Maden Sondaj-6</w:t>
            </w:r>
          </w:p>
        </w:tc>
        <w:tc>
          <w:tcPr>
            <w:tcW w:w="1701" w:type="dxa"/>
            <w:shd w:val="clear" w:color="auto" w:fill="F2F2F2"/>
            <w:vAlign w:val="bottom"/>
          </w:tcPr>
          <w:p w14:paraId="4821790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72C36C4" w14:textId="77777777" w:rsidR="005A1494" w:rsidRPr="00CF571A" w:rsidRDefault="005A1494" w:rsidP="00173DB2">
            <w:pPr>
              <w:jc w:val="center"/>
              <w:rPr>
                <w:sz w:val="20"/>
                <w:szCs w:val="20"/>
              </w:rPr>
            </w:pPr>
            <w:r w:rsidRPr="00CF571A">
              <w:rPr>
                <w:sz w:val="20"/>
                <w:szCs w:val="20"/>
              </w:rPr>
              <w:t>X</w:t>
            </w:r>
          </w:p>
        </w:tc>
      </w:tr>
      <w:tr w:rsidR="005A1494" w:rsidRPr="00CF571A" w14:paraId="5A490179" w14:textId="77777777" w:rsidTr="00CF571A">
        <w:trPr>
          <w:jc w:val="center"/>
        </w:trPr>
        <w:tc>
          <w:tcPr>
            <w:tcW w:w="2127" w:type="dxa"/>
            <w:shd w:val="clear" w:color="auto" w:fill="F2F2F2"/>
          </w:tcPr>
          <w:p w14:paraId="0BD76509" w14:textId="410A7719"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14BC709"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Mekece</w:t>
            </w:r>
            <w:proofErr w:type="spellEnd"/>
            <w:r w:rsidRPr="00CF571A">
              <w:rPr>
                <w:rFonts w:cs="Calibri"/>
                <w:color w:val="000000"/>
                <w:sz w:val="20"/>
                <w:szCs w:val="20"/>
              </w:rPr>
              <w:t xml:space="preserve"> Sondaj 1</w:t>
            </w:r>
          </w:p>
        </w:tc>
        <w:tc>
          <w:tcPr>
            <w:tcW w:w="1701" w:type="dxa"/>
            <w:shd w:val="clear" w:color="auto" w:fill="F2F2F2"/>
            <w:vAlign w:val="bottom"/>
          </w:tcPr>
          <w:p w14:paraId="331F8A06"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BFED548" w14:textId="77777777" w:rsidR="005A1494" w:rsidRPr="00CF571A" w:rsidRDefault="005A1494" w:rsidP="00173DB2">
            <w:pPr>
              <w:jc w:val="center"/>
              <w:rPr>
                <w:sz w:val="20"/>
                <w:szCs w:val="20"/>
              </w:rPr>
            </w:pPr>
            <w:r w:rsidRPr="00CF571A">
              <w:rPr>
                <w:sz w:val="20"/>
                <w:szCs w:val="20"/>
              </w:rPr>
              <w:t>X</w:t>
            </w:r>
          </w:p>
        </w:tc>
      </w:tr>
      <w:tr w:rsidR="005A1494" w:rsidRPr="00CF571A" w14:paraId="6C2C9079" w14:textId="77777777" w:rsidTr="00CF571A">
        <w:trPr>
          <w:jc w:val="center"/>
        </w:trPr>
        <w:tc>
          <w:tcPr>
            <w:tcW w:w="2127" w:type="dxa"/>
            <w:shd w:val="clear" w:color="auto" w:fill="F2F2F2"/>
          </w:tcPr>
          <w:p w14:paraId="3DCA6263" w14:textId="4987C935"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82D4B3B"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Dereköy</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r w:rsidRPr="00CF571A">
              <w:rPr>
                <w:rFonts w:cs="Calibri"/>
                <w:color w:val="000000"/>
                <w:sz w:val="20"/>
                <w:szCs w:val="20"/>
              </w:rPr>
              <w:t xml:space="preserve"> 6</w:t>
            </w:r>
          </w:p>
        </w:tc>
        <w:tc>
          <w:tcPr>
            <w:tcW w:w="1701" w:type="dxa"/>
            <w:shd w:val="clear" w:color="auto" w:fill="F2F2F2"/>
            <w:vAlign w:val="bottom"/>
          </w:tcPr>
          <w:p w14:paraId="1CABD30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6CC718B" w14:textId="77777777" w:rsidR="005A1494" w:rsidRPr="00CF571A" w:rsidRDefault="005A1494" w:rsidP="00173DB2">
            <w:pPr>
              <w:jc w:val="center"/>
              <w:rPr>
                <w:sz w:val="20"/>
                <w:szCs w:val="20"/>
              </w:rPr>
            </w:pPr>
            <w:r w:rsidRPr="00CF571A">
              <w:rPr>
                <w:sz w:val="20"/>
                <w:szCs w:val="20"/>
              </w:rPr>
              <w:t>X</w:t>
            </w:r>
          </w:p>
        </w:tc>
      </w:tr>
      <w:tr w:rsidR="005A1494" w:rsidRPr="00CF571A" w14:paraId="48E7AD9E" w14:textId="77777777" w:rsidTr="00CF571A">
        <w:trPr>
          <w:jc w:val="center"/>
        </w:trPr>
        <w:tc>
          <w:tcPr>
            <w:tcW w:w="2127" w:type="dxa"/>
            <w:shd w:val="clear" w:color="auto" w:fill="F2F2F2"/>
          </w:tcPr>
          <w:p w14:paraId="04AF6DE4" w14:textId="793EC8E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9178816"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Müezzinler Grubu </w:t>
            </w:r>
            <w:proofErr w:type="gramStart"/>
            <w:r w:rsidRPr="00CF571A">
              <w:rPr>
                <w:rFonts w:cs="Calibri"/>
                <w:color w:val="000000"/>
                <w:sz w:val="20"/>
                <w:szCs w:val="20"/>
              </w:rPr>
              <w:t>Sondaj -</w:t>
            </w:r>
            <w:proofErr w:type="gramEnd"/>
            <w:r w:rsidRPr="00CF571A">
              <w:rPr>
                <w:rFonts w:cs="Calibri"/>
                <w:color w:val="000000"/>
                <w:sz w:val="20"/>
                <w:szCs w:val="20"/>
              </w:rPr>
              <w:t xml:space="preserve"> Okçular Sondaj</w:t>
            </w:r>
          </w:p>
        </w:tc>
        <w:tc>
          <w:tcPr>
            <w:tcW w:w="1701" w:type="dxa"/>
            <w:shd w:val="clear" w:color="auto" w:fill="F2F2F2"/>
            <w:vAlign w:val="bottom"/>
          </w:tcPr>
          <w:p w14:paraId="76CCA00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32476A0" w14:textId="77777777" w:rsidR="005A1494" w:rsidRPr="00CF571A" w:rsidRDefault="005A1494" w:rsidP="00173DB2">
            <w:pPr>
              <w:jc w:val="center"/>
              <w:rPr>
                <w:sz w:val="20"/>
                <w:szCs w:val="20"/>
              </w:rPr>
            </w:pPr>
            <w:r w:rsidRPr="00CF571A">
              <w:rPr>
                <w:sz w:val="20"/>
                <w:szCs w:val="20"/>
              </w:rPr>
              <w:t>X</w:t>
            </w:r>
          </w:p>
        </w:tc>
      </w:tr>
      <w:tr w:rsidR="005A1494" w:rsidRPr="00CF571A" w14:paraId="368A5BFE" w14:textId="77777777" w:rsidTr="00CF571A">
        <w:trPr>
          <w:jc w:val="center"/>
        </w:trPr>
        <w:tc>
          <w:tcPr>
            <w:tcW w:w="2127" w:type="dxa"/>
            <w:shd w:val="clear" w:color="auto" w:fill="F2F2F2"/>
          </w:tcPr>
          <w:p w14:paraId="7AFC69E6" w14:textId="78AE06C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077A526"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Kestanepınar</w:t>
            </w:r>
            <w:proofErr w:type="spellEnd"/>
            <w:r w:rsidRPr="00CF571A">
              <w:rPr>
                <w:rFonts w:cs="Calibri"/>
                <w:color w:val="000000"/>
                <w:sz w:val="20"/>
                <w:szCs w:val="20"/>
              </w:rPr>
              <w:t xml:space="preserve"> Sondajı</w:t>
            </w:r>
          </w:p>
        </w:tc>
        <w:tc>
          <w:tcPr>
            <w:tcW w:w="1701" w:type="dxa"/>
            <w:shd w:val="clear" w:color="auto" w:fill="F2F2F2"/>
            <w:vAlign w:val="bottom"/>
          </w:tcPr>
          <w:p w14:paraId="490781B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0090ED2" w14:textId="77777777" w:rsidR="005A1494" w:rsidRPr="00CF571A" w:rsidRDefault="005A1494" w:rsidP="00173DB2">
            <w:pPr>
              <w:jc w:val="center"/>
              <w:rPr>
                <w:sz w:val="20"/>
                <w:szCs w:val="20"/>
              </w:rPr>
            </w:pPr>
            <w:r w:rsidRPr="00CF571A">
              <w:rPr>
                <w:sz w:val="20"/>
                <w:szCs w:val="20"/>
              </w:rPr>
              <w:t>X</w:t>
            </w:r>
          </w:p>
        </w:tc>
      </w:tr>
      <w:tr w:rsidR="005A1494" w:rsidRPr="00CF571A" w14:paraId="44F4AA9A" w14:textId="77777777" w:rsidTr="00CF571A">
        <w:trPr>
          <w:jc w:val="center"/>
        </w:trPr>
        <w:tc>
          <w:tcPr>
            <w:tcW w:w="2127" w:type="dxa"/>
            <w:shd w:val="clear" w:color="auto" w:fill="F2F2F2"/>
          </w:tcPr>
          <w:p w14:paraId="74F7E09C" w14:textId="4747F25D" w:rsidR="005A1494" w:rsidRPr="00CF571A" w:rsidRDefault="005A1494" w:rsidP="00173DB2">
            <w:pPr>
              <w:jc w:val="center"/>
              <w:rPr>
                <w:sz w:val="20"/>
                <w:szCs w:val="20"/>
              </w:rPr>
            </w:pPr>
            <w:r w:rsidRPr="00CF571A">
              <w:rPr>
                <w:sz w:val="20"/>
                <w:szCs w:val="20"/>
              </w:rPr>
              <w:lastRenderedPageBreak/>
              <w:t>Yer Altı</w:t>
            </w:r>
          </w:p>
        </w:tc>
        <w:tc>
          <w:tcPr>
            <w:tcW w:w="2976" w:type="dxa"/>
            <w:shd w:val="clear" w:color="auto" w:fill="F2F2F2"/>
            <w:vAlign w:val="bottom"/>
          </w:tcPr>
          <w:p w14:paraId="6470A97F"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Soguksu</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p>
        </w:tc>
        <w:tc>
          <w:tcPr>
            <w:tcW w:w="1701" w:type="dxa"/>
            <w:shd w:val="clear" w:color="auto" w:fill="F2F2F2"/>
            <w:vAlign w:val="bottom"/>
          </w:tcPr>
          <w:p w14:paraId="51234B7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2132EBB" w14:textId="77777777" w:rsidR="005A1494" w:rsidRPr="00CF571A" w:rsidRDefault="005A1494" w:rsidP="00173DB2">
            <w:pPr>
              <w:jc w:val="center"/>
              <w:rPr>
                <w:sz w:val="20"/>
                <w:szCs w:val="20"/>
              </w:rPr>
            </w:pPr>
            <w:r w:rsidRPr="00CF571A">
              <w:rPr>
                <w:sz w:val="20"/>
                <w:szCs w:val="20"/>
              </w:rPr>
              <w:t>X</w:t>
            </w:r>
          </w:p>
        </w:tc>
      </w:tr>
      <w:tr w:rsidR="005A1494" w:rsidRPr="00CF571A" w14:paraId="71AF1730" w14:textId="77777777" w:rsidTr="00CF571A">
        <w:trPr>
          <w:jc w:val="center"/>
        </w:trPr>
        <w:tc>
          <w:tcPr>
            <w:tcW w:w="2127" w:type="dxa"/>
            <w:shd w:val="clear" w:color="auto" w:fill="F2F2F2"/>
          </w:tcPr>
          <w:p w14:paraId="7941BAA5" w14:textId="2E29B86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9A250F0"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Karasu Maden Sondajı 6</w:t>
            </w:r>
          </w:p>
        </w:tc>
        <w:tc>
          <w:tcPr>
            <w:tcW w:w="1701" w:type="dxa"/>
            <w:shd w:val="clear" w:color="auto" w:fill="F2F2F2"/>
            <w:vAlign w:val="bottom"/>
          </w:tcPr>
          <w:p w14:paraId="1307F0E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2B1FFCD" w14:textId="77777777" w:rsidR="005A1494" w:rsidRPr="00CF571A" w:rsidRDefault="005A1494" w:rsidP="00173DB2">
            <w:pPr>
              <w:jc w:val="center"/>
              <w:rPr>
                <w:sz w:val="20"/>
                <w:szCs w:val="20"/>
              </w:rPr>
            </w:pPr>
            <w:r w:rsidRPr="00CF571A">
              <w:rPr>
                <w:sz w:val="20"/>
                <w:szCs w:val="20"/>
              </w:rPr>
              <w:t>X</w:t>
            </w:r>
          </w:p>
        </w:tc>
      </w:tr>
      <w:tr w:rsidR="005A1494" w:rsidRPr="00CF571A" w14:paraId="2381FFC1" w14:textId="77777777" w:rsidTr="00CF571A">
        <w:trPr>
          <w:jc w:val="center"/>
        </w:trPr>
        <w:tc>
          <w:tcPr>
            <w:tcW w:w="2127" w:type="dxa"/>
            <w:shd w:val="clear" w:color="auto" w:fill="F2F2F2"/>
          </w:tcPr>
          <w:p w14:paraId="651983B9" w14:textId="1194CA8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EDF30A4"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Akyazı Sondaj </w:t>
            </w:r>
            <w:proofErr w:type="spellStart"/>
            <w:r w:rsidRPr="00CF571A">
              <w:rPr>
                <w:rFonts w:cs="Calibri"/>
                <w:color w:val="000000"/>
                <w:sz w:val="20"/>
                <w:szCs w:val="20"/>
              </w:rPr>
              <w:t>Tm</w:t>
            </w:r>
            <w:proofErr w:type="spellEnd"/>
            <w:r w:rsidRPr="00CF571A">
              <w:rPr>
                <w:rFonts w:cs="Calibri"/>
                <w:color w:val="000000"/>
                <w:sz w:val="20"/>
                <w:szCs w:val="20"/>
              </w:rPr>
              <w:t xml:space="preserve"> 2</w:t>
            </w:r>
          </w:p>
        </w:tc>
        <w:tc>
          <w:tcPr>
            <w:tcW w:w="1701" w:type="dxa"/>
            <w:shd w:val="clear" w:color="auto" w:fill="F2F2F2"/>
            <w:vAlign w:val="bottom"/>
          </w:tcPr>
          <w:p w14:paraId="7359D4A6"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83FD2AC" w14:textId="77777777" w:rsidR="005A1494" w:rsidRPr="00CF571A" w:rsidRDefault="005A1494" w:rsidP="00173DB2">
            <w:pPr>
              <w:jc w:val="center"/>
              <w:rPr>
                <w:sz w:val="20"/>
                <w:szCs w:val="20"/>
              </w:rPr>
            </w:pPr>
            <w:r w:rsidRPr="00CF571A">
              <w:rPr>
                <w:sz w:val="20"/>
                <w:szCs w:val="20"/>
              </w:rPr>
              <w:t>X</w:t>
            </w:r>
          </w:p>
        </w:tc>
      </w:tr>
      <w:tr w:rsidR="005A1494" w:rsidRPr="00CF571A" w14:paraId="5E5F9716" w14:textId="77777777" w:rsidTr="00CF571A">
        <w:trPr>
          <w:jc w:val="center"/>
        </w:trPr>
        <w:tc>
          <w:tcPr>
            <w:tcW w:w="2127" w:type="dxa"/>
            <w:shd w:val="clear" w:color="auto" w:fill="F2F2F2"/>
          </w:tcPr>
          <w:p w14:paraId="4D3D5ED6" w14:textId="142A2E8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66C1BC5"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Dumanköy</w:t>
            </w:r>
            <w:proofErr w:type="spellEnd"/>
            <w:r w:rsidRPr="00CF571A">
              <w:rPr>
                <w:rFonts w:cs="Calibri"/>
                <w:color w:val="000000"/>
                <w:sz w:val="20"/>
                <w:szCs w:val="20"/>
              </w:rPr>
              <w:t xml:space="preserve"> </w:t>
            </w:r>
            <w:proofErr w:type="spellStart"/>
            <w:r w:rsidRPr="00CF571A">
              <w:rPr>
                <w:rFonts w:cs="Calibri"/>
                <w:color w:val="000000"/>
                <w:sz w:val="20"/>
                <w:szCs w:val="20"/>
              </w:rPr>
              <w:t>Kulube</w:t>
            </w:r>
            <w:proofErr w:type="spellEnd"/>
            <w:r w:rsidRPr="00CF571A">
              <w:rPr>
                <w:rFonts w:cs="Calibri"/>
                <w:color w:val="000000"/>
                <w:sz w:val="20"/>
                <w:szCs w:val="20"/>
              </w:rPr>
              <w:t xml:space="preserve"> Sondajı</w:t>
            </w:r>
          </w:p>
        </w:tc>
        <w:tc>
          <w:tcPr>
            <w:tcW w:w="1701" w:type="dxa"/>
            <w:shd w:val="clear" w:color="auto" w:fill="F2F2F2"/>
            <w:vAlign w:val="bottom"/>
          </w:tcPr>
          <w:p w14:paraId="3C72413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63C9CFF" w14:textId="77777777" w:rsidR="005A1494" w:rsidRPr="00CF571A" w:rsidRDefault="005A1494" w:rsidP="00173DB2">
            <w:pPr>
              <w:jc w:val="center"/>
              <w:rPr>
                <w:sz w:val="20"/>
                <w:szCs w:val="20"/>
              </w:rPr>
            </w:pPr>
            <w:r w:rsidRPr="00CF571A">
              <w:rPr>
                <w:sz w:val="20"/>
                <w:szCs w:val="20"/>
              </w:rPr>
              <w:t>X</w:t>
            </w:r>
          </w:p>
        </w:tc>
      </w:tr>
      <w:tr w:rsidR="005A1494" w:rsidRPr="00CF571A" w14:paraId="7FFE9FA2" w14:textId="77777777" w:rsidTr="00CF571A">
        <w:trPr>
          <w:jc w:val="center"/>
        </w:trPr>
        <w:tc>
          <w:tcPr>
            <w:tcW w:w="2127" w:type="dxa"/>
            <w:shd w:val="clear" w:color="auto" w:fill="F2F2F2"/>
          </w:tcPr>
          <w:p w14:paraId="14340687" w14:textId="3146CAB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AEB3339"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Alifuatpaşa-1 </w:t>
            </w:r>
            <w:proofErr w:type="gramStart"/>
            <w:r w:rsidRPr="00CF571A">
              <w:rPr>
                <w:rFonts w:cs="Calibri"/>
                <w:color w:val="000000"/>
                <w:sz w:val="20"/>
                <w:szCs w:val="20"/>
              </w:rPr>
              <w:t>Sondajı -</w:t>
            </w:r>
            <w:proofErr w:type="gramEnd"/>
          </w:p>
        </w:tc>
        <w:tc>
          <w:tcPr>
            <w:tcW w:w="1701" w:type="dxa"/>
            <w:shd w:val="clear" w:color="auto" w:fill="F2F2F2"/>
            <w:vAlign w:val="bottom"/>
          </w:tcPr>
          <w:p w14:paraId="1C18E4C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20E772D" w14:textId="77777777" w:rsidR="005A1494" w:rsidRPr="00CF571A" w:rsidRDefault="005A1494" w:rsidP="00173DB2">
            <w:pPr>
              <w:jc w:val="center"/>
              <w:rPr>
                <w:sz w:val="20"/>
                <w:szCs w:val="20"/>
              </w:rPr>
            </w:pPr>
            <w:r w:rsidRPr="00CF571A">
              <w:rPr>
                <w:sz w:val="20"/>
                <w:szCs w:val="20"/>
              </w:rPr>
              <w:t>X</w:t>
            </w:r>
          </w:p>
        </w:tc>
      </w:tr>
      <w:tr w:rsidR="005A1494" w:rsidRPr="00CF571A" w14:paraId="1EF96744" w14:textId="77777777" w:rsidTr="00CF571A">
        <w:trPr>
          <w:jc w:val="center"/>
        </w:trPr>
        <w:tc>
          <w:tcPr>
            <w:tcW w:w="2127" w:type="dxa"/>
            <w:shd w:val="clear" w:color="auto" w:fill="F2F2F2"/>
          </w:tcPr>
          <w:p w14:paraId="663F0316" w14:textId="03DB2BF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A664FDE"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Karasu Maden Sondaj-5</w:t>
            </w:r>
          </w:p>
        </w:tc>
        <w:tc>
          <w:tcPr>
            <w:tcW w:w="1701" w:type="dxa"/>
            <w:shd w:val="clear" w:color="auto" w:fill="F2F2F2"/>
            <w:vAlign w:val="bottom"/>
          </w:tcPr>
          <w:p w14:paraId="6212A83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0CBA158" w14:textId="77777777" w:rsidR="005A1494" w:rsidRPr="00CF571A" w:rsidRDefault="005A1494" w:rsidP="00173DB2">
            <w:pPr>
              <w:jc w:val="center"/>
              <w:rPr>
                <w:sz w:val="20"/>
                <w:szCs w:val="20"/>
              </w:rPr>
            </w:pPr>
            <w:r w:rsidRPr="00CF571A">
              <w:rPr>
                <w:sz w:val="20"/>
                <w:szCs w:val="20"/>
              </w:rPr>
              <w:t>X</w:t>
            </w:r>
          </w:p>
        </w:tc>
      </w:tr>
      <w:tr w:rsidR="005A1494" w:rsidRPr="00CF571A" w14:paraId="6C02A135" w14:textId="77777777" w:rsidTr="00CF571A">
        <w:trPr>
          <w:jc w:val="center"/>
        </w:trPr>
        <w:tc>
          <w:tcPr>
            <w:tcW w:w="2127" w:type="dxa"/>
            <w:shd w:val="clear" w:color="auto" w:fill="F2F2F2"/>
          </w:tcPr>
          <w:p w14:paraId="60FB5B51" w14:textId="0A317A25"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5EB1FEF"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Yanıksayvant</w:t>
            </w:r>
            <w:proofErr w:type="spellEnd"/>
            <w:r w:rsidRPr="00CF571A">
              <w:rPr>
                <w:rFonts w:cs="Calibri"/>
                <w:color w:val="000000"/>
                <w:sz w:val="20"/>
                <w:szCs w:val="20"/>
              </w:rPr>
              <w:t xml:space="preserve"> Yeni Sondaj</w:t>
            </w:r>
          </w:p>
        </w:tc>
        <w:tc>
          <w:tcPr>
            <w:tcW w:w="1701" w:type="dxa"/>
            <w:shd w:val="clear" w:color="auto" w:fill="F2F2F2"/>
            <w:vAlign w:val="bottom"/>
          </w:tcPr>
          <w:p w14:paraId="4834EC6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15D86A1" w14:textId="77777777" w:rsidR="005A1494" w:rsidRPr="00CF571A" w:rsidRDefault="005A1494" w:rsidP="00173DB2">
            <w:pPr>
              <w:jc w:val="center"/>
              <w:rPr>
                <w:sz w:val="20"/>
                <w:szCs w:val="20"/>
              </w:rPr>
            </w:pPr>
            <w:r w:rsidRPr="00CF571A">
              <w:rPr>
                <w:sz w:val="20"/>
                <w:szCs w:val="20"/>
              </w:rPr>
              <w:t>X</w:t>
            </w:r>
          </w:p>
        </w:tc>
      </w:tr>
      <w:tr w:rsidR="005A1494" w:rsidRPr="00CF571A" w14:paraId="31E0F6F0" w14:textId="77777777" w:rsidTr="00CF571A">
        <w:trPr>
          <w:jc w:val="center"/>
        </w:trPr>
        <w:tc>
          <w:tcPr>
            <w:tcW w:w="2127" w:type="dxa"/>
            <w:shd w:val="clear" w:color="auto" w:fill="F2F2F2"/>
          </w:tcPr>
          <w:p w14:paraId="3BEF5C79" w14:textId="27279CC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8BB6F49"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Süngüt</w:t>
            </w:r>
            <w:proofErr w:type="spellEnd"/>
            <w:r w:rsidRPr="00CF571A">
              <w:rPr>
                <w:rFonts w:cs="Calibri"/>
                <w:color w:val="000000"/>
                <w:sz w:val="20"/>
                <w:szCs w:val="20"/>
              </w:rPr>
              <w:t xml:space="preserve"> Sondajı 2</w:t>
            </w:r>
          </w:p>
        </w:tc>
        <w:tc>
          <w:tcPr>
            <w:tcW w:w="1701" w:type="dxa"/>
            <w:shd w:val="clear" w:color="auto" w:fill="F2F2F2"/>
            <w:vAlign w:val="bottom"/>
          </w:tcPr>
          <w:p w14:paraId="79A941D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D50051C" w14:textId="77777777" w:rsidR="005A1494" w:rsidRPr="00CF571A" w:rsidRDefault="005A1494" w:rsidP="00173DB2">
            <w:pPr>
              <w:jc w:val="center"/>
              <w:rPr>
                <w:sz w:val="20"/>
                <w:szCs w:val="20"/>
              </w:rPr>
            </w:pPr>
            <w:r w:rsidRPr="00CF571A">
              <w:rPr>
                <w:sz w:val="20"/>
                <w:szCs w:val="20"/>
              </w:rPr>
              <w:t>X</w:t>
            </w:r>
          </w:p>
        </w:tc>
      </w:tr>
      <w:tr w:rsidR="005A1494" w:rsidRPr="00CF571A" w14:paraId="08B820C9" w14:textId="77777777" w:rsidTr="00CF571A">
        <w:trPr>
          <w:jc w:val="center"/>
        </w:trPr>
        <w:tc>
          <w:tcPr>
            <w:tcW w:w="2127" w:type="dxa"/>
            <w:shd w:val="clear" w:color="auto" w:fill="F2F2F2"/>
          </w:tcPr>
          <w:p w14:paraId="1E6E2118" w14:textId="35B5849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1F84946"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Karateke Sondajı</w:t>
            </w:r>
          </w:p>
        </w:tc>
        <w:tc>
          <w:tcPr>
            <w:tcW w:w="1701" w:type="dxa"/>
            <w:shd w:val="clear" w:color="auto" w:fill="F2F2F2"/>
            <w:vAlign w:val="bottom"/>
          </w:tcPr>
          <w:p w14:paraId="2D1FB4B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4645907" w14:textId="77777777" w:rsidR="005A1494" w:rsidRPr="00CF571A" w:rsidRDefault="005A1494" w:rsidP="00173DB2">
            <w:pPr>
              <w:jc w:val="center"/>
              <w:rPr>
                <w:sz w:val="20"/>
                <w:szCs w:val="20"/>
              </w:rPr>
            </w:pPr>
            <w:r w:rsidRPr="00CF571A">
              <w:rPr>
                <w:sz w:val="20"/>
                <w:szCs w:val="20"/>
              </w:rPr>
              <w:t>X</w:t>
            </w:r>
          </w:p>
        </w:tc>
      </w:tr>
      <w:tr w:rsidR="005A1494" w:rsidRPr="00CF571A" w14:paraId="1456FED2" w14:textId="77777777" w:rsidTr="00CF571A">
        <w:trPr>
          <w:jc w:val="center"/>
        </w:trPr>
        <w:tc>
          <w:tcPr>
            <w:tcW w:w="2127" w:type="dxa"/>
            <w:shd w:val="clear" w:color="auto" w:fill="F2F2F2"/>
          </w:tcPr>
          <w:p w14:paraId="1ACE7E30" w14:textId="0FAD2F1D"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ECBAFA1" w14:textId="01F5283B" w:rsidR="005A1494" w:rsidRPr="00CF571A" w:rsidRDefault="005A1494" w:rsidP="00173DB2">
            <w:pPr>
              <w:jc w:val="center"/>
              <w:rPr>
                <w:rFonts w:cs="Calibri"/>
                <w:color w:val="000000"/>
                <w:sz w:val="20"/>
                <w:szCs w:val="20"/>
              </w:rPr>
            </w:pPr>
            <w:r w:rsidRPr="00CF571A">
              <w:rPr>
                <w:rFonts w:cs="Calibri"/>
                <w:color w:val="000000"/>
                <w:sz w:val="20"/>
                <w:szCs w:val="20"/>
              </w:rPr>
              <w:t>Zongildik-1 Sondajı</w:t>
            </w:r>
          </w:p>
        </w:tc>
        <w:tc>
          <w:tcPr>
            <w:tcW w:w="1701" w:type="dxa"/>
            <w:shd w:val="clear" w:color="auto" w:fill="F2F2F2"/>
            <w:vAlign w:val="bottom"/>
          </w:tcPr>
          <w:p w14:paraId="671DBC8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AD68FC9" w14:textId="77777777" w:rsidR="005A1494" w:rsidRPr="00CF571A" w:rsidRDefault="005A1494" w:rsidP="00173DB2">
            <w:pPr>
              <w:jc w:val="center"/>
              <w:rPr>
                <w:sz w:val="20"/>
                <w:szCs w:val="20"/>
              </w:rPr>
            </w:pPr>
            <w:r w:rsidRPr="00CF571A">
              <w:rPr>
                <w:sz w:val="20"/>
                <w:szCs w:val="20"/>
              </w:rPr>
              <w:t>X</w:t>
            </w:r>
          </w:p>
        </w:tc>
      </w:tr>
      <w:tr w:rsidR="005A1494" w:rsidRPr="00CF571A" w14:paraId="3FA1FF02" w14:textId="77777777" w:rsidTr="00CF571A">
        <w:trPr>
          <w:jc w:val="center"/>
        </w:trPr>
        <w:tc>
          <w:tcPr>
            <w:tcW w:w="2127" w:type="dxa"/>
            <w:shd w:val="clear" w:color="auto" w:fill="F2F2F2"/>
          </w:tcPr>
          <w:p w14:paraId="687A67DF" w14:textId="351517D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AEFCEF2"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Gökgöz Sondaj </w:t>
            </w:r>
            <w:proofErr w:type="spellStart"/>
            <w:r w:rsidRPr="00CF571A">
              <w:rPr>
                <w:rFonts w:cs="Calibri"/>
                <w:color w:val="000000"/>
                <w:sz w:val="20"/>
                <w:szCs w:val="20"/>
              </w:rPr>
              <w:t>Tm</w:t>
            </w:r>
            <w:proofErr w:type="spellEnd"/>
            <w:r w:rsidRPr="00CF571A">
              <w:rPr>
                <w:rFonts w:cs="Calibri"/>
                <w:color w:val="000000"/>
                <w:sz w:val="20"/>
                <w:szCs w:val="20"/>
              </w:rPr>
              <w:t xml:space="preserve"> 2</w:t>
            </w:r>
          </w:p>
        </w:tc>
        <w:tc>
          <w:tcPr>
            <w:tcW w:w="1701" w:type="dxa"/>
            <w:shd w:val="clear" w:color="auto" w:fill="F2F2F2"/>
            <w:vAlign w:val="bottom"/>
          </w:tcPr>
          <w:p w14:paraId="1CE2FA3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AA539AA" w14:textId="77777777" w:rsidR="005A1494" w:rsidRPr="00CF571A" w:rsidRDefault="005A1494" w:rsidP="00173DB2">
            <w:pPr>
              <w:jc w:val="center"/>
              <w:rPr>
                <w:sz w:val="20"/>
                <w:szCs w:val="20"/>
              </w:rPr>
            </w:pPr>
            <w:r w:rsidRPr="00CF571A">
              <w:rPr>
                <w:sz w:val="20"/>
                <w:szCs w:val="20"/>
              </w:rPr>
              <w:t>X</w:t>
            </w:r>
          </w:p>
        </w:tc>
      </w:tr>
      <w:tr w:rsidR="005A1494" w:rsidRPr="00CF571A" w14:paraId="428AD2A0" w14:textId="77777777" w:rsidTr="00CF571A">
        <w:trPr>
          <w:jc w:val="center"/>
        </w:trPr>
        <w:tc>
          <w:tcPr>
            <w:tcW w:w="2127" w:type="dxa"/>
            <w:shd w:val="clear" w:color="auto" w:fill="F2F2F2"/>
          </w:tcPr>
          <w:p w14:paraId="44C0B7CF" w14:textId="0540FDC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0585000" w14:textId="77777777" w:rsidR="005A1494" w:rsidRPr="00CF571A" w:rsidRDefault="005A1494" w:rsidP="00173DB2">
            <w:pPr>
              <w:jc w:val="center"/>
              <w:rPr>
                <w:rFonts w:cs="Calibri"/>
                <w:color w:val="000000"/>
                <w:sz w:val="20"/>
                <w:szCs w:val="20"/>
              </w:rPr>
            </w:pPr>
            <w:r w:rsidRPr="00CF571A">
              <w:rPr>
                <w:rFonts w:cs="Calibri"/>
                <w:color w:val="000000"/>
                <w:sz w:val="20"/>
                <w:szCs w:val="20"/>
              </w:rPr>
              <w:t>Ferizli Sondajı 2</w:t>
            </w:r>
          </w:p>
        </w:tc>
        <w:tc>
          <w:tcPr>
            <w:tcW w:w="1701" w:type="dxa"/>
            <w:shd w:val="clear" w:color="auto" w:fill="F2F2F2"/>
            <w:vAlign w:val="bottom"/>
          </w:tcPr>
          <w:p w14:paraId="4701D4A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C473361" w14:textId="77777777" w:rsidR="005A1494" w:rsidRPr="00CF571A" w:rsidRDefault="005A1494" w:rsidP="00173DB2">
            <w:pPr>
              <w:jc w:val="center"/>
              <w:rPr>
                <w:sz w:val="20"/>
                <w:szCs w:val="20"/>
              </w:rPr>
            </w:pPr>
            <w:r w:rsidRPr="00CF571A">
              <w:rPr>
                <w:sz w:val="20"/>
                <w:szCs w:val="20"/>
              </w:rPr>
              <w:t>X</w:t>
            </w:r>
          </w:p>
        </w:tc>
      </w:tr>
      <w:tr w:rsidR="005A1494" w:rsidRPr="00CF571A" w14:paraId="246D8BF5" w14:textId="77777777" w:rsidTr="00CF571A">
        <w:trPr>
          <w:jc w:val="center"/>
        </w:trPr>
        <w:tc>
          <w:tcPr>
            <w:tcW w:w="2127" w:type="dxa"/>
            <w:shd w:val="clear" w:color="auto" w:fill="F2F2F2"/>
          </w:tcPr>
          <w:p w14:paraId="62BF1B6A" w14:textId="2954CE9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88BA2CC"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Ömeraga</w:t>
            </w:r>
            <w:proofErr w:type="spellEnd"/>
            <w:r w:rsidRPr="00CF571A">
              <w:rPr>
                <w:rFonts w:cs="Calibri"/>
                <w:color w:val="000000"/>
                <w:sz w:val="20"/>
                <w:szCs w:val="20"/>
              </w:rPr>
              <w:t xml:space="preserve"> Sondaj-2</w:t>
            </w:r>
          </w:p>
        </w:tc>
        <w:tc>
          <w:tcPr>
            <w:tcW w:w="1701" w:type="dxa"/>
            <w:shd w:val="clear" w:color="auto" w:fill="F2F2F2"/>
            <w:vAlign w:val="bottom"/>
          </w:tcPr>
          <w:p w14:paraId="7FF15E8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9C42287" w14:textId="77777777" w:rsidR="005A1494" w:rsidRPr="00CF571A" w:rsidRDefault="005A1494" w:rsidP="00173DB2">
            <w:pPr>
              <w:jc w:val="center"/>
              <w:rPr>
                <w:sz w:val="20"/>
                <w:szCs w:val="20"/>
              </w:rPr>
            </w:pPr>
            <w:r w:rsidRPr="00CF571A">
              <w:rPr>
                <w:sz w:val="20"/>
                <w:szCs w:val="20"/>
              </w:rPr>
              <w:t>X</w:t>
            </w:r>
          </w:p>
        </w:tc>
      </w:tr>
      <w:tr w:rsidR="005A1494" w:rsidRPr="00CF571A" w14:paraId="6EB312EC" w14:textId="77777777" w:rsidTr="00CF571A">
        <w:trPr>
          <w:jc w:val="center"/>
        </w:trPr>
        <w:tc>
          <w:tcPr>
            <w:tcW w:w="2127" w:type="dxa"/>
            <w:shd w:val="clear" w:color="auto" w:fill="F2F2F2"/>
          </w:tcPr>
          <w:p w14:paraId="199EF399" w14:textId="3586C7D5"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1F3F3E7"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Ahiler Sondaj </w:t>
            </w:r>
            <w:proofErr w:type="spellStart"/>
            <w:r w:rsidRPr="00CF571A">
              <w:rPr>
                <w:rFonts w:cs="Calibri"/>
                <w:color w:val="000000"/>
                <w:sz w:val="20"/>
                <w:szCs w:val="20"/>
              </w:rPr>
              <w:t>Tm</w:t>
            </w:r>
            <w:proofErr w:type="spellEnd"/>
          </w:p>
        </w:tc>
        <w:tc>
          <w:tcPr>
            <w:tcW w:w="1701" w:type="dxa"/>
            <w:shd w:val="clear" w:color="auto" w:fill="F2F2F2"/>
            <w:vAlign w:val="bottom"/>
          </w:tcPr>
          <w:p w14:paraId="06E084B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E4F2E60" w14:textId="77777777" w:rsidR="005A1494" w:rsidRPr="00CF571A" w:rsidRDefault="005A1494" w:rsidP="00173DB2">
            <w:pPr>
              <w:jc w:val="center"/>
              <w:rPr>
                <w:sz w:val="20"/>
                <w:szCs w:val="20"/>
              </w:rPr>
            </w:pPr>
            <w:r w:rsidRPr="00CF571A">
              <w:rPr>
                <w:sz w:val="20"/>
                <w:szCs w:val="20"/>
              </w:rPr>
              <w:t>X</w:t>
            </w:r>
          </w:p>
        </w:tc>
      </w:tr>
      <w:tr w:rsidR="005A1494" w:rsidRPr="00CF571A" w14:paraId="0CCF7CB7" w14:textId="77777777" w:rsidTr="00CF571A">
        <w:trPr>
          <w:jc w:val="center"/>
        </w:trPr>
        <w:tc>
          <w:tcPr>
            <w:tcW w:w="2127" w:type="dxa"/>
            <w:shd w:val="clear" w:color="auto" w:fill="F2F2F2"/>
          </w:tcPr>
          <w:p w14:paraId="66E9D49A" w14:textId="0EAD00B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38E154D" w14:textId="1E0100CA" w:rsidR="005A1494" w:rsidRPr="00CF571A" w:rsidRDefault="005A1494" w:rsidP="00173DB2">
            <w:pPr>
              <w:jc w:val="center"/>
              <w:rPr>
                <w:rFonts w:cs="Calibri"/>
                <w:color w:val="000000"/>
                <w:sz w:val="20"/>
                <w:szCs w:val="20"/>
              </w:rPr>
            </w:pPr>
            <w:r w:rsidRPr="00CF571A">
              <w:rPr>
                <w:rFonts w:cs="Calibri"/>
                <w:color w:val="000000"/>
                <w:sz w:val="20"/>
                <w:szCs w:val="20"/>
              </w:rPr>
              <w:t>Karaçay-7 Sondajı</w:t>
            </w:r>
          </w:p>
        </w:tc>
        <w:tc>
          <w:tcPr>
            <w:tcW w:w="1701" w:type="dxa"/>
            <w:shd w:val="clear" w:color="auto" w:fill="F2F2F2"/>
            <w:vAlign w:val="bottom"/>
          </w:tcPr>
          <w:p w14:paraId="6CD4006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C1FD8DE" w14:textId="77777777" w:rsidR="005A1494" w:rsidRPr="00CF571A" w:rsidRDefault="005A1494" w:rsidP="00173DB2">
            <w:pPr>
              <w:jc w:val="center"/>
              <w:rPr>
                <w:sz w:val="20"/>
                <w:szCs w:val="20"/>
              </w:rPr>
            </w:pPr>
            <w:r w:rsidRPr="00CF571A">
              <w:rPr>
                <w:sz w:val="20"/>
                <w:szCs w:val="20"/>
              </w:rPr>
              <w:t>X</w:t>
            </w:r>
          </w:p>
        </w:tc>
      </w:tr>
      <w:tr w:rsidR="005A1494" w:rsidRPr="00CF571A" w14:paraId="689A2AE9" w14:textId="77777777" w:rsidTr="00CF571A">
        <w:trPr>
          <w:jc w:val="center"/>
        </w:trPr>
        <w:tc>
          <w:tcPr>
            <w:tcW w:w="2127" w:type="dxa"/>
            <w:shd w:val="clear" w:color="auto" w:fill="F2F2F2"/>
          </w:tcPr>
          <w:p w14:paraId="0EF03793" w14:textId="2788017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090B3A2" w14:textId="77777777" w:rsidR="005A1494" w:rsidRPr="00CF571A" w:rsidRDefault="005A1494" w:rsidP="00173DB2">
            <w:pPr>
              <w:jc w:val="center"/>
              <w:rPr>
                <w:rFonts w:cs="Calibri"/>
                <w:color w:val="000000"/>
                <w:sz w:val="20"/>
                <w:szCs w:val="20"/>
              </w:rPr>
            </w:pPr>
            <w:r w:rsidRPr="00CF571A">
              <w:rPr>
                <w:rFonts w:cs="Calibri"/>
                <w:color w:val="000000"/>
                <w:sz w:val="20"/>
                <w:szCs w:val="20"/>
              </w:rPr>
              <w:t>Ferizli Sondajı 1</w:t>
            </w:r>
          </w:p>
        </w:tc>
        <w:tc>
          <w:tcPr>
            <w:tcW w:w="1701" w:type="dxa"/>
            <w:shd w:val="clear" w:color="auto" w:fill="F2F2F2"/>
            <w:vAlign w:val="bottom"/>
          </w:tcPr>
          <w:p w14:paraId="3A480E4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9590ED0" w14:textId="77777777" w:rsidR="005A1494" w:rsidRPr="00CF571A" w:rsidRDefault="005A1494" w:rsidP="00173DB2">
            <w:pPr>
              <w:jc w:val="center"/>
              <w:rPr>
                <w:sz w:val="20"/>
                <w:szCs w:val="20"/>
              </w:rPr>
            </w:pPr>
            <w:r w:rsidRPr="00CF571A">
              <w:rPr>
                <w:sz w:val="20"/>
                <w:szCs w:val="20"/>
              </w:rPr>
              <w:t>X</w:t>
            </w:r>
          </w:p>
        </w:tc>
      </w:tr>
      <w:tr w:rsidR="005A1494" w:rsidRPr="00CF571A" w14:paraId="1BA79384" w14:textId="77777777" w:rsidTr="00CF571A">
        <w:trPr>
          <w:jc w:val="center"/>
        </w:trPr>
        <w:tc>
          <w:tcPr>
            <w:tcW w:w="2127" w:type="dxa"/>
            <w:shd w:val="clear" w:color="auto" w:fill="F2F2F2"/>
          </w:tcPr>
          <w:p w14:paraId="7D6D1577" w14:textId="27AD72B9"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CDD7ADA"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Hayrettın</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p>
        </w:tc>
        <w:tc>
          <w:tcPr>
            <w:tcW w:w="1701" w:type="dxa"/>
            <w:shd w:val="clear" w:color="auto" w:fill="F2F2F2"/>
            <w:vAlign w:val="bottom"/>
          </w:tcPr>
          <w:p w14:paraId="37BEEA8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237A451" w14:textId="77777777" w:rsidR="005A1494" w:rsidRPr="00CF571A" w:rsidRDefault="005A1494" w:rsidP="00173DB2">
            <w:pPr>
              <w:jc w:val="center"/>
              <w:rPr>
                <w:sz w:val="20"/>
                <w:szCs w:val="20"/>
              </w:rPr>
            </w:pPr>
            <w:r w:rsidRPr="00CF571A">
              <w:rPr>
                <w:sz w:val="20"/>
                <w:szCs w:val="20"/>
              </w:rPr>
              <w:t>X</w:t>
            </w:r>
          </w:p>
        </w:tc>
      </w:tr>
      <w:tr w:rsidR="005A1494" w:rsidRPr="00CF571A" w14:paraId="025F3828" w14:textId="77777777" w:rsidTr="00CF571A">
        <w:trPr>
          <w:jc w:val="center"/>
        </w:trPr>
        <w:tc>
          <w:tcPr>
            <w:tcW w:w="2127" w:type="dxa"/>
            <w:shd w:val="clear" w:color="auto" w:fill="F2F2F2"/>
          </w:tcPr>
          <w:p w14:paraId="06D2EB80" w14:textId="4416EF09"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4A137FC"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Darıçayırı</w:t>
            </w:r>
            <w:proofErr w:type="spellEnd"/>
            <w:r w:rsidRPr="00CF571A">
              <w:rPr>
                <w:rFonts w:cs="Calibri"/>
                <w:color w:val="000000"/>
                <w:sz w:val="20"/>
                <w:szCs w:val="20"/>
              </w:rPr>
              <w:t xml:space="preserve"> Sondaj</w:t>
            </w:r>
          </w:p>
        </w:tc>
        <w:tc>
          <w:tcPr>
            <w:tcW w:w="1701" w:type="dxa"/>
            <w:shd w:val="clear" w:color="auto" w:fill="F2F2F2"/>
            <w:vAlign w:val="bottom"/>
          </w:tcPr>
          <w:p w14:paraId="17ED980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0ED8049" w14:textId="77777777" w:rsidR="005A1494" w:rsidRPr="00CF571A" w:rsidRDefault="005A1494" w:rsidP="00173DB2">
            <w:pPr>
              <w:jc w:val="center"/>
              <w:rPr>
                <w:sz w:val="20"/>
                <w:szCs w:val="20"/>
              </w:rPr>
            </w:pPr>
            <w:r w:rsidRPr="00CF571A">
              <w:rPr>
                <w:sz w:val="20"/>
                <w:szCs w:val="20"/>
              </w:rPr>
              <w:t>X</w:t>
            </w:r>
          </w:p>
        </w:tc>
      </w:tr>
      <w:tr w:rsidR="005A1494" w:rsidRPr="00CF571A" w14:paraId="7616D658" w14:textId="77777777" w:rsidTr="00CF571A">
        <w:trPr>
          <w:jc w:val="center"/>
        </w:trPr>
        <w:tc>
          <w:tcPr>
            <w:tcW w:w="2127" w:type="dxa"/>
            <w:shd w:val="clear" w:color="auto" w:fill="F2F2F2"/>
          </w:tcPr>
          <w:p w14:paraId="19F9FC86" w14:textId="3EDCFF3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65957AE"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Kiremitlik-2 </w:t>
            </w:r>
            <w:proofErr w:type="gramStart"/>
            <w:r w:rsidRPr="00CF571A">
              <w:rPr>
                <w:rFonts w:cs="Calibri"/>
                <w:color w:val="000000"/>
                <w:sz w:val="20"/>
                <w:szCs w:val="20"/>
              </w:rPr>
              <w:t>Sondajı -</w:t>
            </w:r>
            <w:proofErr w:type="gramEnd"/>
          </w:p>
        </w:tc>
        <w:tc>
          <w:tcPr>
            <w:tcW w:w="1701" w:type="dxa"/>
            <w:shd w:val="clear" w:color="auto" w:fill="F2F2F2"/>
            <w:vAlign w:val="bottom"/>
          </w:tcPr>
          <w:p w14:paraId="4C85852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9511170" w14:textId="77777777" w:rsidR="005A1494" w:rsidRPr="00CF571A" w:rsidRDefault="005A1494" w:rsidP="00173DB2">
            <w:pPr>
              <w:jc w:val="center"/>
              <w:rPr>
                <w:sz w:val="20"/>
                <w:szCs w:val="20"/>
              </w:rPr>
            </w:pPr>
            <w:r w:rsidRPr="00CF571A">
              <w:rPr>
                <w:sz w:val="20"/>
                <w:szCs w:val="20"/>
              </w:rPr>
              <w:t>X</w:t>
            </w:r>
          </w:p>
        </w:tc>
      </w:tr>
      <w:tr w:rsidR="005A1494" w:rsidRPr="00CF571A" w14:paraId="054951AE" w14:textId="77777777" w:rsidTr="00CF571A">
        <w:trPr>
          <w:jc w:val="center"/>
        </w:trPr>
        <w:tc>
          <w:tcPr>
            <w:tcW w:w="2127" w:type="dxa"/>
            <w:shd w:val="clear" w:color="auto" w:fill="F2F2F2"/>
          </w:tcPr>
          <w:p w14:paraId="6529D3F2" w14:textId="3F37BDB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0B4CD00" w14:textId="77777777" w:rsidR="005A1494" w:rsidRPr="00CF571A" w:rsidRDefault="005A1494" w:rsidP="00173DB2">
            <w:pPr>
              <w:jc w:val="center"/>
              <w:rPr>
                <w:rFonts w:cs="Calibri"/>
                <w:color w:val="000000"/>
                <w:sz w:val="20"/>
                <w:szCs w:val="20"/>
              </w:rPr>
            </w:pPr>
            <w:r w:rsidRPr="00CF571A">
              <w:rPr>
                <w:rFonts w:cs="Calibri"/>
                <w:color w:val="000000"/>
                <w:sz w:val="20"/>
                <w:szCs w:val="20"/>
              </w:rPr>
              <w:t>Şeyhtımarı-2 Sondajı</w:t>
            </w:r>
          </w:p>
        </w:tc>
        <w:tc>
          <w:tcPr>
            <w:tcW w:w="1701" w:type="dxa"/>
            <w:shd w:val="clear" w:color="auto" w:fill="F2F2F2"/>
            <w:vAlign w:val="bottom"/>
          </w:tcPr>
          <w:p w14:paraId="0329239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C460561" w14:textId="77777777" w:rsidR="005A1494" w:rsidRPr="00CF571A" w:rsidRDefault="005A1494" w:rsidP="00173DB2">
            <w:pPr>
              <w:jc w:val="center"/>
              <w:rPr>
                <w:sz w:val="20"/>
                <w:szCs w:val="20"/>
              </w:rPr>
            </w:pPr>
            <w:r w:rsidRPr="00CF571A">
              <w:rPr>
                <w:sz w:val="20"/>
                <w:szCs w:val="20"/>
              </w:rPr>
              <w:t>X</w:t>
            </w:r>
          </w:p>
        </w:tc>
      </w:tr>
      <w:tr w:rsidR="005A1494" w:rsidRPr="00CF571A" w14:paraId="26A91D97" w14:textId="77777777" w:rsidTr="00CF571A">
        <w:trPr>
          <w:jc w:val="center"/>
        </w:trPr>
        <w:tc>
          <w:tcPr>
            <w:tcW w:w="2127" w:type="dxa"/>
            <w:shd w:val="clear" w:color="auto" w:fill="F2F2F2"/>
          </w:tcPr>
          <w:p w14:paraId="68CF38DB" w14:textId="5876F6E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0C50FAF" w14:textId="66EB677E" w:rsidR="005A1494" w:rsidRPr="00CF571A" w:rsidRDefault="005A1494" w:rsidP="00173DB2">
            <w:pPr>
              <w:jc w:val="center"/>
              <w:rPr>
                <w:rFonts w:cs="Calibri"/>
                <w:color w:val="000000"/>
                <w:sz w:val="20"/>
                <w:szCs w:val="20"/>
              </w:rPr>
            </w:pPr>
            <w:r w:rsidRPr="00CF571A">
              <w:rPr>
                <w:rFonts w:cs="Calibri"/>
                <w:color w:val="000000"/>
                <w:sz w:val="20"/>
                <w:szCs w:val="20"/>
              </w:rPr>
              <w:t>Karasu Maden Sondaj-8</w:t>
            </w:r>
          </w:p>
        </w:tc>
        <w:tc>
          <w:tcPr>
            <w:tcW w:w="1701" w:type="dxa"/>
            <w:shd w:val="clear" w:color="auto" w:fill="F2F2F2"/>
            <w:vAlign w:val="bottom"/>
          </w:tcPr>
          <w:p w14:paraId="52F79C8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03C5C2F" w14:textId="77777777" w:rsidR="005A1494" w:rsidRPr="00CF571A" w:rsidRDefault="005A1494" w:rsidP="00173DB2">
            <w:pPr>
              <w:jc w:val="center"/>
              <w:rPr>
                <w:sz w:val="20"/>
                <w:szCs w:val="20"/>
              </w:rPr>
            </w:pPr>
            <w:r w:rsidRPr="00CF571A">
              <w:rPr>
                <w:sz w:val="20"/>
                <w:szCs w:val="20"/>
              </w:rPr>
              <w:t>X</w:t>
            </w:r>
          </w:p>
        </w:tc>
      </w:tr>
      <w:tr w:rsidR="005A1494" w:rsidRPr="00CF571A" w14:paraId="282ED5A9" w14:textId="77777777" w:rsidTr="00CF571A">
        <w:trPr>
          <w:jc w:val="center"/>
        </w:trPr>
        <w:tc>
          <w:tcPr>
            <w:tcW w:w="2127" w:type="dxa"/>
            <w:shd w:val="clear" w:color="auto" w:fill="F2F2F2"/>
          </w:tcPr>
          <w:p w14:paraId="40E0EB45" w14:textId="6FEE299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FAE8DE3"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Dereköy</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r w:rsidRPr="00CF571A">
              <w:rPr>
                <w:rFonts w:cs="Calibri"/>
                <w:color w:val="000000"/>
                <w:sz w:val="20"/>
                <w:szCs w:val="20"/>
              </w:rPr>
              <w:t xml:space="preserve"> 7</w:t>
            </w:r>
          </w:p>
        </w:tc>
        <w:tc>
          <w:tcPr>
            <w:tcW w:w="1701" w:type="dxa"/>
            <w:shd w:val="clear" w:color="auto" w:fill="F2F2F2"/>
            <w:vAlign w:val="bottom"/>
          </w:tcPr>
          <w:p w14:paraId="3685EC7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ACCA6FB" w14:textId="77777777" w:rsidR="005A1494" w:rsidRPr="00CF571A" w:rsidRDefault="005A1494" w:rsidP="00173DB2">
            <w:pPr>
              <w:jc w:val="center"/>
              <w:rPr>
                <w:sz w:val="20"/>
                <w:szCs w:val="20"/>
              </w:rPr>
            </w:pPr>
            <w:r w:rsidRPr="00CF571A">
              <w:rPr>
                <w:sz w:val="20"/>
                <w:szCs w:val="20"/>
              </w:rPr>
              <w:t>X</w:t>
            </w:r>
          </w:p>
        </w:tc>
      </w:tr>
      <w:tr w:rsidR="005A1494" w:rsidRPr="00CF571A" w14:paraId="221AC8CB" w14:textId="77777777" w:rsidTr="00CF571A">
        <w:trPr>
          <w:jc w:val="center"/>
        </w:trPr>
        <w:tc>
          <w:tcPr>
            <w:tcW w:w="2127" w:type="dxa"/>
            <w:shd w:val="clear" w:color="auto" w:fill="F2F2F2"/>
          </w:tcPr>
          <w:p w14:paraId="27C76C25" w14:textId="1EBF2189"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88C8050"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Derekenarı</w:t>
            </w:r>
            <w:proofErr w:type="spellEnd"/>
            <w:r w:rsidRPr="00CF571A">
              <w:rPr>
                <w:rFonts w:cs="Calibri"/>
                <w:color w:val="000000"/>
                <w:sz w:val="20"/>
                <w:szCs w:val="20"/>
              </w:rPr>
              <w:t xml:space="preserve"> (Kestanelik) Sondajı</w:t>
            </w:r>
          </w:p>
        </w:tc>
        <w:tc>
          <w:tcPr>
            <w:tcW w:w="1701" w:type="dxa"/>
            <w:shd w:val="clear" w:color="auto" w:fill="F2F2F2"/>
            <w:vAlign w:val="bottom"/>
          </w:tcPr>
          <w:p w14:paraId="312351BC"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3035684" w14:textId="77777777" w:rsidR="005A1494" w:rsidRPr="00CF571A" w:rsidRDefault="005A1494" w:rsidP="00173DB2">
            <w:pPr>
              <w:jc w:val="center"/>
              <w:rPr>
                <w:sz w:val="20"/>
                <w:szCs w:val="20"/>
              </w:rPr>
            </w:pPr>
            <w:r w:rsidRPr="00CF571A">
              <w:rPr>
                <w:sz w:val="20"/>
                <w:szCs w:val="20"/>
              </w:rPr>
              <w:t>X</w:t>
            </w:r>
          </w:p>
        </w:tc>
      </w:tr>
      <w:tr w:rsidR="005A1494" w:rsidRPr="00CF571A" w14:paraId="5D7ACF71" w14:textId="77777777" w:rsidTr="00CF571A">
        <w:trPr>
          <w:jc w:val="center"/>
        </w:trPr>
        <w:tc>
          <w:tcPr>
            <w:tcW w:w="2127" w:type="dxa"/>
            <w:shd w:val="clear" w:color="auto" w:fill="F2F2F2"/>
          </w:tcPr>
          <w:p w14:paraId="7895C81E" w14:textId="257652E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52B25D4" w14:textId="4757EC85" w:rsidR="005A1494" w:rsidRPr="00CF571A" w:rsidRDefault="005A1494" w:rsidP="00173DB2">
            <w:pPr>
              <w:jc w:val="center"/>
              <w:rPr>
                <w:rFonts w:cs="Calibri"/>
                <w:color w:val="000000"/>
                <w:sz w:val="20"/>
                <w:szCs w:val="20"/>
              </w:rPr>
            </w:pPr>
            <w:r w:rsidRPr="00CF571A">
              <w:rPr>
                <w:rFonts w:cs="Calibri"/>
                <w:color w:val="000000"/>
                <w:sz w:val="20"/>
                <w:szCs w:val="20"/>
              </w:rPr>
              <w:t>Karasu Maden Sondaj-9</w:t>
            </w:r>
          </w:p>
        </w:tc>
        <w:tc>
          <w:tcPr>
            <w:tcW w:w="1701" w:type="dxa"/>
            <w:shd w:val="clear" w:color="auto" w:fill="F2F2F2"/>
            <w:vAlign w:val="bottom"/>
          </w:tcPr>
          <w:p w14:paraId="0357047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C5329E3" w14:textId="77777777" w:rsidR="005A1494" w:rsidRPr="00CF571A" w:rsidRDefault="005A1494" w:rsidP="00173DB2">
            <w:pPr>
              <w:jc w:val="center"/>
              <w:rPr>
                <w:sz w:val="20"/>
                <w:szCs w:val="20"/>
              </w:rPr>
            </w:pPr>
            <w:r w:rsidRPr="00CF571A">
              <w:rPr>
                <w:sz w:val="20"/>
                <w:szCs w:val="20"/>
              </w:rPr>
              <w:t>X</w:t>
            </w:r>
          </w:p>
        </w:tc>
      </w:tr>
      <w:tr w:rsidR="005A1494" w:rsidRPr="00CF571A" w14:paraId="6D2A630E" w14:textId="77777777" w:rsidTr="00CF571A">
        <w:trPr>
          <w:jc w:val="center"/>
        </w:trPr>
        <w:tc>
          <w:tcPr>
            <w:tcW w:w="2127" w:type="dxa"/>
            <w:shd w:val="clear" w:color="auto" w:fill="F2F2F2"/>
          </w:tcPr>
          <w:p w14:paraId="4B75040E" w14:textId="13197A6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3297D67" w14:textId="77777777" w:rsidR="005A1494" w:rsidRPr="00CF571A" w:rsidRDefault="005A1494" w:rsidP="00173DB2">
            <w:pPr>
              <w:jc w:val="center"/>
              <w:rPr>
                <w:rFonts w:cs="Calibri"/>
                <w:color w:val="000000"/>
                <w:sz w:val="20"/>
                <w:szCs w:val="20"/>
              </w:rPr>
            </w:pPr>
            <w:r w:rsidRPr="00CF571A">
              <w:rPr>
                <w:rFonts w:cs="Calibri"/>
                <w:color w:val="000000"/>
                <w:sz w:val="20"/>
                <w:szCs w:val="20"/>
              </w:rPr>
              <w:t>Taraklı Merkez Ulucami Sondajı 1</w:t>
            </w:r>
          </w:p>
        </w:tc>
        <w:tc>
          <w:tcPr>
            <w:tcW w:w="1701" w:type="dxa"/>
            <w:shd w:val="clear" w:color="auto" w:fill="F2F2F2"/>
            <w:vAlign w:val="bottom"/>
          </w:tcPr>
          <w:p w14:paraId="49BCBCF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8AA6D27" w14:textId="77777777" w:rsidR="005A1494" w:rsidRPr="00CF571A" w:rsidRDefault="005A1494" w:rsidP="00173DB2">
            <w:pPr>
              <w:jc w:val="center"/>
              <w:rPr>
                <w:sz w:val="20"/>
                <w:szCs w:val="20"/>
              </w:rPr>
            </w:pPr>
            <w:r w:rsidRPr="00CF571A">
              <w:rPr>
                <w:sz w:val="20"/>
                <w:szCs w:val="20"/>
              </w:rPr>
              <w:t>X</w:t>
            </w:r>
          </w:p>
        </w:tc>
      </w:tr>
      <w:tr w:rsidR="005A1494" w:rsidRPr="00CF571A" w14:paraId="457B1307" w14:textId="77777777" w:rsidTr="00CF571A">
        <w:trPr>
          <w:jc w:val="center"/>
        </w:trPr>
        <w:tc>
          <w:tcPr>
            <w:tcW w:w="2127" w:type="dxa"/>
            <w:shd w:val="clear" w:color="auto" w:fill="F2F2F2"/>
          </w:tcPr>
          <w:p w14:paraId="0E2713E3" w14:textId="537A1504" w:rsidR="005A1494" w:rsidRPr="00CF571A" w:rsidRDefault="005A1494" w:rsidP="00173DB2">
            <w:pPr>
              <w:jc w:val="center"/>
              <w:rPr>
                <w:sz w:val="20"/>
                <w:szCs w:val="20"/>
              </w:rPr>
            </w:pPr>
            <w:r w:rsidRPr="00CF571A">
              <w:rPr>
                <w:sz w:val="20"/>
                <w:szCs w:val="20"/>
              </w:rPr>
              <w:lastRenderedPageBreak/>
              <w:t>Yer Altı</w:t>
            </w:r>
          </w:p>
        </w:tc>
        <w:tc>
          <w:tcPr>
            <w:tcW w:w="2976" w:type="dxa"/>
            <w:shd w:val="clear" w:color="auto" w:fill="F2F2F2"/>
            <w:vAlign w:val="bottom"/>
          </w:tcPr>
          <w:p w14:paraId="0C32B26D"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Süngüt</w:t>
            </w:r>
            <w:proofErr w:type="spellEnd"/>
            <w:r w:rsidRPr="00CF571A">
              <w:rPr>
                <w:rFonts w:cs="Calibri"/>
                <w:color w:val="000000"/>
                <w:sz w:val="20"/>
                <w:szCs w:val="20"/>
              </w:rPr>
              <w:t xml:space="preserve"> Sondaj</w:t>
            </w:r>
          </w:p>
        </w:tc>
        <w:tc>
          <w:tcPr>
            <w:tcW w:w="1701" w:type="dxa"/>
            <w:shd w:val="clear" w:color="auto" w:fill="F2F2F2"/>
            <w:vAlign w:val="bottom"/>
          </w:tcPr>
          <w:p w14:paraId="0FF3B39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33DD0AC" w14:textId="77777777" w:rsidR="005A1494" w:rsidRPr="00CF571A" w:rsidRDefault="005A1494" w:rsidP="00173DB2">
            <w:pPr>
              <w:jc w:val="center"/>
              <w:rPr>
                <w:sz w:val="20"/>
                <w:szCs w:val="20"/>
              </w:rPr>
            </w:pPr>
            <w:r w:rsidRPr="00CF571A">
              <w:rPr>
                <w:sz w:val="20"/>
                <w:szCs w:val="20"/>
              </w:rPr>
              <w:t>X</w:t>
            </w:r>
          </w:p>
        </w:tc>
      </w:tr>
      <w:tr w:rsidR="005A1494" w:rsidRPr="00CF571A" w14:paraId="7F1E756C" w14:textId="77777777" w:rsidTr="00CF571A">
        <w:trPr>
          <w:jc w:val="center"/>
        </w:trPr>
        <w:tc>
          <w:tcPr>
            <w:tcW w:w="2127" w:type="dxa"/>
            <w:shd w:val="clear" w:color="auto" w:fill="F2F2F2"/>
          </w:tcPr>
          <w:p w14:paraId="1D95C465" w14:textId="0D85127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59C09CC"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Karapürçek Sondaj </w:t>
            </w:r>
            <w:proofErr w:type="spellStart"/>
            <w:r w:rsidRPr="00CF571A">
              <w:rPr>
                <w:rFonts w:cs="Calibri"/>
                <w:color w:val="000000"/>
                <w:sz w:val="20"/>
                <w:szCs w:val="20"/>
              </w:rPr>
              <w:t>Tm</w:t>
            </w:r>
            <w:proofErr w:type="spellEnd"/>
            <w:r w:rsidRPr="00CF571A">
              <w:rPr>
                <w:rFonts w:cs="Calibri"/>
                <w:color w:val="000000"/>
                <w:sz w:val="20"/>
                <w:szCs w:val="20"/>
              </w:rPr>
              <w:t xml:space="preserve"> 2</w:t>
            </w:r>
          </w:p>
        </w:tc>
        <w:tc>
          <w:tcPr>
            <w:tcW w:w="1701" w:type="dxa"/>
            <w:shd w:val="clear" w:color="auto" w:fill="F2F2F2"/>
            <w:vAlign w:val="bottom"/>
          </w:tcPr>
          <w:p w14:paraId="1E3085F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68F362F" w14:textId="77777777" w:rsidR="005A1494" w:rsidRPr="00CF571A" w:rsidRDefault="005A1494" w:rsidP="00173DB2">
            <w:pPr>
              <w:jc w:val="center"/>
              <w:rPr>
                <w:sz w:val="20"/>
                <w:szCs w:val="20"/>
              </w:rPr>
            </w:pPr>
            <w:r w:rsidRPr="00CF571A">
              <w:rPr>
                <w:sz w:val="20"/>
                <w:szCs w:val="20"/>
              </w:rPr>
              <w:t>X</w:t>
            </w:r>
          </w:p>
        </w:tc>
      </w:tr>
      <w:tr w:rsidR="005A1494" w:rsidRPr="00CF571A" w14:paraId="787C94E1" w14:textId="77777777" w:rsidTr="00CF571A">
        <w:trPr>
          <w:jc w:val="center"/>
        </w:trPr>
        <w:tc>
          <w:tcPr>
            <w:tcW w:w="2127" w:type="dxa"/>
            <w:shd w:val="clear" w:color="auto" w:fill="F2F2F2"/>
          </w:tcPr>
          <w:p w14:paraId="4E8BB3F5" w14:textId="4523560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083A46E" w14:textId="77777777" w:rsidR="005A1494" w:rsidRPr="00CF571A" w:rsidRDefault="005A1494" w:rsidP="00173DB2">
            <w:pPr>
              <w:jc w:val="center"/>
              <w:rPr>
                <w:rFonts w:cs="Calibri"/>
                <w:color w:val="000000"/>
                <w:sz w:val="20"/>
                <w:szCs w:val="20"/>
              </w:rPr>
            </w:pPr>
            <w:r w:rsidRPr="00CF571A">
              <w:rPr>
                <w:rFonts w:cs="Calibri"/>
                <w:color w:val="000000"/>
                <w:sz w:val="20"/>
                <w:szCs w:val="20"/>
              </w:rPr>
              <w:t>Taraklı Merkez Ulucami Sondajı 2</w:t>
            </w:r>
          </w:p>
        </w:tc>
        <w:tc>
          <w:tcPr>
            <w:tcW w:w="1701" w:type="dxa"/>
            <w:shd w:val="clear" w:color="auto" w:fill="F2F2F2"/>
            <w:vAlign w:val="bottom"/>
          </w:tcPr>
          <w:p w14:paraId="3547F56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49EBB1A" w14:textId="77777777" w:rsidR="005A1494" w:rsidRPr="00CF571A" w:rsidRDefault="005A1494" w:rsidP="00173DB2">
            <w:pPr>
              <w:jc w:val="center"/>
              <w:rPr>
                <w:sz w:val="20"/>
                <w:szCs w:val="20"/>
              </w:rPr>
            </w:pPr>
            <w:r w:rsidRPr="00CF571A">
              <w:rPr>
                <w:sz w:val="20"/>
                <w:szCs w:val="20"/>
              </w:rPr>
              <w:t>X</w:t>
            </w:r>
          </w:p>
        </w:tc>
      </w:tr>
      <w:tr w:rsidR="005A1494" w:rsidRPr="00CF571A" w14:paraId="1B46A182" w14:textId="77777777" w:rsidTr="00CF571A">
        <w:trPr>
          <w:jc w:val="center"/>
        </w:trPr>
        <w:tc>
          <w:tcPr>
            <w:tcW w:w="2127" w:type="dxa"/>
            <w:shd w:val="clear" w:color="auto" w:fill="F2F2F2"/>
          </w:tcPr>
          <w:p w14:paraId="5E688408" w14:textId="77A7ED6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A9E1054"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Kocatöngel</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r w:rsidRPr="00CF571A">
              <w:rPr>
                <w:rFonts w:cs="Calibri"/>
                <w:color w:val="000000"/>
                <w:sz w:val="20"/>
                <w:szCs w:val="20"/>
              </w:rPr>
              <w:t xml:space="preserve"> 1</w:t>
            </w:r>
          </w:p>
        </w:tc>
        <w:tc>
          <w:tcPr>
            <w:tcW w:w="1701" w:type="dxa"/>
            <w:shd w:val="clear" w:color="auto" w:fill="F2F2F2"/>
            <w:vAlign w:val="bottom"/>
          </w:tcPr>
          <w:p w14:paraId="4CE5562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5272F19" w14:textId="77777777" w:rsidR="005A1494" w:rsidRPr="00CF571A" w:rsidRDefault="005A1494" w:rsidP="00173DB2">
            <w:pPr>
              <w:jc w:val="center"/>
              <w:rPr>
                <w:sz w:val="20"/>
                <w:szCs w:val="20"/>
              </w:rPr>
            </w:pPr>
            <w:r w:rsidRPr="00CF571A">
              <w:rPr>
                <w:sz w:val="20"/>
                <w:szCs w:val="20"/>
              </w:rPr>
              <w:t>X</w:t>
            </w:r>
          </w:p>
        </w:tc>
      </w:tr>
      <w:tr w:rsidR="005A1494" w:rsidRPr="00CF571A" w14:paraId="577BCE25" w14:textId="77777777" w:rsidTr="00CF571A">
        <w:trPr>
          <w:jc w:val="center"/>
        </w:trPr>
        <w:tc>
          <w:tcPr>
            <w:tcW w:w="2127" w:type="dxa"/>
            <w:shd w:val="clear" w:color="auto" w:fill="F2F2F2"/>
          </w:tcPr>
          <w:p w14:paraId="7FAEC061" w14:textId="004AB43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E17465E" w14:textId="77777777" w:rsidR="005A1494" w:rsidRPr="00CF571A" w:rsidRDefault="005A1494" w:rsidP="00173DB2">
            <w:pPr>
              <w:jc w:val="center"/>
              <w:rPr>
                <w:rFonts w:cs="Calibri"/>
                <w:color w:val="000000"/>
                <w:sz w:val="20"/>
                <w:szCs w:val="20"/>
              </w:rPr>
            </w:pPr>
            <w:r w:rsidRPr="00CF571A">
              <w:rPr>
                <w:rFonts w:cs="Calibri"/>
                <w:color w:val="000000"/>
                <w:sz w:val="20"/>
                <w:szCs w:val="20"/>
              </w:rPr>
              <w:t>Çilekli Sondajı</w:t>
            </w:r>
          </w:p>
        </w:tc>
        <w:tc>
          <w:tcPr>
            <w:tcW w:w="1701" w:type="dxa"/>
            <w:shd w:val="clear" w:color="auto" w:fill="F2F2F2"/>
            <w:vAlign w:val="bottom"/>
          </w:tcPr>
          <w:p w14:paraId="0DF36B2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E636DE5" w14:textId="77777777" w:rsidR="005A1494" w:rsidRPr="00CF571A" w:rsidRDefault="005A1494" w:rsidP="00173DB2">
            <w:pPr>
              <w:jc w:val="center"/>
              <w:rPr>
                <w:sz w:val="20"/>
                <w:szCs w:val="20"/>
              </w:rPr>
            </w:pPr>
            <w:r w:rsidRPr="00CF571A">
              <w:rPr>
                <w:sz w:val="20"/>
                <w:szCs w:val="20"/>
              </w:rPr>
              <w:t>X</w:t>
            </w:r>
          </w:p>
        </w:tc>
      </w:tr>
      <w:tr w:rsidR="005A1494" w:rsidRPr="00CF571A" w14:paraId="324678BA" w14:textId="77777777" w:rsidTr="00CF571A">
        <w:trPr>
          <w:jc w:val="center"/>
        </w:trPr>
        <w:tc>
          <w:tcPr>
            <w:tcW w:w="2127" w:type="dxa"/>
            <w:shd w:val="clear" w:color="auto" w:fill="F2F2F2"/>
          </w:tcPr>
          <w:p w14:paraId="43A0471F" w14:textId="4CEFDC1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6D53664"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Kırkpınar </w:t>
            </w:r>
            <w:proofErr w:type="spellStart"/>
            <w:r w:rsidRPr="00CF571A">
              <w:rPr>
                <w:rFonts w:cs="Calibri"/>
                <w:color w:val="000000"/>
                <w:sz w:val="20"/>
                <w:szCs w:val="20"/>
              </w:rPr>
              <w:t>Manors</w:t>
            </w:r>
            <w:proofErr w:type="spellEnd"/>
            <w:r w:rsidRPr="00CF571A">
              <w:rPr>
                <w:rFonts w:cs="Calibri"/>
                <w:color w:val="000000"/>
                <w:sz w:val="20"/>
                <w:szCs w:val="20"/>
              </w:rPr>
              <w:t xml:space="preserve"> Sondajı</w:t>
            </w:r>
          </w:p>
        </w:tc>
        <w:tc>
          <w:tcPr>
            <w:tcW w:w="1701" w:type="dxa"/>
            <w:shd w:val="clear" w:color="auto" w:fill="F2F2F2"/>
            <w:vAlign w:val="bottom"/>
          </w:tcPr>
          <w:p w14:paraId="6C949B2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C10241F" w14:textId="77777777" w:rsidR="005A1494" w:rsidRPr="00CF571A" w:rsidRDefault="005A1494" w:rsidP="00173DB2">
            <w:pPr>
              <w:jc w:val="center"/>
              <w:rPr>
                <w:sz w:val="20"/>
                <w:szCs w:val="20"/>
              </w:rPr>
            </w:pPr>
            <w:r w:rsidRPr="00CF571A">
              <w:rPr>
                <w:sz w:val="20"/>
                <w:szCs w:val="20"/>
              </w:rPr>
              <w:t>X</w:t>
            </w:r>
          </w:p>
        </w:tc>
      </w:tr>
      <w:tr w:rsidR="005A1494" w:rsidRPr="00CF571A" w14:paraId="45C93D02" w14:textId="77777777" w:rsidTr="00CF571A">
        <w:trPr>
          <w:jc w:val="center"/>
        </w:trPr>
        <w:tc>
          <w:tcPr>
            <w:tcW w:w="2127" w:type="dxa"/>
            <w:shd w:val="clear" w:color="auto" w:fill="F2F2F2"/>
          </w:tcPr>
          <w:p w14:paraId="54924BA4" w14:textId="28DA8CB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B6CA4C7"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Örencik_Sondaj</w:t>
            </w:r>
            <w:proofErr w:type="spellEnd"/>
          </w:p>
        </w:tc>
        <w:tc>
          <w:tcPr>
            <w:tcW w:w="1701" w:type="dxa"/>
            <w:shd w:val="clear" w:color="auto" w:fill="F2F2F2"/>
            <w:vAlign w:val="bottom"/>
          </w:tcPr>
          <w:p w14:paraId="61FA23BC"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439BB09" w14:textId="77777777" w:rsidR="005A1494" w:rsidRPr="00CF571A" w:rsidRDefault="005A1494" w:rsidP="00173DB2">
            <w:pPr>
              <w:jc w:val="center"/>
              <w:rPr>
                <w:sz w:val="20"/>
                <w:szCs w:val="20"/>
              </w:rPr>
            </w:pPr>
            <w:r w:rsidRPr="00CF571A">
              <w:rPr>
                <w:sz w:val="20"/>
                <w:szCs w:val="20"/>
              </w:rPr>
              <w:t>X</w:t>
            </w:r>
          </w:p>
        </w:tc>
      </w:tr>
      <w:tr w:rsidR="005A1494" w:rsidRPr="00CF571A" w14:paraId="000CEC58" w14:textId="77777777" w:rsidTr="00CF571A">
        <w:trPr>
          <w:jc w:val="center"/>
        </w:trPr>
        <w:tc>
          <w:tcPr>
            <w:tcW w:w="2127" w:type="dxa"/>
            <w:shd w:val="clear" w:color="auto" w:fill="F2F2F2"/>
          </w:tcPr>
          <w:p w14:paraId="54364F6A" w14:textId="6353FE3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2917F9B" w14:textId="284DAD93" w:rsidR="005A1494" w:rsidRPr="00CF571A" w:rsidRDefault="005A1494" w:rsidP="00173DB2">
            <w:pPr>
              <w:jc w:val="center"/>
              <w:rPr>
                <w:rFonts w:cs="Calibri"/>
                <w:color w:val="000000"/>
                <w:sz w:val="20"/>
                <w:szCs w:val="20"/>
              </w:rPr>
            </w:pPr>
            <w:r w:rsidRPr="00CF571A">
              <w:rPr>
                <w:rFonts w:cs="Calibri"/>
                <w:color w:val="000000"/>
                <w:sz w:val="20"/>
                <w:szCs w:val="20"/>
              </w:rPr>
              <w:t>Karaçay-5 Sondajı</w:t>
            </w:r>
          </w:p>
        </w:tc>
        <w:tc>
          <w:tcPr>
            <w:tcW w:w="1701" w:type="dxa"/>
            <w:shd w:val="clear" w:color="auto" w:fill="F2F2F2"/>
            <w:vAlign w:val="bottom"/>
          </w:tcPr>
          <w:p w14:paraId="62D93EF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3507107" w14:textId="77777777" w:rsidR="005A1494" w:rsidRPr="00CF571A" w:rsidRDefault="005A1494" w:rsidP="00173DB2">
            <w:pPr>
              <w:jc w:val="center"/>
              <w:rPr>
                <w:sz w:val="20"/>
                <w:szCs w:val="20"/>
              </w:rPr>
            </w:pPr>
            <w:r w:rsidRPr="00CF571A">
              <w:rPr>
                <w:sz w:val="20"/>
                <w:szCs w:val="20"/>
              </w:rPr>
              <w:t>X</w:t>
            </w:r>
          </w:p>
        </w:tc>
      </w:tr>
      <w:tr w:rsidR="005A1494" w:rsidRPr="00CF571A" w14:paraId="26C7B814" w14:textId="77777777" w:rsidTr="00CF571A">
        <w:trPr>
          <w:jc w:val="center"/>
        </w:trPr>
        <w:tc>
          <w:tcPr>
            <w:tcW w:w="2127" w:type="dxa"/>
            <w:shd w:val="clear" w:color="auto" w:fill="F2F2F2"/>
          </w:tcPr>
          <w:p w14:paraId="0AD3946F" w14:textId="4708AF7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1F21D18"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Dereköy</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r w:rsidRPr="00CF571A">
              <w:rPr>
                <w:rFonts w:cs="Calibri"/>
                <w:color w:val="000000"/>
                <w:sz w:val="20"/>
                <w:szCs w:val="20"/>
              </w:rPr>
              <w:t xml:space="preserve"> 1</w:t>
            </w:r>
          </w:p>
        </w:tc>
        <w:tc>
          <w:tcPr>
            <w:tcW w:w="1701" w:type="dxa"/>
            <w:shd w:val="clear" w:color="auto" w:fill="F2F2F2"/>
            <w:vAlign w:val="bottom"/>
          </w:tcPr>
          <w:p w14:paraId="7053271B"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1103B82" w14:textId="77777777" w:rsidR="005A1494" w:rsidRPr="00CF571A" w:rsidRDefault="005A1494" w:rsidP="00173DB2">
            <w:pPr>
              <w:jc w:val="center"/>
              <w:rPr>
                <w:sz w:val="20"/>
                <w:szCs w:val="20"/>
              </w:rPr>
            </w:pPr>
            <w:r w:rsidRPr="00CF571A">
              <w:rPr>
                <w:sz w:val="20"/>
                <w:szCs w:val="20"/>
              </w:rPr>
              <w:t>X</w:t>
            </w:r>
          </w:p>
        </w:tc>
      </w:tr>
      <w:tr w:rsidR="005A1494" w:rsidRPr="00CF571A" w14:paraId="4CED23C9" w14:textId="77777777" w:rsidTr="00CF571A">
        <w:trPr>
          <w:jc w:val="center"/>
        </w:trPr>
        <w:tc>
          <w:tcPr>
            <w:tcW w:w="2127" w:type="dxa"/>
            <w:shd w:val="clear" w:color="auto" w:fill="F2F2F2"/>
          </w:tcPr>
          <w:p w14:paraId="56EDA68A" w14:textId="333FC0D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61ADCB6"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Kazımıye</w:t>
            </w:r>
            <w:proofErr w:type="spellEnd"/>
            <w:r w:rsidRPr="00CF571A">
              <w:rPr>
                <w:rFonts w:cs="Calibri"/>
                <w:color w:val="000000"/>
                <w:sz w:val="20"/>
                <w:szCs w:val="20"/>
              </w:rPr>
              <w:t xml:space="preserve"> </w:t>
            </w:r>
            <w:proofErr w:type="spellStart"/>
            <w:r w:rsidRPr="00CF571A">
              <w:rPr>
                <w:rFonts w:cs="Calibri"/>
                <w:color w:val="000000"/>
                <w:sz w:val="20"/>
                <w:szCs w:val="20"/>
              </w:rPr>
              <w:t>Baglar</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p>
        </w:tc>
        <w:tc>
          <w:tcPr>
            <w:tcW w:w="1701" w:type="dxa"/>
            <w:shd w:val="clear" w:color="auto" w:fill="F2F2F2"/>
            <w:vAlign w:val="bottom"/>
          </w:tcPr>
          <w:p w14:paraId="7F92377C"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7679C8A" w14:textId="77777777" w:rsidR="005A1494" w:rsidRPr="00CF571A" w:rsidRDefault="005A1494" w:rsidP="00173DB2">
            <w:pPr>
              <w:jc w:val="center"/>
              <w:rPr>
                <w:sz w:val="20"/>
                <w:szCs w:val="20"/>
              </w:rPr>
            </w:pPr>
            <w:r w:rsidRPr="00CF571A">
              <w:rPr>
                <w:sz w:val="20"/>
                <w:szCs w:val="20"/>
              </w:rPr>
              <w:t>X</w:t>
            </w:r>
          </w:p>
        </w:tc>
      </w:tr>
      <w:tr w:rsidR="005A1494" w:rsidRPr="00CF571A" w14:paraId="3D157ABC" w14:textId="77777777" w:rsidTr="00CF571A">
        <w:trPr>
          <w:jc w:val="center"/>
        </w:trPr>
        <w:tc>
          <w:tcPr>
            <w:tcW w:w="2127" w:type="dxa"/>
            <w:shd w:val="clear" w:color="auto" w:fill="F2F2F2"/>
          </w:tcPr>
          <w:p w14:paraId="4082C510" w14:textId="2FD4FD4D"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3CED7FE" w14:textId="77777777" w:rsidR="005A1494" w:rsidRPr="00CF571A" w:rsidRDefault="005A1494" w:rsidP="00173DB2">
            <w:pPr>
              <w:jc w:val="center"/>
              <w:rPr>
                <w:rFonts w:cs="Calibri"/>
                <w:color w:val="000000"/>
                <w:sz w:val="20"/>
                <w:szCs w:val="20"/>
              </w:rPr>
            </w:pPr>
            <w:r w:rsidRPr="00CF571A">
              <w:rPr>
                <w:rFonts w:cs="Calibri"/>
                <w:color w:val="000000"/>
                <w:sz w:val="20"/>
                <w:szCs w:val="20"/>
              </w:rPr>
              <w:t>Aktaş Sondajı</w:t>
            </w:r>
          </w:p>
        </w:tc>
        <w:tc>
          <w:tcPr>
            <w:tcW w:w="1701" w:type="dxa"/>
            <w:shd w:val="clear" w:color="auto" w:fill="F2F2F2"/>
            <w:vAlign w:val="bottom"/>
          </w:tcPr>
          <w:p w14:paraId="61411BA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9CF3448" w14:textId="77777777" w:rsidR="005A1494" w:rsidRPr="00CF571A" w:rsidRDefault="005A1494" w:rsidP="00173DB2">
            <w:pPr>
              <w:jc w:val="center"/>
              <w:rPr>
                <w:sz w:val="20"/>
                <w:szCs w:val="20"/>
              </w:rPr>
            </w:pPr>
            <w:r w:rsidRPr="00CF571A">
              <w:rPr>
                <w:sz w:val="20"/>
                <w:szCs w:val="20"/>
              </w:rPr>
              <w:t>X</w:t>
            </w:r>
          </w:p>
        </w:tc>
      </w:tr>
      <w:tr w:rsidR="005A1494" w:rsidRPr="00CF571A" w14:paraId="59C7DDA3" w14:textId="77777777" w:rsidTr="00CF571A">
        <w:trPr>
          <w:jc w:val="center"/>
        </w:trPr>
        <w:tc>
          <w:tcPr>
            <w:tcW w:w="2127" w:type="dxa"/>
            <w:shd w:val="clear" w:color="auto" w:fill="F2F2F2"/>
          </w:tcPr>
          <w:p w14:paraId="7C124A32" w14:textId="1906319E"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4B56070"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Beylice</w:t>
            </w:r>
            <w:proofErr w:type="spellEnd"/>
          </w:p>
        </w:tc>
        <w:tc>
          <w:tcPr>
            <w:tcW w:w="1701" w:type="dxa"/>
            <w:shd w:val="clear" w:color="auto" w:fill="F2F2F2"/>
            <w:vAlign w:val="bottom"/>
          </w:tcPr>
          <w:p w14:paraId="1D41A7B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ACB0691" w14:textId="77777777" w:rsidR="005A1494" w:rsidRPr="00CF571A" w:rsidRDefault="005A1494" w:rsidP="00173DB2">
            <w:pPr>
              <w:jc w:val="center"/>
              <w:rPr>
                <w:sz w:val="20"/>
                <w:szCs w:val="20"/>
              </w:rPr>
            </w:pPr>
            <w:r w:rsidRPr="00CF571A">
              <w:rPr>
                <w:sz w:val="20"/>
                <w:szCs w:val="20"/>
              </w:rPr>
              <w:t>X</w:t>
            </w:r>
          </w:p>
        </w:tc>
      </w:tr>
      <w:tr w:rsidR="005A1494" w:rsidRPr="00CF571A" w14:paraId="4F1A4C94" w14:textId="77777777" w:rsidTr="00CF571A">
        <w:trPr>
          <w:jc w:val="center"/>
        </w:trPr>
        <w:tc>
          <w:tcPr>
            <w:tcW w:w="2127" w:type="dxa"/>
            <w:shd w:val="clear" w:color="auto" w:fill="F2F2F2"/>
          </w:tcPr>
          <w:p w14:paraId="638EA4E2" w14:textId="1DAA282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25856CD"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Kiremitlik</w:t>
            </w:r>
            <w:proofErr w:type="spellEnd"/>
            <w:r w:rsidRPr="00CF571A">
              <w:rPr>
                <w:rFonts w:cs="Calibri"/>
                <w:color w:val="000000"/>
                <w:sz w:val="20"/>
                <w:szCs w:val="20"/>
              </w:rPr>
              <w:t xml:space="preserve"> Sondajı 5</w:t>
            </w:r>
          </w:p>
        </w:tc>
        <w:tc>
          <w:tcPr>
            <w:tcW w:w="1701" w:type="dxa"/>
            <w:shd w:val="clear" w:color="auto" w:fill="F2F2F2"/>
            <w:vAlign w:val="bottom"/>
          </w:tcPr>
          <w:p w14:paraId="4206FB7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0EA1452" w14:textId="77777777" w:rsidR="005A1494" w:rsidRPr="00CF571A" w:rsidRDefault="005A1494" w:rsidP="00173DB2">
            <w:pPr>
              <w:jc w:val="center"/>
              <w:rPr>
                <w:sz w:val="20"/>
                <w:szCs w:val="20"/>
              </w:rPr>
            </w:pPr>
            <w:r w:rsidRPr="00CF571A">
              <w:rPr>
                <w:sz w:val="20"/>
                <w:szCs w:val="20"/>
              </w:rPr>
              <w:t>X</w:t>
            </w:r>
          </w:p>
        </w:tc>
      </w:tr>
      <w:tr w:rsidR="005A1494" w:rsidRPr="00CF571A" w14:paraId="3521C7D5" w14:textId="77777777" w:rsidTr="00CF571A">
        <w:trPr>
          <w:jc w:val="center"/>
        </w:trPr>
        <w:tc>
          <w:tcPr>
            <w:tcW w:w="2127" w:type="dxa"/>
            <w:shd w:val="clear" w:color="auto" w:fill="F2F2F2"/>
          </w:tcPr>
          <w:p w14:paraId="3EF8ABD9" w14:textId="23D445E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4E574C1"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Pazarköy</w:t>
            </w:r>
            <w:proofErr w:type="spellEnd"/>
            <w:r w:rsidRPr="00CF571A">
              <w:rPr>
                <w:rFonts w:cs="Calibri"/>
                <w:color w:val="000000"/>
                <w:sz w:val="20"/>
                <w:szCs w:val="20"/>
              </w:rPr>
              <w:t xml:space="preserve"> Sondaj 2</w:t>
            </w:r>
          </w:p>
        </w:tc>
        <w:tc>
          <w:tcPr>
            <w:tcW w:w="1701" w:type="dxa"/>
            <w:shd w:val="clear" w:color="auto" w:fill="F2F2F2"/>
            <w:vAlign w:val="bottom"/>
          </w:tcPr>
          <w:p w14:paraId="51BCF08C"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864FBEE" w14:textId="77777777" w:rsidR="005A1494" w:rsidRPr="00CF571A" w:rsidRDefault="005A1494" w:rsidP="00173DB2">
            <w:pPr>
              <w:jc w:val="center"/>
              <w:rPr>
                <w:sz w:val="20"/>
                <w:szCs w:val="20"/>
              </w:rPr>
            </w:pPr>
            <w:r w:rsidRPr="00CF571A">
              <w:rPr>
                <w:sz w:val="20"/>
                <w:szCs w:val="20"/>
              </w:rPr>
              <w:t>X</w:t>
            </w:r>
          </w:p>
        </w:tc>
      </w:tr>
      <w:tr w:rsidR="005A1494" w:rsidRPr="00CF571A" w14:paraId="244B858C" w14:textId="77777777" w:rsidTr="00CF571A">
        <w:trPr>
          <w:jc w:val="center"/>
        </w:trPr>
        <w:tc>
          <w:tcPr>
            <w:tcW w:w="2127" w:type="dxa"/>
            <w:shd w:val="clear" w:color="auto" w:fill="F2F2F2"/>
          </w:tcPr>
          <w:p w14:paraId="6BFBFF35" w14:textId="2189821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D7A8360"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Kocatöngel</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r w:rsidRPr="00CF571A">
              <w:rPr>
                <w:rFonts w:cs="Calibri"/>
                <w:color w:val="000000"/>
                <w:sz w:val="20"/>
                <w:szCs w:val="20"/>
              </w:rPr>
              <w:t xml:space="preserve"> 2</w:t>
            </w:r>
          </w:p>
        </w:tc>
        <w:tc>
          <w:tcPr>
            <w:tcW w:w="1701" w:type="dxa"/>
            <w:shd w:val="clear" w:color="auto" w:fill="F2F2F2"/>
            <w:vAlign w:val="bottom"/>
          </w:tcPr>
          <w:p w14:paraId="200EBBB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0450E89" w14:textId="77777777" w:rsidR="005A1494" w:rsidRPr="00CF571A" w:rsidRDefault="005A1494" w:rsidP="00173DB2">
            <w:pPr>
              <w:jc w:val="center"/>
              <w:rPr>
                <w:sz w:val="20"/>
                <w:szCs w:val="20"/>
              </w:rPr>
            </w:pPr>
            <w:r w:rsidRPr="00CF571A">
              <w:rPr>
                <w:sz w:val="20"/>
                <w:szCs w:val="20"/>
              </w:rPr>
              <w:t>X</w:t>
            </w:r>
          </w:p>
        </w:tc>
      </w:tr>
      <w:tr w:rsidR="005A1494" w:rsidRPr="00CF571A" w14:paraId="6E307B6E" w14:textId="77777777" w:rsidTr="00CF571A">
        <w:trPr>
          <w:jc w:val="center"/>
        </w:trPr>
        <w:tc>
          <w:tcPr>
            <w:tcW w:w="2127" w:type="dxa"/>
            <w:shd w:val="clear" w:color="auto" w:fill="F2F2F2"/>
          </w:tcPr>
          <w:p w14:paraId="004F155E" w14:textId="334F519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4F371E4" w14:textId="77777777" w:rsidR="005A1494" w:rsidRPr="00CF571A" w:rsidRDefault="005A1494" w:rsidP="00173DB2">
            <w:pPr>
              <w:jc w:val="center"/>
              <w:rPr>
                <w:rFonts w:cs="Calibri"/>
                <w:color w:val="000000"/>
                <w:sz w:val="20"/>
                <w:szCs w:val="20"/>
              </w:rPr>
            </w:pPr>
            <w:r w:rsidRPr="00CF571A">
              <w:rPr>
                <w:rFonts w:cs="Calibri"/>
                <w:color w:val="000000"/>
                <w:sz w:val="20"/>
                <w:szCs w:val="20"/>
              </w:rPr>
              <w:t>Ferizli Sondajı 3</w:t>
            </w:r>
          </w:p>
        </w:tc>
        <w:tc>
          <w:tcPr>
            <w:tcW w:w="1701" w:type="dxa"/>
            <w:shd w:val="clear" w:color="auto" w:fill="F2F2F2"/>
            <w:vAlign w:val="bottom"/>
          </w:tcPr>
          <w:p w14:paraId="3A65214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4B9925A" w14:textId="77777777" w:rsidR="005A1494" w:rsidRPr="00CF571A" w:rsidRDefault="005A1494" w:rsidP="00173DB2">
            <w:pPr>
              <w:jc w:val="center"/>
              <w:rPr>
                <w:sz w:val="20"/>
                <w:szCs w:val="20"/>
              </w:rPr>
            </w:pPr>
            <w:r w:rsidRPr="00CF571A">
              <w:rPr>
                <w:sz w:val="20"/>
                <w:szCs w:val="20"/>
              </w:rPr>
              <w:t>X</w:t>
            </w:r>
          </w:p>
        </w:tc>
      </w:tr>
      <w:tr w:rsidR="005A1494" w:rsidRPr="00CF571A" w14:paraId="57DC1373" w14:textId="77777777" w:rsidTr="00CF571A">
        <w:trPr>
          <w:jc w:val="center"/>
        </w:trPr>
        <w:tc>
          <w:tcPr>
            <w:tcW w:w="2127" w:type="dxa"/>
            <w:shd w:val="clear" w:color="auto" w:fill="F2F2F2"/>
          </w:tcPr>
          <w:p w14:paraId="54FC2B03" w14:textId="04F8F288"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90AFC43" w14:textId="5D7D107D" w:rsidR="005A1494" w:rsidRPr="00CF571A" w:rsidRDefault="005A1494" w:rsidP="00173DB2">
            <w:pPr>
              <w:jc w:val="center"/>
              <w:rPr>
                <w:rFonts w:cs="Calibri"/>
                <w:color w:val="000000"/>
                <w:sz w:val="20"/>
                <w:szCs w:val="20"/>
              </w:rPr>
            </w:pPr>
            <w:r w:rsidRPr="00CF571A">
              <w:rPr>
                <w:rFonts w:cs="Calibri"/>
                <w:color w:val="000000"/>
                <w:sz w:val="20"/>
                <w:szCs w:val="20"/>
              </w:rPr>
              <w:t>Kiremitlik-1 Sondajı</w:t>
            </w:r>
          </w:p>
        </w:tc>
        <w:tc>
          <w:tcPr>
            <w:tcW w:w="1701" w:type="dxa"/>
            <w:shd w:val="clear" w:color="auto" w:fill="F2F2F2"/>
            <w:vAlign w:val="bottom"/>
          </w:tcPr>
          <w:p w14:paraId="657C7EF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41EACE7" w14:textId="77777777" w:rsidR="005A1494" w:rsidRPr="00CF571A" w:rsidRDefault="005A1494" w:rsidP="00173DB2">
            <w:pPr>
              <w:jc w:val="center"/>
              <w:rPr>
                <w:sz w:val="20"/>
                <w:szCs w:val="20"/>
              </w:rPr>
            </w:pPr>
            <w:r w:rsidRPr="00CF571A">
              <w:rPr>
                <w:sz w:val="20"/>
                <w:szCs w:val="20"/>
              </w:rPr>
              <w:t>X</w:t>
            </w:r>
          </w:p>
        </w:tc>
      </w:tr>
      <w:tr w:rsidR="005A1494" w:rsidRPr="00CF571A" w14:paraId="591553C4" w14:textId="77777777" w:rsidTr="00CF571A">
        <w:trPr>
          <w:jc w:val="center"/>
        </w:trPr>
        <w:tc>
          <w:tcPr>
            <w:tcW w:w="2127" w:type="dxa"/>
            <w:shd w:val="clear" w:color="auto" w:fill="F2F2F2"/>
          </w:tcPr>
          <w:p w14:paraId="30E31498" w14:textId="21EE776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299E1B0" w14:textId="77777777" w:rsidR="005A1494" w:rsidRPr="00CF571A" w:rsidRDefault="005A1494" w:rsidP="00173DB2">
            <w:pPr>
              <w:jc w:val="center"/>
              <w:rPr>
                <w:rFonts w:cs="Calibri"/>
                <w:color w:val="000000"/>
                <w:sz w:val="20"/>
                <w:szCs w:val="20"/>
              </w:rPr>
            </w:pPr>
            <w:r w:rsidRPr="00CF571A">
              <w:rPr>
                <w:rFonts w:cs="Calibri"/>
                <w:color w:val="000000"/>
                <w:sz w:val="20"/>
                <w:szCs w:val="20"/>
              </w:rPr>
              <w:t>Taraklı Merkez Ulucami Sondajı 3</w:t>
            </w:r>
          </w:p>
        </w:tc>
        <w:tc>
          <w:tcPr>
            <w:tcW w:w="1701" w:type="dxa"/>
            <w:shd w:val="clear" w:color="auto" w:fill="F2F2F2"/>
            <w:vAlign w:val="bottom"/>
          </w:tcPr>
          <w:p w14:paraId="3473E7F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D95DB92" w14:textId="77777777" w:rsidR="005A1494" w:rsidRPr="00CF571A" w:rsidRDefault="005A1494" w:rsidP="00173DB2">
            <w:pPr>
              <w:jc w:val="center"/>
              <w:rPr>
                <w:sz w:val="20"/>
                <w:szCs w:val="20"/>
              </w:rPr>
            </w:pPr>
            <w:r w:rsidRPr="00CF571A">
              <w:rPr>
                <w:sz w:val="20"/>
                <w:szCs w:val="20"/>
              </w:rPr>
              <w:t>X</w:t>
            </w:r>
          </w:p>
        </w:tc>
      </w:tr>
      <w:tr w:rsidR="005A1494" w:rsidRPr="00CF571A" w14:paraId="24FB15F5" w14:textId="77777777" w:rsidTr="00CF571A">
        <w:trPr>
          <w:jc w:val="center"/>
        </w:trPr>
        <w:tc>
          <w:tcPr>
            <w:tcW w:w="2127" w:type="dxa"/>
            <w:shd w:val="clear" w:color="auto" w:fill="F2F2F2"/>
          </w:tcPr>
          <w:p w14:paraId="223B7D57" w14:textId="5466BAA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F44451A" w14:textId="77777777" w:rsidR="005A1494" w:rsidRPr="00CF571A" w:rsidRDefault="005A1494" w:rsidP="00173DB2">
            <w:pPr>
              <w:jc w:val="center"/>
              <w:rPr>
                <w:rFonts w:cs="Calibri"/>
                <w:color w:val="000000"/>
                <w:sz w:val="20"/>
                <w:szCs w:val="20"/>
              </w:rPr>
            </w:pPr>
            <w:r w:rsidRPr="00CF571A">
              <w:rPr>
                <w:rFonts w:cs="Calibri"/>
                <w:color w:val="000000"/>
                <w:sz w:val="20"/>
                <w:szCs w:val="20"/>
              </w:rPr>
              <w:t>Dere Kenarı 2 Sondaj</w:t>
            </w:r>
          </w:p>
        </w:tc>
        <w:tc>
          <w:tcPr>
            <w:tcW w:w="1701" w:type="dxa"/>
            <w:shd w:val="clear" w:color="auto" w:fill="F2F2F2"/>
            <w:vAlign w:val="bottom"/>
          </w:tcPr>
          <w:p w14:paraId="591BCFC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AFE3319" w14:textId="77777777" w:rsidR="005A1494" w:rsidRPr="00CF571A" w:rsidRDefault="005A1494" w:rsidP="00173DB2">
            <w:pPr>
              <w:jc w:val="center"/>
              <w:rPr>
                <w:sz w:val="20"/>
                <w:szCs w:val="20"/>
              </w:rPr>
            </w:pPr>
            <w:r w:rsidRPr="00CF571A">
              <w:rPr>
                <w:sz w:val="20"/>
                <w:szCs w:val="20"/>
              </w:rPr>
              <w:t>X</w:t>
            </w:r>
          </w:p>
        </w:tc>
      </w:tr>
      <w:tr w:rsidR="005A1494" w:rsidRPr="00CF571A" w14:paraId="06910FF0" w14:textId="77777777" w:rsidTr="00CF571A">
        <w:trPr>
          <w:jc w:val="center"/>
        </w:trPr>
        <w:tc>
          <w:tcPr>
            <w:tcW w:w="2127" w:type="dxa"/>
            <w:shd w:val="clear" w:color="auto" w:fill="F2F2F2"/>
          </w:tcPr>
          <w:p w14:paraId="4F86239B" w14:textId="041265A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810D5B6"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Ceceler</w:t>
            </w:r>
            <w:proofErr w:type="spellEnd"/>
            <w:r w:rsidRPr="00CF571A">
              <w:rPr>
                <w:rFonts w:cs="Calibri"/>
                <w:color w:val="000000"/>
                <w:sz w:val="20"/>
                <w:szCs w:val="20"/>
              </w:rPr>
              <w:t xml:space="preserve"> Sondaj</w:t>
            </w:r>
          </w:p>
        </w:tc>
        <w:tc>
          <w:tcPr>
            <w:tcW w:w="1701" w:type="dxa"/>
            <w:shd w:val="clear" w:color="auto" w:fill="F2F2F2"/>
            <w:vAlign w:val="bottom"/>
          </w:tcPr>
          <w:p w14:paraId="68E3903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D216E4A" w14:textId="77777777" w:rsidR="005A1494" w:rsidRPr="00CF571A" w:rsidRDefault="005A1494" w:rsidP="00173DB2">
            <w:pPr>
              <w:jc w:val="center"/>
              <w:rPr>
                <w:sz w:val="20"/>
                <w:szCs w:val="20"/>
              </w:rPr>
            </w:pPr>
            <w:r w:rsidRPr="00CF571A">
              <w:rPr>
                <w:sz w:val="20"/>
                <w:szCs w:val="20"/>
              </w:rPr>
              <w:t>X</w:t>
            </w:r>
          </w:p>
        </w:tc>
      </w:tr>
      <w:tr w:rsidR="005A1494" w:rsidRPr="00CF571A" w14:paraId="38040030" w14:textId="77777777" w:rsidTr="00CF571A">
        <w:trPr>
          <w:jc w:val="center"/>
        </w:trPr>
        <w:tc>
          <w:tcPr>
            <w:tcW w:w="2127" w:type="dxa"/>
            <w:shd w:val="clear" w:color="auto" w:fill="F2F2F2"/>
          </w:tcPr>
          <w:p w14:paraId="061D11D4" w14:textId="50D306E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441A8DD"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Dereköy</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r w:rsidRPr="00CF571A">
              <w:rPr>
                <w:rFonts w:cs="Calibri"/>
                <w:color w:val="000000"/>
                <w:sz w:val="20"/>
                <w:szCs w:val="20"/>
              </w:rPr>
              <w:t xml:space="preserve"> 1</w:t>
            </w:r>
          </w:p>
        </w:tc>
        <w:tc>
          <w:tcPr>
            <w:tcW w:w="1701" w:type="dxa"/>
            <w:shd w:val="clear" w:color="auto" w:fill="F2F2F2"/>
            <w:vAlign w:val="bottom"/>
          </w:tcPr>
          <w:p w14:paraId="05F7FEA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5F01FE3" w14:textId="77777777" w:rsidR="005A1494" w:rsidRPr="00CF571A" w:rsidRDefault="005A1494" w:rsidP="00173DB2">
            <w:pPr>
              <w:jc w:val="center"/>
              <w:rPr>
                <w:sz w:val="20"/>
                <w:szCs w:val="20"/>
              </w:rPr>
            </w:pPr>
            <w:r w:rsidRPr="00CF571A">
              <w:rPr>
                <w:sz w:val="20"/>
                <w:szCs w:val="20"/>
              </w:rPr>
              <w:t>X</w:t>
            </w:r>
          </w:p>
        </w:tc>
      </w:tr>
      <w:tr w:rsidR="005A1494" w:rsidRPr="00CF571A" w14:paraId="32188D92" w14:textId="77777777" w:rsidTr="00CF571A">
        <w:trPr>
          <w:jc w:val="center"/>
        </w:trPr>
        <w:tc>
          <w:tcPr>
            <w:tcW w:w="2127" w:type="dxa"/>
            <w:shd w:val="clear" w:color="auto" w:fill="F2F2F2"/>
          </w:tcPr>
          <w:p w14:paraId="0C87F82C" w14:textId="4ABD4F3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7487571"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Dereköy</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r w:rsidRPr="00CF571A">
              <w:rPr>
                <w:rFonts w:cs="Calibri"/>
                <w:color w:val="000000"/>
                <w:sz w:val="20"/>
                <w:szCs w:val="20"/>
              </w:rPr>
              <w:t xml:space="preserve"> 2</w:t>
            </w:r>
          </w:p>
        </w:tc>
        <w:tc>
          <w:tcPr>
            <w:tcW w:w="1701" w:type="dxa"/>
            <w:shd w:val="clear" w:color="auto" w:fill="F2F2F2"/>
            <w:vAlign w:val="bottom"/>
          </w:tcPr>
          <w:p w14:paraId="11CE588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4260848" w14:textId="77777777" w:rsidR="005A1494" w:rsidRPr="00CF571A" w:rsidRDefault="005A1494" w:rsidP="00173DB2">
            <w:pPr>
              <w:jc w:val="center"/>
              <w:rPr>
                <w:sz w:val="20"/>
                <w:szCs w:val="20"/>
              </w:rPr>
            </w:pPr>
            <w:r w:rsidRPr="00CF571A">
              <w:rPr>
                <w:sz w:val="20"/>
                <w:szCs w:val="20"/>
              </w:rPr>
              <w:t>X</w:t>
            </w:r>
          </w:p>
        </w:tc>
      </w:tr>
      <w:tr w:rsidR="005A1494" w:rsidRPr="00CF571A" w14:paraId="782724E4" w14:textId="77777777" w:rsidTr="00CF571A">
        <w:trPr>
          <w:jc w:val="center"/>
        </w:trPr>
        <w:tc>
          <w:tcPr>
            <w:tcW w:w="2127" w:type="dxa"/>
            <w:shd w:val="clear" w:color="auto" w:fill="F2F2F2"/>
          </w:tcPr>
          <w:p w14:paraId="72FBE497" w14:textId="5B95F09D"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47D6ACB"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Kocatöngel</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r w:rsidRPr="00CF571A">
              <w:rPr>
                <w:rFonts w:cs="Calibri"/>
                <w:color w:val="000000"/>
                <w:sz w:val="20"/>
                <w:szCs w:val="20"/>
              </w:rPr>
              <w:t xml:space="preserve"> 3</w:t>
            </w:r>
          </w:p>
        </w:tc>
        <w:tc>
          <w:tcPr>
            <w:tcW w:w="1701" w:type="dxa"/>
            <w:shd w:val="clear" w:color="auto" w:fill="F2F2F2"/>
            <w:vAlign w:val="bottom"/>
          </w:tcPr>
          <w:p w14:paraId="1A76C3F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9499D5F" w14:textId="77777777" w:rsidR="005A1494" w:rsidRPr="00CF571A" w:rsidRDefault="005A1494" w:rsidP="00173DB2">
            <w:pPr>
              <w:jc w:val="center"/>
              <w:rPr>
                <w:sz w:val="20"/>
                <w:szCs w:val="20"/>
              </w:rPr>
            </w:pPr>
            <w:r w:rsidRPr="00CF571A">
              <w:rPr>
                <w:sz w:val="20"/>
                <w:szCs w:val="20"/>
              </w:rPr>
              <w:t>X</w:t>
            </w:r>
          </w:p>
        </w:tc>
      </w:tr>
      <w:tr w:rsidR="005A1494" w:rsidRPr="00CF571A" w14:paraId="6B556A66" w14:textId="77777777" w:rsidTr="00CF571A">
        <w:trPr>
          <w:jc w:val="center"/>
        </w:trPr>
        <w:tc>
          <w:tcPr>
            <w:tcW w:w="2127" w:type="dxa"/>
            <w:shd w:val="clear" w:color="auto" w:fill="F2F2F2"/>
          </w:tcPr>
          <w:p w14:paraId="10BF47CD" w14:textId="223C90E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5323873"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Eşme Sondaj </w:t>
            </w:r>
            <w:proofErr w:type="spellStart"/>
            <w:r w:rsidRPr="00CF571A">
              <w:rPr>
                <w:rFonts w:cs="Calibri"/>
                <w:color w:val="000000"/>
                <w:sz w:val="20"/>
                <w:szCs w:val="20"/>
              </w:rPr>
              <w:t>Tm</w:t>
            </w:r>
            <w:proofErr w:type="spellEnd"/>
          </w:p>
        </w:tc>
        <w:tc>
          <w:tcPr>
            <w:tcW w:w="1701" w:type="dxa"/>
            <w:shd w:val="clear" w:color="auto" w:fill="F2F2F2"/>
            <w:vAlign w:val="bottom"/>
          </w:tcPr>
          <w:p w14:paraId="42AC575D"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8A05E7A" w14:textId="77777777" w:rsidR="005A1494" w:rsidRPr="00CF571A" w:rsidRDefault="005A1494" w:rsidP="00173DB2">
            <w:pPr>
              <w:jc w:val="center"/>
              <w:rPr>
                <w:sz w:val="20"/>
                <w:szCs w:val="20"/>
              </w:rPr>
            </w:pPr>
            <w:r w:rsidRPr="00CF571A">
              <w:rPr>
                <w:sz w:val="20"/>
                <w:szCs w:val="20"/>
              </w:rPr>
              <w:t>X</w:t>
            </w:r>
          </w:p>
        </w:tc>
      </w:tr>
      <w:tr w:rsidR="005A1494" w:rsidRPr="00CF571A" w14:paraId="13059F69" w14:textId="77777777" w:rsidTr="00CF571A">
        <w:trPr>
          <w:jc w:val="center"/>
        </w:trPr>
        <w:tc>
          <w:tcPr>
            <w:tcW w:w="2127" w:type="dxa"/>
            <w:shd w:val="clear" w:color="auto" w:fill="F2F2F2"/>
          </w:tcPr>
          <w:p w14:paraId="46DFC377" w14:textId="088EB30D"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15A822D"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Esenköy</w:t>
            </w:r>
            <w:proofErr w:type="spellEnd"/>
            <w:r w:rsidRPr="00CF571A">
              <w:rPr>
                <w:rFonts w:cs="Calibri"/>
                <w:color w:val="000000"/>
                <w:sz w:val="20"/>
                <w:szCs w:val="20"/>
              </w:rPr>
              <w:t xml:space="preserve"> Depo Arıtma</w:t>
            </w:r>
          </w:p>
        </w:tc>
        <w:tc>
          <w:tcPr>
            <w:tcW w:w="1701" w:type="dxa"/>
            <w:shd w:val="clear" w:color="auto" w:fill="F2F2F2"/>
            <w:vAlign w:val="bottom"/>
          </w:tcPr>
          <w:p w14:paraId="5840B8E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60398B1" w14:textId="77777777" w:rsidR="005A1494" w:rsidRPr="00CF571A" w:rsidRDefault="005A1494" w:rsidP="00173DB2">
            <w:pPr>
              <w:jc w:val="center"/>
              <w:rPr>
                <w:sz w:val="20"/>
                <w:szCs w:val="20"/>
              </w:rPr>
            </w:pPr>
            <w:r w:rsidRPr="00CF571A">
              <w:rPr>
                <w:sz w:val="20"/>
                <w:szCs w:val="20"/>
              </w:rPr>
              <w:t>X</w:t>
            </w:r>
          </w:p>
        </w:tc>
      </w:tr>
      <w:tr w:rsidR="005A1494" w:rsidRPr="00CF571A" w14:paraId="107B9843" w14:textId="77777777" w:rsidTr="00CF571A">
        <w:trPr>
          <w:jc w:val="center"/>
        </w:trPr>
        <w:tc>
          <w:tcPr>
            <w:tcW w:w="2127" w:type="dxa"/>
            <w:shd w:val="clear" w:color="auto" w:fill="F2F2F2"/>
          </w:tcPr>
          <w:p w14:paraId="59C14234" w14:textId="6577ACBF" w:rsidR="005A1494" w:rsidRPr="00CF571A" w:rsidRDefault="005A1494" w:rsidP="00173DB2">
            <w:pPr>
              <w:jc w:val="center"/>
              <w:rPr>
                <w:sz w:val="20"/>
                <w:szCs w:val="20"/>
              </w:rPr>
            </w:pPr>
            <w:r w:rsidRPr="00CF571A">
              <w:rPr>
                <w:sz w:val="20"/>
                <w:szCs w:val="20"/>
              </w:rPr>
              <w:lastRenderedPageBreak/>
              <w:t>Yer Altı</w:t>
            </w:r>
          </w:p>
        </w:tc>
        <w:tc>
          <w:tcPr>
            <w:tcW w:w="2976" w:type="dxa"/>
            <w:shd w:val="clear" w:color="auto" w:fill="F2F2F2"/>
            <w:vAlign w:val="bottom"/>
          </w:tcPr>
          <w:p w14:paraId="6615B488"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Karaçay-9 Sondajı</w:t>
            </w:r>
          </w:p>
        </w:tc>
        <w:tc>
          <w:tcPr>
            <w:tcW w:w="1701" w:type="dxa"/>
            <w:shd w:val="clear" w:color="auto" w:fill="F2F2F2"/>
            <w:vAlign w:val="bottom"/>
          </w:tcPr>
          <w:p w14:paraId="69BBB7F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18D9AE1" w14:textId="77777777" w:rsidR="005A1494" w:rsidRPr="00CF571A" w:rsidRDefault="005A1494" w:rsidP="00173DB2">
            <w:pPr>
              <w:jc w:val="center"/>
              <w:rPr>
                <w:sz w:val="20"/>
                <w:szCs w:val="20"/>
              </w:rPr>
            </w:pPr>
            <w:r w:rsidRPr="00CF571A">
              <w:rPr>
                <w:sz w:val="20"/>
                <w:szCs w:val="20"/>
              </w:rPr>
              <w:t>X</w:t>
            </w:r>
          </w:p>
        </w:tc>
      </w:tr>
      <w:tr w:rsidR="005A1494" w:rsidRPr="00CF571A" w14:paraId="53740116" w14:textId="77777777" w:rsidTr="00CF571A">
        <w:trPr>
          <w:jc w:val="center"/>
        </w:trPr>
        <w:tc>
          <w:tcPr>
            <w:tcW w:w="2127" w:type="dxa"/>
            <w:shd w:val="clear" w:color="auto" w:fill="F2F2F2"/>
          </w:tcPr>
          <w:p w14:paraId="708CF2BE" w14:textId="3B2B0FF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A4949E6" w14:textId="7E10B592" w:rsidR="005A1494" w:rsidRPr="00CF571A" w:rsidRDefault="005A1494" w:rsidP="00173DB2">
            <w:pPr>
              <w:jc w:val="center"/>
              <w:rPr>
                <w:rFonts w:cs="Calibri"/>
                <w:color w:val="000000"/>
                <w:sz w:val="20"/>
                <w:szCs w:val="20"/>
              </w:rPr>
            </w:pPr>
            <w:r w:rsidRPr="00CF571A">
              <w:rPr>
                <w:rFonts w:cs="Calibri"/>
                <w:color w:val="000000"/>
                <w:sz w:val="20"/>
                <w:szCs w:val="20"/>
              </w:rPr>
              <w:t>Karasu Maden Sondaj-7</w:t>
            </w:r>
          </w:p>
        </w:tc>
        <w:tc>
          <w:tcPr>
            <w:tcW w:w="1701" w:type="dxa"/>
            <w:shd w:val="clear" w:color="auto" w:fill="F2F2F2"/>
            <w:vAlign w:val="bottom"/>
          </w:tcPr>
          <w:p w14:paraId="18A4E58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906583E" w14:textId="77777777" w:rsidR="005A1494" w:rsidRPr="00CF571A" w:rsidRDefault="005A1494" w:rsidP="00173DB2">
            <w:pPr>
              <w:jc w:val="center"/>
              <w:rPr>
                <w:sz w:val="20"/>
                <w:szCs w:val="20"/>
              </w:rPr>
            </w:pPr>
            <w:r w:rsidRPr="00CF571A">
              <w:rPr>
                <w:sz w:val="20"/>
                <w:szCs w:val="20"/>
              </w:rPr>
              <w:t>X</w:t>
            </w:r>
          </w:p>
        </w:tc>
      </w:tr>
      <w:tr w:rsidR="005A1494" w:rsidRPr="00CF571A" w14:paraId="577D6128" w14:textId="77777777" w:rsidTr="00CF571A">
        <w:trPr>
          <w:jc w:val="center"/>
        </w:trPr>
        <w:tc>
          <w:tcPr>
            <w:tcW w:w="2127" w:type="dxa"/>
            <w:shd w:val="clear" w:color="auto" w:fill="F2F2F2"/>
          </w:tcPr>
          <w:p w14:paraId="245A9C89" w14:textId="62129461"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333EAB1"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Kayabaşı Sondaj </w:t>
            </w:r>
            <w:proofErr w:type="spellStart"/>
            <w:r w:rsidRPr="00CF571A">
              <w:rPr>
                <w:rFonts w:cs="Calibri"/>
                <w:color w:val="000000"/>
                <w:sz w:val="20"/>
                <w:szCs w:val="20"/>
              </w:rPr>
              <w:t>Tm</w:t>
            </w:r>
            <w:proofErr w:type="spellEnd"/>
            <w:r w:rsidRPr="00CF571A">
              <w:rPr>
                <w:rFonts w:cs="Calibri"/>
                <w:color w:val="000000"/>
                <w:sz w:val="20"/>
                <w:szCs w:val="20"/>
              </w:rPr>
              <w:t xml:space="preserve"> 1</w:t>
            </w:r>
          </w:p>
        </w:tc>
        <w:tc>
          <w:tcPr>
            <w:tcW w:w="1701" w:type="dxa"/>
            <w:shd w:val="clear" w:color="auto" w:fill="F2F2F2"/>
            <w:vAlign w:val="bottom"/>
          </w:tcPr>
          <w:p w14:paraId="39BF679C"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EF6A74E" w14:textId="77777777" w:rsidR="005A1494" w:rsidRPr="00CF571A" w:rsidRDefault="005A1494" w:rsidP="00173DB2">
            <w:pPr>
              <w:jc w:val="center"/>
              <w:rPr>
                <w:sz w:val="20"/>
                <w:szCs w:val="20"/>
              </w:rPr>
            </w:pPr>
            <w:r w:rsidRPr="00CF571A">
              <w:rPr>
                <w:sz w:val="20"/>
                <w:szCs w:val="20"/>
              </w:rPr>
              <w:t>X</w:t>
            </w:r>
          </w:p>
        </w:tc>
      </w:tr>
      <w:tr w:rsidR="005A1494" w:rsidRPr="00CF571A" w14:paraId="72BA1C8E" w14:textId="77777777" w:rsidTr="00CF571A">
        <w:trPr>
          <w:jc w:val="center"/>
        </w:trPr>
        <w:tc>
          <w:tcPr>
            <w:tcW w:w="2127" w:type="dxa"/>
            <w:shd w:val="clear" w:color="auto" w:fill="F2F2F2"/>
          </w:tcPr>
          <w:p w14:paraId="00052542" w14:textId="7DD32E4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07313C4" w14:textId="77777777" w:rsidR="005A1494" w:rsidRPr="00CF571A" w:rsidRDefault="005A1494" w:rsidP="00173DB2">
            <w:pPr>
              <w:jc w:val="center"/>
              <w:rPr>
                <w:rFonts w:cs="Calibri"/>
                <w:color w:val="000000"/>
                <w:sz w:val="20"/>
                <w:szCs w:val="20"/>
              </w:rPr>
            </w:pPr>
            <w:r w:rsidRPr="00CF571A">
              <w:rPr>
                <w:rFonts w:cs="Calibri"/>
                <w:color w:val="000000"/>
                <w:sz w:val="20"/>
                <w:szCs w:val="20"/>
              </w:rPr>
              <w:t>Arifağa-2 Sondajı</w:t>
            </w:r>
          </w:p>
        </w:tc>
        <w:tc>
          <w:tcPr>
            <w:tcW w:w="1701" w:type="dxa"/>
            <w:shd w:val="clear" w:color="auto" w:fill="F2F2F2"/>
            <w:vAlign w:val="bottom"/>
          </w:tcPr>
          <w:p w14:paraId="39CA284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B78574E" w14:textId="77777777" w:rsidR="005A1494" w:rsidRPr="00CF571A" w:rsidRDefault="005A1494" w:rsidP="00173DB2">
            <w:pPr>
              <w:jc w:val="center"/>
              <w:rPr>
                <w:sz w:val="20"/>
                <w:szCs w:val="20"/>
              </w:rPr>
            </w:pPr>
            <w:r w:rsidRPr="00CF571A">
              <w:rPr>
                <w:sz w:val="20"/>
                <w:szCs w:val="20"/>
              </w:rPr>
              <w:t>X</w:t>
            </w:r>
          </w:p>
        </w:tc>
      </w:tr>
      <w:tr w:rsidR="005A1494" w:rsidRPr="00CF571A" w14:paraId="75F56D5E" w14:textId="77777777" w:rsidTr="00CF571A">
        <w:trPr>
          <w:jc w:val="center"/>
        </w:trPr>
        <w:tc>
          <w:tcPr>
            <w:tcW w:w="2127" w:type="dxa"/>
            <w:shd w:val="clear" w:color="auto" w:fill="F2F2F2"/>
          </w:tcPr>
          <w:p w14:paraId="68E66FE4" w14:textId="29A2EF8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B5F64DA"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Sapanca Yanık Sondaj </w:t>
            </w:r>
            <w:proofErr w:type="spellStart"/>
            <w:r w:rsidRPr="00CF571A">
              <w:rPr>
                <w:rFonts w:cs="Calibri"/>
                <w:color w:val="000000"/>
                <w:sz w:val="20"/>
                <w:szCs w:val="20"/>
              </w:rPr>
              <w:t>Tm</w:t>
            </w:r>
            <w:proofErr w:type="spellEnd"/>
            <w:r w:rsidRPr="00CF571A">
              <w:rPr>
                <w:rFonts w:cs="Calibri"/>
                <w:color w:val="000000"/>
                <w:sz w:val="20"/>
                <w:szCs w:val="20"/>
              </w:rPr>
              <w:t xml:space="preserve"> 1</w:t>
            </w:r>
          </w:p>
        </w:tc>
        <w:tc>
          <w:tcPr>
            <w:tcW w:w="1701" w:type="dxa"/>
            <w:shd w:val="clear" w:color="auto" w:fill="F2F2F2"/>
            <w:vAlign w:val="bottom"/>
          </w:tcPr>
          <w:p w14:paraId="45ACF60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7676E0B" w14:textId="77777777" w:rsidR="005A1494" w:rsidRPr="00CF571A" w:rsidRDefault="005A1494" w:rsidP="00173DB2">
            <w:pPr>
              <w:jc w:val="center"/>
              <w:rPr>
                <w:sz w:val="20"/>
                <w:szCs w:val="20"/>
              </w:rPr>
            </w:pPr>
            <w:r w:rsidRPr="00CF571A">
              <w:rPr>
                <w:sz w:val="20"/>
                <w:szCs w:val="20"/>
              </w:rPr>
              <w:t>X</w:t>
            </w:r>
          </w:p>
        </w:tc>
      </w:tr>
      <w:tr w:rsidR="005A1494" w:rsidRPr="00CF571A" w14:paraId="4FBFFBE5" w14:textId="77777777" w:rsidTr="00CF571A">
        <w:trPr>
          <w:jc w:val="center"/>
        </w:trPr>
        <w:tc>
          <w:tcPr>
            <w:tcW w:w="2127" w:type="dxa"/>
            <w:shd w:val="clear" w:color="auto" w:fill="F2F2F2"/>
          </w:tcPr>
          <w:p w14:paraId="63719307" w14:textId="6ACBB53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7225254"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Hacıyakup</w:t>
            </w:r>
            <w:proofErr w:type="spellEnd"/>
            <w:r w:rsidRPr="00CF571A">
              <w:rPr>
                <w:rFonts w:cs="Calibri"/>
                <w:color w:val="000000"/>
                <w:sz w:val="20"/>
                <w:szCs w:val="20"/>
              </w:rPr>
              <w:t xml:space="preserve"> Kabaklar Sondaj </w:t>
            </w:r>
            <w:proofErr w:type="spellStart"/>
            <w:r w:rsidRPr="00CF571A">
              <w:rPr>
                <w:rFonts w:cs="Calibri"/>
                <w:color w:val="000000"/>
                <w:sz w:val="20"/>
                <w:szCs w:val="20"/>
              </w:rPr>
              <w:t>Tm</w:t>
            </w:r>
            <w:proofErr w:type="spellEnd"/>
          </w:p>
        </w:tc>
        <w:tc>
          <w:tcPr>
            <w:tcW w:w="1701" w:type="dxa"/>
            <w:shd w:val="clear" w:color="auto" w:fill="F2F2F2"/>
            <w:vAlign w:val="bottom"/>
          </w:tcPr>
          <w:p w14:paraId="1ABD31B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729F59A" w14:textId="77777777" w:rsidR="005A1494" w:rsidRPr="00CF571A" w:rsidRDefault="005A1494" w:rsidP="00173DB2">
            <w:pPr>
              <w:jc w:val="center"/>
              <w:rPr>
                <w:sz w:val="20"/>
                <w:szCs w:val="20"/>
              </w:rPr>
            </w:pPr>
            <w:r w:rsidRPr="00CF571A">
              <w:rPr>
                <w:sz w:val="20"/>
                <w:szCs w:val="20"/>
              </w:rPr>
              <w:t>X</w:t>
            </w:r>
          </w:p>
        </w:tc>
      </w:tr>
      <w:tr w:rsidR="005A1494" w:rsidRPr="00CF571A" w14:paraId="78ED5DB6" w14:textId="77777777" w:rsidTr="00CF571A">
        <w:trPr>
          <w:jc w:val="center"/>
        </w:trPr>
        <w:tc>
          <w:tcPr>
            <w:tcW w:w="2127" w:type="dxa"/>
            <w:shd w:val="clear" w:color="auto" w:fill="F2F2F2"/>
          </w:tcPr>
          <w:p w14:paraId="132F7010" w14:textId="23F4723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DEAD08F" w14:textId="73CDD961"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Karapelit</w:t>
            </w:r>
            <w:proofErr w:type="spellEnd"/>
            <w:r w:rsidRPr="00CF571A">
              <w:rPr>
                <w:rFonts w:cs="Calibri"/>
                <w:color w:val="000000"/>
                <w:sz w:val="20"/>
                <w:szCs w:val="20"/>
              </w:rPr>
              <w:t xml:space="preserve"> Sondajı</w:t>
            </w:r>
          </w:p>
        </w:tc>
        <w:tc>
          <w:tcPr>
            <w:tcW w:w="1701" w:type="dxa"/>
            <w:shd w:val="clear" w:color="auto" w:fill="F2F2F2"/>
            <w:vAlign w:val="bottom"/>
          </w:tcPr>
          <w:p w14:paraId="544FC10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2AC595F" w14:textId="77777777" w:rsidR="005A1494" w:rsidRPr="00CF571A" w:rsidRDefault="005A1494" w:rsidP="00173DB2">
            <w:pPr>
              <w:jc w:val="center"/>
              <w:rPr>
                <w:sz w:val="20"/>
                <w:szCs w:val="20"/>
              </w:rPr>
            </w:pPr>
            <w:r w:rsidRPr="00CF571A">
              <w:rPr>
                <w:sz w:val="20"/>
                <w:szCs w:val="20"/>
              </w:rPr>
              <w:t>X</w:t>
            </w:r>
          </w:p>
        </w:tc>
      </w:tr>
      <w:tr w:rsidR="005A1494" w:rsidRPr="00CF571A" w14:paraId="0476DE5B" w14:textId="77777777" w:rsidTr="00CF571A">
        <w:trPr>
          <w:jc w:val="center"/>
        </w:trPr>
        <w:tc>
          <w:tcPr>
            <w:tcW w:w="2127" w:type="dxa"/>
            <w:shd w:val="clear" w:color="auto" w:fill="F2F2F2"/>
          </w:tcPr>
          <w:p w14:paraId="453104E8" w14:textId="3B1949B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4960071"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Yörükyerı</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p>
        </w:tc>
        <w:tc>
          <w:tcPr>
            <w:tcW w:w="1701" w:type="dxa"/>
            <w:shd w:val="clear" w:color="auto" w:fill="F2F2F2"/>
            <w:vAlign w:val="bottom"/>
          </w:tcPr>
          <w:p w14:paraId="099B9F7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2410C05" w14:textId="77777777" w:rsidR="005A1494" w:rsidRPr="00CF571A" w:rsidRDefault="005A1494" w:rsidP="00173DB2">
            <w:pPr>
              <w:jc w:val="center"/>
              <w:rPr>
                <w:sz w:val="20"/>
                <w:szCs w:val="20"/>
              </w:rPr>
            </w:pPr>
            <w:r w:rsidRPr="00CF571A">
              <w:rPr>
                <w:sz w:val="20"/>
                <w:szCs w:val="20"/>
              </w:rPr>
              <w:t>X</w:t>
            </w:r>
          </w:p>
        </w:tc>
      </w:tr>
      <w:tr w:rsidR="005A1494" w:rsidRPr="00CF571A" w14:paraId="07D979A3" w14:textId="77777777" w:rsidTr="00CF571A">
        <w:trPr>
          <w:jc w:val="center"/>
        </w:trPr>
        <w:tc>
          <w:tcPr>
            <w:tcW w:w="2127" w:type="dxa"/>
            <w:shd w:val="clear" w:color="auto" w:fill="F2F2F2"/>
          </w:tcPr>
          <w:p w14:paraId="5F3D07EC" w14:textId="542CAAB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365D1C9" w14:textId="509D4CA0" w:rsidR="005A1494" w:rsidRPr="00CF571A" w:rsidRDefault="005A1494" w:rsidP="00173DB2">
            <w:pPr>
              <w:jc w:val="center"/>
              <w:rPr>
                <w:rFonts w:cs="Calibri"/>
                <w:color w:val="000000"/>
                <w:sz w:val="20"/>
                <w:szCs w:val="20"/>
              </w:rPr>
            </w:pPr>
            <w:r w:rsidRPr="00CF571A">
              <w:rPr>
                <w:rFonts w:cs="Calibri"/>
                <w:color w:val="000000"/>
                <w:sz w:val="20"/>
                <w:szCs w:val="20"/>
              </w:rPr>
              <w:t>Kocaali Maden Sondaj 2</w:t>
            </w:r>
          </w:p>
        </w:tc>
        <w:tc>
          <w:tcPr>
            <w:tcW w:w="1701" w:type="dxa"/>
            <w:shd w:val="clear" w:color="auto" w:fill="F2F2F2"/>
            <w:vAlign w:val="bottom"/>
          </w:tcPr>
          <w:p w14:paraId="342DD8D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DE3D118" w14:textId="77777777" w:rsidR="005A1494" w:rsidRPr="00CF571A" w:rsidRDefault="005A1494" w:rsidP="00173DB2">
            <w:pPr>
              <w:jc w:val="center"/>
              <w:rPr>
                <w:sz w:val="20"/>
                <w:szCs w:val="20"/>
              </w:rPr>
            </w:pPr>
            <w:r w:rsidRPr="00CF571A">
              <w:rPr>
                <w:sz w:val="20"/>
                <w:szCs w:val="20"/>
              </w:rPr>
              <w:t>X</w:t>
            </w:r>
          </w:p>
        </w:tc>
      </w:tr>
      <w:tr w:rsidR="005A1494" w:rsidRPr="00CF571A" w14:paraId="70FB63D4" w14:textId="77777777" w:rsidTr="00CF571A">
        <w:trPr>
          <w:jc w:val="center"/>
        </w:trPr>
        <w:tc>
          <w:tcPr>
            <w:tcW w:w="2127" w:type="dxa"/>
            <w:shd w:val="clear" w:color="auto" w:fill="F2F2F2"/>
          </w:tcPr>
          <w:p w14:paraId="3D1C159E" w14:textId="3D91676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9761919" w14:textId="77777777" w:rsidR="005A1494" w:rsidRPr="00CF571A" w:rsidRDefault="005A1494" w:rsidP="00173DB2">
            <w:pPr>
              <w:jc w:val="center"/>
              <w:rPr>
                <w:rFonts w:cs="Calibri"/>
                <w:color w:val="000000"/>
                <w:sz w:val="20"/>
                <w:szCs w:val="20"/>
              </w:rPr>
            </w:pPr>
            <w:r w:rsidRPr="00CF571A">
              <w:rPr>
                <w:rFonts w:cs="Calibri"/>
                <w:color w:val="000000"/>
                <w:sz w:val="20"/>
                <w:szCs w:val="20"/>
              </w:rPr>
              <w:t>Oruçlu Sondaj</w:t>
            </w:r>
          </w:p>
        </w:tc>
        <w:tc>
          <w:tcPr>
            <w:tcW w:w="1701" w:type="dxa"/>
            <w:shd w:val="clear" w:color="auto" w:fill="F2F2F2"/>
            <w:vAlign w:val="bottom"/>
          </w:tcPr>
          <w:p w14:paraId="42ADD7F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2429FDB" w14:textId="77777777" w:rsidR="005A1494" w:rsidRPr="00CF571A" w:rsidRDefault="005A1494" w:rsidP="00173DB2">
            <w:pPr>
              <w:jc w:val="center"/>
              <w:rPr>
                <w:sz w:val="20"/>
                <w:szCs w:val="20"/>
              </w:rPr>
            </w:pPr>
            <w:r w:rsidRPr="00CF571A">
              <w:rPr>
                <w:sz w:val="20"/>
                <w:szCs w:val="20"/>
              </w:rPr>
              <w:t>X</w:t>
            </w:r>
          </w:p>
        </w:tc>
      </w:tr>
      <w:tr w:rsidR="005A1494" w:rsidRPr="00CF571A" w14:paraId="1BC7F1B9" w14:textId="77777777" w:rsidTr="00CF571A">
        <w:trPr>
          <w:jc w:val="center"/>
        </w:trPr>
        <w:tc>
          <w:tcPr>
            <w:tcW w:w="2127" w:type="dxa"/>
            <w:shd w:val="clear" w:color="auto" w:fill="F2F2F2"/>
          </w:tcPr>
          <w:p w14:paraId="7731C2F5" w14:textId="0E39772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B113673" w14:textId="4D9CA945"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Yanıksayvant</w:t>
            </w:r>
            <w:proofErr w:type="spellEnd"/>
            <w:r w:rsidRPr="00CF571A">
              <w:rPr>
                <w:rFonts w:cs="Calibri"/>
                <w:color w:val="000000"/>
                <w:sz w:val="20"/>
                <w:szCs w:val="20"/>
              </w:rPr>
              <w:t xml:space="preserve"> Eski Sondajı</w:t>
            </w:r>
          </w:p>
        </w:tc>
        <w:tc>
          <w:tcPr>
            <w:tcW w:w="1701" w:type="dxa"/>
            <w:shd w:val="clear" w:color="auto" w:fill="F2F2F2"/>
            <w:vAlign w:val="bottom"/>
          </w:tcPr>
          <w:p w14:paraId="6E62C6F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E7724B4" w14:textId="77777777" w:rsidR="005A1494" w:rsidRPr="00CF571A" w:rsidRDefault="005A1494" w:rsidP="00173DB2">
            <w:pPr>
              <w:jc w:val="center"/>
              <w:rPr>
                <w:sz w:val="20"/>
                <w:szCs w:val="20"/>
              </w:rPr>
            </w:pPr>
            <w:r w:rsidRPr="00CF571A">
              <w:rPr>
                <w:sz w:val="20"/>
                <w:szCs w:val="20"/>
              </w:rPr>
              <w:t>X</w:t>
            </w:r>
          </w:p>
        </w:tc>
      </w:tr>
      <w:tr w:rsidR="005A1494" w:rsidRPr="00CF571A" w14:paraId="2042F188" w14:textId="77777777" w:rsidTr="00CF571A">
        <w:trPr>
          <w:jc w:val="center"/>
        </w:trPr>
        <w:tc>
          <w:tcPr>
            <w:tcW w:w="2127" w:type="dxa"/>
            <w:shd w:val="clear" w:color="auto" w:fill="F2F2F2"/>
          </w:tcPr>
          <w:p w14:paraId="60910200" w14:textId="0E16AC5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60691E4" w14:textId="16DD304A" w:rsidR="005A1494" w:rsidRPr="00CF571A" w:rsidRDefault="005A1494" w:rsidP="00173DB2">
            <w:pPr>
              <w:jc w:val="center"/>
              <w:rPr>
                <w:rFonts w:cs="Calibri"/>
                <w:color w:val="000000"/>
                <w:sz w:val="20"/>
                <w:szCs w:val="20"/>
              </w:rPr>
            </w:pPr>
            <w:r w:rsidRPr="00CF571A">
              <w:rPr>
                <w:rFonts w:cs="Calibri"/>
                <w:color w:val="000000"/>
                <w:sz w:val="20"/>
                <w:szCs w:val="20"/>
              </w:rPr>
              <w:t>Karaçay-6 Sondajı</w:t>
            </w:r>
          </w:p>
        </w:tc>
        <w:tc>
          <w:tcPr>
            <w:tcW w:w="1701" w:type="dxa"/>
            <w:shd w:val="clear" w:color="auto" w:fill="F2F2F2"/>
            <w:vAlign w:val="bottom"/>
          </w:tcPr>
          <w:p w14:paraId="3517B42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9669A86" w14:textId="77777777" w:rsidR="005A1494" w:rsidRPr="00CF571A" w:rsidRDefault="005A1494" w:rsidP="00173DB2">
            <w:pPr>
              <w:jc w:val="center"/>
              <w:rPr>
                <w:sz w:val="20"/>
                <w:szCs w:val="20"/>
              </w:rPr>
            </w:pPr>
            <w:r w:rsidRPr="00CF571A">
              <w:rPr>
                <w:sz w:val="20"/>
                <w:szCs w:val="20"/>
              </w:rPr>
              <w:t>X</w:t>
            </w:r>
          </w:p>
        </w:tc>
      </w:tr>
      <w:tr w:rsidR="005A1494" w:rsidRPr="00CF571A" w14:paraId="6A3DAFD7" w14:textId="77777777" w:rsidTr="00CF571A">
        <w:trPr>
          <w:jc w:val="center"/>
        </w:trPr>
        <w:tc>
          <w:tcPr>
            <w:tcW w:w="2127" w:type="dxa"/>
            <w:shd w:val="clear" w:color="auto" w:fill="F2F2F2"/>
          </w:tcPr>
          <w:p w14:paraId="4338A2A2" w14:textId="3E92355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EC3EB7A" w14:textId="0A1515C3" w:rsidR="005A1494" w:rsidRPr="00CF571A" w:rsidRDefault="005A1494" w:rsidP="00173DB2">
            <w:pPr>
              <w:jc w:val="center"/>
              <w:rPr>
                <w:rFonts w:cs="Calibri"/>
                <w:color w:val="000000"/>
                <w:sz w:val="20"/>
                <w:szCs w:val="20"/>
              </w:rPr>
            </w:pPr>
            <w:r w:rsidRPr="00CF571A">
              <w:rPr>
                <w:rFonts w:cs="Calibri"/>
                <w:color w:val="000000"/>
                <w:sz w:val="20"/>
                <w:szCs w:val="20"/>
              </w:rPr>
              <w:t>Kirazlı Sondajı</w:t>
            </w:r>
          </w:p>
        </w:tc>
        <w:tc>
          <w:tcPr>
            <w:tcW w:w="1701" w:type="dxa"/>
            <w:shd w:val="clear" w:color="auto" w:fill="F2F2F2"/>
            <w:vAlign w:val="bottom"/>
          </w:tcPr>
          <w:p w14:paraId="6D2DA43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B02171F" w14:textId="77777777" w:rsidR="005A1494" w:rsidRPr="00CF571A" w:rsidRDefault="005A1494" w:rsidP="00173DB2">
            <w:pPr>
              <w:jc w:val="center"/>
              <w:rPr>
                <w:sz w:val="20"/>
                <w:szCs w:val="20"/>
              </w:rPr>
            </w:pPr>
            <w:r w:rsidRPr="00CF571A">
              <w:rPr>
                <w:sz w:val="20"/>
                <w:szCs w:val="20"/>
              </w:rPr>
              <w:t>X</w:t>
            </w:r>
          </w:p>
        </w:tc>
      </w:tr>
      <w:tr w:rsidR="005A1494" w:rsidRPr="00CF571A" w14:paraId="7B2A8FEA" w14:textId="77777777" w:rsidTr="00CF571A">
        <w:trPr>
          <w:jc w:val="center"/>
        </w:trPr>
        <w:tc>
          <w:tcPr>
            <w:tcW w:w="2127" w:type="dxa"/>
            <w:shd w:val="clear" w:color="auto" w:fill="F2F2F2"/>
          </w:tcPr>
          <w:p w14:paraId="5B8FB20E" w14:textId="65F0946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2AEB2F4"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Karasu Maden Sondajı 10</w:t>
            </w:r>
          </w:p>
        </w:tc>
        <w:tc>
          <w:tcPr>
            <w:tcW w:w="1701" w:type="dxa"/>
            <w:shd w:val="clear" w:color="auto" w:fill="F2F2F2"/>
            <w:vAlign w:val="bottom"/>
          </w:tcPr>
          <w:p w14:paraId="73141BB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57957CF" w14:textId="77777777" w:rsidR="005A1494" w:rsidRPr="00CF571A" w:rsidRDefault="005A1494" w:rsidP="00173DB2">
            <w:pPr>
              <w:jc w:val="center"/>
              <w:rPr>
                <w:sz w:val="20"/>
                <w:szCs w:val="20"/>
              </w:rPr>
            </w:pPr>
            <w:r w:rsidRPr="00CF571A">
              <w:rPr>
                <w:sz w:val="20"/>
                <w:szCs w:val="20"/>
              </w:rPr>
              <w:t>X</w:t>
            </w:r>
          </w:p>
        </w:tc>
      </w:tr>
      <w:tr w:rsidR="005A1494" w:rsidRPr="00CF571A" w14:paraId="2D5CF917" w14:textId="77777777" w:rsidTr="00CF571A">
        <w:trPr>
          <w:jc w:val="center"/>
        </w:trPr>
        <w:tc>
          <w:tcPr>
            <w:tcW w:w="2127" w:type="dxa"/>
            <w:shd w:val="clear" w:color="auto" w:fill="F2F2F2"/>
          </w:tcPr>
          <w:p w14:paraId="2ADFFD8B" w14:textId="597B41C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E0E88F2" w14:textId="77777777" w:rsidR="005A1494" w:rsidRPr="00CF571A" w:rsidRDefault="005A1494" w:rsidP="00173DB2">
            <w:pPr>
              <w:jc w:val="center"/>
              <w:rPr>
                <w:rFonts w:cs="Calibri"/>
                <w:color w:val="000000"/>
                <w:sz w:val="20"/>
                <w:szCs w:val="20"/>
              </w:rPr>
            </w:pPr>
            <w:r w:rsidRPr="00CF571A">
              <w:rPr>
                <w:rFonts w:cs="Calibri"/>
                <w:color w:val="000000"/>
                <w:sz w:val="20"/>
                <w:szCs w:val="20"/>
              </w:rPr>
              <w:t>Eşme Sondajı 2</w:t>
            </w:r>
          </w:p>
        </w:tc>
        <w:tc>
          <w:tcPr>
            <w:tcW w:w="1701" w:type="dxa"/>
            <w:shd w:val="clear" w:color="auto" w:fill="F2F2F2"/>
            <w:vAlign w:val="bottom"/>
          </w:tcPr>
          <w:p w14:paraId="3EA8A8B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75E728A" w14:textId="77777777" w:rsidR="005A1494" w:rsidRPr="00CF571A" w:rsidRDefault="005A1494" w:rsidP="00173DB2">
            <w:pPr>
              <w:jc w:val="center"/>
              <w:rPr>
                <w:sz w:val="20"/>
                <w:szCs w:val="20"/>
              </w:rPr>
            </w:pPr>
            <w:r w:rsidRPr="00CF571A">
              <w:rPr>
                <w:sz w:val="20"/>
                <w:szCs w:val="20"/>
              </w:rPr>
              <w:t>X</w:t>
            </w:r>
          </w:p>
        </w:tc>
      </w:tr>
      <w:tr w:rsidR="005A1494" w:rsidRPr="00CF571A" w14:paraId="2C4BA8A3" w14:textId="77777777" w:rsidTr="00CF571A">
        <w:trPr>
          <w:jc w:val="center"/>
        </w:trPr>
        <w:tc>
          <w:tcPr>
            <w:tcW w:w="2127" w:type="dxa"/>
            <w:shd w:val="clear" w:color="auto" w:fill="F2F2F2"/>
          </w:tcPr>
          <w:p w14:paraId="62CCC2D7" w14:textId="68989A15"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45BA9FD" w14:textId="77777777" w:rsidR="005A1494" w:rsidRPr="00CF571A" w:rsidRDefault="005A1494" w:rsidP="00173DB2">
            <w:pPr>
              <w:jc w:val="center"/>
              <w:rPr>
                <w:rFonts w:cs="Calibri"/>
                <w:color w:val="000000"/>
                <w:sz w:val="20"/>
                <w:szCs w:val="20"/>
              </w:rPr>
            </w:pPr>
            <w:r w:rsidRPr="00CF571A">
              <w:rPr>
                <w:rFonts w:cs="Calibri"/>
                <w:color w:val="000000"/>
                <w:sz w:val="20"/>
                <w:szCs w:val="20"/>
              </w:rPr>
              <w:t>Kuzuluk Binlik Depo Alt Sondaj</w:t>
            </w:r>
          </w:p>
        </w:tc>
        <w:tc>
          <w:tcPr>
            <w:tcW w:w="1701" w:type="dxa"/>
            <w:shd w:val="clear" w:color="auto" w:fill="F2F2F2"/>
            <w:vAlign w:val="bottom"/>
          </w:tcPr>
          <w:p w14:paraId="2B9540B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7E0F60A" w14:textId="77777777" w:rsidR="005A1494" w:rsidRPr="00CF571A" w:rsidRDefault="005A1494" w:rsidP="00173DB2">
            <w:pPr>
              <w:jc w:val="center"/>
              <w:rPr>
                <w:sz w:val="20"/>
                <w:szCs w:val="20"/>
              </w:rPr>
            </w:pPr>
            <w:r w:rsidRPr="00CF571A">
              <w:rPr>
                <w:sz w:val="20"/>
                <w:szCs w:val="20"/>
              </w:rPr>
              <w:t>X</w:t>
            </w:r>
          </w:p>
        </w:tc>
      </w:tr>
      <w:tr w:rsidR="005A1494" w:rsidRPr="00CF571A" w14:paraId="56A1364F" w14:textId="77777777" w:rsidTr="00CF571A">
        <w:trPr>
          <w:jc w:val="center"/>
        </w:trPr>
        <w:tc>
          <w:tcPr>
            <w:tcW w:w="2127" w:type="dxa"/>
            <w:shd w:val="clear" w:color="auto" w:fill="F2F2F2"/>
          </w:tcPr>
          <w:p w14:paraId="6D91483C" w14:textId="415C097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98D0986"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Dıkeymıllı</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p>
        </w:tc>
        <w:tc>
          <w:tcPr>
            <w:tcW w:w="1701" w:type="dxa"/>
            <w:shd w:val="clear" w:color="auto" w:fill="F2F2F2"/>
            <w:vAlign w:val="bottom"/>
          </w:tcPr>
          <w:p w14:paraId="32B350E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433145F" w14:textId="77777777" w:rsidR="005A1494" w:rsidRPr="00CF571A" w:rsidRDefault="005A1494" w:rsidP="00173DB2">
            <w:pPr>
              <w:jc w:val="center"/>
              <w:rPr>
                <w:sz w:val="20"/>
                <w:szCs w:val="20"/>
              </w:rPr>
            </w:pPr>
            <w:r w:rsidRPr="00CF571A">
              <w:rPr>
                <w:sz w:val="20"/>
                <w:szCs w:val="20"/>
              </w:rPr>
              <w:t>X</w:t>
            </w:r>
          </w:p>
        </w:tc>
      </w:tr>
      <w:tr w:rsidR="005A1494" w:rsidRPr="00CF571A" w14:paraId="4D9174A0" w14:textId="77777777" w:rsidTr="00CF571A">
        <w:trPr>
          <w:jc w:val="center"/>
        </w:trPr>
        <w:tc>
          <w:tcPr>
            <w:tcW w:w="2127" w:type="dxa"/>
            <w:shd w:val="clear" w:color="auto" w:fill="F2F2F2"/>
          </w:tcPr>
          <w:p w14:paraId="01AD5E94" w14:textId="02E330E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311FA20"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Doğantepe</w:t>
            </w:r>
            <w:proofErr w:type="spellEnd"/>
            <w:r w:rsidRPr="00CF571A">
              <w:rPr>
                <w:rFonts w:cs="Calibri"/>
                <w:color w:val="000000"/>
                <w:sz w:val="20"/>
                <w:szCs w:val="20"/>
              </w:rPr>
              <w:t xml:space="preserve"> Sondajı</w:t>
            </w:r>
          </w:p>
        </w:tc>
        <w:tc>
          <w:tcPr>
            <w:tcW w:w="1701" w:type="dxa"/>
            <w:shd w:val="clear" w:color="auto" w:fill="F2F2F2"/>
            <w:vAlign w:val="bottom"/>
          </w:tcPr>
          <w:p w14:paraId="13B59DD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974B6B1" w14:textId="77777777" w:rsidR="005A1494" w:rsidRPr="00CF571A" w:rsidRDefault="005A1494" w:rsidP="00173DB2">
            <w:pPr>
              <w:jc w:val="center"/>
              <w:rPr>
                <w:sz w:val="20"/>
                <w:szCs w:val="20"/>
              </w:rPr>
            </w:pPr>
            <w:r w:rsidRPr="00CF571A">
              <w:rPr>
                <w:sz w:val="20"/>
                <w:szCs w:val="20"/>
              </w:rPr>
              <w:t>X</w:t>
            </w:r>
          </w:p>
        </w:tc>
      </w:tr>
      <w:tr w:rsidR="005A1494" w:rsidRPr="00CF571A" w14:paraId="7B6CFB36" w14:textId="77777777" w:rsidTr="00CF571A">
        <w:trPr>
          <w:jc w:val="center"/>
        </w:trPr>
        <w:tc>
          <w:tcPr>
            <w:tcW w:w="2127" w:type="dxa"/>
            <w:shd w:val="clear" w:color="auto" w:fill="F2F2F2"/>
          </w:tcPr>
          <w:p w14:paraId="6033ED2C" w14:textId="60D7191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31EA306" w14:textId="77777777" w:rsidR="005A1494" w:rsidRPr="00CF571A" w:rsidRDefault="005A1494" w:rsidP="00173DB2">
            <w:pPr>
              <w:jc w:val="center"/>
              <w:rPr>
                <w:rFonts w:cs="Calibri"/>
                <w:color w:val="000000"/>
                <w:sz w:val="20"/>
                <w:szCs w:val="20"/>
              </w:rPr>
            </w:pPr>
            <w:r w:rsidRPr="00CF571A">
              <w:rPr>
                <w:rFonts w:cs="Calibri"/>
                <w:color w:val="000000"/>
                <w:sz w:val="20"/>
                <w:szCs w:val="20"/>
              </w:rPr>
              <w:t>Turnalı Sondaj 1</w:t>
            </w:r>
          </w:p>
        </w:tc>
        <w:tc>
          <w:tcPr>
            <w:tcW w:w="1701" w:type="dxa"/>
            <w:shd w:val="clear" w:color="auto" w:fill="F2F2F2"/>
            <w:vAlign w:val="bottom"/>
          </w:tcPr>
          <w:p w14:paraId="0961088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A91EE39" w14:textId="77777777" w:rsidR="005A1494" w:rsidRPr="00CF571A" w:rsidRDefault="005A1494" w:rsidP="00173DB2">
            <w:pPr>
              <w:jc w:val="center"/>
              <w:rPr>
                <w:sz w:val="20"/>
                <w:szCs w:val="20"/>
              </w:rPr>
            </w:pPr>
            <w:r w:rsidRPr="00CF571A">
              <w:rPr>
                <w:sz w:val="20"/>
                <w:szCs w:val="20"/>
              </w:rPr>
              <w:t>X</w:t>
            </w:r>
          </w:p>
        </w:tc>
      </w:tr>
      <w:tr w:rsidR="005A1494" w:rsidRPr="00CF571A" w14:paraId="7D8BAC39" w14:textId="77777777" w:rsidTr="00CF571A">
        <w:trPr>
          <w:jc w:val="center"/>
        </w:trPr>
        <w:tc>
          <w:tcPr>
            <w:tcW w:w="2127" w:type="dxa"/>
            <w:shd w:val="clear" w:color="auto" w:fill="F2F2F2"/>
          </w:tcPr>
          <w:p w14:paraId="1EEE4626" w14:textId="36EAF3D5"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605D947"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Kıran Sondaj </w:t>
            </w:r>
            <w:proofErr w:type="spellStart"/>
            <w:r w:rsidRPr="00CF571A">
              <w:rPr>
                <w:rFonts w:cs="Calibri"/>
                <w:color w:val="000000"/>
                <w:sz w:val="20"/>
                <w:szCs w:val="20"/>
              </w:rPr>
              <w:t>Tm</w:t>
            </w:r>
            <w:proofErr w:type="spellEnd"/>
          </w:p>
        </w:tc>
        <w:tc>
          <w:tcPr>
            <w:tcW w:w="1701" w:type="dxa"/>
            <w:shd w:val="clear" w:color="auto" w:fill="F2F2F2"/>
            <w:vAlign w:val="bottom"/>
          </w:tcPr>
          <w:p w14:paraId="196D387C"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E1CAFA9" w14:textId="77777777" w:rsidR="005A1494" w:rsidRPr="00CF571A" w:rsidRDefault="005A1494" w:rsidP="00173DB2">
            <w:pPr>
              <w:jc w:val="center"/>
              <w:rPr>
                <w:sz w:val="20"/>
                <w:szCs w:val="20"/>
              </w:rPr>
            </w:pPr>
            <w:r w:rsidRPr="00CF571A">
              <w:rPr>
                <w:sz w:val="20"/>
                <w:szCs w:val="20"/>
              </w:rPr>
              <w:t>X</w:t>
            </w:r>
          </w:p>
        </w:tc>
      </w:tr>
      <w:tr w:rsidR="005A1494" w:rsidRPr="00CF571A" w14:paraId="0C9BEEA1" w14:textId="77777777" w:rsidTr="00CF571A">
        <w:trPr>
          <w:jc w:val="center"/>
        </w:trPr>
        <w:tc>
          <w:tcPr>
            <w:tcW w:w="2127" w:type="dxa"/>
            <w:shd w:val="clear" w:color="auto" w:fill="F2F2F2"/>
          </w:tcPr>
          <w:p w14:paraId="725B11FF" w14:textId="6E9906BF"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ACE5741" w14:textId="77777777" w:rsidR="005A1494" w:rsidRPr="00CF571A" w:rsidRDefault="005A1494" w:rsidP="00173DB2">
            <w:pPr>
              <w:jc w:val="center"/>
              <w:rPr>
                <w:rFonts w:cs="Calibri"/>
                <w:color w:val="000000"/>
                <w:sz w:val="20"/>
                <w:szCs w:val="20"/>
              </w:rPr>
            </w:pPr>
            <w:r w:rsidRPr="00CF571A">
              <w:rPr>
                <w:rFonts w:cs="Calibri"/>
                <w:color w:val="000000"/>
                <w:sz w:val="20"/>
                <w:szCs w:val="20"/>
              </w:rPr>
              <w:t>Ferizli Sondajı 4</w:t>
            </w:r>
          </w:p>
        </w:tc>
        <w:tc>
          <w:tcPr>
            <w:tcW w:w="1701" w:type="dxa"/>
            <w:shd w:val="clear" w:color="auto" w:fill="F2F2F2"/>
            <w:vAlign w:val="bottom"/>
          </w:tcPr>
          <w:p w14:paraId="48F61694"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3CD0DEC" w14:textId="77777777" w:rsidR="005A1494" w:rsidRPr="00CF571A" w:rsidRDefault="005A1494" w:rsidP="00173DB2">
            <w:pPr>
              <w:jc w:val="center"/>
              <w:rPr>
                <w:sz w:val="20"/>
                <w:szCs w:val="20"/>
              </w:rPr>
            </w:pPr>
            <w:r w:rsidRPr="00CF571A">
              <w:rPr>
                <w:sz w:val="20"/>
                <w:szCs w:val="20"/>
              </w:rPr>
              <w:t>X</w:t>
            </w:r>
          </w:p>
        </w:tc>
      </w:tr>
      <w:tr w:rsidR="005A1494" w:rsidRPr="00CF571A" w14:paraId="0AECD588" w14:textId="77777777" w:rsidTr="00CF571A">
        <w:trPr>
          <w:jc w:val="center"/>
        </w:trPr>
        <w:tc>
          <w:tcPr>
            <w:tcW w:w="2127" w:type="dxa"/>
            <w:shd w:val="clear" w:color="auto" w:fill="F2F2F2"/>
          </w:tcPr>
          <w:p w14:paraId="551E4C70" w14:textId="7FA4BB7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6673623" w14:textId="6DB84AE6" w:rsidR="005A1494" w:rsidRPr="00CF571A" w:rsidRDefault="005A1494" w:rsidP="00173DB2">
            <w:pPr>
              <w:jc w:val="center"/>
              <w:rPr>
                <w:rFonts w:cs="Calibri"/>
                <w:color w:val="000000"/>
                <w:sz w:val="20"/>
                <w:szCs w:val="20"/>
              </w:rPr>
            </w:pPr>
            <w:r w:rsidRPr="00CF571A">
              <w:rPr>
                <w:rFonts w:cs="Calibri"/>
                <w:color w:val="000000"/>
                <w:sz w:val="20"/>
                <w:szCs w:val="20"/>
              </w:rPr>
              <w:t>Karasu Maden Sondaj-1</w:t>
            </w:r>
          </w:p>
        </w:tc>
        <w:tc>
          <w:tcPr>
            <w:tcW w:w="1701" w:type="dxa"/>
            <w:shd w:val="clear" w:color="auto" w:fill="F2F2F2"/>
            <w:vAlign w:val="bottom"/>
          </w:tcPr>
          <w:p w14:paraId="4094A13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0F8FC1E" w14:textId="77777777" w:rsidR="005A1494" w:rsidRPr="00CF571A" w:rsidRDefault="005A1494" w:rsidP="00173DB2">
            <w:pPr>
              <w:jc w:val="center"/>
              <w:rPr>
                <w:sz w:val="20"/>
                <w:szCs w:val="20"/>
              </w:rPr>
            </w:pPr>
            <w:r w:rsidRPr="00CF571A">
              <w:rPr>
                <w:sz w:val="20"/>
                <w:szCs w:val="20"/>
              </w:rPr>
              <w:t>X</w:t>
            </w:r>
          </w:p>
        </w:tc>
      </w:tr>
      <w:tr w:rsidR="005A1494" w:rsidRPr="00CF571A" w14:paraId="7F0575F7" w14:textId="77777777" w:rsidTr="00CF571A">
        <w:trPr>
          <w:jc w:val="center"/>
        </w:trPr>
        <w:tc>
          <w:tcPr>
            <w:tcW w:w="2127" w:type="dxa"/>
            <w:shd w:val="clear" w:color="auto" w:fill="F2F2F2"/>
          </w:tcPr>
          <w:p w14:paraId="3AC87296" w14:textId="521E39D6"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6E0B677"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Karasu Maden Sondajı 11</w:t>
            </w:r>
          </w:p>
        </w:tc>
        <w:tc>
          <w:tcPr>
            <w:tcW w:w="1701" w:type="dxa"/>
            <w:shd w:val="clear" w:color="auto" w:fill="F2F2F2"/>
            <w:vAlign w:val="bottom"/>
          </w:tcPr>
          <w:p w14:paraId="65C4C22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8585018" w14:textId="77777777" w:rsidR="005A1494" w:rsidRPr="00CF571A" w:rsidRDefault="005A1494" w:rsidP="00173DB2">
            <w:pPr>
              <w:jc w:val="center"/>
              <w:rPr>
                <w:sz w:val="20"/>
                <w:szCs w:val="20"/>
              </w:rPr>
            </w:pPr>
            <w:r w:rsidRPr="00CF571A">
              <w:rPr>
                <w:sz w:val="20"/>
                <w:szCs w:val="20"/>
              </w:rPr>
              <w:t>X</w:t>
            </w:r>
          </w:p>
        </w:tc>
      </w:tr>
      <w:tr w:rsidR="005A1494" w:rsidRPr="00CF571A" w14:paraId="110B4F42" w14:textId="77777777" w:rsidTr="00CF571A">
        <w:trPr>
          <w:jc w:val="center"/>
        </w:trPr>
        <w:tc>
          <w:tcPr>
            <w:tcW w:w="2127" w:type="dxa"/>
            <w:shd w:val="clear" w:color="auto" w:fill="F2F2F2"/>
          </w:tcPr>
          <w:p w14:paraId="0F8B8F5A" w14:textId="6C9DB05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80724AB"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Görele </w:t>
            </w:r>
            <w:proofErr w:type="spellStart"/>
            <w:r w:rsidRPr="00CF571A">
              <w:rPr>
                <w:rFonts w:cs="Calibri"/>
                <w:color w:val="000000"/>
                <w:sz w:val="20"/>
                <w:szCs w:val="20"/>
              </w:rPr>
              <w:t>Yalpankaya</w:t>
            </w:r>
            <w:proofErr w:type="spellEnd"/>
            <w:r w:rsidRPr="00CF571A">
              <w:rPr>
                <w:rFonts w:cs="Calibri"/>
                <w:color w:val="000000"/>
                <w:sz w:val="20"/>
                <w:szCs w:val="20"/>
              </w:rPr>
              <w:t xml:space="preserve"> Sondajı</w:t>
            </w:r>
          </w:p>
        </w:tc>
        <w:tc>
          <w:tcPr>
            <w:tcW w:w="1701" w:type="dxa"/>
            <w:shd w:val="clear" w:color="auto" w:fill="F2F2F2"/>
            <w:vAlign w:val="bottom"/>
          </w:tcPr>
          <w:p w14:paraId="45169E12"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FBAEC63" w14:textId="77777777" w:rsidR="005A1494" w:rsidRPr="00CF571A" w:rsidRDefault="005A1494" w:rsidP="00173DB2">
            <w:pPr>
              <w:jc w:val="center"/>
              <w:rPr>
                <w:sz w:val="20"/>
                <w:szCs w:val="20"/>
              </w:rPr>
            </w:pPr>
            <w:r w:rsidRPr="00CF571A">
              <w:rPr>
                <w:sz w:val="20"/>
                <w:szCs w:val="20"/>
              </w:rPr>
              <w:t>X</w:t>
            </w:r>
          </w:p>
        </w:tc>
      </w:tr>
      <w:tr w:rsidR="005A1494" w:rsidRPr="00CF571A" w14:paraId="5BEF573B" w14:textId="77777777" w:rsidTr="00CF571A">
        <w:trPr>
          <w:jc w:val="center"/>
        </w:trPr>
        <w:tc>
          <w:tcPr>
            <w:tcW w:w="2127" w:type="dxa"/>
            <w:shd w:val="clear" w:color="auto" w:fill="F2F2F2"/>
          </w:tcPr>
          <w:p w14:paraId="79EC60C7" w14:textId="7881EAA4"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7C49AF45"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Akyazı Sondaj </w:t>
            </w:r>
            <w:proofErr w:type="spellStart"/>
            <w:r w:rsidRPr="00CF571A">
              <w:rPr>
                <w:rFonts w:cs="Calibri"/>
                <w:color w:val="000000"/>
                <w:sz w:val="20"/>
                <w:szCs w:val="20"/>
              </w:rPr>
              <w:t>Tm</w:t>
            </w:r>
            <w:proofErr w:type="spellEnd"/>
            <w:r w:rsidRPr="00CF571A">
              <w:rPr>
                <w:rFonts w:cs="Calibri"/>
                <w:color w:val="000000"/>
                <w:sz w:val="20"/>
                <w:szCs w:val="20"/>
              </w:rPr>
              <w:t xml:space="preserve"> 4</w:t>
            </w:r>
          </w:p>
        </w:tc>
        <w:tc>
          <w:tcPr>
            <w:tcW w:w="1701" w:type="dxa"/>
            <w:shd w:val="clear" w:color="auto" w:fill="F2F2F2"/>
            <w:vAlign w:val="bottom"/>
          </w:tcPr>
          <w:p w14:paraId="31D5E95F"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666AC5D" w14:textId="77777777" w:rsidR="005A1494" w:rsidRPr="00CF571A" w:rsidRDefault="005A1494" w:rsidP="00173DB2">
            <w:pPr>
              <w:jc w:val="center"/>
              <w:rPr>
                <w:sz w:val="20"/>
                <w:szCs w:val="20"/>
              </w:rPr>
            </w:pPr>
            <w:r w:rsidRPr="00CF571A">
              <w:rPr>
                <w:sz w:val="20"/>
                <w:szCs w:val="20"/>
              </w:rPr>
              <w:t>X</w:t>
            </w:r>
          </w:p>
        </w:tc>
      </w:tr>
      <w:tr w:rsidR="005A1494" w:rsidRPr="00CF571A" w14:paraId="26E4E3C1" w14:textId="77777777" w:rsidTr="00CF571A">
        <w:trPr>
          <w:jc w:val="center"/>
        </w:trPr>
        <w:tc>
          <w:tcPr>
            <w:tcW w:w="2127" w:type="dxa"/>
            <w:shd w:val="clear" w:color="auto" w:fill="F2F2F2"/>
          </w:tcPr>
          <w:p w14:paraId="07F25E8F" w14:textId="2B137FE7" w:rsidR="005A1494" w:rsidRPr="00CF571A" w:rsidRDefault="005A1494" w:rsidP="00173DB2">
            <w:pPr>
              <w:jc w:val="center"/>
              <w:rPr>
                <w:sz w:val="20"/>
                <w:szCs w:val="20"/>
              </w:rPr>
            </w:pPr>
            <w:r w:rsidRPr="00CF571A">
              <w:rPr>
                <w:sz w:val="20"/>
                <w:szCs w:val="20"/>
              </w:rPr>
              <w:lastRenderedPageBreak/>
              <w:t>Yer Altı</w:t>
            </w:r>
          </w:p>
        </w:tc>
        <w:tc>
          <w:tcPr>
            <w:tcW w:w="2976" w:type="dxa"/>
            <w:shd w:val="clear" w:color="auto" w:fill="F2F2F2"/>
            <w:vAlign w:val="bottom"/>
          </w:tcPr>
          <w:p w14:paraId="78224B8B"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Karasu Maden Sondaj-4</w:t>
            </w:r>
          </w:p>
        </w:tc>
        <w:tc>
          <w:tcPr>
            <w:tcW w:w="1701" w:type="dxa"/>
            <w:shd w:val="clear" w:color="auto" w:fill="F2F2F2"/>
            <w:vAlign w:val="bottom"/>
          </w:tcPr>
          <w:p w14:paraId="56B90B2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3EDDA85" w14:textId="77777777" w:rsidR="005A1494" w:rsidRPr="00CF571A" w:rsidRDefault="005A1494" w:rsidP="00173DB2">
            <w:pPr>
              <w:jc w:val="center"/>
              <w:rPr>
                <w:sz w:val="20"/>
                <w:szCs w:val="20"/>
              </w:rPr>
            </w:pPr>
            <w:r w:rsidRPr="00CF571A">
              <w:rPr>
                <w:sz w:val="20"/>
                <w:szCs w:val="20"/>
              </w:rPr>
              <w:t>X</w:t>
            </w:r>
          </w:p>
        </w:tc>
      </w:tr>
      <w:tr w:rsidR="005A1494" w:rsidRPr="00CF571A" w14:paraId="26CCC703" w14:textId="77777777" w:rsidTr="00CF571A">
        <w:trPr>
          <w:jc w:val="center"/>
        </w:trPr>
        <w:tc>
          <w:tcPr>
            <w:tcW w:w="2127" w:type="dxa"/>
            <w:shd w:val="clear" w:color="auto" w:fill="F2F2F2"/>
          </w:tcPr>
          <w:p w14:paraId="360228DF" w14:textId="261E912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BE6D0FA" w14:textId="77777777" w:rsidR="005A1494" w:rsidRPr="00CF571A" w:rsidRDefault="005A1494" w:rsidP="00173DB2">
            <w:pPr>
              <w:jc w:val="center"/>
              <w:rPr>
                <w:rFonts w:cs="Calibri"/>
                <w:color w:val="000000"/>
                <w:sz w:val="20"/>
                <w:szCs w:val="20"/>
              </w:rPr>
            </w:pPr>
            <w:r w:rsidRPr="00CF571A">
              <w:rPr>
                <w:rFonts w:cs="Calibri"/>
                <w:color w:val="000000"/>
                <w:sz w:val="20"/>
                <w:szCs w:val="20"/>
              </w:rPr>
              <w:t>Karapürçek Sondaj</w:t>
            </w:r>
          </w:p>
        </w:tc>
        <w:tc>
          <w:tcPr>
            <w:tcW w:w="1701" w:type="dxa"/>
            <w:shd w:val="clear" w:color="auto" w:fill="F2F2F2"/>
            <w:vAlign w:val="bottom"/>
          </w:tcPr>
          <w:p w14:paraId="30EBB1C1"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D0F1606" w14:textId="77777777" w:rsidR="005A1494" w:rsidRPr="00CF571A" w:rsidRDefault="005A1494" w:rsidP="00173DB2">
            <w:pPr>
              <w:jc w:val="center"/>
              <w:rPr>
                <w:sz w:val="20"/>
                <w:szCs w:val="20"/>
              </w:rPr>
            </w:pPr>
            <w:r w:rsidRPr="00CF571A">
              <w:rPr>
                <w:sz w:val="20"/>
                <w:szCs w:val="20"/>
              </w:rPr>
              <w:t>X</w:t>
            </w:r>
          </w:p>
        </w:tc>
      </w:tr>
      <w:tr w:rsidR="005A1494" w:rsidRPr="00CF571A" w14:paraId="00C8E87C" w14:textId="77777777" w:rsidTr="00CF571A">
        <w:trPr>
          <w:jc w:val="center"/>
        </w:trPr>
        <w:tc>
          <w:tcPr>
            <w:tcW w:w="2127" w:type="dxa"/>
            <w:shd w:val="clear" w:color="auto" w:fill="F2F2F2"/>
          </w:tcPr>
          <w:p w14:paraId="18FB87F9" w14:textId="7DB3E6B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49C12AF"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Akçapınar</w:t>
            </w:r>
            <w:proofErr w:type="spellEnd"/>
            <w:r w:rsidRPr="00CF571A">
              <w:rPr>
                <w:rFonts w:cs="Calibri"/>
                <w:color w:val="000000"/>
                <w:sz w:val="20"/>
                <w:szCs w:val="20"/>
              </w:rPr>
              <w:t xml:space="preserve"> Yeni Sondaj</w:t>
            </w:r>
          </w:p>
        </w:tc>
        <w:tc>
          <w:tcPr>
            <w:tcW w:w="1701" w:type="dxa"/>
            <w:shd w:val="clear" w:color="auto" w:fill="F2F2F2"/>
            <w:vAlign w:val="bottom"/>
          </w:tcPr>
          <w:p w14:paraId="7285720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4746810" w14:textId="77777777" w:rsidR="005A1494" w:rsidRPr="00CF571A" w:rsidRDefault="005A1494" w:rsidP="00173DB2">
            <w:pPr>
              <w:jc w:val="center"/>
              <w:rPr>
                <w:sz w:val="20"/>
                <w:szCs w:val="20"/>
              </w:rPr>
            </w:pPr>
            <w:r w:rsidRPr="00CF571A">
              <w:rPr>
                <w:sz w:val="20"/>
                <w:szCs w:val="20"/>
              </w:rPr>
              <w:t>X</w:t>
            </w:r>
          </w:p>
        </w:tc>
      </w:tr>
      <w:tr w:rsidR="005A1494" w:rsidRPr="00CF571A" w14:paraId="15813ECE" w14:textId="77777777" w:rsidTr="00CF571A">
        <w:trPr>
          <w:jc w:val="center"/>
        </w:trPr>
        <w:tc>
          <w:tcPr>
            <w:tcW w:w="2127" w:type="dxa"/>
            <w:shd w:val="clear" w:color="auto" w:fill="F2F2F2"/>
          </w:tcPr>
          <w:p w14:paraId="368B9924" w14:textId="79A6573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47EC77B"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Güldıbı</w:t>
            </w:r>
            <w:proofErr w:type="spellEnd"/>
            <w:r w:rsidRPr="00CF571A">
              <w:rPr>
                <w:rFonts w:cs="Calibri"/>
                <w:color w:val="000000"/>
                <w:sz w:val="20"/>
                <w:szCs w:val="20"/>
              </w:rPr>
              <w:t xml:space="preserve"> Sondaj </w:t>
            </w:r>
            <w:proofErr w:type="spellStart"/>
            <w:r w:rsidRPr="00CF571A">
              <w:rPr>
                <w:rFonts w:cs="Calibri"/>
                <w:color w:val="000000"/>
                <w:sz w:val="20"/>
                <w:szCs w:val="20"/>
              </w:rPr>
              <w:t>Tm</w:t>
            </w:r>
            <w:proofErr w:type="spellEnd"/>
          </w:p>
        </w:tc>
        <w:tc>
          <w:tcPr>
            <w:tcW w:w="1701" w:type="dxa"/>
            <w:shd w:val="clear" w:color="auto" w:fill="F2F2F2"/>
            <w:vAlign w:val="bottom"/>
          </w:tcPr>
          <w:p w14:paraId="2EB790F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34191BF" w14:textId="77777777" w:rsidR="005A1494" w:rsidRPr="00CF571A" w:rsidRDefault="005A1494" w:rsidP="00173DB2">
            <w:pPr>
              <w:jc w:val="center"/>
              <w:rPr>
                <w:sz w:val="20"/>
                <w:szCs w:val="20"/>
              </w:rPr>
            </w:pPr>
            <w:r w:rsidRPr="00CF571A">
              <w:rPr>
                <w:sz w:val="20"/>
                <w:szCs w:val="20"/>
              </w:rPr>
              <w:t>X</w:t>
            </w:r>
          </w:p>
        </w:tc>
      </w:tr>
      <w:tr w:rsidR="005A1494" w:rsidRPr="00CF571A" w14:paraId="1670C105" w14:textId="77777777" w:rsidTr="00CF571A">
        <w:trPr>
          <w:jc w:val="center"/>
        </w:trPr>
        <w:tc>
          <w:tcPr>
            <w:tcW w:w="2127" w:type="dxa"/>
            <w:shd w:val="clear" w:color="auto" w:fill="F2F2F2"/>
          </w:tcPr>
          <w:p w14:paraId="1A532653" w14:textId="7D6BB78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2F20E8E" w14:textId="77777777" w:rsidR="005A1494" w:rsidRPr="00CF571A" w:rsidRDefault="005A1494" w:rsidP="00173DB2">
            <w:pPr>
              <w:jc w:val="center"/>
              <w:rPr>
                <w:rFonts w:cs="Calibri"/>
                <w:color w:val="000000"/>
                <w:sz w:val="20"/>
                <w:szCs w:val="20"/>
              </w:rPr>
            </w:pPr>
            <w:r w:rsidRPr="00CF571A">
              <w:rPr>
                <w:rFonts w:cs="Calibri"/>
                <w:color w:val="000000"/>
                <w:sz w:val="20"/>
                <w:szCs w:val="20"/>
              </w:rPr>
              <w:t>Burhaniye Sondajı</w:t>
            </w:r>
          </w:p>
        </w:tc>
        <w:tc>
          <w:tcPr>
            <w:tcW w:w="1701" w:type="dxa"/>
            <w:shd w:val="clear" w:color="auto" w:fill="F2F2F2"/>
            <w:vAlign w:val="bottom"/>
          </w:tcPr>
          <w:p w14:paraId="1B250D3E"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779CB14" w14:textId="77777777" w:rsidR="005A1494" w:rsidRPr="00CF571A" w:rsidRDefault="005A1494" w:rsidP="00173DB2">
            <w:pPr>
              <w:jc w:val="center"/>
              <w:rPr>
                <w:sz w:val="20"/>
                <w:szCs w:val="20"/>
              </w:rPr>
            </w:pPr>
            <w:r w:rsidRPr="00CF571A">
              <w:rPr>
                <w:sz w:val="20"/>
                <w:szCs w:val="20"/>
              </w:rPr>
              <w:t>X</w:t>
            </w:r>
          </w:p>
        </w:tc>
      </w:tr>
      <w:tr w:rsidR="005A1494" w:rsidRPr="00CF571A" w14:paraId="0162244A" w14:textId="77777777" w:rsidTr="00CF571A">
        <w:trPr>
          <w:jc w:val="center"/>
        </w:trPr>
        <w:tc>
          <w:tcPr>
            <w:tcW w:w="2127" w:type="dxa"/>
            <w:shd w:val="clear" w:color="auto" w:fill="F2F2F2"/>
          </w:tcPr>
          <w:p w14:paraId="7EA98EF1" w14:textId="286BE5CC"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9DDA13F" w14:textId="4E5B886B" w:rsidR="005A1494" w:rsidRPr="00CF571A" w:rsidRDefault="005A1494" w:rsidP="00173DB2">
            <w:pPr>
              <w:jc w:val="center"/>
              <w:rPr>
                <w:rFonts w:cs="Calibri"/>
                <w:color w:val="000000"/>
                <w:sz w:val="20"/>
                <w:szCs w:val="20"/>
              </w:rPr>
            </w:pPr>
            <w:r w:rsidRPr="00CF571A">
              <w:rPr>
                <w:rFonts w:cs="Calibri"/>
                <w:color w:val="000000"/>
                <w:sz w:val="20"/>
                <w:szCs w:val="20"/>
              </w:rPr>
              <w:t>Kiremitlik-3 Sondajı</w:t>
            </w:r>
          </w:p>
        </w:tc>
        <w:tc>
          <w:tcPr>
            <w:tcW w:w="1701" w:type="dxa"/>
            <w:shd w:val="clear" w:color="auto" w:fill="F2F2F2"/>
            <w:vAlign w:val="bottom"/>
          </w:tcPr>
          <w:p w14:paraId="567FC4BA"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7EAB0169" w14:textId="77777777" w:rsidR="005A1494" w:rsidRPr="00CF571A" w:rsidRDefault="005A1494" w:rsidP="00173DB2">
            <w:pPr>
              <w:jc w:val="center"/>
              <w:rPr>
                <w:sz w:val="20"/>
                <w:szCs w:val="20"/>
              </w:rPr>
            </w:pPr>
            <w:r w:rsidRPr="00CF571A">
              <w:rPr>
                <w:sz w:val="20"/>
                <w:szCs w:val="20"/>
              </w:rPr>
              <w:t>X</w:t>
            </w:r>
          </w:p>
        </w:tc>
      </w:tr>
      <w:tr w:rsidR="005A1494" w:rsidRPr="00CF571A" w14:paraId="7375B642" w14:textId="77777777" w:rsidTr="00CF571A">
        <w:trPr>
          <w:jc w:val="center"/>
        </w:trPr>
        <w:tc>
          <w:tcPr>
            <w:tcW w:w="2127" w:type="dxa"/>
            <w:shd w:val="clear" w:color="auto" w:fill="F2F2F2"/>
          </w:tcPr>
          <w:p w14:paraId="2D16EA33" w14:textId="288D4B6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63236CA9" w14:textId="77777777" w:rsidR="005A1494" w:rsidRPr="00CF571A" w:rsidRDefault="005A1494" w:rsidP="00173DB2">
            <w:pPr>
              <w:jc w:val="center"/>
              <w:rPr>
                <w:rFonts w:cs="Calibri"/>
                <w:color w:val="000000"/>
                <w:sz w:val="20"/>
                <w:szCs w:val="20"/>
              </w:rPr>
            </w:pPr>
            <w:r w:rsidRPr="00CF571A">
              <w:rPr>
                <w:rFonts w:cs="Calibri"/>
                <w:color w:val="000000"/>
                <w:sz w:val="20"/>
                <w:szCs w:val="20"/>
              </w:rPr>
              <w:t>Kamışlı Sondaj</w:t>
            </w:r>
          </w:p>
        </w:tc>
        <w:tc>
          <w:tcPr>
            <w:tcW w:w="1701" w:type="dxa"/>
            <w:shd w:val="clear" w:color="auto" w:fill="F2F2F2"/>
            <w:vAlign w:val="bottom"/>
          </w:tcPr>
          <w:p w14:paraId="610C755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5FE2F9F" w14:textId="77777777" w:rsidR="005A1494" w:rsidRPr="00CF571A" w:rsidRDefault="005A1494" w:rsidP="00173DB2">
            <w:pPr>
              <w:jc w:val="center"/>
              <w:rPr>
                <w:sz w:val="20"/>
                <w:szCs w:val="20"/>
              </w:rPr>
            </w:pPr>
            <w:r w:rsidRPr="00CF571A">
              <w:rPr>
                <w:sz w:val="20"/>
                <w:szCs w:val="20"/>
              </w:rPr>
              <w:t>X</w:t>
            </w:r>
          </w:p>
        </w:tc>
      </w:tr>
      <w:tr w:rsidR="005A1494" w:rsidRPr="00CF571A" w14:paraId="365C4A7D" w14:textId="77777777" w:rsidTr="00CF571A">
        <w:trPr>
          <w:jc w:val="center"/>
        </w:trPr>
        <w:tc>
          <w:tcPr>
            <w:tcW w:w="2127" w:type="dxa"/>
            <w:shd w:val="clear" w:color="auto" w:fill="F2F2F2"/>
          </w:tcPr>
          <w:p w14:paraId="05DDF778" w14:textId="4F91D8A0"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F6B62E1"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Kurumeşe</w:t>
            </w:r>
            <w:proofErr w:type="spellEnd"/>
            <w:r w:rsidRPr="00CF571A">
              <w:rPr>
                <w:rFonts w:cs="Calibri"/>
                <w:color w:val="000000"/>
                <w:sz w:val="20"/>
                <w:szCs w:val="20"/>
              </w:rPr>
              <w:t xml:space="preserve"> Sondajı</w:t>
            </w:r>
          </w:p>
        </w:tc>
        <w:tc>
          <w:tcPr>
            <w:tcW w:w="1701" w:type="dxa"/>
            <w:shd w:val="clear" w:color="auto" w:fill="F2F2F2"/>
            <w:vAlign w:val="bottom"/>
          </w:tcPr>
          <w:p w14:paraId="45BD12A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01806982" w14:textId="77777777" w:rsidR="005A1494" w:rsidRPr="00CF571A" w:rsidRDefault="005A1494" w:rsidP="00173DB2">
            <w:pPr>
              <w:jc w:val="center"/>
              <w:rPr>
                <w:sz w:val="20"/>
                <w:szCs w:val="20"/>
              </w:rPr>
            </w:pPr>
            <w:r w:rsidRPr="00CF571A">
              <w:rPr>
                <w:sz w:val="20"/>
                <w:szCs w:val="20"/>
              </w:rPr>
              <w:t>X</w:t>
            </w:r>
          </w:p>
        </w:tc>
      </w:tr>
      <w:tr w:rsidR="005A1494" w:rsidRPr="00CF571A" w14:paraId="461F6C2D" w14:textId="77777777" w:rsidTr="00CF571A">
        <w:trPr>
          <w:jc w:val="center"/>
        </w:trPr>
        <w:tc>
          <w:tcPr>
            <w:tcW w:w="2127" w:type="dxa"/>
            <w:shd w:val="clear" w:color="auto" w:fill="F2F2F2"/>
          </w:tcPr>
          <w:p w14:paraId="0DA261F9" w14:textId="29304CC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995541E" w14:textId="77777777" w:rsidR="005A1494" w:rsidRPr="00CF571A" w:rsidRDefault="005A1494" w:rsidP="00173DB2">
            <w:pPr>
              <w:jc w:val="center"/>
              <w:rPr>
                <w:rFonts w:cs="Calibri"/>
                <w:color w:val="000000"/>
                <w:sz w:val="20"/>
                <w:szCs w:val="20"/>
              </w:rPr>
            </w:pPr>
            <w:r w:rsidRPr="00CF571A">
              <w:rPr>
                <w:rFonts w:cs="Calibri"/>
                <w:color w:val="000000"/>
                <w:sz w:val="20"/>
                <w:szCs w:val="20"/>
              </w:rPr>
              <w:t>Yanık Yeni Sondaj</w:t>
            </w:r>
          </w:p>
        </w:tc>
        <w:tc>
          <w:tcPr>
            <w:tcW w:w="1701" w:type="dxa"/>
            <w:shd w:val="clear" w:color="auto" w:fill="F2F2F2"/>
            <w:vAlign w:val="bottom"/>
          </w:tcPr>
          <w:p w14:paraId="60C8C163"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0AFDF8A" w14:textId="77777777" w:rsidR="005A1494" w:rsidRPr="00CF571A" w:rsidRDefault="005A1494" w:rsidP="00173DB2">
            <w:pPr>
              <w:jc w:val="center"/>
              <w:rPr>
                <w:sz w:val="20"/>
                <w:szCs w:val="20"/>
              </w:rPr>
            </w:pPr>
            <w:r w:rsidRPr="00CF571A">
              <w:rPr>
                <w:sz w:val="20"/>
                <w:szCs w:val="20"/>
              </w:rPr>
              <w:t>X</w:t>
            </w:r>
          </w:p>
        </w:tc>
      </w:tr>
      <w:tr w:rsidR="005A1494" w:rsidRPr="00CF571A" w14:paraId="64AF0EFA" w14:textId="77777777" w:rsidTr="00CF571A">
        <w:trPr>
          <w:jc w:val="center"/>
        </w:trPr>
        <w:tc>
          <w:tcPr>
            <w:tcW w:w="2127" w:type="dxa"/>
            <w:shd w:val="clear" w:color="auto" w:fill="F2F2F2"/>
          </w:tcPr>
          <w:p w14:paraId="3E85D948" w14:textId="3CFEB2FB"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2FED7E51" w14:textId="1225199C" w:rsidR="005A1494" w:rsidRPr="00CF571A" w:rsidRDefault="005A1494" w:rsidP="00173DB2">
            <w:pPr>
              <w:jc w:val="center"/>
              <w:rPr>
                <w:rFonts w:cs="Calibri"/>
                <w:color w:val="000000"/>
                <w:sz w:val="20"/>
                <w:szCs w:val="20"/>
              </w:rPr>
            </w:pPr>
            <w:r w:rsidRPr="00CF571A">
              <w:rPr>
                <w:rFonts w:cs="Calibri"/>
                <w:color w:val="000000"/>
                <w:sz w:val="20"/>
                <w:szCs w:val="20"/>
              </w:rPr>
              <w:t>Karaçay-3 Sondajı</w:t>
            </w:r>
          </w:p>
        </w:tc>
        <w:tc>
          <w:tcPr>
            <w:tcW w:w="1701" w:type="dxa"/>
            <w:shd w:val="clear" w:color="auto" w:fill="F2F2F2"/>
            <w:vAlign w:val="bottom"/>
          </w:tcPr>
          <w:p w14:paraId="4513B72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20652E54" w14:textId="77777777" w:rsidR="005A1494" w:rsidRPr="00CF571A" w:rsidRDefault="005A1494" w:rsidP="00173DB2">
            <w:pPr>
              <w:jc w:val="center"/>
              <w:rPr>
                <w:sz w:val="20"/>
                <w:szCs w:val="20"/>
              </w:rPr>
            </w:pPr>
            <w:r w:rsidRPr="00CF571A">
              <w:rPr>
                <w:sz w:val="20"/>
                <w:szCs w:val="20"/>
              </w:rPr>
              <w:t>X</w:t>
            </w:r>
          </w:p>
        </w:tc>
      </w:tr>
      <w:tr w:rsidR="005A1494" w:rsidRPr="00CF571A" w14:paraId="23E5C085" w14:textId="77777777" w:rsidTr="00CF571A">
        <w:trPr>
          <w:jc w:val="center"/>
        </w:trPr>
        <w:tc>
          <w:tcPr>
            <w:tcW w:w="2127" w:type="dxa"/>
            <w:shd w:val="clear" w:color="auto" w:fill="F2F2F2"/>
          </w:tcPr>
          <w:p w14:paraId="2ADE6B15" w14:textId="345421A8"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1BECB70" w14:textId="77777777" w:rsidR="005A1494" w:rsidRPr="00CF571A" w:rsidRDefault="005A1494" w:rsidP="00173DB2">
            <w:pPr>
              <w:jc w:val="center"/>
              <w:rPr>
                <w:rFonts w:cs="Calibri"/>
                <w:color w:val="000000"/>
                <w:sz w:val="20"/>
                <w:szCs w:val="20"/>
              </w:rPr>
            </w:pPr>
            <w:r w:rsidRPr="00CF571A">
              <w:rPr>
                <w:rFonts w:cs="Calibri"/>
                <w:color w:val="000000"/>
                <w:sz w:val="20"/>
                <w:szCs w:val="20"/>
              </w:rPr>
              <w:t>Kırkpınar Yeni-2 Sondajı</w:t>
            </w:r>
          </w:p>
        </w:tc>
        <w:tc>
          <w:tcPr>
            <w:tcW w:w="1701" w:type="dxa"/>
            <w:shd w:val="clear" w:color="auto" w:fill="F2F2F2"/>
            <w:vAlign w:val="bottom"/>
          </w:tcPr>
          <w:p w14:paraId="7F8F541C"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89AC0DD" w14:textId="77777777" w:rsidR="005A1494" w:rsidRPr="00CF571A" w:rsidRDefault="005A1494" w:rsidP="00173DB2">
            <w:pPr>
              <w:jc w:val="center"/>
              <w:rPr>
                <w:sz w:val="20"/>
                <w:szCs w:val="20"/>
              </w:rPr>
            </w:pPr>
            <w:r w:rsidRPr="00CF571A">
              <w:rPr>
                <w:sz w:val="20"/>
                <w:szCs w:val="20"/>
              </w:rPr>
              <w:t>X</w:t>
            </w:r>
          </w:p>
        </w:tc>
      </w:tr>
      <w:tr w:rsidR="005A1494" w:rsidRPr="00CF571A" w14:paraId="3EBC3027" w14:textId="77777777" w:rsidTr="00CF571A">
        <w:trPr>
          <w:jc w:val="center"/>
        </w:trPr>
        <w:tc>
          <w:tcPr>
            <w:tcW w:w="2127" w:type="dxa"/>
            <w:shd w:val="clear" w:color="auto" w:fill="F2F2F2"/>
          </w:tcPr>
          <w:p w14:paraId="401766D0" w14:textId="1A9BF569"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5CD011C0" w14:textId="6C228CA4"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Alifuatpaşa</w:t>
            </w:r>
            <w:proofErr w:type="spellEnd"/>
            <w:r w:rsidRPr="00CF571A">
              <w:rPr>
                <w:rFonts w:cs="Calibri"/>
                <w:color w:val="000000"/>
                <w:sz w:val="20"/>
                <w:szCs w:val="20"/>
              </w:rPr>
              <w:t xml:space="preserve"> Sondaj 3</w:t>
            </w:r>
          </w:p>
        </w:tc>
        <w:tc>
          <w:tcPr>
            <w:tcW w:w="1701" w:type="dxa"/>
            <w:shd w:val="clear" w:color="auto" w:fill="F2F2F2"/>
            <w:vAlign w:val="bottom"/>
          </w:tcPr>
          <w:p w14:paraId="3545EAF0"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5652BA26" w14:textId="77777777" w:rsidR="005A1494" w:rsidRPr="00CF571A" w:rsidRDefault="005A1494" w:rsidP="00173DB2">
            <w:pPr>
              <w:jc w:val="center"/>
              <w:rPr>
                <w:sz w:val="20"/>
                <w:szCs w:val="20"/>
              </w:rPr>
            </w:pPr>
            <w:r w:rsidRPr="00CF571A">
              <w:rPr>
                <w:sz w:val="20"/>
                <w:szCs w:val="20"/>
              </w:rPr>
              <w:t>X</w:t>
            </w:r>
          </w:p>
        </w:tc>
      </w:tr>
      <w:tr w:rsidR="005A1494" w:rsidRPr="00CF571A" w14:paraId="7D1920A5" w14:textId="77777777" w:rsidTr="00CF571A">
        <w:trPr>
          <w:jc w:val="center"/>
        </w:trPr>
        <w:tc>
          <w:tcPr>
            <w:tcW w:w="2127" w:type="dxa"/>
            <w:shd w:val="clear" w:color="auto" w:fill="F2F2F2"/>
          </w:tcPr>
          <w:p w14:paraId="549014AB" w14:textId="047A651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675CF6B" w14:textId="77777777" w:rsidR="005A1494" w:rsidRPr="00CF571A" w:rsidRDefault="005A1494" w:rsidP="00173DB2">
            <w:pPr>
              <w:jc w:val="center"/>
              <w:rPr>
                <w:rFonts w:cs="Calibri"/>
                <w:color w:val="000000"/>
                <w:sz w:val="20"/>
                <w:szCs w:val="20"/>
              </w:rPr>
            </w:pPr>
            <w:r w:rsidRPr="00CF571A">
              <w:rPr>
                <w:rFonts w:cs="Calibri"/>
                <w:color w:val="000000"/>
                <w:sz w:val="20"/>
                <w:szCs w:val="20"/>
              </w:rPr>
              <w:t xml:space="preserve">Kurtköy </w:t>
            </w:r>
            <w:proofErr w:type="spellStart"/>
            <w:r w:rsidRPr="00CF571A">
              <w:rPr>
                <w:rFonts w:cs="Calibri"/>
                <w:color w:val="000000"/>
                <w:sz w:val="20"/>
                <w:szCs w:val="20"/>
              </w:rPr>
              <w:t>Derekenarı</w:t>
            </w:r>
            <w:proofErr w:type="spellEnd"/>
            <w:r w:rsidRPr="00CF571A">
              <w:rPr>
                <w:rFonts w:cs="Calibri"/>
                <w:color w:val="000000"/>
                <w:sz w:val="20"/>
                <w:szCs w:val="20"/>
              </w:rPr>
              <w:t xml:space="preserve"> Yeni</w:t>
            </w:r>
          </w:p>
        </w:tc>
        <w:tc>
          <w:tcPr>
            <w:tcW w:w="1701" w:type="dxa"/>
            <w:shd w:val="clear" w:color="auto" w:fill="F2F2F2"/>
            <w:vAlign w:val="bottom"/>
          </w:tcPr>
          <w:p w14:paraId="60A319E8"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6C25B18B" w14:textId="77777777" w:rsidR="005A1494" w:rsidRPr="00CF571A" w:rsidRDefault="005A1494" w:rsidP="00173DB2">
            <w:pPr>
              <w:jc w:val="center"/>
              <w:rPr>
                <w:sz w:val="20"/>
                <w:szCs w:val="20"/>
              </w:rPr>
            </w:pPr>
            <w:r w:rsidRPr="00CF571A">
              <w:rPr>
                <w:sz w:val="20"/>
                <w:szCs w:val="20"/>
              </w:rPr>
              <w:t>X</w:t>
            </w:r>
          </w:p>
        </w:tc>
      </w:tr>
      <w:tr w:rsidR="005A1494" w:rsidRPr="00CF571A" w14:paraId="115F1A9B" w14:textId="77777777" w:rsidTr="00CF571A">
        <w:trPr>
          <w:jc w:val="center"/>
        </w:trPr>
        <w:tc>
          <w:tcPr>
            <w:tcW w:w="2127" w:type="dxa"/>
            <w:shd w:val="clear" w:color="auto" w:fill="F2F2F2"/>
          </w:tcPr>
          <w:p w14:paraId="48066396" w14:textId="66840FD2"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38273EE5"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Damlık</w:t>
            </w:r>
            <w:proofErr w:type="spellEnd"/>
            <w:r w:rsidRPr="00CF571A">
              <w:rPr>
                <w:rFonts w:cs="Calibri"/>
                <w:color w:val="000000"/>
                <w:sz w:val="20"/>
                <w:szCs w:val="20"/>
              </w:rPr>
              <w:t xml:space="preserve"> Sondajı </w:t>
            </w:r>
            <w:proofErr w:type="spellStart"/>
            <w:r w:rsidRPr="00CF571A">
              <w:rPr>
                <w:rFonts w:cs="Calibri"/>
                <w:color w:val="000000"/>
                <w:sz w:val="20"/>
                <w:szCs w:val="20"/>
              </w:rPr>
              <w:t>Tm</w:t>
            </w:r>
            <w:proofErr w:type="spellEnd"/>
          </w:p>
        </w:tc>
        <w:tc>
          <w:tcPr>
            <w:tcW w:w="1701" w:type="dxa"/>
            <w:shd w:val="clear" w:color="auto" w:fill="F2F2F2"/>
            <w:vAlign w:val="bottom"/>
          </w:tcPr>
          <w:p w14:paraId="54A4A305"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B0EC9C3" w14:textId="77777777" w:rsidR="005A1494" w:rsidRPr="00CF571A" w:rsidRDefault="005A1494" w:rsidP="00173DB2">
            <w:pPr>
              <w:jc w:val="center"/>
              <w:rPr>
                <w:sz w:val="20"/>
                <w:szCs w:val="20"/>
              </w:rPr>
            </w:pPr>
            <w:r w:rsidRPr="00CF571A">
              <w:rPr>
                <w:sz w:val="20"/>
                <w:szCs w:val="20"/>
              </w:rPr>
              <w:t>X</w:t>
            </w:r>
          </w:p>
        </w:tc>
      </w:tr>
      <w:tr w:rsidR="005A1494" w:rsidRPr="00CF571A" w14:paraId="15A0DA72" w14:textId="77777777" w:rsidTr="00CF571A">
        <w:trPr>
          <w:jc w:val="center"/>
        </w:trPr>
        <w:tc>
          <w:tcPr>
            <w:tcW w:w="2127" w:type="dxa"/>
            <w:shd w:val="clear" w:color="auto" w:fill="F2F2F2"/>
          </w:tcPr>
          <w:p w14:paraId="088C5AD8" w14:textId="735FD28A"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0B85BC3B" w14:textId="77777777" w:rsidR="005A1494" w:rsidRPr="00CF571A" w:rsidRDefault="005A1494" w:rsidP="00173DB2">
            <w:pPr>
              <w:jc w:val="center"/>
              <w:rPr>
                <w:rFonts w:cs="Calibri"/>
                <w:color w:val="000000"/>
                <w:sz w:val="20"/>
                <w:szCs w:val="20"/>
              </w:rPr>
            </w:pPr>
            <w:r w:rsidRPr="00CF571A">
              <w:rPr>
                <w:rFonts w:cs="Calibri"/>
                <w:color w:val="000000"/>
                <w:sz w:val="20"/>
                <w:szCs w:val="20"/>
              </w:rPr>
              <w:t>Kırkpınar Cami Sondajı</w:t>
            </w:r>
          </w:p>
        </w:tc>
        <w:tc>
          <w:tcPr>
            <w:tcW w:w="1701" w:type="dxa"/>
            <w:shd w:val="clear" w:color="auto" w:fill="F2F2F2"/>
            <w:vAlign w:val="bottom"/>
          </w:tcPr>
          <w:p w14:paraId="2492D9E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30BE7525" w14:textId="77777777" w:rsidR="005A1494" w:rsidRPr="00CF571A" w:rsidRDefault="005A1494" w:rsidP="00173DB2">
            <w:pPr>
              <w:jc w:val="center"/>
              <w:rPr>
                <w:sz w:val="20"/>
                <w:szCs w:val="20"/>
              </w:rPr>
            </w:pPr>
            <w:r w:rsidRPr="00CF571A">
              <w:rPr>
                <w:sz w:val="20"/>
                <w:szCs w:val="20"/>
              </w:rPr>
              <w:t>X</w:t>
            </w:r>
          </w:p>
        </w:tc>
      </w:tr>
      <w:tr w:rsidR="005A1494" w:rsidRPr="00CF571A" w14:paraId="2A40BA72" w14:textId="77777777" w:rsidTr="00CF571A">
        <w:trPr>
          <w:jc w:val="center"/>
        </w:trPr>
        <w:tc>
          <w:tcPr>
            <w:tcW w:w="2127" w:type="dxa"/>
            <w:shd w:val="clear" w:color="auto" w:fill="F2F2F2"/>
          </w:tcPr>
          <w:p w14:paraId="56E8FE43" w14:textId="3E1CDD83"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436F28AE" w14:textId="77777777" w:rsidR="005A1494" w:rsidRPr="00CF571A" w:rsidRDefault="005A1494" w:rsidP="00173DB2">
            <w:pPr>
              <w:jc w:val="center"/>
              <w:rPr>
                <w:rFonts w:cs="Calibri"/>
                <w:color w:val="000000"/>
                <w:sz w:val="20"/>
                <w:szCs w:val="20"/>
              </w:rPr>
            </w:pPr>
            <w:proofErr w:type="spellStart"/>
            <w:r w:rsidRPr="00CF571A">
              <w:rPr>
                <w:rFonts w:cs="Calibri"/>
                <w:color w:val="000000"/>
                <w:sz w:val="20"/>
                <w:szCs w:val="20"/>
              </w:rPr>
              <w:t>Acella</w:t>
            </w:r>
            <w:proofErr w:type="spellEnd"/>
            <w:r w:rsidRPr="00CF571A">
              <w:rPr>
                <w:rFonts w:cs="Calibri"/>
                <w:color w:val="000000"/>
                <w:sz w:val="20"/>
                <w:szCs w:val="20"/>
              </w:rPr>
              <w:t xml:space="preserve"> Yaylası Sondaj 2</w:t>
            </w:r>
          </w:p>
        </w:tc>
        <w:tc>
          <w:tcPr>
            <w:tcW w:w="1701" w:type="dxa"/>
            <w:shd w:val="clear" w:color="auto" w:fill="F2F2F2"/>
            <w:vAlign w:val="bottom"/>
          </w:tcPr>
          <w:p w14:paraId="1A787AF9"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1B125B2E" w14:textId="77777777" w:rsidR="005A1494" w:rsidRPr="00CF571A" w:rsidRDefault="005A1494" w:rsidP="00173DB2">
            <w:pPr>
              <w:jc w:val="center"/>
              <w:rPr>
                <w:sz w:val="20"/>
                <w:szCs w:val="20"/>
              </w:rPr>
            </w:pPr>
            <w:r w:rsidRPr="00CF571A">
              <w:rPr>
                <w:sz w:val="20"/>
                <w:szCs w:val="20"/>
              </w:rPr>
              <w:t>X</w:t>
            </w:r>
          </w:p>
        </w:tc>
      </w:tr>
      <w:tr w:rsidR="005A1494" w:rsidRPr="00CF571A" w14:paraId="77472765" w14:textId="77777777" w:rsidTr="00CF571A">
        <w:trPr>
          <w:jc w:val="center"/>
        </w:trPr>
        <w:tc>
          <w:tcPr>
            <w:tcW w:w="2127" w:type="dxa"/>
            <w:shd w:val="clear" w:color="auto" w:fill="F2F2F2"/>
          </w:tcPr>
          <w:p w14:paraId="103D6CE0" w14:textId="77777777" w:rsidR="005A1494" w:rsidRPr="00CF571A" w:rsidRDefault="005A1494" w:rsidP="00173DB2">
            <w:pPr>
              <w:jc w:val="center"/>
              <w:rPr>
                <w:sz w:val="20"/>
                <w:szCs w:val="20"/>
              </w:rPr>
            </w:pPr>
            <w:r w:rsidRPr="00CF571A">
              <w:rPr>
                <w:sz w:val="20"/>
                <w:szCs w:val="20"/>
              </w:rPr>
              <w:t>Yer Altı</w:t>
            </w:r>
          </w:p>
        </w:tc>
        <w:tc>
          <w:tcPr>
            <w:tcW w:w="2976" w:type="dxa"/>
            <w:shd w:val="clear" w:color="auto" w:fill="F2F2F2"/>
            <w:vAlign w:val="bottom"/>
          </w:tcPr>
          <w:p w14:paraId="1F868F77" w14:textId="746ABB49" w:rsidR="005A1494" w:rsidRPr="00CF571A" w:rsidRDefault="005A1494" w:rsidP="00173DB2">
            <w:pPr>
              <w:jc w:val="center"/>
              <w:rPr>
                <w:rFonts w:cs="Calibri"/>
                <w:color w:val="000000"/>
                <w:sz w:val="20"/>
                <w:szCs w:val="20"/>
              </w:rPr>
            </w:pPr>
            <w:r w:rsidRPr="00CF571A">
              <w:rPr>
                <w:rFonts w:cs="Calibri"/>
                <w:color w:val="000000"/>
                <w:sz w:val="20"/>
                <w:szCs w:val="20"/>
              </w:rPr>
              <w:t>Karaçay-2 Sondajı</w:t>
            </w:r>
          </w:p>
        </w:tc>
        <w:tc>
          <w:tcPr>
            <w:tcW w:w="1701" w:type="dxa"/>
            <w:shd w:val="clear" w:color="auto" w:fill="F2F2F2"/>
            <w:vAlign w:val="bottom"/>
          </w:tcPr>
          <w:p w14:paraId="083A83A7" w14:textId="77777777" w:rsidR="005A1494" w:rsidRPr="00CF571A" w:rsidRDefault="005A1494" w:rsidP="00173DB2">
            <w:pPr>
              <w:jc w:val="center"/>
              <w:rPr>
                <w:sz w:val="20"/>
                <w:szCs w:val="20"/>
              </w:rPr>
            </w:pPr>
            <w:r w:rsidRPr="00CF571A">
              <w:rPr>
                <w:sz w:val="20"/>
                <w:szCs w:val="20"/>
              </w:rPr>
              <w:t>X</w:t>
            </w:r>
          </w:p>
        </w:tc>
        <w:tc>
          <w:tcPr>
            <w:tcW w:w="2268" w:type="dxa"/>
            <w:shd w:val="clear" w:color="auto" w:fill="F2F2F2"/>
            <w:vAlign w:val="bottom"/>
          </w:tcPr>
          <w:p w14:paraId="47D952B8" w14:textId="77777777" w:rsidR="005A1494" w:rsidRPr="00CF571A" w:rsidRDefault="005A1494" w:rsidP="00173DB2">
            <w:pPr>
              <w:jc w:val="center"/>
              <w:rPr>
                <w:sz w:val="20"/>
                <w:szCs w:val="20"/>
              </w:rPr>
            </w:pPr>
            <w:r w:rsidRPr="00CF571A">
              <w:rPr>
                <w:sz w:val="20"/>
                <w:szCs w:val="20"/>
              </w:rPr>
              <w:t>X</w:t>
            </w:r>
          </w:p>
        </w:tc>
      </w:tr>
    </w:tbl>
    <w:p w14:paraId="297BF90A" w14:textId="318003C8" w:rsidR="00DD1377" w:rsidRDefault="005A1494" w:rsidP="00173DB2">
      <w:pPr>
        <w:pStyle w:val="ListeParagraf"/>
        <w:ind w:left="360"/>
        <w:jc w:val="center"/>
        <w:rPr>
          <w:i/>
          <w:sz w:val="18"/>
          <w:szCs w:val="18"/>
        </w:rPr>
      </w:pPr>
      <w:r w:rsidRPr="00CF571A">
        <w:rPr>
          <w:b/>
          <w:i/>
          <w:sz w:val="18"/>
          <w:szCs w:val="18"/>
        </w:rPr>
        <w:t xml:space="preserve">Kaynak: </w:t>
      </w:r>
      <w:r w:rsidRPr="00CF571A">
        <w:rPr>
          <w:i/>
          <w:sz w:val="18"/>
          <w:szCs w:val="18"/>
        </w:rPr>
        <w:t>Sakarya Üniversitesi, 2018</w:t>
      </w:r>
    </w:p>
    <w:p w14:paraId="171DEFDE" w14:textId="25977C5F" w:rsidR="00D16237" w:rsidRDefault="00D16237" w:rsidP="00173DB2">
      <w:pPr>
        <w:pStyle w:val="ListeParagraf"/>
        <w:ind w:left="360"/>
        <w:jc w:val="center"/>
        <w:rPr>
          <w:i/>
          <w:sz w:val="18"/>
          <w:szCs w:val="18"/>
        </w:rPr>
      </w:pPr>
    </w:p>
    <w:p w14:paraId="3F8B098D" w14:textId="6EF95C39" w:rsidR="00D16237" w:rsidRPr="00D47C8E" w:rsidRDefault="00D16237" w:rsidP="00D47C8E">
      <w:pPr>
        <w:pStyle w:val="ListeParagraf"/>
        <w:ind w:left="0"/>
        <w:rPr>
          <w:szCs w:val="22"/>
        </w:rPr>
      </w:pPr>
      <w:r w:rsidRPr="00D47C8E">
        <w:rPr>
          <w:szCs w:val="22"/>
        </w:rPr>
        <w:t xml:space="preserve">Sakarya’daki su kaynakları, besin elementleri birikimi ve ekolojik durumlarına göre dört </w:t>
      </w:r>
      <w:proofErr w:type="spellStart"/>
      <w:r w:rsidRPr="00D47C8E">
        <w:rPr>
          <w:szCs w:val="22"/>
        </w:rPr>
        <w:t>trofik</w:t>
      </w:r>
      <w:proofErr w:type="spellEnd"/>
      <w:r w:rsidRPr="00D47C8E">
        <w:rPr>
          <w:szCs w:val="22"/>
        </w:rPr>
        <w:t xml:space="preserve"> seviyede sınıfland</w:t>
      </w:r>
      <w:r w:rsidRPr="007206B3">
        <w:rPr>
          <w:szCs w:val="22"/>
        </w:rPr>
        <w:t>ırılmaktadı</w:t>
      </w:r>
      <w:r>
        <w:rPr>
          <w:szCs w:val="22"/>
        </w:rPr>
        <w:t>r</w:t>
      </w:r>
      <w:r w:rsidRPr="00D47C8E">
        <w:rPr>
          <w:szCs w:val="22"/>
        </w:rPr>
        <w:t xml:space="preserve">. </w:t>
      </w:r>
      <w:proofErr w:type="spellStart"/>
      <w:r w:rsidRPr="00D47C8E">
        <w:rPr>
          <w:szCs w:val="22"/>
        </w:rPr>
        <w:t>Oligotrofik</w:t>
      </w:r>
      <w:proofErr w:type="spellEnd"/>
      <w:r w:rsidRPr="00D47C8E">
        <w:rPr>
          <w:szCs w:val="22"/>
        </w:rPr>
        <w:t xml:space="preserve"> (Kalite I) sular düşük besin içerikli ve yüksek su kalitesine sahip alanları; </w:t>
      </w:r>
      <w:proofErr w:type="spellStart"/>
      <w:r w:rsidRPr="007206B3">
        <w:rPr>
          <w:szCs w:val="22"/>
        </w:rPr>
        <w:t>Mezotrofik</w:t>
      </w:r>
      <w:proofErr w:type="spellEnd"/>
      <w:r w:rsidRPr="00D47C8E">
        <w:rPr>
          <w:szCs w:val="22"/>
        </w:rPr>
        <w:t xml:space="preserve"> (Kalite II) sular orta düzeyde besin içeriği ve dengeli ekolojik çeşitliliği; </w:t>
      </w:r>
      <w:proofErr w:type="spellStart"/>
      <w:r w:rsidRPr="007206B3">
        <w:rPr>
          <w:szCs w:val="22"/>
        </w:rPr>
        <w:t>Ötrofik</w:t>
      </w:r>
      <w:proofErr w:type="spellEnd"/>
      <w:r w:rsidRPr="00D47C8E">
        <w:rPr>
          <w:szCs w:val="22"/>
        </w:rPr>
        <w:t xml:space="preserve"> (Kalite III) sular besin artışına bağlı alg ve bitkisel gelişimin görüldüğü alanları; </w:t>
      </w:r>
      <w:proofErr w:type="spellStart"/>
      <w:r w:rsidRPr="007206B3">
        <w:rPr>
          <w:szCs w:val="22"/>
        </w:rPr>
        <w:t>Hiperötrofik</w:t>
      </w:r>
      <w:proofErr w:type="spellEnd"/>
      <w:r w:rsidRPr="00D47C8E">
        <w:rPr>
          <w:szCs w:val="22"/>
        </w:rPr>
        <w:t xml:space="preserve"> (Kalite IV) sular ise yüksek besin yükü, oksijen azalımı ve belirgin ekolojik bozulma ile karakterize edilen alanları ifade etmektedir. Tablo kapsamında değerlendirilen yüzey suyu kaynaklarının büyük bölümünün </w:t>
      </w:r>
      <w:proofErr w:type="spellStart"/>
      <w:r w:rsidRPr="007206B3">
        <w:rPr>
          <w:szCs w:val="22"/>
        </w:rPr>
        <w:t>Ötrofik</w:t>
      </w:r>
      <w:proofErr w:type="spellEnd"/>
      <w:r w:rsidRPr="00D47C8E">
        <w:rPr>
          <w:szCs w:val="22"/>
        </w:rPr>
        <w:t xml:space="preserve"> veya </w:t>
      </w:r>
      <w:proofErr w:type="spellStart"/>
      <w:r w:rsidRPr="007206B3">
        <w:rPr>
          <w:szCs w:val="22"/>
        </w:rPr>
        <w:t>Hiperötrofik</w:t>
      </w:r>
      <w:proofErr w:type="spellEnd"/>
      <w:r w:rsidRPr="00D47C8E">
        <w:rPr>
          <w:szCs w:val="22"/>
        </w:rPr>
        <w:t xml:space="preserve"> sınıfta yer aldığı görülmekte olup, bu durum havza genelinde besin elementi yükünün yaygın olduğunu göstermektedir. Sakarya Nehri, Akgöl, </w:t>
      </w:r>
      <w:proofErr w:type="spellStart"/>
      <w:r w:rsidRPr="00D47C8E">
        <w:rPr>
          <w:szCs w:val="22"/>
        </w:rPr>
        <w:t>Büyükgöl</w:t>
      </w:r>
      <w:proofErr w:type="spellEnd"/>
      <w:r w:rsidRPr="00D47C8E">
        <w:rPr>
          <w:szCs w:val="22"/>
        </w:rPr>
        <w:t xml:space="preserve">, </w:t>
      </w:r>
      <w:proofErr w:type="spellStart"/>
      <w:r w:rsidRPr="00D47C8E">
        <w:rPr>
          <w:szCs w:val="22"/>
        </w:rPr>
        <w:t>Taşkısığı</w:t>
      </w:r>
      <w:proofErr w:type="spellEnd"/>
      <w:r w:rsidRPr="00D47C8E">
        <w:rPr>
          <w:szCs w:val="22"/>
        </w:rPr>
        <w:t xml:space="preserve"> Gölü ve Küçük Akgöl gibi </w:t>
      </w:r>
      <w:r w:rsidRPr="007206B3">
        <w:rPr>
          <w:szCs w:val="22"/>
        </w:rPr>
        <w:t xml:space="preserve">bazı </w:t>
      </w:r>
      <w:r w:rsidRPr="007206B3">
        <w:rPr>
          <w:szCs w:val="22"/>
        </w:rPr>
        <w:lastRenderedPageBreak/>
        <w:t xml:space="preserve">önemli su kütleleri </w:t>
      </w:r>
      <w:proofErr w:type="spellStart"/>
      <w:r>
        <w:rPr>
          <w:szCs w:val="22"/>
        </w:rPr>
        <w:t>Hiperöt</w:t>
      </w:r>
      <w:r w:rsidRPr="007206B3">
        <w:rPr>
          <w:szCs w:val="22"/>
        </w:rPr>
        <w:t>rofik</w:t>
      </w:r>
      <w:proofErr w:type="spellEnd"/>
      <w:r w:rsidRPr="00D47C8E">
        <w:rPr>
          <w:szCs w:val="22"/>
        </w:rPr>
        <w:t xml:space="preserve"> sınıfta değerlendirilirken; çok sayıda dere ve çayın </w:t>
      </w:r>
      <w:proofErr w:type="spellStart"/>
      <w:r w:rsidRPr="007206B3">
        <w:rPr>
          <w:szCs w:val="22"/>
        </w:rPr>
        <w:t>Ötrofik</w:t>
      </w:r>
      <w:proofErr w:type="spellEnd"/>
      <w:r w:rsidRPr="00D47C8E">
        <w:rPr>
          <w:szCs w:val="22"/>
        </w:rPr>
        <w:t xml:space="preserve"> seviyede sınıflandırıldığı anlaşılmaktadır. Buna karşılık Sapanca Gölü ve Poyrazlar Gölü gibi sınırlı sayıdaki yüzey suyu kaynağı </w:t>
      </w:r>
      <w:proofErr w:type="spellStart"/>
      <w:r w:rsidRPr="007206B3">
        <w:rPr>
          <w:szCs w:val="22"/>
        </w:rPr>
        <w:t>Mezotrofik</w:t>
      </w:r>
      <w:proofErr w:type="spellEnd"/>
      <w:r w:rsidRPr="00D47C8E">
        <w:rPr>
          <w:szCs w:val="22"/>
        </w:rPr>
        <w:t xml:space="preserve"> sınıfta yer almakta olup, bu alanların göreli olarak daha iyi ekolojik koşullara sahip olduğu belirtilmektedir. </w:t>
      </w:r>
      <w:proofErr w:type="spellStart"/>
      <w:r w:rsidRPr="00D47C8E">
        <w:rPr>
          <w:szCs w:val="22"/>
        </w:rPr>
        <w:t>Trofik</w:t>
      </w:r>
      <w:proofErr w:type="spellEnd"/>
      <w:r w:rsidRPr="00D47C8E">
        <w:rPr>
          <w:szCs w:val="22"/>
        </w:rPr>
        <w:t xml:space="preserve"> seviyelere ilişkin tanımlar ve açıklamalar </w:t>
      </w:r>
      <w:r w:rsidRPr="00D2408B">
        <w:rPr>
          <w:szCs w:val="22"/>
        </w:rPr>
        <w:fldChar w:fldCharType="begin"/>
      </w:r>
      <w:r w:rsidRPr="00D16237">
        <w:rPr>
          <w:szCs w:val="22"/>
        </w:rPr>
        <w:instrText xml:space="preserve"> REF _Ref216106316 \h </w:instrText>
      </w:r>
      <w:r w:rsidRPr="00D47C8E">
        <w:rPr>
          <w:szCs w:val="22"/>
        </w:rPr>
        <w:instrText xml:space="preserve"> \* MERGEFORMAT </w:instrText>
      </w:r>
      <w:r w:rsidRPr="00D2408B">
        <w:rPr>
          <w:szCs w:val="22"/>
        </w:rPr>
      </w:r>
      <w:r w:rsidRPr="00D2408B">
        <w:rPr>
          <w:szCs w:val="22"/>
        </w:rPr>
        <w:fldChar w:fldCharType="separate"/>
      </w:r>
      <w:r w:rsidRPr="00D47C8E">
        <w:t xml:space="preserve">Tablo </w:t>
      </w:r>
      <w:r w:rsidRPr="00D47C8E">
        <w:rPr>
          <w:noProof/>
        </w:rPr>
        <w:t>7</w:t>
      </w:r>
      <w:r w:rsidRPr="00D2408B">
        <w:rPr>
          <w:szCs w:val="22"/>
        </w:rPr>
        <w:fldChar w:fldCharType="end"/>
      </w:r>
      <w:r>
        <w:rPr>
          <w:szCs w:val="22"/>
        </w:rPr>
        <w:t>’de</w:t>
      </w:r>
      <w:r w:rsidRPr="00D47C8E">
        <w:rPr>
          <w:szCs w:val="22"/>
        </w:rPr>
        <w:t>sunulmaktadır.</w:t>
      </w:r>
    </w:p>
    <w:p w14:paraId="2A8DA496" w14:textId="6AD8F7C2" w:rsidR="00DD1377" w:rsidRPr="00CF571A" w:rsidRDefault="00DD1377" w:rsidP="00DD1377">
      <w:pPr>
        <w:pStyle w:val="ResimYazs"/>
        <w:keepNext/>
        <w:jc w:val="center"/>
      </w:pPr>
      <w:bookmarkStart w:id="51" w:name="_heading=h.yzc1g8qrdd20" w:colFirst="0" w:colLast="0"/>
      <w:bookmarkStart w:id="52" w:name="_Ref216106316"/>
      <w:bookmarkStart w:id="53" w:name="_Toc215055042"/>
      <w:bookmarkEnd w:id="51"/>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7</w:t>
      </w:r>
      <w:r w:rsidRPr="00CF571A">
        <w:rPr>
          <w:b/>
        </w:rPr>
        <w:fldChar w:fldCharType="end"/>
      </w:r>
      <w:bookmarkEnd w:id="52"/>
      <w:r w:rsidRPr="00CF571A">
        <w:rPr>
          <w:b/>
        </w:rPr>
        <w:t>:</w:t>
      </w:r>
      <w:r w:rsidRPr="00CF571A">
        <w:t xml:space="preserve"> </w:t>
      </w:r>
      <w:r w:rsidRPr="00CF571A">
        <w:rPr>
          <w:iCs w:val="0"/>
          <w:color w:val="000000"/>
          <w:szCs w:val="20"/>
        </w:rPr>
        <w:t>Sakarya</w:t>
      </w:r>
      <w:r w:rsidRPr="00CF571A">
        <w:rPr>
          <w:b/>
          <w:iCs w:val="0"/>
          <w:color w:val="000000"/>
          <w:szCs w:val="20"/>
        </w:rPr>
        <w:t xml:space="preserve"> </w:t>
      </w:r>
      <w:r w:rsidRPr="00CF571A">
        <w:rPr>
          <w:iCs w:val="0"/>
          <w:color w:val="000000"/>
          <w:szCs w:val="20"/>
        </w:rPr>
        <w:t xml:space="preserve">Su Kaynaklarının </w:t>
      </w:r>
      <w:proofErr w:type="spellStart"/>
      <w:r w:rsidRPr="00CF571A">
        <w:rPr>
          <w:iCs w:val="0"/>
          <w:color w:val="000000"/>
          <w:szCs w:val="20"/>
        </w:rPr>
        <w:t>Trofik</w:t>
      </w:r>
      <w:proofErr w:type="spellEnd"/>
      <w:r w:rsidRPr="00CF571A">
        <w:rPr>
          <w:iCs w:val="0"/>
          <w:color w:val="000000"/>
          <w:szCs w:val="20"/>
        </w:rPr>
        <w:t xml:space="preserve"> Seviyesi Yorumlama Tablosu</w:t>
      </w:r>
      <w:bookmarkEnd w:id="53"/>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5A1494" w:rsidRPr="00CF571A" w14:paraId="73C5D28C" w14:textId="77777777" w:rsidTr="00CF571A">
        <w:trPr>
          <w:tblHeader/>
          <w:jc w:val="center"/>
        </w:trPr>
        <w:tc>
          <w:tcPr>
            <w:tcW w:w="4536" w:type="dxa"/>
            <w:shd w:val="clear" w:color="auto" w:fill="ABB7C1"/>
            <w:vAlign w:val="center"/>
          </w:tcPr>
          <w:p w14:paraId="72BCDB78" w14:textId="77777777" w:rsidR="005A1494" w:rsidRPr="00CF571A" w:rsidRDefault="005A1494" w:rsidP="00C948C6">
            <w:pPr>
              <w:jc w:val="center"/>
              <w:rPr>
                <w:rFonts w:eastAsia="Aptos" w:cs="Aptos"/>
                <w:b/>
                <w:sz w:val="20"/>
                <w:szCs w:val="20"/>
              </w:rPr>
            </w:pPr>
            <w:r w:rsidRPr="00CF571A">
              <w:rPr>
                <w:rFonts w:eastAsia="Aptos" w:cs="Aptos"/>
                <w:b/>
                <w:sz w:val="20"/>
                <w:szCs w:val="20"/>
              </w:rPr>
              <w:t xml:space="preserve">Su Kaynağının </w:t>
            </w:r>
            <w:proofErr w:type="spellStart"/>
            <w:r w:rsidRPr="00CF571A">
              <w:rPr>
                <w:rFonts w:eastAsia="Aptos" w:cs="Aptos"/>
                <w:b/>
                <w:sz w:val="20"/>
                <w:szCs w:val="20"/>
              </w:rPr>
              <w:t>Trofik</w:t>
            </w:r>
            <w:proofErr w:type="spellEnd"/>
            <w:r w:rsidRPr="00CF571A">
              <w:rPr>
                <w:rFonts w:eastAsia="Aptos" w:cs="Aptos"/>
                <w:b/>
                <w:sz w:val="20"/>
                <w:szCs w:val="20"/>
              </w:rPr>
              <w:t xml:space="preserve"> Seviyesi Durumu</w:t>
            </w:r>
          </w:p>
        </w:tc>
        <w:tc>
          <w:tcPr>
            <w:tcW w:w="4536" w:type="dxa"/>
            <w:shd w:val="clear" w:color="auto" w:fill="ABB7C1"/>
            <w:vAlign w:val="center"/>
          </w:tcPr>
          <w:p w14:paraId="523C70F2" w14:textId="77777777" w:rsidR="005A1494" w:rsidRPr="00CF571A" w:rsidRDefault="005A1494" w:rsidP="00C948C6">
            <w:pPr>
              <w:jc w:val="center"/>
              <w:rPr>
                <w:rFonts w:eastAsia="Aptos" w:cs="Aptos"/>
                <w:b/>
                <w:sz w:val="20"/>
                <w:szCs w:val="20"/>
              </w:rPr>
            </w:pPr>
            <w:r w:rsidRPr="00CF571A">
              <w:rPr>
                <w:rFonts w:eastAsia="Aptos" w:cs="Aptos"/>
                <w:b/>
                <w:sz w:val="20"/>
                <w:szCs w:val="20"/>
              </w:rPr>
              <w:t>Açıklama</w:t>
            </w:r>
          </w:p>
        </w:tc>
      </w:tr>
      <w:tr w:rsidR="005A1494" w:rsidRPr="00CF571A" w14:paraId="16F5D517" w14:textId="77777777" w:rsidTr="00CF571A">
        <w:trPr>
          <w:jc w:val="center"/>
        </w:trPr>
        <w:tc>
          <w:tcPr>
            <w:tcW w:w="4536" w:type="dxa"/>
            <w:shd w:val="clear" w:color="auto" w:fill="F2F2F2"/>
            <w:vAlign w:val="center"/>
          </w:tcPr>
          <w:p w14:paraId="072B2E83" w14:textId="77777777" w:rsidR="005A1494" w:rsidRPr="00CF571A" w:rsidRDefault="005A1494" w:rsidP="00C948C6">
            <w:pPr>
              <w:spacing w:line="276" w:lineRule="auto"/>
              <w:jc w:val="center"/>
              <w:rPr>
                <w:rFonts w:eastAsia="Aptos" w:cs="Aptos"/>
                <w:sz w:val="20"/>
                <w:szCs w:val="20"/>
              </w:rPr>
            </w:pPr>
            <w:r w:rsidRPr="00CF571A">
              <w:rPr>
                <w:rFonts w:eastAsia="Aptos" w:cs="Aptos"/>
                <w:sz w:val="20"/>
                <w:szCs w:val="20"/>
              </w:rPr>
              <w:t xml:space="preserve">I. Kalite Su </w:t>
            </w:r>
            <w:proofErr w:type="gramStart"/>
            <w:r w:rsidRPr="00CF571A">
              <w:rPr>
                <w:rFonts w:eastAsia="Aptos" w:cs="Aptos"/>
                <w:sz w:val="20"/>
                <w:szCs w:val="20"/>
              </w:rPr>
              <w:t>Sınıfı  -</w:t>
            </w:r>
            <w:proofErr w:type="gramEnd"/>
            <w:r w:rsidRPr="00CF571A">
              <w:rPr>
                <w:rFonts w:eastAsia="Aptos" w:cs="Aptos"/>
                <w:sz w:val="20"/>
                <w:szCs w:val="20"/>
              </w:rPr>
              <w:t xml:space="preserve"> </w:t>
            </w:r>
            <w:proofErr w:type="spellStart"/>
            <w:r w:rsidRPr="00CF571A">
              <w:t>Oligotrofik</w:t>
            </w:r>
            <w:proofErr w:type="spellEnd"/>
          </w:p>
        </w:tc>
        <w:tc>
          <w:tcPr>
            <w:tcW w:w="4536" w:type="dxa"/>
            <w:shd w:val="clear" w:color="auto" w:fill="F2F2F2"/>
            <w:vAlign w:val="center"/>
          </w:tcPr>
          <w:p w14:paraId="1EA40F90" w14:textId="77777777" w:rsidR="005A1494" w:rsidRPr="00CF571A" w:rsidRDefault="005A1494" w:rsidP="00C948C6">
            <w:pPr>
              <w:spacing w:line="276" w:lineRule="auto"/>
              <w:jc w:val="left"/>
              <w:rPr>
                <w:rFonts w:eastAsia="Aptos" w:cs="Aptos"/>
                <w:sz w:val="20"/>
                <w:szCs w:val="20"/>
              </w:rPr>
            </w:pPr>
            <w:r w:rsidRPr="00CF571A">
              <w:rPr>
                <w:rFonts w:eastAsia="Arial" w:cs="Arial"/>
                <w:sz w:val="20"/>
                <w:szCs w:val="20"/>
              </w:rPr>
              <w:t>Çok iyi, genelde doğal arka plan seviyesinde, temiz ve berrak su.</w:t>
            </w:r>
          </w:p>
        </w:tc>
      </w:tr>
      <w:tr w:rsidR="005A1494" w:rsidRPr="00CF571A" w14:paraId="3507A8B8" w14:textId="77777777" w:rsidTr="00CF571A">
        <w:trPr>
          <w:jc w:val="center"/>
        </w:trPr>
        <w:tc>
          <w:tcPr>
            <w:tcW w:w="4536" w:type="dxa"/>
            <w:shd w:val="clear" w:color="auto" w:fill="F2F2F2"/>
            <w:vAlign w:val="center"/>
          </w:tcPr>
          <w:p w14:paraId="6FFC9BA9" w14:textId="77777777" w:rsidR="005A1494" w:rsidRPr="00CF571A" w:rsidRDefault="005A1494" w:rsidP="00C948C6">
            <w:pPr>
              <w:spacing w:line="276" w:lineRule="auto"/>
              <w:jc w:val="center"/>
              <w:rPr>
                <w:rFonts w:eastAsia="Aptos" w:cs="Aptos"/>
                <w:sz w:val="20"/>
                <w:szCs w:val="20"/>
              </w:rPr>
            </w:pPr>
            <w:r w:rsidRPr="00CF571A">
              <w:rPr>
                <w:rFonts w:eastAsia="Aptos" w:cs="Aptos"/>
                <w:sz w:val="20"/>
                <w:szCs w:val="20"/>
              </w:rPr>
              <w:t xml:space="preserve">II. Kalite Su </w:t>
            </w:r>
            <w:proofErr w:type="gramStart"/>
            <w:r w:rsidRPr="00CF571A">
              <w:rPr>
                <w:rFonts w:eastAsia="Aptos" w:cs="Aptos"/>
                <w:sz w:val="20"/>
                <w:szCs w:val="20"/>
              </w:rPr>
              <w:t>Sınıfı -</w:t>
            </w:r>
            <w:proofErr w:type="gramEnd"/>
            <w:r w:rsidRPr="00CF571A">
              <w:rPr>
                <w:rFonts w:eastAsia="Aptos" w:cs="Aptos"/>
                <w:sz w:val="20"/>
                <w:szCs w:val="20"/>
              </w:rPr>
              <w:t xml:space="preserve"> </w:t>
            </w:r>
            <w:proofErr w:type="spellStart"/>
            <w:r w:rsidRPr="00CF571A">
              <w:rPr>
                <w:rFonts w:eastAsia="Aptos" w:cs="Aptos"/>
                <w:sz w:val="20"/>
                <w:szCs w:val="20"/>
              </w:rPr>
              <w:t>Mezotrofik</w:t>
            </w:r>
            <w:proofErr w:type="spellEnd"/>
          </w:p>
        </w:tc>
        <w:tc>
          <w:tcPr>
            <w:tcW w:w="4536" w:type="dxa"/>
            <w:shd w:val="clear" w:color="auto" w:fill="F2F2F2"/>
            <w:vAlign w:val="center"/>
          </w:tcPr>
          <w:p w14:paraId="48EC8719" w14:textId="77777777" w:rsidR="005A1494" w:rsidRPr="00CF571A" w:rsidRDefault="005A1494" w:rsidP="00C948C6">
            <w:pPr>
              <w:spacing w:line="276" w:lineRule="auto"/>
              <w:jc w:val="left"/>
              <w:rPr>
                <w:rFonts w:eastAsia="Aptos" w:cs="Aptos"/>
                <w:sz w:val="20"/>
                <w:szCs w:val="20"/>
              </w:rPr>
            </w:pPr>
            <w:r w:rsidRPr="00CF571A">
              <w:rPr>
                <w:rFonts w:eastAsia="Arial" w:cs="Arial"/>
                <w:sz w:val="20"/>
                <w:szCs w:val="20"/>
              </w:rPr>
              <w:t>Orta düzeyde besin içerir, ekolojik çeşitlilik yüksektir.</w:t>
            </w:r>
          </w:p>
        </w:tc>
      </w:tr>
      <w:tr w:rsidR="005A1494" w:rsidRPr="00CF571A" w14:paraId="55FBDC30" w14:textId="77777777" w:rsidTr="00CF571A">
        <w:trPr>
          <w:jc w:val="center"/>
        </w:trPr>
        <w:tc>
          <w:tcPr>
            <w:tcW w:w="4536" w:type="dxa"/>
            <w:shd w:val="clear" w:color="auto" w:fill="F2F2F2"/>
            <w:vAlign w:val="center"/>
          </w:tcPr>
          <w:p w14:paraId="01E05E22" w14:textId="77777777" w:rsidR="005A1494" w:rsidRPr="00CF571A" w:rsidRDefault="005A1494" w:rsidP="00C948C6">
            <w:pPr>
              <w:spacing w:line="276" w:lineRule="auto"/>
              <w:jc w:val="center"/>
              <w:rPr>
                <w:rFonts w:eastAsia="Aptos" w:cs="Aptos"/>
                <w:sz w:val="20"/>
                <w:szCs w:val="20"/>
              </w:rPr>
            </w:pPr>
            <w:r w:rsidRPr="00CF571A">
              <w:rPr>
                <w:rFonts w:eastAsia="Aptos" w:cs="Aptos"/>
                <w:sz w:val="20"/>
                <w:szCs w:val="20"/>
              </w:rPr>
              <w:t xml:space="preserve">III. Kalite Su </w:t>
            </w:r>
            <w:proofErr w:type="gramStart"/>
            <w:r w:rsidRPr="00CF571A">
              <w:rPr>
                <w:rFonts w:eastAsia="Aptos" w:cs="Aptos"/>
                <w:sz w:val="20"/>
                <w:szCs w:val="20"/>
              </w:rPr>
              <w:t>Sınıfı -</w:t>
            </w:r>
            <w:proofErr w:type="gramEnd"/>
            <w:r w:rsidRPr="00CF571A">
              <w:rPr>
                <w:rFonts w:eastAsia="Aptos" w:cs="Aptos"/>
                <w:sz w:val="20"/>
                <w:szCs w:val="20"/>
              </w:rPr>
              <w:t xml:space="preserve"> </w:t>
            </w:r>
            <w:proofErr w:type="spellStart"/>
            <w:r w:rsidRPr="00CF571A">
              <w:rPr>
                <w:rFonts w:eastAsia="Aptos" w:cs="Aptos"/>
                <w:sz w:val="20"/>
                <w:szCs w:val="20"/>
              </w:rPr>
              <w:t>Ötrofik</w:t>
            </w:r>
            <w:proofErr w:type="spellEnd"/>
          </w:p>
        </w:tc>
        <w:tc>
          <w:tcPr>
            <w:tcW w:w="4536" w:type="dxa"/>
            <w:shd w:val="clear" w:color="auto" w:fill="F2F2F2"/>
            <w:vAlign w:val="center"/>
          </w:tcPr>
          <w:p w14:paraId="1787F62D" w14:textId="77777777" w:rsidR="005A1494" w:rsidRPr="00CF571A" w:rsidRDefault="005A1494" w:rsidP="00C948C6">
            <w:pPr>
              <w:spacing w:line="276" w:lineRule="auto"/>
              <w:jc w:val="left"/>
              <w:rPr>
                <w:rFonts w:eastAsia="Aptos" w:cs="Aptos"/>
                <w:sz w:val="20"/>
                <w:szCs w:val="20"/>
              </w:rPr>
            </w:pPr>
            <w:r w:rsidRPr="00CF571A">
              <w:rPr>
                <w:rFonts w:eastAsia="Arial" w:cs="Arial"/>
                <w:sz w:val="20"/>
                <w:szCs w:val="20"/>
              </w:rPr>
              <w:t>Fazla besin yükü nedeniyle yosun ve bitki artışı görülen, kirlenmiş su.</w:t>
            </w:r>
          </w:p>
        </w:tc>
      </w:tr>
      <w:tr w:rsidR="005A1494" w:rsidRPr="00CF571A" w14:paraId="4BFED09C" w14:textId="77777777" w:rsidTr="00CF571A">
        <w:trPr>
          <w:jc w:val="center"/>
        </w:trPr>
        <w:tc>
          <w:tcPr>
            <w:tcW w:w="4536" w:type="dxa"/>
            <w:shd w:val="clear" w:color="auto" w:fill="F2F2F2"/>
            <w:vAlign w:val="center"/>
          </w:tcPr>
          <w:p w14:paraId="3A3B04FD" w14:textId="77777777" w:rsidR="005A1494" w:rsidRPr="00CF571A" w:rsidRDefault="005A1494" w:rsidP="00C948C6">
            <w:pPr>
              <w:spacing w:line="276" w:lineRule="auto"/>
              <w:jc w:val="center"/>
              <w:rPr>
                <w:rFonts w:eastAsia="Aptos" w:cs="Aptos"/>
                <w:sz w:val="20"/>
                <w:szCs w:val="20"/>
              </w:rPr>
            </w:pPr>
            <w:r w:rsidRPr="00CF571A">
              <w:rPr>
                <w:rFonts w:eastAsia="Aptos" w:cs="Aptos"/>
                <w:sz w:val="20"/>
                <w:szCs w:val="20"/>
              </w:rPr>
              <w:t xml:space="preserve">IV. Kalite Su </w:t>
            </w:r>
            <w:proofErr w:type="gramStart"/>
            <w:r w:rsidRPr="00CF571A">
              <w:rPr>
                <w:rFonts w:eastAsia="Aptos" w:cs="Aptos"/>
                <w:sz w:val="20"/>
                <w:szCs w:val="20"/>
              </w:rPr>
              <w:t>Sınıfı -</w:t>
            </w:r>
            <w:proofErr w:type="gramEnd"/>
            <w:r w:rsidRPr="00CF571A">
              <w:rPr>
                <w:rFonts w:eastAsia="Aptos" w:cs="Aptos"/>
                <w:sz w:val="20"/>
                <w:szCs w:val="20"/>
              </w:rPr>
              <w:t xml:space="preserve"> </w:t>
            </w:r>
            <w:proofErr w:type="spellStart"/>
            <w:r w:rsidRPr="00CF571A">
              <w:rPr>
                <w:sz w:val="20"/>
                <w:szCs w:val="20"/>
              </w:rPr>
              <w:t>Hiperötrofik</w:t>
            </w:r>
            <w:proofErr w:type="spellEnd"/>
          </w:p>
        </w:tc>
        <w:tc>
          <w:tcPr>
            <w:tcW w:w="4536" w:type="dxa"/>
            <w:shd w:val="clear" w:color="auto" w:fill="F2F2F2"/>
            <w:vAlign w:val="center"/>
          </w:tcPr>
          <w:p w14:paraId="053B38CD" w14:textId="77777777" w:rsidR="005A1494" w:rsidRPr="00CF571A" w:rsidRDefault="005A1494" w:rsidP="00C948C6">
            <w:pPr>
              <w:spacing w:line="276" w:lineRule="auto"/>
              <w:jc w:val="left"/>
              <w:rPr>
                <w:rFonts w:eastAsia="Aptos" w:cs="Aptos"/>
                <w:sz w:val="20"/>
                <w:szCs w:val="20"/>
              </w:rPr>
            </w:pPr>
            <w:r w:rsidRPr="00CF571A">
              <w:rPr>
                <w:rFonts w:eastAsia="Arial" w:cs="Arial"/>
                <w:sz w:val="20"/>
                <w:szCs w:val="20"/>
              </w:rPr>
              <w:t>Aşırı besin yüküyle oksijensiz, kötü kokulu ve ekosistemi bozulmuş su.</w:t>
            </w:r>
          </w:p>
        </w:tc>
      </w:tr>
    </w:tbl>
    <w:p w14:paraId="46677E79" w14:textId="43C388AD" w:rsidR="00EB1393" w:rsidRPr="00CF571A" w:rsidRDefault="005A1494" w:rsidP="001E632C">
      <w:pPr>
        <w:pStyle w:val="ListeParagraf"/>
        <w:ind w:left="360"/>
        <w:jc w:val="center"/>
        <w:rPr>
          <w:i/>
          <w:sz w:val="18"/>
          <w:szCs w:val="18"/>
        </w:rPr>
      </w:pPr>
      <w:r w:rsidRPr="00CF571A">
        <w:rPr>
          <w:b/>
          <w:i/>
          <w:sz w:val="18"/>
          <w:szCs w:val="18"/>
        </w:rPr>
        <w:t>Kay</w:t>
      </w:r>
      <w:r w:rsidR="005C3A7E" w:rsidRPr="00CF571A">
        <w:rPr>
          <w:b/>
          <w:i/>
          <w:sz w:val="18"/>
          <w:szCs w:val="18"/>
        </w:rPr>
        <w:t>n</w:t>
      </w:r>
      <w:r w:rsidRPr="00CF571A">
        <w:rPr>
          <w:b/>
          <w:i/>
          <w:sz w:val="18"/>
          <w:szCs w:val="18"/>
        </w:rPr>
        <w:t xml:space="preserve">ak: </w:t>
      </w:r>
      <w:r w:rsidRPr="00CF571A">
        <w:rPr>
          <w:i/>
          <w:sz w:val="18"/>
          <w:szCs w:val="18"/>
        </w:rPr>
        <w:t>Sakarya Üniversitesi, 2018</w:t>
      </w:r>
    </w:p>
    <w:p w14:paraId="45985AC0" w14:textId="48824D78" w:rsidR="00D80A2F" w:rsidRPr="00CF571A" w:rsidRDefault="00D80A2F" w:rsidP="003D0F4E">
      <w:pPr>
        <w:pStyle w:val="Balk3"/>
        <w:keepNext w:val="0"/>
        <w:keepLines w:val="0"/>
        <w:numPr>
          <w:ilvl w:val="2"/>
          <w:numId w:val="2"/>
        </w:numPr>
      </w:pPr>
      <w:bookmarkStart w:id="54" w:name="_Toc216429014"/>
      <w:r w:rsidRPr="00CF571A">
        <w:t>Doğa</w:t>
      </w:r>
      <w:bookmarkEnd w:id="54"/>
    </w:p>
    <w:p w14:paraId="0E299FE8" w14:textId="102616D3" w:rsidR="004E15CE" w:rsidRPr="00CF571A" w:rsidRDefault="004E15CE" w:rsidP="003D0F4E">
      <w:pPr>
        <w:pStyle w:val="Balk5"/>
        <w:numPr>
          <w:ilvl w:val="3"/>
          <w:numId w:val="2"/>
        </w:numPr>
      </w:pPr>
      <w:bookmarkStart w:id="55" w:name="_Toc216429015"/>
      <w:r w:rsidRPr="00CF571A">
        <w:t>Bitki Örtüsü</w:t>
      </w:r>
      <w:bookmarkEnd w:id="55"/>
    </w:p>
    <w:p w14:paraId="0A308EB6" w14:textId="19A23886" w:rsidR="00AD0B90" w:rsidRPr="00CF571A" w:rsidRDefault="005C3A7E" w:rsidP="005C3A7E">
      <w:pPr>
        <w:pStyle w:val="ListeParagraf"/>
        <w:ind w:left="0"/>
      </w:pPr>
      <w:r w:rsidRPr="00CF571A">
        <w:t xml:space="preserve">Sakarya ilinin bitki örtüsü; %34’ü dağlar, %44’ü platolar ve %22’si ovalardan meydana gelen gelmektedir ve bitki örtüsü oldukça zengindir. Sakarya ilinde doğal bitki örtüsü genellikle ormandır. Sakarya ili, iklimi ve yetişme muhiti açısından orman yetiştirilmesine elverişlidir. Ormanların bulunduğu topraklar esmer orman toprağı tipinde topraklardır. İl genelinde 204.708 ha. </w:t>
      </w:r>
      <w:proofErr w:type="gramStart"/>
      <w:r w:rsidRPr="00CF571A">
        <w:t>ormanlık</w:t>
      </w:r>
      <w:proofErr w:type="gramEnd"/>
      <w:r w:rsidRPr="00CF571A">
        <w:t xml:space="preserve"> alan mevcuttur. Bunlar daha ziyade nemcil Karadeniz ormanları özelliğini taşırlar. Ormanların ana ağaç türleri: kayın, meşe, gürgen, kavak, kestane, ıhlamur, çınar, Akçaağaç dişbudak, kızılağaç ve çam türleri sayılabilir. 700m. yükselti kuşağından sonra kayın ve meşe topluluklarına iğneli ağaçlar katılmaya başlar. </w:t>
      </w:r>
      <w:r w:rsidRPr="00CF571A">
        <w:rPr>
          <w:vertAlign w:val="superscript"/>
        </w:rPr>
        <w:footnoteReference w:id="11"/>
      </w:r>
    </w:p>
    <w:p w14:paraId="15C2546F" w14:textId="77777777" w:rsidR="0081789A" w:rsidRPr="00722308" w:rsidRDefault="0081789A" w:rsidP="005C3A7E">
      <w:pPr>
        <w:pStyle w:val="ListeParagraf"/>
        <w:ind w:left="0"/>
        <w:rPr>
          <w:szCs w:val="22"/>
        </w:rPr>
      </w:pPr>
    </w:p>
    <w:p w14:paraId="19A27507" w14:textId="75404054" w:rsidR="005C3A7E" w:rsidRPr="00CF571A" w:rsidRDefault="005C3A7E" w:rsidP="00DD1377">
      <w:pPr>
        <w:pStyle w:val="ListeParagraf"/>
        <w:ind w:left="0"/>
        <w:rPr>
          <w:i/>
          <w:color w:val="000000"/>
          <w:sz w:val="20"/>
          <w:szCs w:val="20"/>
        </w:rPr>
      </w:pPr>
      <w:r w:rsidRPr="00CF571A">
        <w:t xml:space="preserve">Sakarya ve çevresinde tespit edilen endemik bitki türleri, yalnızca Türkiye’ye özgü olup ekolojik açıdan yüksek öneme sahiptir. Bu türlerin önemli bir kısmı dar </w:t>
      </w:r>
      <w:proofErr w:type="spellStart"/>
      <w:r w:rsidRPr="00CF571A">
        <w:t>yayılışlı</w:t>
      </w:r>
      <w:proofErr w:type="spellEnd"/>
      <w:r w:rsidRPr="00CF571A">
        <w:t xml:space="preserve">, hassas ya da habitat kaybına duyarlı olup, bazıları uluslararası ölçekte tehdit altında bulunmaktadır. Özellikle </w:t>
      </w:r>
      <w:proofErr w:type="spellStart"/>
      <w:r w:rsidRPr="00CF571A">
        <w:t>Centaurea</w:t>
      </w:r>
      <w:proofErr w:type="spellEnd"/>
      <w:r w:rsidRPr="00CF571A">
        <w:t xml:space="preserve"> </w:t>
      </w:r>
      <w:proofErr w:type="spellStart"/>
      <w:r w:rsidRPr="00CF571A">
        <w:t>Kilaea</w:t>
      </w:r>
      <w:proofErr w:type="spellEnd"/>
      <w:r w:rsidRPr="00CF571A">
        <w:t xml:space="preserve"> ve </w:t>
      </w:r>
      <w:proofErr w:type="spellStart"/>
      <w:r w:rsidRPr="00CF571A">
        <w:t>Galanthus</w:t>
      </w:r>
      <w:proofErr w:type="spellEnd"/>
      <w:r w:rsidRPr="00CF571A">
        <w:t xml:space="preserve"> </w:t>
      </w:r>
      <w:proofErr w:type="spellStart"/>
      <w:r w:rsidRPr="00CF571A">
        <w:t>Plicatus</w:t>
      </w:r>
      <w:proofErr w:type="spellEnd"/>
      <w:r w:rsidRPr="00CF571A">
        <w:t xml:space="preserve"> </w:t>
      </w:r>
      <w:proofErr w:type="spellStart"/>
      <w:r w:rsidRPr="00CF571A">
        <w:t>ssp</w:t>
      </w:r>
      <w:proofErr w:type="spellEnd"/>
      <w:r w:rsidRPr="00CF571A">
        <w:t xml:space="preserve">. </w:t>
      </w:r>
      <w:proofErr w:type="spellStart"/>
      <w:r w:rsidRPr="00CF571A">
        <w:t>Byzantinus</w:t>
      </w:r>
      <w:proofErr w:type="spellEnd"/>
      <w:r w:rsidRPr="00CF571A">
        <w:t xml:space="preserve"> türleri, IUCN Kırmızı Listesi'nde “Tehlikede (EN)” kategorisinde yer almaktadır. Diğer türler ise nadir görülmeleri, kırılgan habitatlara bağımlılıkları veya sınırlı yayılış alanlarına sahip olmaları nedeniyle korunmaya ihtiyaç duymaktadır. Sakarya başta olmak üzere Kocaeli, İstanbul, Bursa ve Düzce illerindeki doğal alanlar, bu türlerin sürdürülebilirliği açısından kritik öneme sahiptir. Bu </w:t>
      </w:r>
      <w:r w:rsidRPr="00CF571A">
        <w:lastRenderedPageBreak/>
        <w:t>nedenle bölgedeki endemik flora varlığının korunması, biyolojik çeşitliliğin devamı ve ekosistem sağlığı açısından öncelikli bir konudur.</w:t>
      </w:r>
    </w:p>
    <w:p w14:paraId="35E165A5" w14:textId="5CD455D5" w:rsidR="00DD1377" w:rsidRPr="00CF571A" w:rsidRDefault="00DD1377" w:rsidP="00DD1377">
      <w:pPr>
        <w:pStyle w:val="ResimYazs"/>
        <w:keepNext/>
        <w:jc w:val="center"/>
      </w:pPr>
      <w:bookmarkStart w:id="56" w:name="_Toc215055043"/>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8</w:t>
      </w:r>
      <w:r w:rsidRPr="00CF571A">
        <w:rPr>
          <w:b/>
        </w:rPr>
        <w:fldChar w:fldCharType="end"/>
      </w:r>
      <w:r w:rsidRPr="00CF571A">
        <w:rPr>
          <w:b/>
        </w:rPr>
        <w:t>:</w:t>
      </w:r>
      <w:r w:rsidRPr="00CF571A">
        <w:t xml:space="preserve"> </w:t>
      </w:r>
      <w:r w:rsidRPr="00CF571A">
        <w:rPr>
          <w:i w:val="0"/>
          <w:color w:val="000000"/>
          <w:szCs w:val="20"/>
        </w:rPr>
        <w:t>Endemik Türler- Sakarya</w:t>
      </w:r>
      <w:bookmarkEnd w:id="56"/>
    </w:p>
    <w:tbl>
      <w:tblPr>
        <w:tblW w:w="9072" w:type="dxa"/>
        <w:jc w:val="center"/>
        <w:tblLayout w:type="fixed"/>
        <w:tblLook w:val="0400" w:firstRow="0" w:lastRow="0" w:firstColumn="0" w:lastColumn="0" w:noHBand="0" w:noVBand="1"/>
      </w:tblPr>
      <w:tblGrid>
        <w:gridCol w:w="1506"/>
        <w:gridCol w:w="1466"/>
        <w:gridCol w:w="1603"/>
        <w:gridCol w:w="2467"/>
        <w:gridCol w:w="2030"/>
      </w:tblGrid>
      <w:tr w:rsidR="005C3A7E" w:rsidRPr="00CF571A" w14:paraId="7FCD26DC" w14:textId="77777777" w:rsidTr="00CF571A">
        <w:trPr>
          <w:trHeight w:val="303"/>
          <w:tblHeader/>
          <w:jc w:val="center"/>
        </w:trPr>
        <w:tc>
          <w:tcPr>
            <w:tcW w:w="1506" w:type="dxa"/>
            <w:tcBorders>
              <w:top w:val="single" w:sz="4" w:space="0" w:color="000000"/>
              <w:left w:val="single" w:sz="4" w:space="0" w:color="000000"/>
              <w:bottom w:val="single" w:sz="4" w:space="0" w:color="000000"/>
              <w:right w:val="single" w:sz="4" w:space="0" w:color="000000"/>
            </w:tcBorders>
            <w:shd w:val="clear" w:color="auto" w:fill="ABB7C1"/>
          </w:tcPr>
          <w:p w14:paraId="087044D8" w14:textId="77777777" w:rsidR="005C3A7E" w:rsidRPr="00CF571A" w:rsidRDefault="005C3A7E" w:rsidP="00C948C6">
            <w:pPr>
              <w:spacing w:line="276" w:lineRule="auto"/>
              <w:jc w:val="center"/>
              <w:rPr>
                <w:b/>
                <w:sz w:val="20"/>
                <w:szCs w:val="20"/>
              </w:rPr>
            </w:pPr>
            <w:r w:rsidRPr="00CF571A">
              <w:rPr>
                <w:b/>
                <w:sz w:val="20"/>
                <w:szCs w:val="20"/>
              </w:rPr>
              <w:t>Tür Adı</w:t>
            </w:r>
          </w:p>
        </w:tc>
        <w:tc>
          <w:tcPr>
            <w:tcW w:w="1466" w:type="dxa"/>
            <w:tcBorders>
              <w:top w:val="single" w:sz="4" w:space="0" w:color="000000"/>
              <w:left w:val="nil"/>
              <w:bottom w:val="single" w:sz="4" w:space="0" w:color="000000"/>
              <w:right w:val="single" w:sz="4" w:space="0" w:color="000000"/>
            </w:tcBorders>
            <w:shd w:val="clear" w:color="auto" w:fill="ABB7C1"/>
          </w:tcPr>
          <w:p w14:paraId="560DC7E4" w14:textId="77777777" w:rsidR="005C3A7E" w:rsidRPr="00CF571A" w:rsidRDefault="005C3A7E" w:rsidP="00C948C6">
            <w:pPr>
              <w:spacing w:line="276" w:lineRule="auto"/>
              <w:jc w:val="center"/>
              <w:rPr>
                <w:b/>
                <w:sz w:val="20"/>
                <w:szCs w:val="20"/>
              </w:rPr>
            </w:pPr>
            <w:r w:rsidRPr="00CF571A">
              <w:rPr>
                <w:b/>
                <w:sz w:val="20"/>
                <w:szCs w:val="20"/>
              </w:rPr>
              <w:t>Türkçe Adı</w:t>
            </w:r>
          </w:p>
        </w:tc>
        <w:tc>
          <w:tcPr>
            <w:tcW w:w="1603" w:type="dxa"/>
            <w:tcBorders>
              <w:top w:val="single" w:sz="4" w:space="0" w:color="000000"/>
              <w:left w:val="nil"/>
              <w:bottom w:val="single" w:sz="4" w:space="0" w:color="000000"/>
              <w:right w:val="single" w:sz="4" w:space="0" w:color="000000"/>
            </w:tcBorders>
            <w:shd w:val="clear" w:color="auto" w:fill="ABB7C1"/>
          </w:tcPr>
          <w:p w14:paraId="69BA6339" w14:textId="77777777" w:rsidR="005C3A7E" w:rsidRPr="00CF571A" w:rsidRDefault="005C3A7E" w:rsidP="00C948C6">
            <w:pPr>
              <w:spacing w:line="276" w:lineRule="auto"/>
              <w:jc w:val="center"/>
              <w:rPr>
                <w:b/>
                <w:sz w:val="20"/>
                <w:szCs w:val="20"/>
              </w:rPr>
            </w:pPr>
            <w:proofErr w:type="spellStart"/>
            <w:r w:rsidRPr="00CF571A">
              <w:rPr>
                <w:b/>
                <w:sz w:val="20"/>
                <w:szCs w:val="20"/>
              </w:rPr>
              <w:t>Endemiklik</w:t>
            </w:r>
            <w:proofErr w:type="spellEnd"/>
            <w:r w:rsidRPr="00CF571A">
              <w:rPr>
                <w:b/>
                <w:sz w:val="20"/>
                <w:szCs w:val="20"/>
              </w:rPr>
              <w:t xml:space="preserve"> Durumu</w:t>
            </w:r>
          </w:p>
        </w:tc>
        <w:tc>
          <w:tcPr>
            <w:tcW w:w="2467" w:type="dxa"/>
            <w:tcBorders>
              <w:top w:val="single" w:sz="4" w:space="0" w:color="000000"/>
              <w:left w:val="nil"/>
              <w:bottom w:val="single" w:sz="4" w:space="0" w:color="000000"/>
              <w:right w:val="single" w:sz="4" w:space="0" w:color="000000"/>
            </w:tcBorders>
            <w:shd w:val="clear" w:color="auto" w:fill="ABB7C1"/>
          </w:tcPr>
          <w:p w14:paraId="2E7D630A" w14:textId="77777777" w:rsidR="005C3A7E" w:rsidRPr="00CF571A" w:rsidRDefault="005C3A7E" w:rsidP="00C948C6">
            <w:pPr>
              <w:spacing w:line="276" w:lineRule="auto"/>
              <w:jc w:val="center"/>
              <w:rPr>
                <w:b/>
                <w:sz w:val="20"/>
                <w:szCs w:val="20"/>
              </w:rPr>
            </w:pPr>
            <w:r w:rsidRPr="00CF571A">
              <w:rPr>
                <w:b/>
                <w:sz w:val="20"/>
                <w:szCs w:val="20"/>
              </w:rPr>
              <w:t>Görüldüğü Yerler</w:t>
            </w:r>
          </w:p>
        </w:tc>
        <w:tc>
          <w:tcPr>
            <w:tcW w:w="2030" w:type="dxa"/>
            <w:tcBorders>
              <w:top w:val="single" w:sz="4" w:space="0" w:color="000000"/>
              <w:left w:val="nil"/>
              <w:bottom w:val="single" w:sz="4" w:space="0" w:color="000000"/>
              <w:right w:val="single" w:sz="4" w:space="0" w:color="000000"/>
            </w:tcBorders>
            <w:shd w:val="clear" w:color="auto" w:fill="ABB7C1"/>
          </w:tcPr>
          <w:p w14:paraId="1B4D4E9A" w14:textId="77777777" w:rsidR="005C3A7E" w:rsidRPr="00CF571A" w:rsidRDefault="005C3A7E" w:rsidP="00C948C6">
            <w:pPr>
              <w:spacing w:line="276" w:lineRule="auto"/>
              <w:jc w:val="center"/>
              <w:rPr>
                <w:b/>
                <w:sz w:val="20"/>
                <w:szCs w:val="20"/>
              </w:rPr>
            </w:pPr>
            <w:r w:rsidRPr="00CF571A">
              <w:rPr>
                <w:b/>
                <w:sz w:val="20"/>
                <w:szCs w:val="20"/>
              </w:rPr>
              <w:t>Durumu (Literatür + IUCN)</w:t>
            </w:r>
          </w:p>
        </w:tc>
      </w:tr>
      <w:tr w:rsidR="005C3A7E" w:rsidRPr="00CF571A" w14:paraId="2DA7F559" w14:textId="77777777" w:rsidTr="00CF571A">
        <w:trPr>
          <w:trHeight w:val="959"/>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7C58B99C" w14:textId="77777777" w:rsidR="005C3A7E" w:rsidRPr="00CF571A" w:rsidRDefault="005C3A7E" w:rsidP="00C948C6">
            <w:pPr>
              <w:spacing w:line="276" w:lineRule="auto"/>
              <w:jc w:val="center"/>
              <w:rPr>
                <w:sz w:val="20"/>
                <w:szCs w:val="20"/>
              </w:rPr>
            </w:pPr>
            <w:proofErr w:type="spellStart"/>
            <w:r w:rsidRPr="00CF571A">
              <w:rPr>
                <w:sz w:val="20"/>
                <w:szCs w:val="20"/>
              </w:rPr>
              <w:t>Centaurea</w:t>
            </w:r>
            <w:proofErr w:type="spellEnd"/>
            <w:r w:rsidRPr="00CF571A">
              <w:rPr>
                <w:sz w:val="20"/>
                <w:szCs w:val="20"/>
              </w:rPr>
              <w:t xml:space="preserve"> </w:t>
            </w:r>
            <w:proofErr w:type="spellStart"/>
            <w:r w:rsidRPr="00CF571A">
              <w:rPr>
                <w:sz w:val="20"/>
                <w:szCs w:val="20"/>
              </w:rPr>
              <w:t>Kilaea</w:t>
            </w:r>
            <w:proofErr w:type="spellEnd"/>
          </w:p>
        </w:tc>
        <w:tc>
          <w:tcPr>
            <w:tcW w:w="1466" w:type="dxa"/>
            <w:tcBorders>
              <w:top w:val="nil"/>
              <w:left w:val="nil"/>
              <w:bottom w:val="single" w:sz="4" w:space="0" w:color="000000"/>
              <w:right w:val="single" w:sz="4" w:space="0" w:color="000000"/>
            </w:tcBorders>
            <w:shd w:val="clear" w:color="auto" w:fill="F2F2F2"/>
            <w:vAlign w:val="center"/>
          </w:tcPr>
          <w:p w14:paraId="72D580E4" w14:textId="77777777" w:rsidR="005C3A7E" w:rsidRPr="00CF571A" w:rsidRDefault="005C3A7E" w:rsidP="00C948C6">
            <w:pPr>
              <w:spacing w:line="276" w:lineRule="auto"/>
              <w:jc w:val="center"/>
              <w:rPr>
                <w:sz w:val="20"/>
                <w:szCs w:val="20"/>
              </w:rPr>
            </w:pPr>
            <w:proofErr w:type="spellStart"/>
            <w:r w:rsidRPr="00CF571A">
              <w:rPr>
                <w:sz w:val="20"/>
                <w:szCs w:val="20"/>
              </w:rPr>
              <w:t>Kilyos</w:t>
            </w:r>
            <w:proofErr w:type="spellEnd"/>
            <w:r w:rsidRPr="00CF571A">
              <w:rPr>
                <w:sz w:val="20"/>
                <w:szCs w:val="20"/>
              </w:rPr>
              <w:t xml:space="preserve"> Düğmesi</w:t>
            </w:r>
          </w:p>
        </w:tc>
        <w:tc>
          <w:tcPr>
            <w:tcW w:w="1603" w:type="dxa"/>
            <w:tcBorders>
              <w:top w:val="nil"/>
              <w:left w:val="nil"/>
              <w:bottom w:val="single" w:sz="4" w:space="0" w:color="000000"/>
              <w:right w:val="single" w:sz="4" w:space="0" w:color="000000"/>
            </w:tcBorders>
            <w:shd w:val="clear" w:color="auto" w:fill="F2F2F2"/>
            <w:vAlign w:val="center"/>
          </w:tcPr>
          <w:p w14:paraId="03BEA856" w14:textId="1C5F0CA6" w:rsidR="005C3A7E" w:rsidRPr="00CF571A" w:rsidRDefault="005C3A7E" w:rsidP="00C948C6">
            <w:pPr>
              <w:spacing w:line="276" w:lineRule="auto"/>
              <w:jc w:val="center"/>
              <w:rPr>
                <w:sz w:val="20"/>
                <w:szCs w:val="20"/>
              </w:rPr>
            </w:pPr>
            <w:r w:rsidRPr="00CF571A">
              <w:rPr>
                <w:sz w:val="20"/>
                <w:szCs w:val="20"/>
              </w:rPr>
              <w:t>Türkiye Endemiği</w:t>
            </w:r>
          </w:p>
        </w:tc>
        <w:tc>
          <w:tcPr>
            <w:tcW w:w="2467" w:type="dxa"/>
            <w:tcBorders>
              <w:top w:val="nil"/>
              <w:left w:val="nil"/>
              <w:bottom w:val="single" w:sz="4" w:space="0" w:color="000000"/>
              <w:right w:val="single" w:sz="4" w:space="0" w:color="000000"/>
            </w:tcBorders>
            <w:shd w:val="clear" w:color="auto" w:fill="F2F2F2"/>
            <w:vAlign w:val="center"/>
          </w:tcPr>
          <w:p w14:paraId="444CA84F" w14:textId="77777777" w:rsidR="005C3A7E" w:rsidRPr="00CF571A" w:rsidRDefault="005C3A7E" w:rsidP="00C948C6">
            <w:pPr>
              <w:spacing w:line="276" w:lineRule="auto"/>
              <w:jc w:val="left"/>
              <w:rPr>
                <w:sz w:val="20"/>
                <w:szCs w:val="20"/>
              </w:rPr>
            </w:pPr>
            <w:r w:rsidRPr="00CF571A">
              <w:rPr>
                <w:sz w:val="20"/>
                <w:szCs w:val="20"/>
              </w:rPr>
              <w:t xml:space="preserve">Sakarya (Kaynarca), Kocaeli (Kandıra), İstanbul (Sarıyer – </w:t>
            </w:r>
            <w:proofErr w:type="spellStart"/>
            <w:r w:rsidRPr="00CF571A">
              <w:rPr>
                <w:sz w:val="20"/>
                <w:szCs w:val="20"/>
              </w:rPr>
              <w:t>Kilyos</w:t>
            </w:r>
            <w:proofErr w:type="spellEnd"/>
            <w:r w:rsidRPr="00CF571A">
              <w:rPr>
                <w:sz w:val="20"/>
                <w:szCs w:val="20"/>
              </w:rPr>
              <w:t>)</w:t>
            </w:r>
          </w:p>
        </w:tc>
        <w:tc>
          <w:tcPr>
            <w:tcW w:w="2030" w:type="dxa"/>
            <w:tcBorders>
              <w:top w:val="nil"/>
              <w:left w:val="nil"/>
              <w:bottom w:val="single" w:sz="4" w:space="0" w:color="000000"/>
              <w:right w:val="single" w:sz="4" w:space="0" w:color="000000"/>
            </w:tcBorders>
            <w:shd w:val="clear" w:color="auto" w:fill="F2F2F2"/>
            <w:vAlign w:val="center"/>
          </w:tcPr>
          <w:p w14:paraId="4BE1B9F6" w14:textId="77777777" w:rsidR="005C3A7E" w:rsidRPr="00CF571A" w:rsidRDefault="005C3A7E" w:rsidP="00C948C6">
            <w:pPr>
              <w:spacing w:line="276" w:lineRule="auto"/>
              <w:jc w:val="left"/>
              <w:rPr>
                <w:sz w:val="20"/>
                <w:szCs w:val="20"/>
              </w:rPr>
            </w:pPr>
            <w:r w:rsidRPr="00CF571A">
              <w:rPr>
                <w:sz w:val="20"/>
                <w:szCs w:val="20"/>
              </w:rPr>
              <w:t xml:space="preserve">EN – Tehlikede (IUCN </w:t>
            </w:r>
            <w:proofErr w:type="spellStart"/>
            <w:r w:rsidRPr="00CF571A">
              <w:rPr>
                <w:sz w:val="20"/>
                <w:szCs w:val="20"/>
              </w:rPr>
              <w:t>Red</w:t>
            </w:r>
            <w:proofErr w:type="spellEnd"/>
            <w:r w:rsidRPr="00CF571A">
              <w:rPr>
                <w:sz w:val="20"/>
                <w:szCs w:val="20"/>
              </w:rPr>
              <w:t xml:space="preserve"> </w:t>
            </w:r>
            <w:proofErr w:type="spellStart"/>
            <w:r w:rsidRPr="00CF571A">
              <w:rPr>
                <w:sz w:val="20"/>
                <w:szCs w:val="20"/>
              </w:rPr>
              <w:t>List</w:t>
            </w:r>
            <w:proofErr w:type="spellEnd"/>
            <w:r w:rsidRPr="00CF571A">
              <w:rPr>
                <w:sz w:val="20"/>
                <w:szCs w:val="20"/>
              </w:rPr>
              <w:t>)</w:t>
            </w:r>
          </w:p>
        </w:tc>
      </w:tr>
      <w:tr w:rsidR="005C3A7E" w:rsidRPr="00CF571A" w14:paraId="091D900D" w14:textId="77777777" w:rsidTr="00CF571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1F7C2F26" w14:textId="77777777" w:rsidR="005C3A7E" w:rsidRPr="00CF571A" w:rsidRDefault="005C3A7E" w:rsidP="00C948C6">
            <w:pPr>
              <w:spacing w:line="276" w:lineRule="auto"/>
              <w:jc w:val="center"/>
              <w:rPr>
                <w:sz w:val="20"/>
                <w:szCs w:val="20"/>
              </w:rPr>
            </w:pPr>
            <w:proofErr w:type="spellStart"/>
            <w:r w:rsidRPr="00CF571A">
              <w:rPr>
                <w:sz w:val="20"/>
                <w:szCs w:val="20"/>
              </w:rPr>
              <w:t>Verbascum</w:t>
            </w:r>
            <w:proofErr w:type="spellEnd"/>
            <w:r w:rsidRPr="00CF571A">
              <w:rPr>
                <w:sz w:val="20"/>
                <w:szCs w:val="20"/>
              </w:rPr>
              <w:t xml:space="preserve"> </w:t>
            </w:r>
            <w:proofErr w:type="spellStart"/>
            <w:r w:rsidRPr="00CF571A">
              <w:rPr>
                <w:sz w:val="20"/>
                <w:szCs w:val="20"/>
              </w:rPr>
              <w:t>Bugulifolium</w:t>
            </w:r>
            <w:proofErr w:type="spellEnd"/>
          </w:p>
        </w:tc>
        <w:tc>
          <w:tcPr>
            <w:tcW w:w="1466" w:type="dxa"/>
            <w:tcBorders>
              <w:top w:val="nil"/>
              <w:left w:val="nil"/>
              <w:bottom w:val="single" w:sz="4" w:space="0" w:color="000000"/>
              <w:right w:val="single" w:sz="4" w:space="0" w:color="000000"/>
            </w:tcBorders>
            <w:shd w:val="clear" w:color="auto" w:fill="F2F2F2"/>
            <w:vAlign w:val="center"/>
          </w:tcPr>
          <w:p w14:paraId="7A299A25" w14:textId="77777777" w:rsidR="005C3A7E" w:rsidRPr="00CF571A" w:rsidRDefault="005C3A7E" w:rsidP="00C948C6">
            <w:pPr>
              <w:spacing w:line="276" w:lineRule="auto"/>
              <w:jc w:val="center"/>
              <w:rPr>
                <w:sz w:val="20"/>
                <w:szCs w:val="20"/>
              </w:rPr>
            </w:pPr>
            <w:r w:rsidRPr="00CF571A">
              <w:rPr>
                <w:sz w:val="20"/>
                <w:szCs w:val="20"/>
              </w:rPr>
              <w:t>Riva Sığırkuyruğu</w:t>
            </w:r>
          </w:p>
        </w:tc>
        <w:tc>
          <w:tcPr>
            <w:tcW w:w="1603" w:type="dxa"/>
            <w:tcBorders>
              <w:top w:val="nil"/>
              <w:left w:val="nil"/>
              <w:bottom w:val="single" w:sz="4" w:space="0" w:color="000000"/>
              <w:right w:val="single" w:sz="4" w:space="0" w:color="000000"/>
            </w:tcBorders>
            <w:shd w:val="clear" w:color="auto" w:fill="F2F2F2"/>
            <w:vAlign w:val="center"/>
          </w:tcPr>
          <w:p w14:paraId="290B7960" w14:textId="77777777" w:rsidR="005C3A7E" w:rsidRPr="00CF571A" w:rsidRDefault="005C3A7E" w:rsidP="00C948C6">
            <w:pPr>
              <w:spacing w:line="276" w:lineRule="auto"/>
              <w:jc w:val="center"/>
              <w:rPr>
                <w:sz w:val="20"/>
                <w:szCs w:val="20"/>
              </w:rPr>
            </w:pPr>
            <w:r w:rsidRPr="00CF571A">
              <w:rPr>
                <w:sz w:val="20"/>
                <w:szCs w:val="20"/>
              </w:rPr>
              <w:t>Türkiye Endemiği</w:t>
            </w:r>
          </w:p>
        </w:tc>
        <w:tc>
          <w:tcPr>
            <w:tcW w:w="2467" w:type="dxa"/>
            <w:tcBorders>
              <w:top w:val="nil"/>
              <w:left w:val="nil"/>
              <w:bottom w:val="single" w:sz="4" w:space="0" w:color="000000"/>
              <w:right w:val="single" w:sz="4" w:space="0" w:color="000000"/>
            </w:tcBorders>
            <w:shd w:val="clear" w:color="auto" w:fill="F2F2F2"/>
            <w:vAlign w:val="center"/>
          </w:tcPr>
          <w:p w14:paraId="383C1C23" w14:textId="77777777" w:rsidR="005C3A7E" w:rsidRPr="00CF571A" w:rsidRDefault="005C3A7E" w:rsidP="00C948C6">
            <w:pPr>
              <w:spacing w:line="276" w:lineRule="auto"/>
              <w:jc w:val="left"/>
              <w:rPr>
                <w:sz w:val="20"/>
                <w:szCs w:val="20"/>
              </w:rPr>
            </w:pPr>
            <w:r w:rsidRPr="00CF571A">
              <w:rPr>
                <w:sz w:val="20"/>
                <w:szCs w:val="20"/>
              </w:rPr>
              <w:t>Sakarya (Karasu), Kocaeli (Kandıra), İstanbul (Beykoz – Riva)</w:t>
            </w:r>
          </w:p>
        </w:tc>
        <w:tc>
          <w:tcPr>
            <w:tcW w:w="2030" w:type="dxa"/>
            <w:tcBorders>
              <w:top w:val="nil"/>
              <w:left w:val="nil"/>
              <w:bottom w:val="single" w:sz="4" w:space="0" w:color="000000"/>
              <w:right w:val="single" w:sz="4" w:space="0" w:color="000000"/>
            </w:tcBorders>
            <w:shd w:val="clear" w:color="auto" w:fill="F2F2F2"/>
            <w:vAlign w:val="center"/>
          </w:tcPr>
          <w:p w14:paraId="75103065" w14:textId="77777777" w:rsidR="005C3A7E" w:rsidRPr="00CF571A" w:rsidRDefault="005C3A7E" w:rsidP="00C948C6">
            <w:pPr>
              <w:spacing w:line="276" w:lineRule="auto"/>
              <w:jc w:val="left"/>
              <w:rPr>
                <w:sz w:val="20"/>
                <w:szCs w:val="20"/>
              </w:rPr>
            </w:pPr>
            <w:r w:rsidRPr="00CF571A">
              <w:rPr>
                <w:sz w:val="20"/>
                <w:szCs w:val="20"/>
              </w:rPr>
              <w:t xml:space="preserve">Dar </w:t>
            </w:r>
            <w:proofErr w:type="spellStart"/>
            <w:r w:rsidRPr="00CF571A">
              <w:rPr>
                <w:sz w:val="20"/>
                <w:szCs w:val="20"/>
              </w:rPr>
              <w:t>Yayılışlı</w:t>
            </w:r>
            <w:proofErr w:type="spellEnd"/>
            <w:r w:rsidRPr="00CF571A">
              <w:rPr>
                <w:sz w:val="20"/>
                <w:szCs w:val="20"/>
              </w:rPr>
              <w:t xml:space="preserve"> – Hassas</w:t>
            </w:r>
          </w:p>
        </w:tc>
      </w:tr>
      <w:tr w:rsidR="005C3A7E" w:rsidRPr="00CF571A" w14:paraId="675B2DA5" w14:textId="77777777" w:rsidTr="00CF571A">
        <w:trPr>
          <w:trHeight w:val="334"/>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4E2BF1DA" w14:textId="77777777" w:rsidR="005C3A7E" w:rsidRPr="00CF571A" w:rsidRDefault="005C3A7E" w:rsidP="00C948C6">
            <w:pPr>
              <w:spacing w:line="276" w:lineRule="auto"/>
              <w:jc w:val="center"/>
              <w:rPr>
                <w:sz w:val="20"/>
                <w:szCs w:val="20"/>
              </w:rPr>
            </w:pPr>
            <w:proofErr w:type="spellStart"/>
            <w:r w:rsidRPr="00CF571A">
              <w:rPr>
                <w:sz w:val="20"/>
                <w:szCs w:val="20"/>
              </w:rPr>
              <w:t>Verbascum</w:t>
            </w:r>
            <w:proofErr w:type="spellEnd"/>
            <w:r w:rsidRPr="00CF571A">
              <w:rPr>
                <w:sz w:val="20"/>
                <w:szCs w:val="20"/>
              </w:rPr>
              <w:t xml:space="preserve"> </w:t>
            </w:r>
            <w:proofErr w:type="spellStart"/>
            <w:r w:rsidRPr="00CF571A">
              <w:rPr>
                <w:sz w:val="20"/>
                <w:szCs w:val="20"/>
              </w:rPr>
              <w:t>Degenii</w:t>
            </w:r>
            <w:proofErr w:type="spellEnd"/>
          </w:p>
        </w:tc>
        <w:tc>
          <w:tcPr>
            <w:tcW w:w="1466" w:type="dxa"/>
            <w:tcBorders>
              <w:top w:val="nil"/>
              <w:left w:val="nil"/>
              <w:bottom w:val="single" w:sz="4" w:space="0" w:color="000000"/>
              <w:right w:val="single" w:sz="4" w:space="0" w:color="000000"/>
            </w:tcBorders>
            <w:shd w:val="clear" w:color="auto" w:fill="F2F2F2"/>
            <w:vAlign w:val="center"/>
          </w:tcPr>
          <w:p w14:paraId="06EA1BB4" w14:textId="77777777" w:rsidR="005C3A7E" w:rsidRPr="00CF571A" w:rsidRDefault="005C3A7E" w:rsidP="00C948C6">
            <w:pPr>
              <w:spacing w:line="276" w:lineRule="auto"/>
              <w:jc w:val="center"/>
              <w:rPr>
                <w:sz w:val="20"/>
                <w:szCs w:val="20"/>
              </w:rPr>
            </w:pPr>
            <w:proofErr w:type="spellStart"/>
            <w:r w:rsidRPr="00CF571A">
              <w:rPr>
                <w:sz w:val="20"/>
                <w:szCs w:val="20"/>
              </w:rPr>
              <w:t>Degen</w:t>
            </w:r>
            <w:proofErr w:type="spellEnd"/>
            <w:r w:rsidRPr="00CF571A">
              <w:rPr>
                <w:sz w:val="20"/>
                <w:szCs w:val="20"/>
              </w:rPr>
              <w:t xml:space="preserve"> Sığırkuyruğu</w:t>
            </w:r>
          </w:p>
        </w:tc>
        <w:tc>
          <w:tcPr>
            <w:tcW w:w="1603" w:type="dxa"/>
            <w:tcBorders>
              <w:top w:val="nil"/>
              <w:left w:val="nil"/>
              <w:bottom w:val="single" w:sz="4" w:space="0" w:color="000000"/>
              <w:right w:val="single" w:sz="4" w:space="0" w:color="000000"/>
            </w:tcBorders>
            <w:shd w:val="clear" w:color="auto" w:fill="F2F2F2"/>
            <w:vAlign w:val="center"/>
          </w:tcPr>
          <w:p w14:paraId="5E358442" w14:textId="77777777" w:rsidR="005C3A7E" w:rsidRPr="00CF571A" w:rsidRDefault="005C3A7E" w:rsidP="00C948C6">
            <w:pPr>
              <w:spacing w:line="276" w:lineRule="auto"/>
              <w:jc w:val="center"/>
              <w:rPr>
                <w:sz w:val="20"/>
                <w:szCs w:val="20"/>
              </w:rPr>
            </w:pPr>
            <w:r w:rsidRPr="00CF571A">
              <w:rPr>
                <w:sz w:val="20"/>
                <w:szCs w:val="20"/>
              </w:rPr>
              <w:t>Türkiye Endemiği</w:t>
            </w:r>
          </w:p>
        </w:tc>
        <w:tc>
          <w:tcPr>
            <w:tcW w:w="2467" w:type="dxa"/>
            <w:tcBorders>
              <w:top w:val="nil"/>
              <w:left w:val="nil"/>
              <w:bottom w:val="single" w:sz="4" w:space="0" w:color="000000"/>
              <w:right w:val="single" w:sz="4" w:space="0" w:color="000000"/>
            </w:tcBorders>
            <w:shd w:val="clear" w:color="auto" w:fill="F2F2F2"/>
            <w:vAlign w:val="center"/>
          </w:tcPr>
          <w:p w14:paraId="461FB6D6" w14:textId="77777777" w:rsidR="005C3A7E" w:rsidRPr="00CF571A" w:rsidRDefault="005C3A7E" w:rsidP="00C948C6">
            <w:pPr>
              <w:spacing w:line="276" w:lineRule="auto"/>
              <w:jc w:val="left"/>
              <w:rPr>
                <w:sz w:val="20"/>
                <w:szCs w:val="20"/>
              </w:rPr>
            </w:pPr>
            <w:r w:rsidRPr="00CF571A">
              <w:rPr>
                <w:sz w:val="20"/>
                <w:szCs w:val="20"/>
              </w:rPr>
              <w:t>Sakarya (Karasu, Kocaali) Kocaeli (Kandıra), İstanbul (Şile)</w:t>
            </w:r>
          </w:p>
        </w:tc>
        <w:tc>
          <w:tcPr>
            <w:tcW w:w="2030" w:type="dxa"/>
            <w:tcBorders>
              <w:top w:val="nil"/>
              <w:left w:val="nil"/>
              <w:bottom w:val="single" w:sz="4" w:space="0" w:color="000000"/>
              <w:right w:val="single" w:sz="4" w:space="0" w:color="000000"/>
            </w:tcBorders>
            <w:shd w:val="clear" w:color="auto" w:fill="F2F2F2"/>
            <w:vAlign w:val="center"/>
          </w:tcPr>
          <w:p w14:paraId="49B607EF" w14:textId="77777777" w:rsidR="005C3A7E" w:rsidRPr="00CF571A" w:rsidRDefault="005C3A7E" w:rsidP="00C948C6">
            <w:pPr>
              <w:spacing w:line="276" w:lineRule="auto"/>
              <w:jc w:val="left"/>
              <w:rPr>
                <w:sz w:val="20"/>
                <w:szCs w:val="20"/>
              </w:rPr>
            </w:pPr>
            <w:r w:rsidRPr="00CF571A">
              <w:rPr>
                <w:sz w:val="20"/>
                <w:szCs w:val="20"/>
              </w:rPr>
              <w:t xml:space="preserve">Bölgesel </w:t>
            </w:r>
            <w:proofErr w:type="spellStart"/>
            <w:r w:rsidRPr="00CF571A">
              <w:rPr>
                <w:sz w:val="20"/>
                <w:szCs w:val="20"/>
              </w:rPr>
              <w:t>Yayılışlı</w:t>
            </w:r>
            <w:proofErr w:type="spellEnd"/>
            <w:r w:rsidRPr="00CF571A">
              <w:rPr>
                <w:sz w:val="20"/>
                <w:szCs w:val="20"/>
              </w:rPr>
              <w:t xml:space="preserve"> – Az Rastlanan</w:t>
            </w:r>
          </w:p>
        </w:tc>
      </w:tr>
      <w:tr w:rsidR="005C3A7E" w:rsidRPr="00CF571A" w14:paraId="46FB1552" w14:textId="77777777" w:rsidTr="00CF571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2FF2FA45" w14:textId="77777777" w:rsidR="005C3A7E" w:rsidRPr="00CF571A" w:rsidRDefault="005C3A7E" w:rsidP="00C948C6">
            <w:pPr>
              <w:spacing w:line="276" w:lineRule="auto"/>
              <w:jc w:val="center"/>
              <w:rPr>
                <w:sz w:val="20"/>
                <w:szCs w:val="20"/>
              </w:rPr>
            </w:pPr>
            <w:proofErr w:type="spellStart"/>
            <w:r w:rsidRPr="00CF571A">
              <w:rPr>
                <w:sz w:val="20"/>
                <w:szCs w:val="20"/>
              </w:rPr>
              <w:t>Lophiolepis</w:t>
            </w:r>
            <w:proofErr w:type="spellEnd"/>
            <w:r w:rsidRPr="00CF571A">
              <w:rPr>
                <w:sz w:val="20"/>
                <w:szCs w:val="20"/>
              </w:rPr>
              <w:t xml:space="preserve"> </w:t>
            </w:r>
            <w:proofErr w:type="spellStart"/>
            <w:r w:rsidRPr="00CF571A">
              <w:rPr>
                <w:sz w:val="20"/>
                <w:szCs w:val="20"/>
              </w:rPr>
              <w:t>Ligularis</w:t>
            </w:r>
            <w:proofErr w:type="spellEnd"/>
          </w:p>
        </w:tc>
        <w:tc>
          <w:tcPr>
            <w:tcW w:w="1466" w:type="dxa"/>
            <w:tcBorders>
              <w:top w:val="nil"/>
              <w:left w:val="nil"/>
              <w:bottom w:val="single" w:sz="4" w:space="0" w:color="000000"/>
              <w:right w:val="single" w:sz="4" w:space="0" w:color="000000"/>
            </w:tcBorders>
            <w:shd w:val="clear" w:color="auto" w:fill="F2F2F2"/>
            <w:vAlign w:val="center"/>
          </w:tcPr>
          <w:p w14:paraId="1777EF0D" w14:textId="77777777" w:rsidR="005C3A7E" w:rsidRPr="00CF571A" w:rsidRDefault="005C3A7E" w:rsidP="00C948C6">
            <w:pPr>
              <w:spacing w:line="276" w:lineRule="auto"/>
              <w:jc w:val="center"/>
              <w:rPr>
                <w:sz w:val="20"/>
                <w:szCs w:val="20"/>
              </w:rPr>
            </w:pPr>
            <w:r w:rsidRPr="00CF571A">
              <w:rPr>
                <w:sz w:val="20"/>
                <w:szCs w:val="20"/>
              </w:rPr>
              <w:t xml:space="preserve">Kör </w:t>
            </w:r>
            <w:proofErr w:type="spellStart"/>
            <w:r w:rsidRPr="00CF571A">
              <w:rPr>
                <w:sz w:val="20"/>
                <w:szCs w:val="20"/>
              </w:rPr>
              <w:t>Kazankulpu</w:t>
            </w:r>
            <w:proofErr w:type="spellEnd"/>
          </w:p>
        </w:tc>
        <w:tc>
          <w:tcPr>
            <w:tcW w:w="1603" w:type="dxa"/>
            <w:tcBorders>
              <w:top w:val="nil"/>
              <w:left w:val="nil"/>
              <w:bottom w:val="single" w:sz="4" w:space="0" w:color="000000"/>
              <w:right w:val="single" w:sz="4" w:space="0" w:color="000000"/>
            </w:tcBorders>
            <w:shd w:val="clear" w:color="auto" w:fill="F2F2F2"/>
            <w:vAlign w:val="center"/>
          </w:tcPr>
          <w:p w14:paraId="6F1A9239" w14:textId="77777777" w:rsidR="005C3A7E" w:rsidRPr="00CF571A" w:rsidRDefault="005C3A7E" w:rsidP="00C948C6">
            <w:pPr>
              <w:spacing w:line="276" w:lineRule="auto"/>
              <w:jc w:val="center"/>
              <w:rPr>
                <w:sz w:val="20"/>
                <w:szCs w:val="20"/>
              </w:rPr>
            </w:pPr>
            <w:r w:rsidRPr="00CF571A">
              <w:rPr>
                <w:sz w:val="20"/>
                <w:szCs w:val="20"/>
              </w:rPr>
              <w:t>Türkiye Endemiği</w:t>
            </w:r>
          </w:p>
        </w:tc>
        <w:tc>
          <w:tcPr>
            <w:tcW w:w="2467" w:type="dxa"/>
            <w:tcBorders>
              <w:top w:val="nil"/>
              <w:left w:val="nil"/>
              <w:bottom w:val="single" w:sz="4" w:space="0" w:color="000000"/>
              <w:right w:val="single" w:sz="4" w:space="0" w:color="000000"/>
            </w:tcBorders>
            <w:shd w:val="clear" w:color="auto" w:fill="F2F2F2"/>
            <w:vAlign w:val="center"/>
          </w:tcPr>
          <w:p w14:paraId="69688001" w14:textId="77777777" w:rsidR="005C3A7E" w:rsidRPr="00CF571A" w:rsidRDefault="005C3A7E" w:rsidP="00C948C6">
            <w:pPr>
              <w:spacing w:line="276" w:lineRule="auto"/>
              <w:jc w:val="left"/>
              <w:rPr>
                <w:sz w:val="20"/>
                <w:szCs w:val="20"/>
              </w:rPr>
            </w:pPr>
            <w:r w:rsidRPr="00CF571A">
              <w:rPr>
                <w:sz w:val="20"/>
                <w:szCs w:val="20"/>
              </w:rPr>
              <w:t>Sakarya (</w:t>
            </w:r>
            <w:proofErr w:type="spellStart"/>
            <w:proofErr w:type="gramStart"/>
            <w:r w:rsidRPr="00CF571A">
              <w:rPr>
                <w:sz w:val="20"/>
                <w:szCs w:val="20"/>
              </w:rPr>
              <w:t>Akyazı,Hendek</w:t>
            </w:r>
            <w:proofErr w:type="spellEnd"/>
            <w:proofErr w:type="gramEnd"/>
            <w:r w:rsidRPr="00CF571A">
              <w:rPr>
                <w:sz w:val="20"/>
                <w:szCs w:val="20"/>
              </w:rPr>
              <w:t>) Kocaeli (</w:t>
            </w:r>
            <w:proofErr w:type="spellStart"/>
            <w:r w:rsidRPr="00CF571A">
              <w:rPr>
                <w:sz w:val="20"/>
                <w:szCs w:val="20"/>
              </w:rPr>
              <w:t>KartepeAkyazı</w:t>
            </w:r>
            <w:proofErr w:type="spellEnd"/>
            <w:r w:rsidRPr="00CF571A">
              <w:rPr>
                <w:sz w:val="20"/>
                <w:szCs w:val="20"/>
              </w:rPr>
              <w:t>, Hendek (İznik), İstanbul (Şile)</w:t>
            </w:r>
          </w:p>
        </w:tc>
        <w:tc>
          <w:tcPr>
            <w:tcW w:w="2030" w:type="dxa"/>
            <w:tcBorders>
              <w:top w:val="nil"/>
              <w:left w:val="nil"/>
              <w:bottom w:val="single" w:sz="4" w:space="0" w:color="000000"/>
              <w:right w:val="single" w:sz="4" w:space="0" w:color="000000"/>
            </w:tcBorders>
            <w:shd w:val="clear" w:color="auto" w:fill="F2F2F2"/>
            <w:vAlign w:val="center"/>
          </w:tcPr>
          <w:p w14:paraId="69038465" w14:textId="77777777" w:rsidR="005C3A7E" w:rsidRPr="00CF571A" w:rsidRDefault="005C3A7E" w:rsidP="00C948C6">
            <w:pPr>
              <w:spacing w:line="276" w:lineRule="auto"/>
              <w:jc w:val="left"/>
              <w:rPr>
                <w:sz w:val="20"/>
                <w:szCs w:val="20"/>
              </w:rPr>
            </w:pPr>
            <w:r w:rsidRPr="00CF571A">
              <w:rPr>
                <w:sz w:val="20"/>
                <w:szCs w:val="20"/>
              </w:rPr>
              <w:t>Nadir – Habitat Kaybına Duyarlı</w:t>
            </w:r>
          </w:p>
        </w:tc>
      </w:tr>
      <w:tr w:rsidR="005C3A7E" w:rsidRPr="00CF571A" w14:paraId="537DFB41" w14:textId="77777777" w:rsidTr="00CF571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296DC395" w14:textId="77777777" w:rsidR="005C3A7E" w:rsidRPr="00CF571A" w:rsidRDefault="005C3A7E" w:rsidP="00C948C6">
            <w:pPr>
              <w:spacing w:line="276" w:lineRule="auto"/>
              <w:jc w:val="center"/>
              <w:rPr>
                <w:sz w:val="20"/>
                <w:szCs w:val="20"/>
              </w:rPr>
            </w:pPr>
            <w:proofErr w:type="spellStart"/>
            <w:r w:rsidRPr="00CF571A">
              <w:rPr>
                <w:sz w:val="20"/>
                <w:szCs w:val="20"/>
              </w:rPr>
              <w:t>Cardamine</w:t>
            </w:r>
            <w:proofErr w:type="spellEnd"/>
            <w:r w:rsidRPr="00CF571A">
              <w:rPr>
                <w:sz w:val="20"/>
                <w:szCs w:val="20"/>
              </w:rPr>
              <w:t xml:space="preserve"> </w:t>
            </w:r>
            <w:proofErr w:type="spellStart"/>
            <w:r w:rsidRPr="00CF571A">
              <w:rPr>
                <w:sz w:val="20"/>
                <w:szCs w:val="20"/>
              </w:rPr>
              <w:t>Anatolica</w:t>
            </w:r>
            <w:proofErr w:type="spellEnd"/>
          </w:p>
        </w:tc>
        <w:tc>
          <w:tcPr>
            <w:tcW w:w="1466" w:type="dxa"/>
            <w:tcBorders>
              <w:top w:val="nil"/>
              <w:left w:val="nil"/>
              <w:bottom w:val="single" w:sz="4" w:space="0" w:color="000000"/>
              <w:right w:val="single" w:sz="4" w:space="0" w:color="000000"/>
            </w:tcBorders>
            <w:shd w:val="clear" w:color="auto" w:fill="F2F2F2"/>
            <w:vAlign w:val="center"/>
          </w:tcPr>
          <w:p w14:paraId="72F4E7F8" w14:textId="77777777" w:rsidR="005C3A7E" w:rsidRPr="00CF571A" w:rsidRDefault="005C3A7E" w:rsidP="00C948C6">
            <w:pPr>
              <w:spacing w:line="276" w:lineRule="auto"/>
              <w:jc w:val="center"/>
              <w:rPr>
                <w:sz w:val="20"/>
                <w:szCs w:val="20"/>
              </w:rPr>
            </w:pPr>
            <w:r w:rsidRPr="00CF571A">
              <w:rPr>
                <w:sz w:val="20"/>
                <w:szCs w:val="20"/>
              </w:rPr>
              <w:t xml:space="preserve">Anadolu </w:t>
            </w:r>
            <w:proofErr w:type="spellStart"/>
            <w:r w:rsidRPr="00CF571A">
              <w:rPr>
                <w:sz w:val="20"/>
                <w:szCs w:val="20"/>
              </w:rPr>
              <w:t>Köpükotu</w:t>
            </w:r>
            <w:proofErr w:type="spellEnd"/>
          </w:p>
        </w:tc>
        <w:tc>
          <w:tcPr>
            <w:tcW w:w="1603" w:type="dxa"/>
            <w:tcBorders>
              <w:top w:val="nil"/>
              <w:left w:val="nil"/>
              <w:bottom w:val="single" w:sz="4" w:space="0" w:color="000000"/>
              <w:right w:val="single" w:sz="4" w:space="0" w:color="000000"/>
            </w:tcBorders>
            <w:shd w:val="clear" w:color="auto" w:fill="F2F2F2"/>
            <w:vAlign w:val="center"/>
          </w:tcPr>
          <w:p w14:paraId="387401D1" w14:textId="77777777" w:rsidR="005C3A7E" w:rsidRPr="00CF571A" w:rsidRDefault="005C3A7E" w:rsidP="00C948C6">
            <w:pPr>
              <w:spacing w:line="276" w:lineRule="auto"/>
              <w:jc w:val="center"/>
              <w:rPr>
                <w:sz w:val="20"/>
                <w:szCs w:val="20"/>
              </w:rPr>
            </w:pPr>
            <w:r w:rsidRPr="00CF571A">
              <w:rPr>
                <w:sz w:val="20"/>
                <w:szCs w:val="20"/>
              </w:rPr>
              <w:t>Türkiye Endemiği</w:t>
            </w:r>
          </w:p>
        </w:tc>
        <w:tc>
          <w:tcPr>
            <w:tcW w:w="2467" w:type="dxa"/>
            <w:tcBorders>
              <w:top w:val="nil"/>
              <w:left w:val="nil"/>
              <w:bottom w:val="single" w:sz="4" w:space="0" w:color="000000"/>
              <w:right w:val="single" w:sz="4" w:space="0" w:color="000000"/>
            </w:tcBorders>
            <w:shd w:val="clear" w:color="auto" w:fill="F2F2F2"/>
            <w:vAlign w:val="center"/>
          </w:tcPr>
          <w:p w14:paraId="557677FB" w14:textId="77777777" w:rsidR="005C3A7E" w:rsidRPr="00CF571A" w:rsidRDefault="005C3A7E" w:rsidP="00C948C6">
            <w:pPr>
              <w:spacing w:line="276" w:lineRule="auto"/>
              <w:jc w:val="left"/>
              <w:rPr>
                <w:sz w:val="20"/>
                <w:szCs w:val="20"/>
              </w:rPr>
            </w:pPr>
            <w:r w:rsidRPr="00CF571A">
              <w:rPr>
                <w:sz w:val="20"/>
                <w:szCs w:val="20"/>
              </w:rPr>
              <w:t>Sakarya (Taraklı, Geyve), Bolu (Mengen), Düzce (Yığılca)</w:t>
            </w:r>
          </w:p>
        </w:tc>
        <w:tc>
          <w:tcPr>
            <w:tcW w:w="2030" w:type="dxa"/>
            <w:tcBorders>
              <w:top w:val="nil"/>
              <w:left w:val="nil"/>
              <w:bottom w:val="single" w:sz="4" w:space="0" w:color="000000"/>
              <w:right w:val="single" w:sz="4" w:space="0" w:color="000000"/>
            </w:tcBorders>
            <w:shd w:val="clear" w:color="auto" w:fill="F2F2F2"/>
            <w:vAlign w:val="center"/>
          </w:tcPr>
          <w:p w14:paraId="3CE5B5D8" w14:textId="77777777" w:rsidR="005C3A7E" w:rsidRPr="00CF571A" w:rsidRDefault="005C3A7E" w:rsidP="00C948C6">
            <w:pPr>
              <w:spacing w:line="276" w:lineRule="auto"/>
              <w:jc w:val="left"/>
              <w:rPr>
                <w:sz w:val="20"/>
                <w:szCs w:val="20"/>
              </w:rPr>
            </w:pPr>
            <w:r w:rsidRPr="00CF571A">
              <w:rPr>
                <w:sz w:val="20"/>
                <w:szCs w:val="20"/>
              </w:rPr>
              <w:t>Nemli Ormanlara Bağlı – Kırılgan Habitat</w:t>
            </w:r>
          </w:p>
        </w:tc>
      </w:tr>
      <w:tr w:rsidR="005C3A7E" w:rsidRPr="00CF571A" w14:paraId="27D714FA" w14:textId="77777777" w:rsidTr="00CF571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231CDA03" w14:textId="77777777" w:rsidR="005C3A7E" w:rsidRPr="00CF571A" w:rsidRDefault="005C3A7E" w:rsidP="00C948C6">
            <w:pPr>
              <w:spacing w:line="276" w:lineRule="auto"/>
              <w:jc w:val="center"/>
              <w:rPr>
                <w:sz w:val="20"/>
                <w:szCs w:val="20"/>
              </w:rPr>
            </w:pPr>
            <w:proofErr w:type="spellStart"/>
            <w:r w:rsidRPr="00CF571A">
              <w:rPr>
                <w:i/>
                <w:sz w:val="20"/>
                <w:szCs w:val="20"/>
              </w:rPr>
              <w:t>Galanthus</w:t>
            </w:r>
            <w:proofErr w:type="spellEnd"/>
            <w:r w:rsidRPr="00CF571A">
              <w:rPr>
                <w:i/>
                <w:sz w:val="20"/>
                <w:szCs w:val="20"/>
              </w:rPr>
              <w:t xml:space="preserve"> </w:t>
            </w:r>
            <w:proofErr w:type="spellStart"/>
            <w:r w:rsidRPr="00CF571A">
              <w:rPr>
                <w:i/>
                <w:sz w:val="20"/>
                <w:szCs w:val="20"/>
              </w:rPr>
              <w:t>Plicatus</w:t>
            </w:r>
            <w:proofErr w:type="spellEnd"/>
            <w:r w:rsidRPr="00CF571A">
              <w:rPr>
                <w:sz w:val="20"/>
                <w:szCs w:val="20"/>
              </w:rPr>
              <w:t xml:space="preserve"> </w:t>
            </w:r>
            <w:proofErr w:type="spellStart"/>
            <w:r w:rsidRPr="00CF571A">
              <w:rPr>
                <w:sz w:val="20"/>
                <w:szCs w:val="20"/>
              </w:rPr>
              <w:t>ssp</w:t>
            </w:r>
            <w:proofErr w:type="spellEnd"/>
            <w:r w:rsidRPr="00CF571A">
              <w:rPr>
                <w:sz w:val="20"/>
                <w:szCs w:val="20"/>
              </w:rPr>
              <w:t xml:space="preserve">. </w:t>
            </w:r>
            <w:proofErr w:type="spellStart"/>
            <w:r w:rsidRPr="00CF571A">
              <w:rPr>
                <w:i/>
                <w:sz w:val="20"/>
                <w:szCs w:val="20"/>
              </w:rPr>
              <w:t>Byzantinus</w:t>
            </w:r>
            <w:proofErr w:type="spellEnd"/>
          </w:p>
        </w:tc>
        <w:tc>
          <w:tcPr>
            <w:tcW w:w="1466" w:type="dxa"/>
            <w:tcBorders>
              <w:top w:val="nil"/>
              <w:left w:val="nil"/>
              <w:bottom w:val="single" w:sz="4" w:space="0" w:color="000000"/>
              <w:right w:val="single" w:sz="4" w:space="0" w:color="000000"/>
            </w:tcBorders>
            <w:shd w:val="clear" w:color="auto" w:fill="F2F2F2"/>
            <w:vAlign w:val="center"/>
          </w:tcPr>
          <w:p w14:paraId="24E4600F" w14:textId="77777777" w:rsidR="005C3A7E" w:rsidRPr="00CF571A" w:rsidRDefault="005C3A7E" w:rsidP="00C948C6">
            <w:pPr>
              <w:spacing w:line="276" w:lineRule="auto"/>
              <w:jc w:val="center"/>
              <w:rPr>
                <w:sz w:val="20"/>
                <w:szCs w:val="20"/>
              </w:rPr>
            </w:pPr>
            <w:r w:rsidRPr="00CF571A">
              <w:rPr>
                <w:sz w:val="20"/>
                <w:szCs w:val="20"/>
              </w:rPr>
              <w:t>Boğaz Kardeleni</w:t>
            </w:r>
          </w:p>
        </w:tc>
        <w:tc>
          <w:tcPr>
            <w:tcW w:w="1603" w:type="dxa"/>
            <w:tcBorders>
              <w:top w:val="nil"/>
              <w:left w:val="nil"/>
              <w:bottom w:val="single" w:sz="4" w:space="0" w:color="000000"/>
              <w:right w:val="single" w:sz="4" w:space="0" w:color="000000"/>
            </w:tcBorders>
            <w:shd w:val="clear" w:color="auto" w:fill="F2F2F2"/>
            <w:vAlign w:val="center"/>
          </w:tcPr>
          <w:p w14:paraId="6845F76A" w14:textId="77777777" w:rsidR="005C3A7E" w:rsidRPr="00CF571A" w:rsidRDefault="005C3A7E" w:rsidP="00C948C6">
            <w:pPr>
              <w:spacing w:line="276" w:lineRule="auto"/>
              <w:jc w:val="center"/>
              <w:rPr>
                <w:sz w:val="20"/>
                <w:szCs w:val="20"/>
              </w:rPr>
            </w:pPr>
            <w:r w:rsidRPr="00CF571A">
              <w:rPr>
                <w:sz w:val="20"/>
                <w:szCs w:val="20"/>
              </w:rPr>
              <w:t>Türkiye Endemiği</w:t>
            </w:r>
          </w:p>
        </w:tc>
        <w:tc>
          <w:tcPr>
            <w:tcW w:w="2467" w:type="dxa"/>
            <w:tcBorders>
              <w:top w:val="nil"/>
              <w:left w:val="nil"/>
              <w:bottom w:val="single" w:sz="4" w:space="0" w:color="000000"/>
              <w:right w:val="single" w:sz="4" w:space="0" w:color="000000"/>
            </w:tcBorders>
            <w:shd w:val="clear" w:color="auto" w:fill="F2F2F2"/>
            <w:vAlign w:val="center"/>
          </w:tcPr>
          <w:p w14:paraId="5F3180C9" w14:textId="77777777" w:rsidR="005C3A7E" w:rsidRPr="00CF571A" w:rsidRDefault="005C3A7E" w:rsidP="00C948C6">
            <w:pPr>
              <w:spacing w:line="276" w:lineRule="auto"/>
              <w:jc w:val="left"/>
              <w:rPr>
                <w:sz w:val="20"/>
                <w:szCs w:val="20"/>
              </w:rPr>
            </w:pPr>
            <w:r w:rsidRPr="00CF571A">
              <w:rPr>
                <w:sz w:val="20"/>
                <w:szCs w:val="20"/>
              </w:rPr>
              <w:t>Sakarya (Karasu, Kaynarca), Çanakkale (Biga, Bayramiç Kaynarca) Balıkesir (Manyas)</w:t>
            </w:r>
          </w:p>
        </w:tc>
        <w:tc>
          <w:tcPr>
            <w:tcW w:w="2030" w:type="dxa"/>
            <w:tcBorders>
              <w:top w:val="nil"/>
              <w:left w:val="nil"/>
              <w:bottom w:val="single" w:sz="4" w:space="0" w:color="000000"/>
              <w:right w:val="single" w:sz="4" w:space="0" w:color="000000"/>
            </w:tcBorders>
            <w:shd w:val="clear" w:color="auto" w:fill="F2F2F2"/>
            <w:vAlign w:val="center"/>
          </w:tcPr>
          <w:p w14:paraId="092692B6" w14:textId="77777777" w:rsidR="005C3A7E" w:rsidRPr="00CF571A" w:rsidRDefault="005C3A7E" w:rsidP="00C948C6">
            <w:pPr>
              <w:spacing w:line="276" w:lineRule="auto"/>
              <w:jc w:val="left"/>
              <w:rPr>
                <w:sz w:val="20"/>
                <w:szCs w:val="20"/>
              </w:rPr>
            </w:pPr>
            <w:r w:rsidRPr="00CF571A">
              <w:rPr>
                <w:sz w:val="20"/>
                <w:szCs w:val="20"/>
              </w:rPr>
              <w:t xml:space="preserve">EN – Tehlikede (IUCN </w:t>
            </w:r>
            <w:proofErr w:type="spellStart"/>
            <w:r w:rsidRPr="00CF571A">
              <w:rPr>
                <w:sz w:val="20"/>
                <w:szCs w:val="20"/>
              </w:rPr>
              <w:t>Red</w:t>
            </w:r>
            <w:proofErr w:type="spellEnd"/>
            <w:r w:rsidRPr="00CF571A">
              <w:rPr>
                <w:sz w:val="20"/>
                <w:szCs w:val="20"/>
              </w:rPr>
              <w:t xml:space="preserve"> </w:t>
            </w:r>
            <w:proofErr w:type="spellStart"/>
            <w:r w:rsidRPr="00CF571A">
              <w:rPr>
                <w:sz w:val="20"/>
                <w:szCs w:val="20"/>
              </w:rPr>
              <w:t>List</w:t>
            </w:r>
            <w:proofErr w:type="spellEnd"/>
            <w:r w:rsidRPr="00CF571A">
              <w:rPr>
                <w:sz w:val="20"/>
                <w:szCs w:val="20"/>
              </w:rPr>
              <w:t>)</w:t>
            </w:r>
          </w:p>
        </w:tc>
      </w:tr>
      <w:tr w:rsidR="005C3A7E" w:rsidRPr="00CF571A" w14:paraId="21DFB916" w14:textId="77777777" w:rsidTr="00CF571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014C91E4" w14:textId="77777777" w:rsidR="005C3A7E" w:rsidRPr="00CF571A" w:rsidRDefault="005C3A7E" w:rsidP="00C948C6">
            <w:pPr>
              <w:spacing w:line="276" w:lineRule="auto"/>
              <w:jc w:val="center"/>
              <w:rPr>
                <w:sz w:val="20"/>
                <w:szCs w:val="20"/>
              </w:rPr>
            </w:pPr>
            <w:proofErr w:type="spellStart"/>
            <w:r w:rsidRPr="00CF571A">
              <w:rPr>
                <w:sz w:val="20"/>
                <w:szCs w:val="20"/>
              </w:rPr>
              <w:t>Jurinea</w:t>
            </w:r>
            <w:proofErr w:type="spellEnd"/>
            <w:r w:rsidRPr="00CF571A">
              <w:rPr>
                <w:sz w:val="20"/>
                <w:szCs w:val="20"/>
              </w:rPr>
              <w:t xml:space="preserve"> </w:t>
            </w:r>
            <w:proofErr w:type="spellStart"/>
            <w:r w:rsidRPr="00CF571A">
              <w:rPr>
                <w:sz w:val="20"/>
                <w:szCs w:val="20"/>
              </w:rPr>
              <w:t>Kilaea</w:t>
            </w:r>
            <w:proofErr w:type="spellEnd"/>
          </w:p>
        </w:tc>
        <w:tc>
          <w:tcPr>
            <w:tcW w:w="1466" w:type="dxa"/>
            <w:tcBorders>
              <w:top w:val="nil"/>
              <w:left w:val="nil"/>
              <w:bottom w:val="single" w:sz="4" w:space="0" w:color="000000"/>
              <w:right w:val="single" w:sz="4" w:space="0" w:color="000000"/>
            </w:tcBorders>
            <w:shd w:val="clear" w:color="auto" w:fill="F2F2F2"/>
            <w:vAlign w:val="center"/>
          </w:tcPr>
          <w:p w14:paraId="71858DD9" w14:textId="0574F75B" w:rsidR="005C3A7E" w:rsidRPr="00CF571A" w:rsidRDefault="005C3A7E" w:rsidP="00C948C6">
            <w:pPr>
              <w:spacing w:line="276" w:lineRule="auto"/>
              <w:jc w:val="center"/>
              <w:rPr>
                <w:sz w:val="20"/>
                <w:szCs w:val="20"/>
              </w:rPr>
            </w:pPr>
            <w:proofErr w:type="spellStart"/>
            <w:r w:rsidRPr="00CF571A">
              <w:rPr>
                <w:sz w:val="20"/>
                <w:szCs w:val="20"/>
              </w:rPr>
              <w:t>Kilyos</w:t>
            </w:r>
            <w:proofErr w:type="spellEnd"/>
            <w:r w:rsidRPr="00CF571A">
              <w:rPr>
                <w:sz w:val="20"/>
                <w:szCs w:val="20"/>
              </w:rPr>
              <w:t xml:space="preserve"> Moru</w:t>
            </w:r>
          </w:p>
        </w:tc>
        <w:tc>
          <w:tcPr>
            <w:tcW w:w="1603" w:type="dxa"/>
            <w:tcBorders>
              <w:top w:val="nil"/>
              <w:left w:val="nil"/>
              <w:bottom w:val="single" w:sz="4" w:space="0" w:color="000000"/>
              <w:right w:val="single" w:sz="4" w:space="0" w:color="000000"/>
            </w:tcBorders>
            <w:shd w:val="clear" w:color="auto" w:fill="F2F2F2"/>
            <w:vAlign w:val="center"/>
          </w:tcPr>
          <w:p w14:paraId="2B9FBC9D" w14:textId="77777777" w:rsidR="005C3A7E" w:rsidRPr="00CF571A" w:rsidRDefault="005C3A7E" w:rsidP="00C948C6">
            <w:pPr>
              <w:spacing w:line="276" w:lineRule="auto"/>
              <w:jc w:val="center"/>
              <w:rPr>
                <w:sz w:val="20"/>
                <w:szCs w:val="20"/>
              </w:rPr>
            </w:pPr>
            <w:r w:rsidRPr="00CF571A">
              <w:rPr>
                <w:sz w:val="20"/>
                <w:szCs w:val="20"/>
              </w:rPr>
              <w:t>Türkiye Endemiği</w:t>
            </w:r>
          </w:p>
        </w:tc>
        <w:tc>
          <w:tcPr>
            <w:tcW w:w="2467" w:type="dxa"/>
            <w:tcBorders>
              <w:top w:val="nil"/>
              <w:left w:val="nil"/>
              <w:bottom w:val="single" w:sz="4" w:space="0" w:color="000000"/>
              <w:right w:val="single" w:sz="4" w:space="0" w:color="000000"/>
            </w:tcBorders>
            <w:shd w:val="clear" w:color="auto" w:fill="F2F2F2"/>
            <w:vAlign w:val="center"/>
          </w:tcPr>
          <w:p w14:paraId="2A139EF0" w14:textId="73420744" w:rsidR="005C3A7E" w:rsidRPr="00CF571A" w:rsidRDefault="005C3A7E" w:rsidP="00C948C6">
            <w:pPr>
              <w:spacing w:line="276" w:lineRule="auto"/>
              <w:jc w:val="left"/>
              <w:rPr>
                <w:sz w:val="20"/>
                <w:szCs w:val="20"/>
              </w:rPr>
            </w:pPr>
            <w:r w:rsidRPr="00CF571A">
              <w:rPr>
                <w:sz w:val="20"/>
                <w:szCs w:val="20"/>
              </w:rPr>
              <w:t>Sakarya (Karasu, Kaynarca), Kocaeli (</w:t>
            </w:r>
            <w:proofErr w:type="spellStart"/>
            <w:r w:rsidRPr="00CF571A">
              <w:rPr>
                <w:sz w:val="20"/>
                <w:szCs w:val="20"/>
              </w:rPr>
              <w:t>Kartepe</w:t>
            </w:r>
            <w:proofErr w:type="spellEnd"/>
            <w:r w:rsidRPr="00CF571A">
              <w:rPr>
                <w:sz w:val="20"/>
                <w:szCs w:val="20"/>
              </w:rPr>
              <w:t xml:space="preserve">, </w:t>
            </w:r>
            <w:proofErr w:type="spellStart"/>
            <w:r w:rsidRPr="00CF571A">
              <w:rPr>
                <w:sz w:val="20"/>
                <w:szCs w:val="20"/>
              </w:rPr>
              <w:t>Başiskele</w:t>
            </w:r>
            <w:proofErr w:type="spellEnd"/>
            <w:r w:rsidRPr="00CF571A">
              <w:rPr>
                <w:sz w:val="20"/>
                <w:szCs w:val="20"/>
              </w:rPr>
              <w:t>) İstanbul (Çatalca)</w:t>
            </w:r>
          </w:p>
        </w:tc>
        <w:tc>
          <w:tcPr>
            <w:tcW w:w="2030" w:type="dxa"/>
            <w:tcBorders>
              <w:top w:val="nil"/>
              <w:left w:val="nil"/>
              <w:bottom w:val="single" w:sz="4" w:space="0" w:color="000000"/>
              <w:right w:val="single" w:sz="4" w:space="0" w:color="000000"/>
            </w:tcBorders>
            <w:shd w:val="clear" w:color="auto" w:fill="F2F2F2"/>
            <w:vAlign w:val="center"/>
          </w:tcPr>
          <w:p w14:paraId="4DC5371A" w14:textId="77777777" w:rsidR="005C3A7E" w:rsidRPr="00CF571A" w:rsidRDefault="005C3A7E" w:rsidP="00C948C6">
            <w:pPr>
              <w:spacing w:line="276" w:lineRule="auto"/>
              <w:jc w:val="left"/>
              <w:rPr>
                <w:sz w:val="20"/>
                <w:szCs w:val="20"/>
              </w:rPr>
            </w:pPr>
            <w:r w:rsidRPr="00CF571A">
              <w:rPr>
                <w:sz w:val="20"/>
                <w:szCs w:val="20"/>
              </w:rPr>
              <w:t>Nadir – Yayılışı Kısıtlı</w:t>
            </w:r>
          </w:p>
        </w:tc>
      </w:tr>
      <w:tr w:rsidR="005C3A7E" w:rsidRPr="00CF571A" w14:paraId="04A886E8" w14:textId="77777777" w:rsidTr="00CF571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1ECC5643" w14:textId="77777777" w:rsidR="005C3A7E" w:rsidRPr="00CF571A" w:rsidRDefault="005C3A7E" w:rsidP="00C948C6">
            <w:pPr>
              <w:spacing w:line="276" w:lineRule="auto"/>
              <w:jc w:val="center"/>
              <w:rPr>
                <w:sz w:val="20"/>
                <w:szCs w:val="20"/>
              </w:rPr>
            </w:pPr>
            <w:proofErr w:type="spellStart"/>
            <w:r w:rsidRPr="00CF571A">
              <w:rPr>
                <w:sz w:val="20"/>
                <w:szCs w:val="20"/>
              </w:rPr>
              <w:t>Peucedanum</w:t>
            </w:r>
            <w:proofErr w:type="spellEnd"/>
            <w:r w:rsidRPr="00CF571A">
              <w:rPr>
                <w:sz w:val="20"/>
                <w:szCs w:val="20"/>
              </w:rPr>
              <w:t xml:space="preserve"> </w:t>
            </w:r>
            <w:proofErr w:type="spellStart"/>
            <w:r w:rsidRPr="00CF571A">
              <w:rPr>
                <w:sz w:val="20"/>
                <w:szCs w:val="20"/>
              </w:rPr>
              <w:t>Obtusifolium</w:t>
            </w:r>
            <w:proofErr w:type="spellEnd"/>
          </w:p>
        </w:tc>
        <w:tc>
          <w:tcPr>
            <w:tcW w:w="1466" w:type="dxa"/>
            <w:tcBorders>
              <w:top w:val="nil"/>
              <w:left w:val="nil"/>
              <w:bottom w:val="single" w:sz="4" w:space="0" w:color="000000"/>
              <w:right w:val="single" w:sz="4" w:space="0" w:color="000000"/>
            </w:tcBorders>
            <w:shd w:val="clear" w:color="auto" w:fill="F2F2F2"/>
            <w:vAlign w:val="center"/>
          </w:tcPr>
          <w:p w14:paraId="201616F1" w14:textId="471DB829" w:rsidR="005C3A7E" w:rsidRPr="00CF571A" w:rsidRDefault="005C3A7E" w:rsidP="00C948C6">
            <w:pPr>
              <w:spacing w:line="276" w:lineRule="auto"/>
              <w:jc w:val="center"/>
              <w:rPr>
                <w:sz w:val="20"/>
                <w:szCs w:val="20"/>
              </w:rPr>
            </w:pPr>
            <w:r w:rsidRPr="00CF571A">
              <w:rPr>
                <w:sz w:val="20"/>
                <w:szCs w:val="20"/>
              </w:rPr>
              <w:t>Kral Otu</w:t>
            </w:r>
          </w:p>
        </w:tc>
        <w:tc>
          <w:tcPr>
            <w:tcW w:w="1603" w:type="dxa"/>
            <w:tcBorders>
              <w:top w:val="nil"/>
              <w:left w:val="nil"/>
              <w:bottom w:val="single" w:sz="4" w:space="0" w:color="000000"/>
              <w:right w:val="single" w:sz="4" w:space="0" w:color="000000"/>
            </w:tcBorders>
            <w:shd w:val="clear" w:color="auto" w:fill="F2F2F2"/>
            <w:vAlign w:val="center"/>
          </w:tcPr>
          <w:p w14:paraId="0A7AE3C9" w14:textId="77777777" w:rsidR="005C3A7E" w:rsidRPr="00CF571A" w:rsidRDefault="005C3A7E" w:rsidP="00C948C6">
            <w:pPr>
              <w:spacing w:line="276" w:lineRule="auto"/>
              <w:jc w:val="center"/>
              <w:rPr>
                <w:sz w:val="20"/>
                <w:szCs w:val="20"/>
              </w:rPr>
            </w:pPr>
            <w:r w:rsidRPr="00CF571A">
              <w:rPr>
                <w:sz w:val="20"/>
                <w:szCs w:val="20"/>
              </w:rPr>
              <w:t>Türkiye Endemiği</w:t>
            </w:r>
          </w:p>
        </w:tc>
        <w:tc>
          <w:tcPr>
            <w:tcW w:w="2467" w:type="dxa"/>
            <w:tcBorders>
              <w:top w:val="nil"/>
              <w:left w:val="nil"/>
              <w:bottom w:val="single" w:sz="4" w:space="0" w:color="000000"/>
              <w:right w:val="single" w:sz="4" w:space="0" w:color="000000"/>
            </w:tcBorders>
            <w:shd w:val="clear" w:color="auto" w:fill="F2F2F2"/>
            <w:vAlign w:val="center"/>
          </w:tcPr>
          <w:p w14:paraId="27814D65" w14:textId="5A2ECB7E" w:rsidR="005C3A7E" w:rsidRPr="00CF571A" w:rsidRDefault="005C3A7E" w:rsidP="00C948C6">
            <w:pPr>
              <w:spacing w:line="276" w:lineRule="auto"/>
              <w:jc w:val="left"/>
              <w:rPr>
                <w:sz w:val="20"/>
                <w:szCs w:val="20"/>
              </w:rPr>
            </w:pPr>
            <w:r w:rsidRPr="00CF571A">
              <w:rPr>
                <w:sz w:val="20"/>
                <w:szCs w:val="20"/>
              </w:rPr>
              <w:t>Sakarya (Karasu, Kaynarca), Kocaeli (Karamürsel) İstanbul (Çatalca)</w:t>
            </w:r>
          </w:p>
        </w:tc>
        <w:tc>
          <w:tcPr>
            <w:tcW w:w="2030" w:type="dxa"/>
            <w:tcBorders>
              <w:top w:val="nil"/>
              <w:left w:val="nil"/>
              <w:bottom w:val="single" w:sz="4" w:space="0" w:color="000000"/>
              <w:right w:val="single" w:sz="4" w:space="0" w:color="000000"/>
            </w:tcBorders>
            <w:shd w:val="clear" w:color="auto" w:fill="F2F2F2"/>
            <w:vAlign w:val="center"/>
          </w:tcPr>
          <w:p w14:paraId="2682D816" w14:textId="77777777" w:rsidR="005C3A7E" w:rsidRPr="00CF571A" w:rsidRDefault="005C3A7E" w:rsidP="00C948C6">
            <w:pPr>
              <w:spacing w:line="276" w:lineRule="auto"/>
              <w:jc w:val="left"/>
              <w:rPr>
                <w:sz w:val="20"/>
                <w:szCs w:val="20"/>
              </w:rPr>
            </w:pPr>
            <w:r w:rsidRPr="00CF571A">
              <w:rPr>
                <w:sz w:val="20"/>
                <w:szCs w:val="20"/>
              </w:rPr>
              <w:t>Orman Açıklıklarında – Hassas Habitat</w:t>
            </w:r>
          </w:p>
        </w:tc>
      </w:tr>
      <w:tr w:rsidR="005C3A7E" w:rsidRPr="00CF571A" w14:paraId="3D62D2C8" w14:textId="77777777" w:rsidTr="00CF571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504C2DA0" w14:textId="77777777" w:rsidR="005C3A7E" w:rsidRPr="00CF571A" w:rsidRDefault="005C3A7E" w:rsidP="00C948C6">
            <w:pPr>
              <w:spacing w:line="276" w:lineRule="auto"/>
              <w:jc w:val="center"/>
              <w:rPr>
                <w:sz w:val="20"/>
                <w:szCs w:val="20"/>
              </w:rPr>
            </w:pPr>
            <w:r w:rsidRPr="00CF571A">
              <w:rPr>
                <w:sz w:val="20"/>
                <w:szCs w:val="20"/>
              </w:rPr>
              <w:t xml:space="preserve">Silene </w:t>
            </w:r>
            <w:proofErr w:type="spellStart"/>
            <w:r w:rsidRPr="00CF571A">
              <w:rPr>
                <w:sz w:val="20"/>
                <w:szCs w:val="20"/>
              </w:rPr>
              <w:t>Sangaria</w:t>
            </w:r>
            <w:proofErr w:type="spellEnd"/>
          </w:p>
        </w:tc>
        <w:tc>
          <w:tcPr>
            <w:tcW w:w="1466" w:type="dxa"/>
            <w:tcBorders>
              <w:top w:val="nil"/>
              <w:left w:val="nil"/>
              <w:bottom w:val="single" w:sz="4" w:space="0" w:color="000000"/>
              <w:right w:val="single" w:sz="4" w:space="0" w:color="000000"/>
            </w:tcBorders>
            <w:shd w:val="clear" w:color="auto" w:fill="F2F2F2"/>
            <w:vAlign w:val="center"/>
          </w:tcPr>
          <w:p w14:paraId="157F2792" w14:textId="77777777" w:rsidR="005C3A7E" w:rsidRPr="00CF571A" w:rsidRDefault="005C3A7E" w:rsidP="00C948C6">
            <w:pPr>
              <w:spacing w:line="276" w:lineRule="auto"/>
              <w:jc w:val="center"/>
              <w:rPr>
                <w:sz w:val="20"/>
                <w:szCs w:val="20"/>
              </w:rPr>
            </w:pPr>
            <w:r w:rsidRPr="00CF571A">
              <w:rPr>
                <w:sz w:val="20"/>
                <w:szCs w:val="20"/>
              </w:rPr>
              <w:t>Karadeniz Salkımı</w:t>
            </w:r>
          </w:p>
        </w:tc>
        <w:tc>
          <w:tcPr>
            <w:tcW w:w="1603" w:type="dxa"/>
            <w:tcBorders>
              <w:top w:val="nil"/>
              <w:left w:val="nil"/>
              <w:bottom w:val="single" w:sz="4" w:space="0" w:color="000000"/>
              <w:right w:val="single" w:sz="4" w:space="0" w:color="000000"/>
            </w:tcBorders>
            <w:shd w:val="clear" w:color="auto" w:fill="F2F2F2"/>
            <w:vAlign w:val="center"/>
          </w:tcPr>
          <w:p w14:paraId="4A1DDAB7" w14:textId="77777777" w:rsidR="005C3A7E" w:rsidRPr="00CF571A" w:rsidRDefault="005C3A7E" w:rsidP="00C948C6">
            <w:pPr>
              <w:spacing w:line="276" w:lineRule="auto"/>
              <w:jc w:val="center"/>
              <w:rPr>
                <w:sz w:val="20"/>
                <w:szCs w:val="20"/>
              </w:rPr>
            </w:pPr>
            <w:r w:rsidRPr="00CF571A">
              <w:rPr>
                <w:sz w:val="20"/>
                <w:szCs w:val="20"/>
              </w:rPr>
              <w:t>Türkiye Endemiği</w:t>
            </w:r>
          </w:p>
        </w:tc>
        <w:tc>
          <w:tcPr>
            <w:tcW w:w="2467" w:type="dxa"/>
            <w:tcBorders>
              <w:top w:val="nil"/>
              <w:left w:val="nil"/>
              <w:bottom w:val="single" w:sz="4" w:space="0" w:color="000000"/>
              <w:right w:val="single" w:sz="4" w:space="0" w:color="000000"/>
            </w:tcBorders>
            <w:shd w:val="clear" w:color="auto" w:fill="F2F2F2"/>
            <w:vAlign w:val="center"/>
          </w:tcPr>
          <w:p w14:paraId="765C6DAD" w14:textId="50418F5E" w:rsidR="005C3A7E" w:rsidRPr="00CF571A" w:rsidRDefault="005C3A7E" w:rsidP="00C948C6">
            <w:pPr>
              <w:spacing w:line="276" w:lineRule="auto"/>
              <w:jc w:val="left"/>
              <w:rPr>
                <w:sz w:val="20"/>
                <w:szCs w:val="20"/>
              </w:rPr>
            </w:pPr>
            <w:r w:rsidRPr="00CF571A">
              <w:rPr>
                <w:sz w:val="20"/>
                <w:szCs w:val="20"/>
              </w:rPr>
              <w:t xml:space="preserve">Sakarya (Geyve, Akyazı, Karasu), İstanbul (Sarıyer – </w:t>
            </w:r>
            <w:proofErr w:type="spellStart"/>
            <w:r w:rsidRPr="00CF571A">
              <w:rPr>
                <w:sz w:val="20"/>
                <w:szCs w:val="20"/>
              </w:rPr>
              <w:t>Kilyos</w:t>
            </w:r>
            <w:proofErr w:type="spellEnd"/>
            <w:r w:rsidRPr="00CF571A">
              <w:rPr>
                <w:sz w:val="20"/>
                <w:szCs w:val="20"/>
              </w:rPr>
              <w:t>)</w:t>
            </w:r>
          </w:p>
        </w:tc>
        <w:tc>
          <w:tcPr>
            <w:tcW w:w="2030" w:type="dxa"/>
            <w:tcBorders>
              <w:top w:val="nil"/>
              <w:left w:val="nil"/>
              <w:bottom w:val="single" w:sz="4" w:space="0" w:color="000000"/>
              <w:right w:val="single" w:sz="4" w:space="0" w:color="000000"/>
            </w:tcBorders>
            <w:shd w:val="clear" w:color="auto" w:fill="F2F2F2"/>
            <w:vAlign w:val="center"/>
          </w:tcPr>
          <w:p w14:paraId="52E885D3" w14:textId="77777777" w:rsidR="005C3A7E" w:rsidRPr="00CF571A" w:rsidRDefault="005C3A7E" w:rsidP="00C948C6">
            <w:pPr>
              <w:spacing w:line="276" w:lineRule="auto"/>
              <w:jc w:val="left"/>
              <w:rPr>
                <w:sz w:val="20"/>
                <w:szCs w:val="20"/>
              </w:rPr>
            </w:pPr>
            <w:r w:rsidRPr="00CF571A">
              <w:rPr>
                <w:sz w:val="20"/>
                <w:szCs w:val="20"/>
              </w:rPr>
              <w:t>Lokal endemik – Potansiyel tehdit altında</w:t>
            </w:r>
          </w:p>
        </w:tc>
      </w:tr>
    </w:tbl>
    <w:p w14:paraId="466D3A2F" w14:textId="77777777" w:rsidR="0081789A" w:rsidRPr="00CF571A" w:rsidRDefault="0081789A" w:rsidP="0081789A">
      <w:pPr>
        <w:pStyle w:val="ListeParagraf"/>
        <w:keepNext/>
        <w:pBdr>
          <w:top w:val="nil"/>
          <w:left w:val="nil"/>
          <w:bottom w:val="nil"/>
          <w:right w:val="nil"/>
          <w:between w:val="nil"/>
        </w:pBdr>
        <w:spacing w:after="200" w:line="240" w:lineRule="auto"/>
        <w:ind w:left="360"/>
        <w:jc w:val="center"/>
      </w:pPr>
      <w:r w:rsidRPr="00CF571A">
        <w:rPr>
          <w:b/>
          <w:i/>
          <w:color w:val="000000"/>
          <w:sz w:val="18"/>
          <w:szCs w:val="18"/>
        </w:rPr>
        <w:t>Kaynak:</w:t>
      </w:r>
      <w:r w:rsidRPr="00CF571A">
        <w:rPr>
          <w:b/>
          <w:i/>
          <w:sz w:val="18"/>
          <w:szCs w:val="18"/>
        </w:rPr>
        <w:t xml:space="preserve"> </w:t>
      </w:r>
      <w:r w:rsidRPr="00CF571A">
        <w:rPr>
          <w:i/>
          <w:sz w:val="18"/>
          <w:szCs w:val="18"/>
        </w:rPr>
        <w:t>Doğa Derneği, Sakarya Deltası</w:t>
      </w:r>
    </w:p>
    <w:p w14:paraId="66C3A3DB" w14:textId="418ABC58" w:rsidR="004E15CE" w:rsidRPr="00CF571A" w:rsidRDefault="004E15CE" w:rsidP="003D0F4E">
      <w:pPr>
        <w:pStyle w:val="Balk5"/>
        <w:numPr>
          <w:ilvl w:val="3"/>
          <w:numId w:val="2"/>
        </w:numPr>
      </w:pPr>
      <w:bookmarkStart w:id="57" w:name="_Toc216429016"/>
      <w:r w:rsidRPr="00CF571A">
        <w:t>Fauna</w:t>
      </w:r>
      <w:bookmarkEnd w:id="57"/>
    </w:p>
    <w:p w14:paraId="3589DBEC" w14:textId="77777777" w:rsidR="005C3A7E" w:rsidRPr="00CF571A" w:rsidRDefault="005C3A7E" w:rsidP="005C3A7E">
      <w:r w:rsidRPr="00CF571A">
        <w:t xml:space="preserve">Sakarya ilinde gerçekleştirilen literatür taramaları ve arazi gözlemleri sonucunda, memeliler, kuşlar, iç su balıkları, sürüngenler ve </w:t>
      </w:r>
      <w:proofErr w:type="spellStart"/>
      <w:r w:rsidRPr="00CF571A">
        <w:t>çiftyaşarlar</w:t>
      </w:r>
      <w:proofErr w:type="spellEnd"/>
      <w:r w:rsidRPr="00CF571A">
        <w:t xml:space="preserve"> olmak üzere farklı fauna gruplarına ait tür çeşitliliği detaylı </w:t>
      </w:r>
      <w:r w:rsidRPr="00CF571A">
        <w:lastRenderedPageBreak/>
        <w:t xml:space="preserve">biçimde ortaya konmuştur. Memeli türleri açısından değerlendirildiğinde, literatürde toplam 57 tür kaydedilmiştir ve bunlardan 44’ü saha çalışmaları sırasında doğrudan tespit edilmiştir. Kuş türlerinde ise literatürde yer alan toplam 197 türden 1’i endemik özellik taşımaktadır. Arazi çalışmaları ile 207 kuş türü gözlemlenmiş, bu çalışmalarda 21 yeni tür kaydı yapılmış ve il genelinde kuş türü sayısı 218’e ulaşmıştır. Bu kapsamda kuşlar için </w:t>
      </w:r>
      <w:proofErr w:type="spellStart"/>
      <w:r w:rsidRPr="00CF571A">
        <w:t>endemizm</w:t>
      </w:r>
      <w:proofErr w:type="spellEnd"/>
      <w:r w:rsidRPr="00CF571A">
        <w:t xml:space="preserve"> oranı %0,40 olarak hesaplanmıştır.</w:t>
      </w:r>
    </w:p>
    <w:p w14:paraId="04C6C53B" w14:textId="77777777" w:rsidR="005C3A7E" w:rsidRPr="00CF571A" w:rsidRDefault="005C3A7E" w:rsidP="005C3A7E">
      <w:r w:rsidRPr="00CF571A">
        <w:t xml:space="preserve">İç su balıkları açısından Sakarya ili, önemli bir biyolojik çeşitliliğe sahiptir. Literatürde 42 tür kayıtlı olup bunlardan 1’i endemiktir. Arazi çalışmalarında 37 tür tespit edilmiş, bu türlerden 6’sının endemik olduğu belirlenmiştir. Ayrıca 2 yeni tür kaydı ile birlikte toplam iç su balığı türü sayısı 44’e çıkmış ve bu gruptaki </w:t>
      </w:r>
      <w:proofErr w:type="spellStart"/>
      <w:r w:rsidRPr="00CF571A">
        <w:t>endemizm</w:t>
      </w:r>
      <w:proofErr w:type="spellEnd"/>
      <w:r w:rsidRPr="00CF571A">
        <w:t xml:space="preserve"> oranı %15,90 gibi dikkat çekici bir düzeyde gerçekleşmiştir. Sürüngenler grubunda ise ilde toplam 28 tür belirlenmiş, bunların 21’i arazi çalışmalarında gözlemlenmiş, 7’si ise literatür kaynaklıdır. Bu türlerden 1’inin endemik olduğu tespit edilmiş ve sürüngenlerde </w:t>
      </w:r>
      <w:proofErr w:type="spellStart"/>
      <w:r w:rsidRPr="00CF571A">
        <w:t>endemizm</w:t>
      </w:r>
      <w:proofErr w:type="spellEnd"/>
      <w:r w:rsidRPr="00CF571A">
        <w:t xml:space="preserve"> oranı %3,57 olarak belirlenmiştir.</w:t>
      </w:r>
    </w:p>
    <w:p w14:paraId="1768833E" w14:textId="54C4B4D1" w:rsidR="00087173" w:rsidRPr="00CF571A" w:rsidRDefault="00087173" w:rsidP="0081789A">
      <w:pPr>
        <w:spacing w:before="240" w:after="240"/>
      </w:pPr>
      <w:proofErr w:type="spellStart"/>
      <w:r w:rsidRPr="00CF571A">
        <w:t>Çiftyaşarlara</w:t>
      </w:r>
      <w:proofErr w:type="spellEnd"/>
      <w:r w:rsidRPr="00CF571A">
        <w:t xml:space="preserve"> (amfibiler) ilişkin olarak literatürde 10 tür kaydı bulunmakta, bu türlerden 9’u arazi çalışmalarıyla doğrulanmış ve 1 tür de yeni kayıt olarak eklenmiştir. Böylece Sakarya’daki toplam </w:t>
      </w:r>
      <w:proofErr w:type="spellStart"/>
      <w:r w:rsidRPr="00CF571A">
        <w:t>çiftyaşar</w:t>
      </w:r>
      <w:proofErr w:type="spellEnd"/>
      <w:r w:rsidRPr="00CF571A">
        <w:t xml:space="preserve"> türü sayısı 11’e yükselmiştir. Tüm bu bulgular, Sakarya ilinin zengin ve çeşitli bir fauna yapısına sahip olduğunu ortaya koymakta; özellikle iç su balıkları ve sürüngenler açısından yüksek </w:t>
      </w:r>
      <w:proofErr w:type="spellStart"/>
      <w:r w:rsidRPr="00CF571A">
        <w:t>endemizm</w:t>
      </w:r>
      <w:proofErr w:type="spellEnd"/>
      <w:r w:rsidRPr="00CF571A">
        <w:t xml:space="preserve"> oranları ile dikkat çekici bir ekolojik öneme sahip olduğunu göstermektedir.</w:t>
      </w:r>
      <w:r w:rsidRPr="00CF571A">
        <w:rPr>
          <w:vertAlign w:val="superscript"/>
        </w:rPr>
        <w:footnoteReference w:id="12"/>
      </w:r>
    </w:p>
    <w:p w14:paraId="5AC1726B" w14:textId="4899FC3C" w:rsidR="00D80A2F" w:rsidRPr="00CF571A" w:rsidRDefault="00D80A2F" w:rsidP="003D0F4E">
      <w:pPr>
        <w:pStyle w:val="Balk3"/>
        <w:keepNext w:val="0"/>
        <w:keepLines w:val="0"/>
        <w:numPr>
          <w:ilvl w:val="2"/>
          <w:numId w:val="2"/>
        </w:numPr>
        <w:rPr>
          <w:i/>
        </w:rPr>
      </w:pPr>
      <w:bookmarkStart w:id="58" w:name="_Toc216429017"/>
      <w:r w:rsidRPr="00CF571A">
        <w:rPr>
          <w:i/>
        </w:rPr>
        <w:t>Korunan Doğa</w:t>
      </w:r>
      <w:bookmarkEnd w:id="58"/>
    </w:p>
    <w:p w14:paraId="6F64B151" w14:textId="02F38715" w:rsidR="005C3A7E" w:rsidRPr="00CF571A" w:rsidRDefault="005C3A7E" w:rsidP="005C3A7E">
      <w:bookmarkStart w:id="59" w:name="_heading=h.lbo2izhn9tla" w:colFirst="0" w:colLast="0"/>
      <w:bookmarkEnd w:id="59"/>
      <w:r w:rsidRPr="00CF571A">
        <w:t xml:space="preserve">Uluslararası kabul görmüş alanlara ilişkin bilgiler, il ve ilgili tetikleyici tür bilgileri ile birlikte </w:t>
      </w:r>
      <w:r w:rsidR="008A1E19" w:rsidRPr="007206B3">
        <w:fldChar w:fldCharType="begin"/>
      </w:r>
      <w:r w:rsidR="008A1E19" w:rsidRPr="008A1E19">
        <w:instrText xml:space="preserve"> REF _Ref215052177 \h </w:instrText>
      </w:r>
      <w:r w:rsidR="008A1E19" w:rsidRPr="00D47C8E">
        <w:instrText xml:space="preserve"> \* MERGEFORMAT </w:instrText>
      </w:r>
      <w:r w:rsidR="008A1E19" w:rsidRPr="007206B3">
        <w:fldChar w:fldCharType="separate"/>
      </w:r>
      <w:r w:rsidR="008A1E19" w:rsidRPr="00D47C8E">
        <w:t xml:space="preserve">Tablo </w:t>
      </w:r>
      <w:r w:rsidR="008A1E19" w:rsidRPr="00D47C8E">
        <w:rPr>
          <w:noProof/>
        </w:rPr>
        <w:t>9</w:t>
      </w:r>
      <w:r w:rsidR="008A1E19" w:rsidRPr="007206B3">
        <w:fldChar w:fldCharType="end"/>
      </w:r>
      <w:r w:rsidR="00440F56" w:rsidRPr="00CF571A">
        <w:t xml:space="preserve">’da </w:t>
      </w:r>
      <w:r w:rsidRPr="00CF571A">
        <w:t>sunulmuştur</w:t>
      </w:r>
    </w:p>
    <w:p w14:paraId="743E1D38" w14:textId="04DDFC60" w:rsidR="00DD1377" w:rsidRPr="00CF571A" w:rsidRDefault="00DD1377" w:rsidP="00DD1377">
      <w:pPr>
        <w:pStyle w:val="ResimYazs"/>
        <w:keepNext/>
        <w:jc w:val="center"/>
      </w:pPr>
      <w:bookmarkStart w:id="60" w:name="_heading=h.xdt0fm1e6l2j" w:colFirst="0" w:colLast="0"/>
      <w:bookmarkStart w:id="61" w:name="_Ref215052177"/>
      <w:bookmarkStart w:id="62" w:name="_Toc215055044"/>
      <w:bookmarkEnd w:id="60"/>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9</w:t>
      </w:r>
      <w:r w:rsidRPr="00CF571A">
        <w:rPr>
          <w:b/>
        </w:rPr>
        <w:fldChar w:fldCharType="end"/>
      </w:r>
      <w:bookmarkEnd w:id="61"/>
      <w:r w:rsidRPr="00CF571A">
        <w:rPr>
          <w:b/>
        </w:rPr>
        <w:t>:</w:t>
      </w:r>
      <w:r w:rsidRPr="00CF571A">
        <w:t xml:space="preserve"> </w:t>
      </w:r>
      <w:r w:rsidRPr="00CF571A">
        <w:rPr>
          <w:color w:val="000000"/>
          <w:szCs w:val="20"/>
        </w:rPr>
        <w:t>İllerdeki Uluslararası Tanınmış Alanlar ve İlgili Tetikleyici Türler</w:t>
      </w:r>
      <w:bookmarkEnd w:id="62"/>
    </w:p>
    <w:tbl>
      <w:tblPr>
        <w:tblW w:w="9072" w:type="dxa"/>
        <w:jc w:val="center"/>
        <w:tblLayout w:type="fixed"/>
        <w:tblLook w:val="0400" w:firstRow="0" w:lastRow="0" w:firstColumn="0" w:lastColumn="0" w:noHBand="0" w:noVBand="1"/>
      </w:tblPr>
      <w:tblGrid>
        <w:gridCol w:w="972"/>
        <w:gridCol w:w="1433"/>
        <w:gridCol w:w="1330"/>
        <w:gridCol w:w="1779"/>
        <w:gridCol w:w="1779"/>
        <w:gridCol w:w="1779"/>
      </w:tblGrid>
      <w:tr w:rsidR="005C3A7E" w:rsidRPr="00CF571A" w14:paraId="24445435" w14:textId="77777777" w:rsidTr="00087173">
        <w:trPr>
          <w:trHeight w:val="338"/>
          <w:tblHeader/>
          <w:jc w:val="center"/>
        </w:trPr>
        <w:tc>
          <w:tcPr>
            <w:tcW w:w="972"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06C509D0" w14:textId="77777777" w:rsidR="005C3A7E" w:rsidRPr="00CF571A" w:rsidRDefault="005C3A7E" w:rsidP="00173DB2">
            <w:pPr>
              <w:spacing w:after="0" w:line="276" w:lineRule="auto"/>
              <w:jc w:val="center"/>
              <w:rPr>
                <w:b/>
                <w:color w:val="000000"/>
                <w:sz w:val="20"/>
                <w:szCs w:val="20"/>
              </w:rPr>
            </w:pPr>
            <w:r w:rsidRPr="00CF571A">
              <w:rPr>
                <w:b/>
                <w:color w:val="000000"/>
                <w:sz w:val="20"/>
                <w:szCs w:val="20"/>
              </w:rPr>
              <w:t>İl</w:t>
            </w:r>
          </w:p>
        </w:tc>
        <w:tc>
          <w:tcPr>
            <w:tcW w:w="1433"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5016259C" w14:textId="77777777" w:rsidR="005C3A7E" w:rsidRPr="00CF571A" w:rsidRDefault="005C3A7E" w:rsidP="00173DB2">
            <w:pPr>
              <w:spacing w:after="0" w:line="276" w:lineRule="auto"/>
              <w:jc w:val="center"/>
              <w:rPr>
                <w:b/>
                <w:color w:val="000000"/>
                <w:sz w:val="20"/>
                <w:szCs w:val="20"/>
              </w:rPr>
            </w:pPr>
            <w:r w:rsidRPr="00CF571A">
              <w:rPr>
                <w:b/>
                <w:color w:val="000000"/>
                <w:sz w:val="20"/>
                <w:szCs w:val="20"/>
              </w:rPr>
              <w:t>Uluslararası Tanınmış Alan</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7CADC296" w14:textId="77777777" w:rsidR="005C3A7E" w:rsidRPr="00CF571A" w:rsidRDefault="005C3A7E" w:rsidP="00173DB2">
            <w:pPr>
              <w:spacing w:after="0" w:line="276" w:lineRule="auto"/>
              <w:jc w:val="center"/>
              <w:rPr>
                <w:b/>
                <w:color w:val="000000"/>
                <w:sz w:val="20"/>
                <w:szCs w:val="20"/>
              </w:rPr>
            </w:pPr>
            <w:r w:rsidRPr="00CF571A">
              <w:rPr>
                <w:b/>
                <w:color w:val="000000"/>
                <w:sz w:val="20"/>
                <w:szCs w:val="20"/>
              </w:rPr>
              <w:t>Tetikleyici Türler</w:t>
            </w:r>
          </w:p>
        </w:tc>
        <w:tc>
          <w:tcPr>
            <w:tcW w:w="5337" w:type="dxa"/>
            <w:gridSpan w:val="3"/>
            <w:tcBorders>
              <w:top w:val="single" w:sz="4" w:space="0" w:color="000000"/>
              <w:left w:val="nil"/>
              <w:bottom w:val="single" w:sz="4" w:space="0" w:color="000000"/>
              <w:right w:val="single" w:sz="4" w:space="0" w:color="000000"/>
            </w:tcBorders>
            <w:shd w:val="clear" w:color="auto" w:fill="ABB7C1"/>
            <w:vAlign w:val="center"/>
          </w:tcPr>
          <w:p w14:paraId="310EEA6E" w14:textId="77777777" w:rsidR="005C3A7E" w:rsidRPr="00CF571A" w:rsidRDefault="005C3A7E" w:rsidP="00173DB2">
            <w:pPr>
              <w:spacing w:after="0" w:line="276" w:lineRule="auto"/>
              <w:jc w:val="center"/>
              <w:rPr>
                <w:b/>
                <w:color w:val="000000"/>
                <w:sz w:val="20"/>
                <w:szCs w:val="20"/>
              </w:rPr>
            </w:pPr>
            <w:r w:rsidRPr="00CF571A">
              <w:rPr>
                <w:b/>
                <w:color w:val="000000"/>
                <w:sz w:val="20"/>
                <w:szCs w:val="20"/>
              </w:rPr>
              <w:t>Tehditler</w:t>
            </w:r>
          </w:p>
        </w:tc>
      </w:tr>
      <w:tr w:rsidR="005C3A7E" w:rsidRPr="00CF571A" w14:paraId="19D40F49" w14:textId="77777777" w:rsidTr="00087173">
        <w:trPr>
          <w:trHeight w:val="338"/>
          <w:tblHeader/>
          <w:jc w:val="center"/>
        </w:trPr>
        <w:tc>
          <w:tcPr>
            <w:tcW w:w="972"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6C5F2B5A" w14:textId="77777777" w:rsidR="005C3A7E" w:rsidRPr="00CF571A" w:rsidRDefault="005C3A7E" w:rsidP="00173DB2">
            <w:pPr>
              <w:widowControl w:val="0"/>
              <w:pBdr>
                <w:top w:val="nil"/>
                <w:left w:val="nil"/>
                <w:bottom w:val="nil"/>
                <w:right w:val="nil"/>
                <w:between w:val="nil"/>
              </w:pBdr>
              <w:spacing w:after="0" w:line="276" w:lineRule="auto"/>
              <w:jc w:val="center"/>
              <w:rPr>
                <w:b/>
                <w:color w:val="000000"/>
                <w:sz w:val="20"/>
                <w:szCs w:val="20"/>
              </w:rPr>
            </w:pPr>
          </w:p>
        </w:tc>
        <w:tc>
          <w:tcPr>
            <w:tcW w:w="1433"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1A0EFB15" w14:textId="77777777" w:rsidR="005C3A7E" w:rsidRPr="00CF571A" w:rsidRDefault="005C3A7E" w:rsidP="00173DB2">
            <w:pPr>
              <w:widowControl w:val="0"/>
              <w:pBdr>
                <w:top w:val="nil"/>
                <w:left w:val="nil"/>
                <w:bottom w:val="nil"/>
                <w:right w:val="nil"/>
                <w:between w:val="nil"/>
              </w:pBdr>
              <w:spacing w:after="0" w:line="276" w:lineRule="auto"/>
              <w:jc w:val="center"/>
              <w:rPr>
                <w:b/>
                <w:color w:val="000000"/>
                <w:sz w:val="20"/>
                <w:szCs w:val="20"/>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4BC310F2" w14:textId="77777777" w:rsidR="005C3A7E" w:rsidRPr="00CF571A" w:rsidRDefault="005C3A7E" w:rsidP="00173DB2">
            <w:pPr>
              <w:widowControl w:val="0"/>
              <w:pBdr>
                <w:top w:val="nil"/>
                <w:left w:val="nil"/>
                <w:bottom w:val="nil"/>
                <w:right w:val="nil"/>
                <w:between w:val="nil"/>
              </w:pBdr>
              <w:spacing w:after="0" w:line="276" w:lineRule="auto"/>
              <w:jc w:val="left"/>
              <w:rPr>
                <w:b/>
                <w:color w:val="000000"/>
                <w:sz w:val="20"/>
                <w:szCs w:val="20"/>
              </w:rPr>
            </w:pPr>
          </w:p>
        </w:tc>
        <w:tc>
          <w:tcPr>
            <w:tcW w:w="1779" w:type="dxa"/>
            <w:tcBorders>
              <w:top w:val="nil"/>
              <w:left w:val="nil"/>
              <w:bottom w:val="single" w:sz="4" w:space="0" w:color="000000"/>
              <w:right w:val="single" w:sz="4" w:space="0" w:color="000000"/>
            </w:tcBorders>
            <w:shd w:val="clear" w:color="auto" w:fill="ABB7C1"/>
            <w:vAlign w:val="center"/>
          </w:tcPr>
          <w:p w14:paraId="156DF639" w14:textId="77777777" w:rsidR="005C3A7E" w:rsidRPr="00CF571A" w:rsidRDefault="005C3A7E" w:rsidP="00173DB2">
            <w:pPr>
              <w:spacing w:after="0" w:line="276" w:lineRule="auto"/>
              <w:jc w:val="center"/>
              <w:rPr>
                <w:b/>
                <w:color w:val="000000"/>
                <w:sz w:val="18"/>
                <w:szCs w:val="18"/>
              </w:rPr>
            </w:pPr>
            <w:r w:rsidRPr="00CF571A">
              <w:rPr>
                <w:b/>
                <w:color w:val="000000"/>
                <w:sz w:val="18"/>
                <w:szCs w:val="18"/>
              </w:rPr>
              <w:t>1. Derece Tehditler</w:t>
            </w:r>
          </w:p>
        </w:tc>
        <w:tc>
          <w:tcPr>
            <w:tcW w:w="1779" w:type="dxa"/>
            <w:tcBorders>
              <w:top w:val="nil"/>
              <w:left w:val="nil"/>
              <w:bottom w:val="single" w:sz="4" w:space="0" w:color="000000"/>
              <w:right w:val="single" w:sz="4" w:space="0" w:color="000000"/>
            </w:tcBorders>
            <w:shd w:val="clear" w:color="auto" w:fill="ABB7C1"/>
            <w:vAlign w:val="center"/>
          </w:tcPr>
          <w:p w14:paraId="368BA82C" w14:textId="77777777" w:rsidR="005C3A7E" w:rsidRPr="00CF571A" w:rsidRDefault="005C3A7E" w:rsidP="00173DB2">
            <w:pPr>
              <w:spacing w:after="0" w:line="276" w:lineRule="auto"/>
              <w:jc w:val="center"/>
              <w:rPr>
                <w:b/>
                <w:color w:val="000000"/>
                <w:sz w:val="18"/>
                <w:szCs w:val="18"/>
              </w:rPr>
            </w:pPr>
            <w:r w:rsidRPr="00CF571A">
              <w:rPr>
                <w:b/>
                <w:color w:val="000000"/>
                <w:sz w:val="18"/>
                <w:szCs w:val="18"/>
              </w:rPr>
              <w:t>2. Derece Tehditler</w:t>
            </w:r>
          </w:p>
        </w:tc>
        <w:tc>
          <w:tcPr>
            <w:tcW w:w="1779" w:type="dxa"/>
            <w:tcBorders>
              <w:top w:val="nil"/>
              <w:left w:val="nil"/>
              <w:bottom w:val="single" w:sz="4" w:space="0" w:color="000000"/>
              <w:right w:val="single" w:sz="4" w:space="0" w:color="000000"/>
            </w:tcBorders>
            <w:shd w:val="clear" w:color="auto" w:fill="ABB7C1"/>
            <w:vAlign w:val="center"/>
          </w:tcPr>
          <w:p w14:paraId="26BF740E" w14:textId="77777777" w:rsidR="005C3A7E" w:rsidRPr="00CF571A" w:rsidRDefault="005C3A7E" w:rsidP="00173DB2">
            <w:pPr>
              <w:spacing w:after="0" w:line="276" w:lineRule="auto"/>
              <w:jc w:val="center"/>
              <w:rPr>
                <w:b/>
                <w:color w:val="000000"/>
                <w:sz w:val="18"/>
                <w:szCs w:val="18"/>
              </w:rPr>
            </w:pPr>
            <w:r w:rsidRPr="00CF571A">
              <w:rPr>
                <w:b/>
                <w:color w:val="000000"/>
                <w:sz w:val="18"/>
                <w:szCs w:val="18"/>
              </w:rPr>
              <w:t>3. Derece Tehditler</w:t>
            </w:r>
          </w:p>
        </w:tc>
      </w:tr>
      <w:tr w:rsidR="005C3A7E" w:rsidRPr="00CF571A" w14:paraId="789D3300" w14:textId="77777777" w:rsidTr="00087173">
        <w:trPr>
          <w:trHeight w:val="338"/>
          <w:jc w:val="center"/>
        </w:trPr>
        <w:tc>
          <w:tcPr>
            <w:tcW w:w="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5B20F5"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Sakarya- Kocaeli</w:t>
            </w:r>
          </w:p>
        </w:tc>
        <w:tc>
          <w:tcPr>
            <w:tcW w:w="1433" w:type="dxa"/>
            <w:tcBorders>
              <w:top w:val="single" w:sz="4" w:space="0" w:color="000000"/>
              <w:left w:val="nil"/>
              <w:bottom w:val="single" w:sz="4" w:space="0" w:color="000000"/>
              <w:right w:val="single" w:sz="4" w:space="0" w:color="000000"/>
            </w:tcBorders>
            <w:shd w:val="clear" w:color="auto" w:fill="F2F2F2"/>
            <w:vAlign w:val="center"/>
          </w:tcPr>
          <w:p w14:paraId="7E0C551B" w14:textId="77777777" w:rsidR="005C3A7E" w:rsidRPr="00CF571A" w:rsidRDefault="005C3A7E" w:rsidP="00173DB2">
            <w:pPr>
              <w:spacing w:after="0" w:line="276" w:lineRule="auto"/>
              <w:jc w:val="center"/>
              <w:rPr>
                <w:color w:val="000000"/>
                <w:sz w:val="20"/>
                <w:szCs w:val="20"/>
                <w:shd w:val="clear" w:color="auto" w:fill="F2F2F2"/>
              </w:rPr>
            </w:pPr>
            <w:r w:rsidRPr="00CF571A">
              <w:rPr>
                <w:color w:val="000000"/>
                <w:sz w:val="20"/>
                <w:szCs w:val="20"/>
                <w:shd w:val="clear" w:color="auto" w:fill="F2F2F2"/>
              </w:rPr>
              <w:t>Sapanca Gölü</w:t>
            </w:r>
          </w:p>
        </w:tc>
        <w:tc>
          <w:tcPr>
            <w:tcW w:w="1330" w:type="dxa"/>
            <w:tcBorders>
              <w:top w:val="single" w:sz="4" w:space="0" w:color="000000"/>
              <w:left w:val="nil"/>
              <w:bottom w:val="single" w:sz="4" w:space="0" w:color="000000"/>
              <w:right w:val="single" w:sz="4" w:space="0" w:color="000000"/>
            </w:tcBorders>
            <w:shd w:val="clear" w:color="auto" w:fill="F2F2F2"/>
            <w:vAlign w:val="center"/>
          </w:tcPr>
          <w:p w14:paraId="3A29E19F" w14:textId="77777777" w:rsidR="005C3A7E" w:rsidRPr="00CF571A" w:rsidRDefault="005C3A7E" w:rsidP="00173DB2">
            <w:pPr>
              <w:spacing w:after="0" w:line="276" w:lineRule="auto"/>
              <w:jc w:val="left"/>
              <w:rPr>
                <w:color w:val="000000"/>
                <w:sz w:val="20"/>
                <w:szCs w:val="20"/>
                <w:shd w:val="clear" w:color="auto" w:fill="F2F2F2"/>
              </w:rPr>
            </w:pPr>
            <w:proofErr w:type="spellStart"/>
            <w:r w:rsidRPr="00CF571A">
              <w:rPr>
                <w:sz w:val="20"/>
                <w:szCs w:val="20"/>
                <w:shd w:val="clear" w:color="auto" w:fill="F2F2F2"/>
              </w:rPr>
              <w:t>Aves</w:t>
            </w:r>
            <w:proofErr w:type="spellEnd"/>
            <w:r w:rsidRPr="00CF571A">
              <w:rPr>
                <w:sz w:val="20"/>
                <w:szCs w:val="20"/>
                <w:shd w:val="clear" w:color="auto" w:fill="F2F2F2"/>
              </w:rPr>
              <w:t xml:space="preserve">, </w:t>
            </w:r>
            <w:r w:rsidRPr="00CF571A">
              <w:rPr>
                <w:color w:val="000000"/>
                <w:sz w:val="20"/>
                <w:szCs w:val="20"/>
                <w:shd w:val="clear" w:color="auto" w:fill="F2F2F2"/>
              </w:rPr>
              <w:t xml:space="preserve">Kuş (Elmabaş </w:t>
            </w:r>
            <w:proofErr w:type="spellStart"/>
            <w:r w:rsidRPr="00CF571A">
              <w:rPr>
                <w:color w:val="000000"/>
                <w:sz w:val="20"/>
                <w:szCs w:val="20"/>
                <w:shd w:val="clear" w:color="auto" w:fill="F2F2F2"/>
              </w:rPr>
              <w:t>Patka</w:t>
            </w:r>
            <w:proofErr w:type="spellEnd"/>
            <w:r w:rsidRPr="00CF571A">
              <w:rPr>
                <w:color w:val="000000"/>
                <w:sz w:val="20"/>
                <w:szCs w:val="20"/>
                <w:shd w:val="clear" w:color="auto" w:fill="F2F2F2"/>
              </w:rPr>
              <w:t>)</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73C1717E" w14:textId="77777777" w:rsidR="005C3A7E" w:rsidRPr="00CF571A" w:rsidRDefault="005C3A7E" w:rsidP="00173DB2">
            <w:pPr>
              <w:spacing w:after="0" w:line="276" w:lineRule="auto"/>
              <w:jc w:val="center"/>
              <w:rPr>
                <w:color w:val="000000"/>
                <w:sz w:val="20"/>
                <w:szCs w:val="20"/>
                <w:shd w:val="clear" w:color="auto" w:fill="F2F2F2"/>
              </w:rPr>
            </w:pPr>
            <w:r w:rsidRPr="00CF571A">
              <w:rPr>
                <w:color w:val="000000"/>
                <w:sz w:val="20"/>
                <w:szCs w:val="20"/>
                <w:shd w:val="clear" w:color="auto" w:fill="F2F2F2"/>
              </w:rPr>
              <w:t>Doğal Sistem Bozunumu</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5F2BDBB8" w14:textId="77777777" w:rsidR="005C3A7E" w:rsidRPr="00CF571A" w:rsidRDefault="005C3A7E" w:rsidP="00173DB2">
            <w:pPr>
              <w:spacing w:after="0" w:line="276" w:lineRule="auto"/>
              <w:jc w:val="center"/>
              <w:rPr>
                <w:color w:val="000000"/>
                <w:sz w:val="20"/>
                <w:szCs w:val="20"/>
                <w:shd w:val="clear" w:color="auto" w:fill="F2F2F2"/>
              </w:rPr>
            </w:pPr>
            <w:proofErr w:type="spellStart"/>
            <w:r w:rsidRPr="00CF571A">
              <w:rPr>
                <w:color w:val="000000"/>
                <w:sz w:val="20"/>
                <w:szCs w:val="20"/>
                <w:shd w:val="clear" w:color="auto" w:fill="F2F2F2"/>
              </w:rPr>
              <w:t>Barajar</w:t>
            </w:r>
            <w:proofErr w:type="spellEnd"/>
            <w:r w:rsidRPr="00CF571A">
              <w:rPr>
                <w:color w:val="000000"/>
                <w:sz w:val="20"/>
                <w:szCs w:val="20"/>
                <w:shd w:val="clear" w:color="auto" w:fill="F2F2F2"/>
              </w:rPr>
              <w:t xml:space="preserve"> ve Su Yönetimi</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3098FFE1" w14:textId="77777777" w:rsidR="005C3A7E" w:rsidRPr="00CF571A" w:rsidRDefault="005C3A7E" w:rsidP="00173DB2">
            <w:pPr>
              <w:spacing w:after="0" w:line="276" w:lineRule="auto"/>
              <w:jc w:val="center"/>
              <w:rPr>
                <w:color w:val="000000"/>
                <w:sz w:val="20"/>
                <w:szCs w:val="20"/>
                <w:shd w:val="clear" w:color="auto" w:fill="F2F2F2"/>
              </w:rPr>
            </w:pPr>
            <w:r w:rsidRPr="00CF571A">
              <w:rPr>
                <w:color w:val="000000"/>
                <w:sz w:val="20"/>
                <w:szCs w:val="20"/>
                <w:shd w:val="clear" w:color="auto" w:fill="F2F2F2"/>
              </w:rPr>
              <w:t>Yeraltı Suyunun Çekilmesi (Tarımsal Kullanım)</w:t>
            </w:r>
          </w:p>
        </w:tc>
      </w:tr>
      <w:tr w:rsidR="005C3A7E" w:rsidRPr="00CF571A" w14:paraId="63A1953C" w14:textId="77777777" w:rsidTr="00087173">
        <w:trPr>
          <w:trHeight w:val="338"/>
          <w:jc w:val="center"/>
        </w:trPr>
        <w:tc>
          <w:tcPr>
            <w:tcW w:w="97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41BA8627"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Sakarya- Kocaeli</w:t>
            </w:r>
          </w:p>
        </w:tc>
        <w:tc>
          <w:tcPr>
            <w:tcW w:w="143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BB96973" w14:textId="77777777" w:rsidR="005C3A7E" w:rsidRPr="00CF571A" w:rsidRDefault="005C3A7E" w:rsidP="00173DB2">
            <w:pPr>
              <w:spacing w:after="0" w:line="276" w:lineRule="auto"/>
              <w:jc w:val="center"/>
              <w:rPr>
                <w:color w:val="000000"/>
                <w:sz w:val="20"/>
                <w:szCs w:val="20"/>
                <w:shd w:val="clear" w:color="auto" w:fill="F2F2F2"/>
              </w:rPr>
            </w:pPr>
            <w:r w:rsidRPr="00CF571A">
              <w:rPr>
                <w:color w:val="000000"/>
                <w:sz w:val="20"/>
                <w:szCs w:val="20"/>
                <w:shd w:val="clear" w:color="auto" w:fill="F2F2F2"/>
              </w:rPr>
              <w:t>Sakarya Deltası</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030F2E1B" w14:textId="77777777" w:rsidR="005C3A7E" w:rsidRPr="00CF571A" w:rsidRDefault="005C3A7E" w:rsidP="00173DB2">
            <w:pPr>
              <w:spacing w:after="0" w:line="276" w:lineRule="auto"/>
              <w:jc w:val="left"/>
              <w:rPr>
                <w:color w:val="000000"/>
                <w:sz w:val="20"/>
                <w:szCs w:val="20"/>
                <w:shd w:val="clear" w:color="auto" w:fill="F2F2F2"/>
              </w:rPr>
            </w:pPr>
            <w:proofErr w:type="spellStart"/>
            <w:r w:rsidRPr="00CF571A">
              <w:rPr>
                <w:sz w:val="20"/>
                <w:szCs w:val="20"/>
                <w:shd w:val="clear" w:color="auto" w:fill="F2F2F2"/>
              </w:rPr>
              <w:t>Aves</w:t>
            </w:r>
            <w:proofErr w:type="spellEnd"/>
            <w:r w:rsidRPr="00CF571A">
              <w:rPr>
                <w:sz w:val="20"/>
                <w:szCs w:val="20"/>
                <w:shd w:val="clear" w:color="auto" w:fill="F2F2F2"/>
              </w:rPr>
              <w:t xml:space="preserve">, Kuş </w:t>
            </w:r>
            <w:r w:rsidRPr="00CF571A">
              <w:rPr>
                <w:color w:val="000000"/>
                <w:sz w:val="20"/>
                <w:szCs w:val="20"/>
                <w:shd w:val="clear" w:color="auto" w:fill="F2F2F2"/>
              </w:rPr>
              <w:t>(Kadife Ördek)</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786886AA" w14:textId="77777777" w:rsidR="005C3A7E" w:rsidRPr="00CF571A" w:rsidRDefault="005C3A7E" w:rsidP="00173DB2">
            <w:pPr>
              <w:spacing w:after="0" w:line="276" w:lineRule="auto"/>
              <w:jc w:val="center"/>
              <w:rPr>
                <w:color w:val="000000"/>
                <w:sz w:val="20"/>
                <w:szCs w:val="20"/>
                <w:shd w:val="clear" w:color="auto" w:fill="F2F2F2"/>
              </w:rPr>
            </w:pPr>
            <w:r w:rsidRPr="00CF571A">
              <w:rPr>
                <w:color w:val="000000"/>
                <w:sz w:val="20"/>
                <w:szCs w:val="20"/>
                <w:shd w:val="clear" w:color="auto" w:fill="F2F2F2"/>
              </w:rPr>
              <w:t>Kirlilik</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5D032530" w14:textId="77777777" w:rsidR="005C3A7E" w:rsidRPr="00CF571A" w:rsidRDefault="005C3A7E" w:rsidP="00173DB2">
            <w:pPr>
              <w:spacing w:after="0" w:line="276" w:lineRule="auto"/>
              <w:jc w:val="center"/>
              <w:rPr>
                <w:color w:val="000000"/>
                <w:sz w:val="20"/>
                <w:szCs w:val="20"/>
                <w:shd w:val="clear" w:color="auto" w:fill="F2F2F2"/>
              </w:rPr>
            </w:pPr>
            <w:r w:rsidRPr="00CF571A">
              <w:rPr>
                <w:color w:val="000000"/>
                <w:sz w:val="20"/>
                <w:szCs w:val="20"/>
                <w:shd w:val="clear" w:color="auto" w:fill="F2F2F2"/>
              </w:rPr>
              <w:t xml:space="preserve">Endüstriyel ve Askeri </w:t>
            </w:r>
            <w:proofErr w:type="spellStart"/>
            <w:r w:rsidRPr="00CF571A">
              <w:rPr>
                <w:color w:val="000000"/>
                <w:sz w:val="20"/>
                <w:szCs w:val="20"/>
                <w:shd w:val="clear" w:color="auto" w:fill="F2F2F2"/>
              </w:rPr>
              <w:t>Atıksular</w:t>
            </w:r>
            <w:proofErr w:type="spellEnd"/>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5CB695E7"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Tarımsal Sanayi Çiftlikleri</w:t>
            </w:r>
          </w:p>
        </w:tc>
      </w:tr>
      <w:tr w:rsidR="005C3A7E" w:rsidRPr="00CF571A" w14:paraId="0F77B3CF" w14:textId="77777777" w:rsidTr="00087173">
        <w:trPr>
          <w:trHeight w:val="338"/>
          <w:jc w:val="center"/>
        </w:trPr>
        <w:tc>
          <w:tcPr>
            <w:tcW w:w="97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48E7023A" w14:textId="77777777" w:rsidR="005C3A7E" w:rsidRPr="00CF571A" w:rsidRDefault="005C3A7E" w:rsidP="00173DB2">
            <w:pPr>
              <w:widowControl w:val="0"/>
              <w:pBdr>
                <w:top w:val="nil"/>
                <w:left w:val="nil"/>
                <w:bottom w:val="nil"/>
                <w:right w:val="nil"/>
                <w:between w:val="nil"/>
              </w:pBdr>
              <w:spacing w:after="0" w:line="276" w:lineRule="auto"/>
              <w:jc w:val="center"/>
              <w:rPr>
                <w:color w:val="000000"/>
                <w:sz w:val="20"/>
                <w:szCs w:val="20"/>
                <w:shd w:val="clear" w:color="auto" w:fill="F2F2F2"/>
              </w:rPr>
            </w:pPr>
          </w:p>
        </w:tc>
        <w:tc>
          <w:tcPr>
            <w:tcW w:w="1433"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14D4655" w14:textId="77777777" w:rsidR="005C3A7E" w:rsidRPr="00CF571A" w:rsidRDefault="005C3A7E" w:rsidP="00173DB2">
            <w:pPr>
              <w:widowControl w:val="0"/>
              <w:pBdr>
                <w:top w:val="nil"/>
                <w:left w:val="nil"/>
                <w:bottom w:val="nil"/>
                <w:right w:val="nil"/>
                <w:between w:val="nil"/>
              </w:pBdr>
              <w:spacing w:after="0" w:line="276" w:lineRule="auto"/>
              <w:jc w:val="center"/>
              <w:rPr>
                <w:color w:val="000000"/>
                <w:sz w:val="20"/>
                <w:szCs w:val="20"/>
                <w:shd w:val="clear" w:color="auto" w:fill="F2F2F2"/>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C900DDB" w14:textId="77777777" w:rsidR="005C3A7E" w:rsidRPr="00CF571A" w:rsidRDefault="005C3A7E" w:rsidP="00173DB2">
            <w:pPr>
              <w:widowControl w:val="0"/>
              <w:pBdr>
                <w:top w:val="nil"/>
                <w:left w:val="nil"/>
                <w:bottom w:val="nil"/>
                <w:right w:val="nil"/>
                <w:between w:val="nil"/>
              </w:pBdr>
              <w:spacing w:after="0" w:line="276" w:lineRule="auto"/>
              <w:jc w:val="left"/>
              <w:rPr>
                <w:color w:val="000000"/>
                <w:sz w:val="20"/>
                <w:szCs w:val="20"/>
                <w:shd w:val="clear" w:color="auto" w:fill="F2F2F2"/>
              </w:rPr>
            </w:pP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6D7088BC" w14:textId="77777777" w:rsidR="005C3A7E" w:rsidRPr="00CF571A" w:rsidRDefault="005C3A7E" w:rsidP="00173DB2">
            <w:pPr>
              <w:spacing w:after="0" w:line="276" w:lineRule="auto"/>
              <w:jc w:val="center"/>
              <w:rPr>
                <w:color w:val="000000"/>
                <w:sz w:val="20"/>
                <w:szCs w:val="20"/>
                <w:shd w:val="clear" w:color="auto" w:fill="F2F2F2"/>
              </w:rPr>
            </w:pPr>
            <w:r w:rsidRPr="00CF571A">
              <w:rPr>
                <w:color w:val="000000"/>
                <w:sz w:val="20"/>
                <w:szCs w:val="20"/>
                <w:shd w:val="clear" w:color="auto" w:fill="F2F2F2"/>
              </w:rPr>
              <w:t>Tarım ve Su Ürünleri Yetiştiriciliği</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113A9002" w14:textId="77777777" w:rsidR="005C3A7E" w:rsidRPr="00CF571A" w:rsidRDefault="005C3A7E" w:rsidP="00173DB2">
            <w:pPr>
              <w:spacing w:after="0" w:line="276" w:lineRule="auto"/>
              <w:jc w:val="center"/>
              <w:rPr>
                <w:color w:val="000000"/>
                <w:sz w:val="20"/>
                <w:szCs w:val="20"/>
                <w:shd w:val="clear" w:color="auto" w:fill="F2F2F2"/>
              </w:rPr>
            </w:pPr>
            <w:r w:rsidRPr="00CF571A">
              <w:rPr>
                <w:color w:val="000000"/>
                <w:sz w:val="20"/>
                <w:szCs w:val="20"/>
                <w:shd w:val="clear" w:color="auto" w:fill="F2F2F2"/>
              </w:rPr>
              <w:t>Yıllık ve Çok Yıllık Odun Dışı Ürünler</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0EB34C02" w14:textId="77777777" w:rsidR="005C3A7E" w:rsidRPr="00CF571A" w:rsidRDefault="005C3A7E" w:rsidP="00173DB2">
            <w:pPr>
              <w:spacing w:after="0" w:line="276" w:lineRule="auto"/>
              <w:jc w:val="center"/>
              <w:rPr>
                <w:color w:val="000000"/>
                <w:sz w:val="20"/>
                <w:szCs w:val="20"/>
                <w:shd w:val="clear" w:color="auto" w:fill="F2F2F2"/>
              </w:rPr>
            </w:pPr>
            <w:r w:rsidRPr="00CF571A">
              <w:rPr>
                <w:color w:val="000000"/>
                <w:sz w:val="20"/>
                <w:szCs w:val="20"/>
                <w:shd w:val="clear" w:color="auto" w:fill="F2F2F2"/>
              </w:rPr>
              <w:t>Tarımsal Sanayi Çiftçiliği</w:t>
            </w:r>
          </w:p>
        </w:tc>
      </w:tr>
      <w:tr w:rsidR="005C3A7E" w:rsidRPr="00CF571A" w14:paraId="523DD073" w14:textId="77777777" w:rsidTr="00087173">
        <w:trPr>
          <w:trHeight w:val="512"/>
          <w:jc w:val="center"/>
        </w:trPr>
        <w:tc>
          <w:tcPr>
            <w:tcW w:w="972"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E39BFD2" w14:textId="68860A45" w:rsidR="005C3A7E" w:rsidRPr="00CF571A" w:rsidRDefault="005C3A7E" w:rsidP="00173DB2">
            <w:pPr>
              <w:spacing w:after="0" w:line="276" w:lineRule="auto"/>
              <w:jc w:val="center"/>
              <w:rPr>
                <w:sz w:val="20"/>
                <w:szCs w:val="20"/>
                <w:shd w:val="clear" w:color="auto" w:fill="F2F2F2"/>
              </w:rPr>
            </w:pPr>
            <w:r w:rsidRPr="00CF571A">
              <w:rPr>
                <w:sz w:val="20"/>
                <w:szCs w:val="20"/>
                <w:shd w:val="clear" w:color="auto" w:fill="F2F2F2"/>
              </w:rPr>
              <w:lastRenderedPageBreak/>
              <w:t>Sakarya- Kocaeli</w:t>
            </w:r>
          </w:p>
        </w:tc>
        <w:tc>
          <w:tcPr>
            <w:tcW w:w="1433" w:type="dxa"/>
            <w:tcBorders>
              <w:top w:val="single" w:sz="4" w:space="0" w:color="000000"/>
              <w:left w:val="nil"/>
              <w:bottom w:val="single" w:sz="4" w:space="0" w:color="auto"/>
              <w:right w:val="single" w:sz="4" w:space="0" w:color="000000"/>
            </w:tcBorders>
            <w:shd w:val="clear" w:color="auto" w:fill="F2F2F2"/>
            <w:vAlign w:val="center"/>
          </w:tcPr>
          <w:p w14:paraId="0880E144" w14:textId="77777777" w:rsidR="005C3A7E" w:rsidRPr="00CF571A" w:rsidRDefault="005C3A7E" w:rsidP="00173DB2">
            <w:pPr>
              <w:spacing w:after="0" w:line="276" w:lineRule="auto"/>
              <w:jc w:val="center"/>
              <w:rPr>
                <w:sz w:val="20"/>
                <w:szCs w:val="20"/>
                <w:shd w:val="clear" w:color="auto" w:fill="F2F2F2"/>
              </w:rPr>
            </w:pPr>
            <w:r w:rsidRPr="00CF571A">
              <w:rPr>
                <w:sz w:val="20"/>
                <w:szCs w:val="20"/>
                <w:shd w:val="clear" w:color="auto" w:fill="F2F2F2"/>
              </w:rPr>
              <w:t>Sakarya Deltası</w:t>
            </w:r>
          </w:p>
        </w:tc>
        <w:tc>
          <w:tcPr>
            <w:tcW w:w="1330" w:type="dxa"/>
            <w:tcBorders>
              <w:top w:val="single" w:sz="4" w:space="0" w:color="000000"/>
              <w:left w:val="nil"/>
              <w:bottom w:val="single" w:sz="4" w:space="0" w:color="auto"/>
              <w:right w:val="single" w:sz="4" w:space="0" w:color="000000"/>
            </w:tcBorders>
            <w:shd w:val="clear" w:color="auto" w:fill="F2F2F2"/>
            <w:vAlign w:val="center"/>
          </w:tcPr>
          <w:p w14:paraId="534E987D" w14:textId="77777777" w:rsidR="005C3A7E" w:rsidRPr="00CF571A" w:rsidRDefault="005C3A7E" w:rsidP="00173DB2">
            <w:pPr>
              <w:spacing w:after="0" w:line="276" w:lineRule="auto"/>
              <w:jc w:val="left"/>
              <w:rPr>
                <w:sz w:val="20"/>
                <w:szCs w:val="20"/>
                <w:shd w:val="clear" w:color="auto" w:fill="F2F2F2"/>
              </w:rPr>
            </w:pPr>
            <w:proofErr w:type="spellStart"/>
            <w:r w:rsidRPr="00CF571A">
              <w:rPr>
                <w:sz w:val="20"/>
                <w:szCs w:val="20"/>
                <w:shd w:val="clear" w:color="auto" w:fill="F2F2F2"/>
              </w:rPr>
              <w:t>Aves</w:t>
            </w:r>
            <w:proofErr w:type="spellEnd"/>
          </w:p>
        </w:tc>
        <w:tc>
          <w:tcPr>
            <w:tcW w:w="1779" w:type="dxa"/>
            <w:tcBorders>
              <w:top w:val="single" w:sz="4" w:space="0" w:color="000000"/>
              <w:left w:val="nil"/>
              <w:bottom w:val="single" w:sz="4" w:space="0" w:color="auto"/>
              <w:right w:val="single" w:sz="4" w:space="0" w:color="000000"/>
            </w:tcBorders>
            <w:shd w:val="clear" w:color="auto" w:fill="F2F2F2"/>
            <w:vAlign w:val="center"/>
          </w:tcPr>
          <w:p w14:paraId="093CC263" w14:textId="77777777" w:rsidR="005C3A7E" w:rsidRPr="00CF571A" w:rsidRDefault="005C3A7E" w:rsidP="00173DB2">
            <w:pPr>
              <w:spacing w:after="0" w:line="276" w:lineRule="auto"/>
              <w:jc w:val="center"/>
              <w:rPr>
                <w:sz w:val="20"/>
                <w:szCs w:val="20"/>
                <w:shd w:val="clear" w:color="auto" w:fill="F2F2F2"/>
              </w:rPr>
            </w:pPr>
            <w:r w:rsidRPr="00CF571A">
              <w:rPr>
                <w:sz w:val="20"/>
                <w:szCs w:val="20"/>
                <w:shd w:val="clear" w:color="auto" w:fill="F2F2F2"/>
              </w:rPr>
              <w:t>Tarım ve Su Ürünleri Yetiştiriciliği</w:t>
            </w:r>
          </w:p>
        </w:tc>
        <w:tc>
          <w:tcPr>
            <w:tcW w:w="1779" w:type="dxa"/>
            <w:tcBorders>
              <w:top w:val="single" w:sz="4" w:space="0" w:color="000000"/>
              <w:left w:val="nil"/>
              <w:bottom w:val="single" w:sz="4" w:space="0" w:color="auto"/>
              <w:right w:val="single" w:sz="4" w:space="0" w:color="000000"/>
            </w:tcBorders>
            <w:shd w:val="clear" w:color="auto" w:fill="F2F2F2"/>
            <w:vAlign w:val="center"/>
          </w:tcPr>
          <w:p w14:paraId="7AFA14AC" w14:textId="77777777" w:rsidR="005C3A7E" w:rsidRPr="00CF571A" w:rsidRDefault="005C3A7E" w:rsidP="00173DB2">
            <w:pPr>
              <w:spacing w:after="0" w:line="276" w:lineRule="auto"/>
              <w:jc w:val="center"/>
              <w:rPr>
                <w:sz w:val="20"/>
                <w:szCs w:val="20"/>
                <w:shd w:val="clear" w:color="auto" w:fill="F2F2F2"/>
              </w:rPr>
            </w:pPr>
            <w:r w:rsidRPr="00CF571A">
              <w:rPr>
                <w:sz w:val="20"/>
                <w:szCs w:val="20"/>
                <w:shd w:val="clear" w:color="auto" w:fill="F2F2F2"/>
              </w:rPr>
              <w:t>Yıllık ve Çok Yıllık Odun Dışı Ürünler</w:t>
            </w:r>
          </w:p>
        </w:tc>
        <w:tc>
          <w:tcPr>
            <w:tcW w:w="1779" w:type="dxa"/>
            <w:tcBorders>
              <w:top w:val="single" w:sz="4" w:space="0" w:color="000000"/>
              <w:left w:val="nil"/>
              <w:bottom w:val="single" w:sz="4" w:space="0" w:color="auto"/>
              <w:right w:val="single" w:sz="4" w:space="0" w:color="000000"/>
            </w:tcBorders>
            <w:shd w:val="clear" w:color="auto" w:fill="F2F2F2"/>
            <w:vAlign w:val="center"/>
          </w:tcPr>
          <w:p w14:paraId="66F7F9FA" w14:textId="77777777" w:rsidR="005C3A7E" w:rsidRPr="00CF571A" w:rsidRDefault="005C3A7E" w:rsidP="00173DB2">
            <w:pPr>
              <w:numPr>
                <w:ilvl w:val="0"/>
                <w:numId w:val="166"/>
              </w:numPr>
              <w:spacing w:after="0" w:line="276" w:lineRule="auto"/>
              <w:jc w:val="center"/>
              <w:rPr>
                <w:sz w:val="20"/>
                <w:szCs w:val="20"/>
                <w:shd w:val="clear" w:color="auto" w:fill="F2F2F2"/>
              </w:rPr>
            </w:pPr>
          </w:p>
        </w:tc>
      </w:tr>
      <w:tr w:rsidR="005C3A7E" w:rsidRPr="00CF571A" w14:paraId="4751D032" w14:textId="77777777" w:rsidTr="00087173">
        <w:trPr>
          <w:trHeight w:val="512"/>
          <w:jc w:val="center"/>
        </w:trPr>
        <w:tc>
          <w:tcPr>
            <w:tcW w:w="972" w:type="dxa"/>
            <w:tcBorders>
              <w:top w:val="single" w:sz="4" w:space="0" w:color="auto"/>
              <w:left w:val="single" w:sz="4" w:space="0" w:color="000000"/>
              <w:bottom w:val="single" w:sz="4" w:space="0" w:color="000000"/>
              <w:right w:val="single" w:sz="4" w:space="0" w:color="000000"/>
            </w:tcBorders>
            <w:shd w:val="clear" w:color="auto" w:fill="F2F2F2"/>
            <w:vAlign w:val="center"/>
          </w:tcPr>
          <w:p w14:paraId="2872A372"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Sakarya</w:t>
            </w:r>
          </w:p>
        </w:tc>
        <w:tc>
          <w:tcPr>
            <w:tcW w:w="1433" w:type="dxa"/>
            <w:tcBorders>
              <w:top w:val="single" w:sz="4" w:space="0" w:color="auto"/>
              <w:left w:val="nil"/>
              <w:bottom w:val="single" w:sz="4" w:space="0" w:color="000000"/>
              <w:right w:val="single" w:sz="4" w:space="0" w:color="000000"/>
            </w:tcBorders>
            <w:shd w:val="clear" w:color="auto" w:fill="F2F2F2"/>
            <w:vAlign w:val="center"/>
          </w:tcPr>
          <w:p w14:paraId="50F513D2"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Acarlar Longozu</w:t>
            </w:r>
          </w:p>
        </w:tc>
        <w:tc>
          <w:tcPr>
            <w:tcW w:w="1330" w:type="dxa"/>
            <w:tcBorders>
              <w:top w:val="single" w:sz="4" w:space="0" w:color="auto"/>
              <w:left w:val="nil"/>
              <w:bottom w:val="single" w:sz="4" w:space="0" w:color="000000"/>
              <w:right w:val="single" w:sz="4" w:space="0" w:color="000000"/>
            </w:tcBorders>
            <w:shd w:val="clear" w:color="auto" w:fill="F2F2F2"/>
            <w:vAlign w:val="center"/>
          </w:tcPr>
          <w:p w14:paraId="65063D19" w14:textId="77777777" w:rsidR="005C3A7E" w:rsidRPr="00CF571A" w:rsidRDefault="005C3A7E" w:rsidP="00173DB2">
            <w:pPr>
              <w:spacing w:after="0" w:line="276" w:lineRule="auto"/>
              <w:jc w:val="left"/>
              <w:rPr>
                <w:color w:val="000000"/>
                <w:sz w:val="20"/>
                <w:szCs w:val="20"/>
                <w:shd w:val="clear" w:color="auto" w:fill="F2F2F2"/>
              </w:rPr>
            </w:pPr>
            <w:proofErr w:type="spellStart"/>
            <w:r w:rsidRPr="00CF571A">
              <w:rPr>
                <w:sz w:val="20"/>
                <w:szCs w:val="20"/>
                <w:shd w:val="clear" w:color="auto" w:fill="F2F2F2"/>
              </w:rPr>
              <w:t>Aves</w:t>
            </w:r>
            <w:proofErr w:type="spellEnd"/>
            <w:r w:rsidRPr="00CF571A">
              <w:rPr>
                <w:sz w:val="20"/>
                <w:szCs w:val="20"/>
                <w:shd w:val="clear" w:color="auto" w:fill="F2F2F2"/>
              </w:rPr>
              <w:t>, Bitkiler (Endemik Sucul Türler)</w:t>
            </w:r>
          </w:p>
        </w:tc>
        <w:tc>
          <w:tcPr>
            <w:tcW w:w="1779" w:type="dxa"/>
            <w:tcBorders>
              <w:top w:val="single" w:sz="4" w:space="0" w:color="auto"/>
              <w:left w:val="nil"/>
              <w:bottom w:val="single" w:sz="4" w:space="0" w:color="000000"/>
              <w:right w:val="single" w:sz="4" w:space="0" w:color="000000"/>
            </w:tcBorders>
            <w:shd w:val="clear" w:color="auto" w:fill="F2F2F2"/>
            <w:vAlign w:val="center"/>
          </w:tcPr>
          <w:p w14:paraId="3B62D1CE"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Habitat Kaybı ve Kuruma</w:t>
            </w:r>
          </w:p>
        </w:tc>
        <w:tc>
          <w:tcPr>
            <w:tcW w:w="1779" w:type="dxa"/>
            <w:tcBorders>
              <w:top w:val="single" w:sz="4" w:space="0" w:color="auto"/>
              <w:left w:val="nil"/>
              <w:bottom w:val="single" w:sz="4" w:space="0" w:color="000000"/>
              <w:right w:val="single" w:sz="4" w:space="0" w:color="000000"/>
            </w:tcBorders>
            <w:shd w:val="clear" w:color="auto" w:fill="F2F2F2"/>
            <w:vAlign w:val="center"/>
          </w:tcPr>
          <w:p w14:paraId="5917B0FD"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Tarımsal Drenaj Faaliyetleri</w:t>
            </w:r>
          </w:p>
        </w:tc>
        <w:tc>
          <w:tcPr>
            <w:tcW w:w="1779" w:type="dxa"/>
            <w:tcBorders>
              <w:top w:val="single" w:sz="4" w:space="0" w:color="auto"/>
              <w:left w:val="nil"/>
              <w:bottom w:val="single" w:sz="4" w:space="0" w:color="000000"/>
              <w:right w:val="single" w:sz="4" w:space="0" w:color="000000"/>
            </w:tcBorders>
            <w:shd w:val="clear" w:color="auto" w:fill="F2F2F2"/>
            <w:vAlign w:val="center"/>
          </w:tcPr>
          <w:p w14:paraId="7CEDBBFD" w14:textId="77777777" w:rsidR="005C3A7E" w:rsidRPr="00CF571A" w:rsidRDefault="005C3A7E" w:rsidP="00173DB2">
            <w:pPr>
              <w:spacing w:after="0" w:line="276" w:lineRule="auto"/>
              <w:jc w:val="center"/>
              <w:rPr>
                <w:color w:val="000000"/>
                <w:sz w:val="20"/>
                <w:szCs w:val="20"/>
                <w:shd w:val="clear" w:color="auto" w:fill="F2F2F2"/>
              </w:rPr>
            </w:pPr>
            <w:proofErr w:type="spellStart"/>
            <w:r w:rsidRPr="00CF571A">
              <w:rPr>
                <w:sz w:val="20"/>
                <w:szCs w:val="20"/>
                <w:shd w:val="clear" w:color="auto" w:fill="F2F2F2"/>
              </w:rPr>
              <w:t>Rekreasyonel</w:t>
            </w:r>
            <w:proofErr w:type="spellEnd"/>
            <w:r w:rsidRPr="00CF571A">
              <w:rPr>
                <w:sz w:val="20"/>
                <w:szCs w:val="20"/>
                <w:shd w:val="clear" w:color="auto" w:fill="F2F2F2"/>
              </w:rPr>
              <w:t xml:space="preserve"> Baskı ve Kirlilik</w:t>
            </w:r>
          </w:p>
        </w:tc>
      </w:tr>
      <w:tr w:rsidR="005C3A7E" w:rsidRPr="00CF571A" w14:paraId="44DD8DEF" w14:textId="77777777" w:rsidTr="00087173">
        <w:trPr>
          <w:trHeight w:val="512"/>
          <w:jc w:val="center"/>
        </w:trPr>
        <w:tc>
          <w:tcPr>
            <w:tcW w:w="972" w:type="dxa"/>
            <w:tcBorders>
              <w:top w:val="nil"/>
              <w:left w:val="single" w:sz="4" w:space="0" w:color="000000"/>
              <w:bottom w:val="single" w:sz="4" w:space="0" w:color="000000"/>
              <w:right w:val="single" w:sz="4" w:space="0" w:color="000000"/>
            </w:tcBorders>
            <w:shd w:val="clear" w:color="auto" w:fill="F2F2F2"/>
            <w:vAlign w:val="center"/>
          </w:tcPr>
          <w:p w14:paraId="28ACEE99" w14:textId="7944E868"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Sakarya</w:t>
            </w:r>
          </w:p>
        </w:tc>
        <w:tc>
          <w:tcPr>
            <w:tcW w:w="1433" w:type="dxa"/>
            <w:tcBorders>
              <w:top w:val="nil"/>
              <w:left w:val="nil"/>
              <w:bottom w:val="single" w:sz="4" w:space="0" w:color="000000"/>
              <w:right w:val="single" w:sz="4" w:space="0" w:color="000000"/>
            </w:tcBorders>
            <w:shd w:val="clear" w:color="auto" w:fill="F2F2F2"/>
            <w:vAlign w:val="center"/>
          </w:tcPr>
          <w:p w14:paraId="0D4A34A8"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Poyrazlar Gölü</w:t>
            </w:r>
          </w:p>
        </w:tc>
        <w:tc>
          <w:tcPr>
            <w:tcW w:w="1330" w:type="dxa"/>
            <w:tcBorders>
              <w:top w:val="nil"/>
              <w:left w:val="nil"/>
              <w:bottom w:val="single" w:sz="4" w:space="0" w:color="000000"/>
              <w:right w:val="single" w:sz="4" w:space="0" w:color="000000"/>
            </w:tcBorders>
            <w:shd w:val="clear" w:color="auto" w:fill="F2F2F2"/>
            <w:vAlign w:val="center"/>
          </w:tcPr>
          <w:p w14:paraId="72D2D909" w14:textId="77777777" w:rsidR="005C3A7E" w:rsidRPr="00CF571A" w:rsidRDefault="005C3A7E" w:rsidP="00173DB2">
            <w:pPr>
              <w:spacing w:after="0" w:line="276" w:lineRule="auto"/>
              <w:jc w:val="left"/>
              <w:rPr>
                <w:color w:val="000000"/>
                <w:sz w:val="20"/>
                <w:szCs w:val="20"/>
                <w:shd w:val="clear" w:color="auto" w:fill="F2F2F2"/>
              </w:rPr>
            </w:pPr>
            <w:proofErr w:type="spellStart"/>
            <w:r w:rsidRPr="00CF571A">
              <w:rPr>
                <w:sz w:val="20"/>
                <w:szCs w:val="20"/>
                <w:shd w:val="clear" w:color="auto" w:fill="F2F2F2"/>
              </w:rPr>
              <w:t>Aves</w:t>
            </w:r>
            <w:proofErr w:type="spellEnd"/>
            <w:r w:rsidRPr="00CF571A">
              <w:rPr>
                <w:sz w:val="20"/>
                <w:szCs w:val="20"/>
                <w:shd w:val="clear" w:color="auto" w:fill="F2F2F2"/>
              </w:rPr>
              <w:t>, Kuşlar (Göçmen Türler)</w:t>
            </w:r>
          </w:p>
        </w:tc>
        <w:tc>
          <w:tcPr>
            <w:tcW w:w="1779" w:type="dxa"/>
            <w:tcBorders>
              <w:top w:val="nil"/>
              <w:left w:val="nil"/>
              <w:bottom w:val="single" w:sz="4" w:space="0" w:color="000000"/>
              <w:right w:val="single" w:sz="4" w:space="0" w:color="000000"/>
            </w:tcBorders>
            <w:shd w:val="clear" w:color="auto" w:fill="F2F2F2"/>
            <w:vAlign w:val="center"/>
          </w:tcPr>
          <w:p w14:paraId="1DDD1D77"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Orman ve Sulak Alan Tahribatı</w:t>
            </w:r>
          </w:p>
        </w:tc>
        <w:tc>
          <w:tcPr>
            <w:tcW w:w="1779" w:type="dxa"/>
            <w:tcBorders>
              <w:top w:val="nil"/>
              <w:left w:val="nil"/>
              <w:bottom w:val="single" w:sz="4" w:space="0" w:color="000000"/>
              <w:right w:val="single" w:sz="4" w:space="0" w:color="000000"/>
            </w:tcBorders>
            <w:shd w:val="clear" w:color="auto" w:fill="F2F2F2"/>
            <w:vAlign w:val="center"/>
          </w:tcPr>
          <w:p w14:paraId="46C026FC"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Balıkçılık ve Ziyaretçi Baskısı</w:t>
            </w:r>
          </w:p>
        </w:tc>
        <w:tc>
          <w:tcPr>
            <w:tcW w:w="1779" w:type="dxa"/>
            <w:tcBorders>
              <w:top w:val="nil"/>
              <w:left w:val="nil"/>
              <w:bottom w:val="single" w:sz="4" w:space="0" w:color="000000"/>
              <w:right w:val="single" w:sz="4" w:space="0" w:color="000000"/>
            </w:tcBorders>
            <w:shd w:val="clear" w:color="auto" w:fill="F2F2F2"/>
            <w:vAlign w:val="center"/>
          </w:tcPr>
          <w:p w14:paraId="54A479B2" w14:textId="77777777" w:rsidR="005C3A7E" w:rsidRPr="00CF571A" w:rsidRDefault="005C3A7E" w:rsidP="00173DB2">
            <w:pPr>
              <w:spacing w:after="0" w:line="276" w:lineRule="auto"/>
              <w:jc w:val="center"/>
              <w:rPr>
                <w:color w:val="000000"/>
                <w:sz w:val="20"/>
                <w:szCs w:val="20"/>
                <w:shd w:val="clear" w:color="auto" w:fill="F2F2F2"/>
              </w:rPr>
            </w:pPr>
            <w:r w:rsidRPr="00CF571A">
              <w:rPr>
                <w:sz w:val="20"/>
                <w:szCs w:val="20"/>
                <w:shd w:val="clear" w:color="auto" w:fill="F2F2F2"/>
              </w:rPr>
              <w:t>Motorlu Araçlar ve Gürültü</w:t>
            </w:r>
          </w:p>
        </w:tc>
      </w:tr>
    </w:tbl>
    <w:p w14:paraId="029AF5BA" w14:textId="77777777" w:rsidR="005C3A7E" w:rsidRPr="00CF571A" w:rsidRDefault="005C3A7E" w:rsidP="005C3A7E">
      <w:pPr>
        <w:jc w:val="center"/>
        <w:rPr>
          <w:i/>
          <w:sz w:val="18"/>
          <w:szCs w:val="18"/>
        </w:rPr>
      </w:pPr>
      <w:r w:rsidRPr="00CF571A">
        <w:rPr>
          <w:b/>
          <w:i/>
          <w:sz w:val="18"/>
          <w:szCs w:val="18"/>
        </w:rPr>
        <w:t>Kaynak:</w:t>
      </w:r>
      <w:r w:rsidRPr="00CF571A">
        <w:rPr>
          <w:i/>
          <w:sz w:val="18"/>
          <w:szCs w:val="18"/>
        </w:rPr>
        <w:t xml:space="preserve"> </w:t>
      </w:r>
      <w:proofErr w:type="spellStart"/>
      <w:r w:rsidRPr="00CF571A">
        <w:rPr>
          <w:i/>
          <w:sz w:val="18"/>
          <w:szCs w:val="18"/>
        </w:rPr>
        <w:t>Key</w:t>
      </w:r>
      <w:proofErr w:type="spellEnd"/>
      <w:r w:rsidRPr="00CF571A">
        <w:rPr>
          <w:i/>
          <w:sz w:val="18"/>
          <w:szCs w:val="18"/>
        </w:rPr>
        <w:t xml:space="preserve"> </w:t>
      </w:r>
      <w:proofErr w:type="spellStart"/>
      <w:r w:rsidRPr="00CF571A">
        <w:rPr>
          <w:i/>
          <w:sz w:val="18"/>
          <w:szCs w:val="18"/>
        </w:rPr>
        <w:t>Biodiversity</w:t>
      </w:r>
      <w:proofErr w:type="spellEnd"/>
      <w:r w:rsidRPr="00CF571A">
        <w:rPr>
          <w:i/>
          <w:sz w:val="18"/>
          <w:szCs w:val="18"/>
        </w:rPr>
        <w:t xml:space="preserve"> </w:t>
      </w:r>
      <w:proofErr w:type="spellStart"/>
      <w:r w:rsidRPr="00CF571A">
        <w:rPr>
          <w:i/>
          <w:sz w:val="18"/>
          <w:szCs w:val="18"/>
        </w:rPr>
        <w:t>Areas</w:t>
      </w:r>
      <w:proofErr w:type="spellEnd"/>
    </w:p>
    <w:p w14:paraId="0DD18344" w14:textId="17CD526A" w:rsidR="005C3A7E" w:rsidRPr="00CF571A" w:rsidRDefault="005C3A7E" w:rsidP="005C3A7E">
      <w:pPr>
        <w:pStyle w:val="NormalWeb"/>
        <w:spacing w:line="360" w:lineRule="auto"/>
        <w:rPr>
          <w:rFonts w:ascii="Aptos" w:hAnsi="Aptos"/>
          <w:lang w:val="tr-TR"/>
        </w:rPr>
      </w:pPr>
      <w:r w:rsidRPr="00CF571A">
        <w:rPr>
          <w:rFonts w:ascii="Aptos" w:hAnsi="Aptos"/>
          <w:lang w:val="tr-TR"/>
        </w:rPr>
        <w:t>Sakarya ili sınırları içerisinde yer alan doğal alanlar, Önemli Bitki Alanları (</w:t>
      </w:r>
      <w:proofErr w:type="spellStart"/>
      <w:r w:rsidRPr="00CF571A">
        <w:rPr>
          <w:rFonts w:ascii="Aptos" w:hAnsi="Aptos"/>
          <w:lang w:val="tr-TR"/>
        </w:rPr>
        <w:t>Important</w:t>
      </w:r>
      <w:proofErr w:type="spellEnd"/>
      <w:r w:rsidRPr="00CF571A">
        <w:rPr>
          <w:rFonts w:ascii="Aptos" w:hAnsi="Aptos"/>
          <w:lang w:val="tr-TR"/>
        </w:rPr>
        <w:t xml:space="preserve"> </w:t>
      </w:r>
      <w:proofErr w:type="spellStart"/>
      <w:r w:rsidRPr="00CF571A">
        <w:rPr>
          <w:rFonts w:ascii="Aptos" w:hAnsi="Aptos"/>
          <w:lang w:val="tr-TR"/>
        </w:rPr>
        <w:t>Plant</w:t>
      </w:r>
      <w:proofErr w:type="spellEnd"/>
      <w:r w:rsidRPr="00CF571A">
        <w:rPr>
          <w:rFonts w:ascii="Aptos" w:hAnsi="Aptos"/>
          <w:lang w:val="tr-TR"/>
        </w:rPr>
        <w:t xml:space="preserve"> </w:t>
      </w:r>
      <w:proofErr w:type="spellStart"/>
      <w:r w:rsidRPr="00CF571A">
        <w:rPr>
          <w:rFonts w:ascii="Aptos" w:hAnsi="Aptos"/>
          <w:lang w:val="tr-TR"/>
        </w:rPr>
        <w:t>Areas</w:t>
      </w:r>
      <w:proofErr w:type="spellEnd"/>
      <w:r w:rsidRPr="00CF571A">
        <w:rPr>
          <w:rFonts w:ascii="Aptos" w:hAnsi="Aptos"/>
          <w:lang w:val="tr-TR"/>
        </w:rPr>
        <w:t xml:space="preserve">-IPA) kriterleri çerçevesinde gerek sulak alan ekosistemleri gerekse ormanlık ve yüksek rakımlı habitatlarıyla yüksek ekolojik değer taşımaktadır. Özellikle </w:t>
      </w:r>
      <w:r w:rsidRPr="00CF571A">
        <w:rPr>
          <w:rFonts w:ascii="Aptos" w:hAnsi="Aptos"/>
          <w:bCs/>
          <w:lang w:val="tr-TR"/>
        </w:rPr>
        <w:t>Acarlar Longozu</w:t>
      </w:r>
      <w:r w:rsidRPr="00CF571A">
        <w:rPr>
          <w:rFonts w:ascii="Aptos" w:hAnsi="Aptos"/>
          <w:lang w:val="tr-TR"/>
        </w:rPr>
        <w:t>, Avrupa’nın en geniş kesintisiz longoz ormanlarından biri olması ve barındırdığı endemik ile nadir türler nedeniyle ulusal ölçekte öncelikli IPA alanları arasında değerlendirilmektedir.</w:t>
      </w:r>
    </w:p>
    <w:p w14:paraId="39A57F01" w14:textId="77777777" w:rsidR="005C3A7E" w:rsidRPr="00CF571A" w:rsidRDefault="005C3A7E" w:rsidP="005C3A7E">
      <w:pPr>
        <w:spacing w:before="100" w:beforeAutospacing="1" w:after="100" w:afterAutospacing="1"/>
        <w:rPr>
          <w:rFonts w:eastAsia="Times New Roman" w:cs="Times New Roman"/>
        </w:rPr>
      </w:pPr>
      <w:r w:rsidRPr="00CF571A">
        <w:rPr>
          <w:rFonts w:eastAsia="Times New Roman" w:cs="Times New Roman"/>
        </w:rPr>
        <w:t xml:space="preserve">Buna ek olarak, </w:t>
      </w:r>
      <w:r w:rsidRPr="00CF571A">
        <w:rPr>
          <w:rFonts w:eastAsia="Times New Roman" w:cs="Times New Roman"/>
          <w:bCs/>
        </w:rPr>
        <w:t>Sapanca Gölü</w:t>
      </w:r>
      <w:r w:rsidRPr="00CF571A">
        <w:rPr>
          <w:rFonts w:eastAsia="Times New Roman" w:cs="Times New Roman"/>
        </w:rPr>
        <w:t xml:space="preserve">, </w:t>
      </w:r>
      <w:r w:rsidRPr="00CF571A">
        <w:rPr>
          <w:rFonts w:eastAsia="Times New Roman" w:cs="Times New Roman"/>
          <w:bCs/>
        </w:rPr>
        <w:t>Poyrazlar Gölü Tabiat Parkı</w:t>
      </w:r>
      <w:r w:rsidRPr="00CF571A">
        <w:rPr>
          <w:rFonts w:eastAsia="Times New Roman" w:cs="Times New Roman"/>
        </w:rPr>
        <w:t xml:space="preserve"> ve </w:t>
      </w:r>
      <w:proofErr w:type="spellStart"/>
      <w:r w:rsidRPr="00CF571A">
        <w:rPr>
          <w:rFonts w:eastAsia="Times New Roman" w:cs="Times New Roman"/>
          <w:bCs/>
        </w:rPr>
        <w:t>Taşkısığı</w:t>
      </w:r>
      <w:proofErr w:type="spellEnd"/>
      <w:r w:rsidRPr="00CF571A">
        <w:rPr>
          <w:rFonts w:eastAsia="Times New Roman" w:cs="Times New Roman"/>
          <w:bCs/>
        </w:rPr>
        <w:t xml:space="preserve"> Gölü</w:t>
      </w:r>
      <w:r w:rsidRPr="00CF571A">
        <w:rPr>
          <w:rFonts w:eastAsia="Times New Roman" w:cs="Times New Roman"/>
        </w:rPr>
        <w:t xml:space="preserve">, özgün sucul flora ve fauna toplulukları ile sulak alan ekosistemlerinin korunması açısından IPA kriterlerini karşılayan potansiyele sahiptir. </w:t>
      </w:r>
      <w:r w:rsidRPr="00CF571A">
        <w:rPr>
          <w:rFonts w:eastAsia="Times New Roman" w:cs="Times New Roman"/>
          <w:bCs/>
        </w:rPr>
        <w:t>Büyük Akgöl</w:t>
      </w:r>
      <w:r w:rsidRPr="00CF571A">
        <w:rPr>
          <w:rFonts w:eastAsia="Times New Roman" w:cs="Times New Roman"/>
        </w:rPr>
        <w:t xml:space="preserve">, </w:t>
      </w:r>
      <w:r w:rsidRPr="00CF571A">
        <w:rPr>
          <w:rFonts w:eastAsia="Times New Roman" w:cs="Times New Roman"/>
          <w:bCs/>
        </w:rPr>
        <w:t>Akgöl</w:t>
      </w:r>
      <w:r w:rsidRPr="00CF571A">
        <w:rPr>
          <w:rFonts w:eastAsia="Times New Roman" w:cs="Times New Roman"/>
        </w:rPr>
        <w:t xml:space="preserve"> ve </w:t>
      </w:r>
      <w:proofErr w:type="spellStart"/>
      <w:r w:rsidRPr="00CF571A">
        <w:rPr>
          <w:rFonts w:eastAsia="Times New Roman" w:cs="Times New Roman"/>
          <w:bCs/>
        </w:rPr>
        <w:t>Keremali</w:t>
      </w:r>
      <w:proofErr w:type="spellEnd"/>
      <w:r w:rsidRPr="00CF571A">
        <w:rPr>
          <w:rFonts w:eastAsia="Times New Roman" w:cs="Times New Roman"/>
          <w:bCs/>
        </w:rPr>
        <w:t xml:space="preserve"> Gölü</w:t>
      </w:r>
      <w:r w:rsidRPr="00CF571A">
        <w:rPr>
          <w:rFonts w:eastAsia="Times New Roman" w:cs="Times New Roman"/>
        </w:rPr>
        <w:t xml:space="preserve"> gibi göl ekosistemleri de hem sucul bitki çeşitliliği hem de çevresindeki yarı-doğal habitatların sürekliliği açısından önem arz etmektedir.</w:t>
      </w:r>
    </w:p>
    <w:p w14:paraId="53602D04" w14:textId="28A3456C" w:rsidR="0081789A" w:rsidRPr="00CF571A" w:rsidRDefault="005C3A7E" w:rsidP="00DD1377">
      <w:pPr>
        <w:spacing w:before="100" w:beforeAutospacing="1" w:after="100" w:afterAutospacing="1"/>
        <w:rPr>
          <w:rFonts w:eastAsia="Times New Roman" w:cs="Times New Roman"/>
        </w:rPr>
      </w:pPr>
      <w:r w:rsidRPr="00CF571A">
        <w:rPr>
          <w:rFonts w:eastAsia="Times New Roman" w:cs="Times New Roman"/>
        </w:rPr>
        <w:t xml:space="preserve">Orman ekosistemleri bakımından </w:t>
      </w:r>
      <w:r w:rsidRPr="00CF571A">
        <w:rPr>
          <w:rFonts w:eastAsia="Times New Roman" w:cs="Times New Roman"/>
          <w:bCs/>
        </w:rPr>
        <w:t>Sakarya İl Ormanı Tabiat Parkı</w:t>
      </w:r>
      <w:r w:rsidRPr="00CF571A">
        <w:rPr>
          <w:rFonts w:eastAsia="Times New Roman" w:cs="Times New Roman"/>
        </w:rPr>
        <w:t xml:space="preserve">, </w:t>
      </w:r>
      <w:r w:rsidRPr="00CF571A">
        <w:rPr>
          <w:rFonts w:eastAsia="Times New Roman" w:cs="Times New Roman"/>
          <w:bCs/>
        </w:rPr>
        <w:t>Kuzuluk Tabiat Parkı</w:t>
      </w:r>
      <w:r w:rsidRPr="00CF571A">
        <w:rPr>
          <w:rFonts w:eastAsia="Times New Roman" w:cs="Times New Roman"/>
        </w:rPr>
        <w:t xml:space="preserve"> ve </w:t>
      </w:r>
      <w:r w:rsidRPr="00CF571A">
        <w:rPr>
          <w:rFonts w:eastAsia="Times New Roman" w:cs="Times New Roman"/>
          <w:bCs/>
        </w:rPr>
        <w:t>Karagöl Yaylası</w:t>
      </w:r>
      <w:r w:rsidRPr="00CF571A">
        <w:rPr>
          <w:rFonts w:eastAsia="Times New Roman" w:cs="Times New Roman"/>
        </w:rPr>
        <w:t xml:space="preserve">, yüksek </w:t>
      </w:r>
      <w:proofErr w:type="spellStart"/>
      <w:r w:rsidRPr="00CF571A">
        <w:rPr>
          <w:rFonts w:eastAsia="Times New Roman" w:cs="Times New Roman"/>
        </w:rPr>
        <w:t>floristik</w:t>
      </w:r>
      <w:proofErr w:type="spellEnd"/>
      <w:r w:rsidRPr="00CF571A">
        <w:rPr>
          <w:rFonts w:eastAsia="Times New Roman" w:cs="Times New Roman"/>
        </w:rPr>
        <w:t xml:space="preserve"> çeşitlilik, nadir türlerin varlığı ve habitat bütünlüğü sayesinde mikro IPA alanları niteliğinde değerlendirilebilmektedir. Bu alanların, bölgesel ölçekte biyolojik çeşitliliğin sürdürülmesi, nadir ve endemik türlerin korunması ve ekosistem hizmetlerinin devamlılığı açısından kritik önemde olduğu anlaşılmaktadır.</w:t>
      </w:r>
      <w:bookmarkStart w:id="63" w:name="_heading=h.7sm22pfkqfk8" w:colFirst="0" w:colLast="0"/>
      <w:bookmarkEnd w:id="63"/>
    </w:p>
    <w:p w14:paraId="72B26FA3" w14:textId="65BA9628" w:rsidR="000E664B" w:rsidRPr="00CF571A" w:rsidRDefault="000E664B" w:rsidP="000E664B">
      <w:pPr>
        <w:pStyle w:val="ResimYazs"/>
        <w:keepNext/>
        <w:jc w:val="center"/>
        <w:rPr>
          <w:b/>
        </w:rPr>
      </w:pPr>
      <w:bookmarkStart w:id="64" w:name="_Toc216169527"/>
      <w:r w:rsidRPr="00CF571A">
        <w:rPr>
          <w:b/>
        </w:rPr>
        <w:lastRenderedPageBreak/>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3</w:t>
      </w:r>
      <w:r w:rsidR="002A6027" w:rsidRPr="00CF571A">
        <w:rPr>
          <w:b/>
        </w:rPr>
        <w:fldChar w:fldCharType="end"/>
      </w:r>
      <w:r w:rsidRPr="00CF571A">
        <w:rPr>
          <w:b/>
        </w:rPr>
        <w:t xml:space="preserve">: </w:t>
      </w:r>
      <w:r w:rsidRPr="00CF571A">
        <w:t>Sakarya İlindeki Önemli Bitki Alanları</w:t>
      </w:r>
      <w:bookmarkEnd w:id="64"/>
    </w:p>
    <w:p w14:paraId="54338A46" w14:textId="77777777" w:rsidR="005C3A7E" w:rsidRPr="00CF571A" w:rsidRDefault="005C3A7E" w:rsidP="005C3A7E">
      <w:pPr>
        <w:jc w:val="center"/>
        <w:rPr>
          <w:rFonts w:asciiTheme="minorHAnsi" w:hAnsiTheme="minorHAnsi"/>
        </w:rPr>
      </w:pPr>
      <w:r w:rsidRPr="00CF571A">
        <w:rPr>
          <w:noProof/>
          <w:lang w:eastAsia="tr-TR"/>
        </w:rPr>
        <w:drawing>
          <wp:inline distT="0" distB="0" distL="0" distR="0" wp14:anchorId="088A611B" wp14:editId="4133C05A">
            <wp:extent cx="4319905" cy="4114800"/>
            <wp:effectExtent l="19050" t="19050" r="23495" b="19050"/>
            <wp:docPr id="42" name="Resim 42" descr="C:\Users\user\Desktop\KORUNACAK ALANLAR_reviz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KORUNACAK ALANLAR_revize.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4" cy="4114894"/>
                    </a:xfrm>
                    <a:prstGeom prst="rect">
                      <a:avLst/>
                    </a:prstGeom>
                    <a:noFill/>
                    <a:ln w="9525">
                      <a:solidFill>
                        <a:schemeClr val="bg2">
                          <a:lumMod val="50000"/>
                        </a:schemeClr>
                      </a:solidFill>
                    </a:ln>
                  </pic:spPr>
                </pic:pic>
              </a:graphicData>
            </a:graphic>
          </wp:inline>
        </w:drawing>
      </w:r>
      <w:r w:rsidRPr="00CF571A">
        <w:rPr>
          <w:rFonts w:asciiTheme="minorHAnsi" w:hAnsiTheme="minorHAnsi"/>
          <w:noProof/>
        </w:rPr>
        <w:t xml:space="preserve">  </w:t>
      </w:r>
    </w:p>
    <w:p w14:paraId="79B42A59" w14:textId="618CA257" w:rsidR="00401395" w:rsidRPr="00CF571A" w:rsidRDefault="005C3A7E" w:rsidP="00280556">
      <w:pPr>
        <w:jc w:val="center"/>
        <w:rPr>
          <w:i/>
          <w:sz w:val="18"/>
          <w:szCs w:val="18"/>
        </w:rPr>
      </w:pPr>
      <w:r w:rsidRPr="00CF571A">
        <w:rPr>
          <w:b/>
          <w:i/>
          <w:sz w:val="18"/>
          <w:szCs w:val="18"/>
        </w:rPr>
        <w:t>Kaynak:</w:t>
      </w:r>
      <w:r w:rsidRPr="00CF571A">
        <w:rPr>
          <w:i/>
          <w:sz w:val="18"/>
          <w:szCs w:val="18"/>
        </w:rPr>
        <w:t xml:space="preserve"> Sakarya Büyükşehir Belediyesi.</w:t>
      </w:r>
    </w:p>
    <w:p w14:paraId="77B0C571" w14:textId="37B2E11E" w:rsidR="00D80A2F" w:rsidRPr="00CF571A" w:rsidRDefault="00D80A2F" w:rsidP="003D0F4E">
      <w:pPr>
        <w:pStyle w:val="Balk3"/>
        <w:keepNext w:val="0"/>
        <w:keepLines w:val="0"/>
        <w:numPr>
          <w:ilvl w:val="2"/>
          <w:numId w:val="2"/>
        </w:numPr>
      </w:pPr>
      <w:bookmarkStart w:id="65" w:name="_Toc216429018"/>
      <w:r w:rsidRPr="00CF571A">
        <w:t>Depremsellik</w:t>
      </w:r>
      <w:bookmarkEnd w:id="65"/>
      <w:r w:rsidRPr="00CF571A">
        <w:t xml:space="preserve"> </w:t>
      </w:r>
    </w:p>
    <w:p w14:paraId="3D281305" w14:textId="17F3E99E" w:rsidR="00087173" w:rsidRPr="00CF571A" w:rsidRDefault="00087173" w:rsidP="00087173">
      <w:pPr>
        <w:pStyle w:val="ListeParagraf"/>
        <w:spacing w:before="240" w:after="240"/>
        <w:ind w:left="0"/>
        <w:rPr>
          <w:sz w:val="10"/>
        </w:rPr>
      </w:pPr>
      <w:r w:rsidRPr="00CF571A">
        <w:t xml:space="preserve">Sakarya ili, Türkiye’nin en aktif tektonik sistemlerinden biri olan Kuzey Anadolu Fay </w:t>
      </w:r>
      <w:proofErr w:type="spellStart"/>
      <w:r w:rsidRPr="00CF571A">
        <w:t>Zonu</w:t>
      </w:r>
      <w:proofErr w:type="spellEnd"/>
      <w:r w:rsidRPr="00CF571A">
        <w:t xml:space="preserve"> (KAFZ) üzerinde konumlanmakta olup, sağ yönlü doğrultu atımlı bir makaslama </w:t>
      </w:r>
      <w:proofErr w:type="spellStart"/>
      <w:r w:rsidRPr="00CF571A">
        <w:t>zonu</w:t>
      </w:r>
      <w:proofErr w:type="spellEnd"/>
      <w:r w:rsidRPr="00CF571A">
        <w:t xml:space="preserve"> içerisindedir. Bu </w:t>
      </w:r>
      <w:proofErr w:type="spellStart"/>
      <w:r w:rsidRPr="00CF571A">
        <w:t>zon</w:t>
      </w:r>
      <w:proofErr w:type="spellEnd"/>
      <w:r w:rsidRPr="00CF571A">
        <w:t xml:space="preserve"> boyunca gelişmiş aktif fay hatları, ilin jeolojik ve jeomorfolojik yapısını doğrudan şekillendirmektedir. İlin kuzey kesimi Avrasya </w:t>
      </w:r>
      <w:proofErr w:type="spellStart"/>
      <w:r w:rsidRPr="00CF571A">
        <w:t>Levhası’nda</w:t>
      </w:r>
      <w:proofErr w:type="spellEnd"/>
      <w:r w:rsidRPr="00CF571A">
        <w:t xml:space="preserve">, orta bölümü doğrudan KAFZ üzerinde, güney kesimi ise Anadolu Levhası sınırları içerisinde yer almaktadır. Özellikle İzmit Körfezi, Sapanca Gölü, Adapazarı Ovası, Mudurnu Çayı Vadisi ve Pamukova gibi jeomorfolojik birimler, bu fay </w:t>
      </w:r>
      <w:proofErr w:type="spellStart"/>
      <w:r w:rsidRPr="00CF571A">
        <w:t>zonunun</w:t>
      </w:r>
      <w:proofErr w:type="spellEnd"/>
      <w:r w:rsidRPr="00CF571A">
        <w:t xml:space="preserve"> denetiminde şekillenmiş olup, bölgedeki tektonik dinamiklerin etkisiyle morfolojik olarak belirgin özellikler sergilemektedir. Samanlı ve </w:t>
      </w:r>
      <w:proofErr w:type="spellStart"/>
      <w:r w:rsidRPr="00CF571A">
        <w:t>Almacık</w:t>
      </w:r>
      <w:proofErr w:type="spellEnd"/>
      <w:r w:rsidRPr="00CF571A">
        <w:t xml:space="preserve"> Dağları’ndaki yüksek rölyefin oluşumu da </w:t>
      </w:r>
      <w:proofErr w:type="spellStart"/>
      <w:r w:rsidRPr="00CF571A">
        <w:t>zon</w:t>
      </w:r>
      <w:proofErr w:type="spellEnd"/>
      <w:r w:rsidRPr="00CF571A">
        <w:t xml:space="preserve"> boyunca etkili olan düşey yönlü tektonik hareketlerle ilişkilidir.</w:t>
      </w:r>
    </w:p>
    <w:p w14:paraId="03561BAF" w14:textId="77777777" w:rsidR="00087173" w:rsidRPr="00CF571A" w:rsidRDefault="00087173" w:rsidP="00087173">
      <w:pPr>
        <w:pStyle w:val="ListeParagraf"/>
        <w:spacing w:before="240" w:after="240"/>
        <w:ind w:left="0"/>
        <w:rPr>
          <w:sz w:val="10"/>
        </w:rPr>
      </w:pPr>
    </w:p>
    <w:p w14:paraId="42EC57A1" w14:textId="77777777" w:rsidR="00087173" w:rsidRPr="00CF571A" w:rsidRDefault="00087173" w:rsidP="00087173">
      <w:pPr>
        <w:pStyle w:val="ListeParagraf"/>
        <w:spacing w:before="240" w:after="240"/>
        <w:ind w:left="0"/>
      </w:pPr>
      <w:r w:rsidRPr="00CF571A">
        <w:t xml:space="preserve">Kuzey Anadolu Fayı, Sakarya ili sınırlarında Dokurcun Vadisi'nden itibaren kuzey ve güney olmak üzere iki ana kola ayrılmaktadır. Kuzey kol, Akyazı’nın kuzeyinden başlayarak Sapanca Gölü’nü kat edip Marmara Denizi’ne doğru devam ederken; güney kol, Geyve ve Pamukova üzerinden İznik Gölü </w:t>
      </w:r>
      <w:r w:rsidRPr="00CF571A">
        <w:lastRenderedPageBreak/>
        <w:t xml:space="preserve">güneyinden geçerek Gemlik Körfezi’ne ulaşmaktadır. Bu kollardan kuzey kol, daha yüksek kayma hızıyla güney kola kıyasla daha aktif bir tektonik karakter sunmaktadır. </w:t>
      </w:r>
    </w:p>
    <w:p w14:paraId="433A879E" w14:textId="77777777" w:rsidR="00087173" w:rsidRPr="00CF571A" w:rsidRDefault="00087173" w:rsidP="00087173">
      <w:pPr>
        <w:pStyle w:val="ListeParagraf"/>
        <w:spacing w:before="240" w:after="240"/>
        <w:ind w:left="0"/>
        <w:rPr>
          <w:sz w:val="10"/>
        </w:rPr>
      </w:pPr>
    </w:p>
    <w:p w14:paraId="13C24F31" w14:textId="02D75968" w:rsidR="00087173" w:rsidRPr="00CF571A" w:rsidRDefault="00087173" w:rsidP="000E664B">
      <w:pPr>
        <w:pStyle w:val="ListeParagraf"/>
        <w:spacing w:before="240" w:after="240"/>
        <w:ind w:left="0"/>
      </w:pPr>
      <w:r w:rsidRPr="00CF571A">
        <w:t xml:space="preserve">Sakarya ili sınırlarında bulunan diri fay hatlarının büyük bir bölümü, 20. yüzyılda meydana gelen 22 Temmuz 1967 ve 17 Ağustos 1999 depremleriyle kırılmıştır. Ancak güney kolda yer alan, Dokurcun-Pamukova hattı boyunca uzanan </w:t>
      </w:r>
      <w:proofErr w:type="spellStart"/>
      <w:r w:rsidRPr="00CF571A">
        <w:t>segment</w:t>
      </w:r>
      <w:proofErr w:type="spellEnd"/>
      <w:r w:rsidRPr="00CF571A">
        <w:t xml:space="preserve"> uzun süredir kırılmamış olup, bu durum bu kesimin düşük tekrarlanma aralığına sahip olabileceğini düşündürse de önemli bir sismik tehlike potansiyeli barındırdığını göstermektedir.</w:t>
      </w:r>
      <w:bookmarkStart w:id="66" w:name="_heading=h.1hlfat5c7dc1" w:colFirst="0" w:colLast="0"/>
      <w:bookmarkEnd w:id="66"/>
    </w:p>
    <w:p w14:paraId="4618781E" w14:textId="65C2942C" w:rsidR="000E664B" w:rsidRPr="00CF571A" w:rsidRDefault="000E664B" w:rsidP="000E664B">
      <w:pPr>
        <w:pStyle w:val="ResimYazs"/>
        <w:keepNext/>
        <w:jc w:val="center"/>
      </w:pPr>
      <w:r w:rsidRPr="00CF571A">
        <w:rPr>
          <w:b/>
        </w:rPr>
        <w:t xml:space="preserve">        </w:t>
      </w:r>
      <w:bookmarkStart w:id="67" w:name="_Toc216169528"/>
      <w:r w:rsidRPr="00CF571A">
        <w:rPr>
          <w:b/>
        </w:rPr>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4</w:t>
      </w:r>
      <w:r w:rsidR="002A6027" w:rsidRPr="00CF571A">
        <w:rPr>
          <w:b/>
        </w:rPr>
        <w:fldChar w:fldCharType="end"/>
      </w:r>
      <w:r w:rsidRPr="00CF571A">
        <w:t>:</w:t>
      </w:r>
      <w:r w:rsidRPr="00CF571A">
        <w:rPr>
          <w:i w:val="0"/>
          <w:color w:val="000000"/>
          <w:szCs w:val="20"/>
        </w:rPr>
        <w:t xml:space="preserve"> Geçmiş Depremler ve Dağılımları</w:t>
      </w:r>
      <w:bookmarkEnd w:id="67"/>
    </w:p>
    <w:p w14:paraId="160DFBA6" w14:textId="77777777" w:rsidR="00087173" w:rsidRPr="00CF571A" w:rsidRDefault="00087173" w:rsidP="00087173">
      <w:pPr>
        <w:pStyle w:val="ListeParagraf"/>
        <w:ind w:left="360"/>
        <w:jc w:val="center"/>
        <w:rPr>
          <w:rFonts w:asciiTheme="minorHAnsi" w:hAnsiTheme="minorHAnsi"/>
          <w:sz w:val="20"/>
          <w:szCs w:val="20"/>
        </w:rPr>
      </w:pPr>
      <w:r w:rsidRPr="00CF571A">
        <w:rPr>
          <w:noProof/>
          <w:lang w:eastAsia="tr-TR"/>
        </w:rPr>
        <w:drawing>
          <wp:inline distT="0" distB="0" distL="0" distR="0" wp14:anchorId="67AA0A67" wp14:editId="7CA50F98">
            <wp:extent cx="4319905" cy="4167739"/>
            <wp:effectExtent l="19050" t="19050" r="23495" b="23495"/>
            <wp:docPr id="41" name="Resim 41" descr="C:\Users\user\Desktop\DEPREMSELLİK DOSYAS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DEPREMSELLİK DOSYASI.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0622" cy="4178079"/>
                    </a:xfrm>
                    <a:prstGeom prst="rect">
                      <a:avLst/>
                    </a:prstGeom>
                    <a:noFill/>
                    <a:ln>
                      <a:solidFill>
                        <a:schemeClr val="bg1">
                          <a:lumMod val="65000"/>
                        </a:schemeClr>
                      </a:solidFill>
                    </a:ln>
                  </pic:spPr>
                </pic:pic>
              </a:graphicData>
            </a:graphic>
          </wp:inline>
        </w:drawing>
      </w:r>
    </w:p>
    <w:p w14:paraId="338E9B55" w14:textId="1101F6B5" w:rsidR="00087173" w:rsidRPr="00CF571A" w:rsidRDefault="00087173" w:rsidP="00DD1377">
      <w:pPr>
        <w:pStyle w:val="ListeParagraf"/>
        <w:ind w:left="360"/>
        <w:jc w:val="center"/>
        <w:rPr>
          <w:i/>
          <w:sz w:val="18"/>
          <w:szCs w:val="18"/>
        </w:rPr>
      </w:pPr>
      <w:r w:rsidRPr="00CF571A">
        <w:rPr>
          <w:b/>
          <w:i/>
          <w:sz w:val="18"/>
          <w:szCs w:val="18"/>
        </w:rPr>
        <w:t xml:space="preserve">Kaynak: </w:t>
      </w:r>
      <w:r w:rsidRPr="00CF571A">
        <w:rPr>
          <w:i/>
          <w:sz w:val="18"/>
          <w:szCs w:val="18"/>
        </w:rPr>
        <w:t>AFAD,2025</w:t>
      </w:r>
    </w:p>
    <w:p w14:paraId="13624B15" w14:textId="77777777" w:rsidR="00DD1377" w:rsidRPr="00CF571A" w:rsidRDefault="00DD1377" w:rsidP="00DD1377">
      <w:pPr>
        <w:pStyle w:val="ListeParagraf"/>
        <w:ind w:left="360"/>
        <w:jc w:val="center"/>
        <w:rPr>
          <w:i/>
          <w:sz w:val="8"/>
          <w:szCs w:val="18"/>
        </w:rPr>
      </w:pPr>
    </w:p>
    <w:p w14:paraId="7CF0CD49" w14:textId="34E1A864" w:rsidR="00DD1377" w:rsidRPr="00CF571A" w:rsidRDefault="00DD1377" w:rsidP="00DD1377">
      <w:pPr>
        <w:pStyle w:val="ResimYazs"/>
        <w:keepNext/>
        <w:jc w:val="center"/>
      </w:pPr>
      <w:bookmarkStart w:id="68" w:name="_heading=h.3gb5y1xkjvw3" w:colFirst="0" w:colLast="0"/>
      <w:bookmarkStart w:id="69" w:name="_Toc215055045"/>
      <w:bookmarkEnd w:id="68"/>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10</w:t>
      </w:r>
      <w:r w:rsidRPr="00CF571A">
        <w:rPr>
          <w:b/>
        </w:rPr>
        <w:fldChar w:fldCharType="end"/>
      </w:r>
      <w:r w:rsidRPr="00CF571A">
        <w:rPr>
          <w:b/>
        </w:rPr>
        <w:t>:</w:t>
      </w:r>
      <w:r w:rsidRPr="00CF571A">
        <w:rPr>
          <w:i w:val="0"/>
          <w:color w:val="000000"/>
          <w:szCs w:val="20"/>
        </w:rPr>
        <w:t xml:space="preserve"> </w:t>
      </w:r>
      <w:r w:rsidRPr="00CF571A">
        <w:rPr>
          <w:iCs w:val="0"/>
          <w:color w:val="000000"/>
          <w:szCs w:val="20"/>
        </w:rPr>
        <w:t>Büyüklük-Deprem Sıklığı İlişkisi İçin Hesaplanan Değerler</w:t>
      </w:r>
      <w:bookmarkEnd w:id="69"/>
    </w:p>
    <w:tbl>
      <w:tblPr>
        <w:tblW w:w="9072" w:type="dxa"/>
        <w:jc w:val="center"/>
        <w:tblLayout w:type="fixed"/>
        <w:tblLook w:val="0400" w:firstRow="0" w:lastRow="0" w:firstColumn="0" w:lastColumn="0" w:noHBand="0" w:noVBand="1"/>
      </w:tblPr>
      <w:tblGrid>
        <w:gridCol w:w="2065"/>
        <w:gridCol w:w="1640"/>
        <w:gridCol w:w="2102"/>
        <w:gridCol w:w="1565"/>
        <w:gridCol w:w="1700"/>
      </w:tblGrid>
      <w:tr w:rsidR="00087173" w:rsidRPr="00CF571A" w14:paraId="09903757" w14:textId="77777777" w:rsidTr="00173DB2">
        <w:trPr>
          <w:trHeight w:val="528"/>
          <w:tblHeade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633C2D29" w14:textId="77777777" w:rsidR="00087173" w:rsidRPr="00CF571A" w:rsidRDefault="00087173" w:rsidP="00173DB2">
            <w:pPr>
              <w:spacing w:line="240" w:lineRule="auto"/>
              <w:jc w:val="center"/>
              <w:rPr>
                <w:b/>
                <w:sz w:val="20"/>
                <w:szCs w:val="20"/>
              </w:rPr>
            </w:pPr>
            <w:r w:rsidRPr="00CF571A">
              <w:rPr>
                <w:b/>
                <w:sz w:val="20"/>
                <w:szCs w:val="20"/>
              </w:rPr>
              <w:t>Büyüklük Aralığı (M)</w:t>
            </w:r>
          </w:p>
        </w:tc>
        <w:tc>
          <w:tcPr>
            <w:tcW w:w="1640" w:type="dxa"/>
            <w:tcBorders>
              <w:top w:val="single" w:sz="4" w:space="0" w:color="000000"/>
              <w:left w:val="nil"/>
              <w:bottom w:val="single" w:sz="4" w:space="0" w:color="000000"/>
              <w:right w:val="single" w:sz="4" w:space="0" w:color="000000"/>
            </w:tcBorders>
            <w:shd w:val="clear" w:color="auto" w:fill="ABB7C1"/>
            <w:vAlign w:val="center"/>
          </w:tcPr>
          <w:p w14:paraId="169D73C2" w14:textId="77777777" w:rsidR="00087173" w:rsidRPr="00CF571A" w:rsidRDefault="00087173" w:rsidP="00173DB2">
            <w:pPr>
              <w:spacing w:line="240" w:lineRule="auto"/>
              <w:jc w:val="center"/>
              <w:rPr>
                <w:b/>
                <w:sz w:val="20"/>
                <w:szCs w:val="20"/>
              </w:rPr>
            </w:pPr>
            <w:r w:rsidRPr="00CF571A">
              <w:rPr>
                <w:b/>
                <w:sz w:val="20"/>
                <w:szCs w:val="20"/>
              </w:rPr>
              <w:t>Deprem Sayısı (N)</w:t>
            </w:r>
          </w:p>
        </w:tc>
        <w:tc>
          <w:tcPr>
            <w:tcW w:w="2102" w:type="dxa"/>
            <w:tcBorders>
              <w:top w:val="single" w:sz="4" w:space="0" w:color="000000"/>
              <w:left w:val="nil"/>
              <w:bottom w:val="single" w:sz="4" w:space="0" w:color="000000"/>
              <w:right w:val="single" w:sz="4" w:space="0" w:color="000000"/>
            </w:tcBorders>
            <w:shd w:val="clear" w:color="auto" w:fill="ABB7C1"/>
            <w:vAlign w:val="center"/>
          </w:tcPr>
          <w:p w14:paraId="316EA89A" w14:textId="77777777" w:rsidR="00087173" w:rsidRPr="00CF571A" w:rsidRDefault="00087173" w:rsidP="00173DB2">
            <w:pPr>
              <w:spacing w:line="240" w:lineRule="auto"/>
              <w:jc w:val="center"/>
              <w:rPr>
                <w:b/>
                <w:sz w:val="20"/>
                <w:szCs w:val="20"/>
              </w:rPr>
            </w:pPr>
            <w:r w:rsidRPr="00CF571A">
              <w:rPr>
                <w:b/>
                <w:sz w:val="20"/>
                <w:szCs w:val="20"/>
              </w:rPr>
              <w:t>Ortalama Büyüklük (M&lt;</w:t>
            </w:r>
            <w:proofErr w:type="spellStart"/>
            <w:r w:rsidRPr="00CF571A">
              <w:rPr>
                <w:b/>
                <w:sz w:val="20"/>
                <w:szCs w:val="20"/>
              </w:rPr>
              <w:t>sub</w:t>
            </w:r>
            <w:proofErr w:type="spellEnd"/>
            <w:r w:rsidRPr="00CF571A">
              <w:rPr>
                <w:b/>
                <w:sz w:val="20"/>
                <w:szCs w:val="20"/>
              </w:rPr>
              <w:t>&gt;</w:t>
            </w:r>
            <w:proofErr w:type="spellStart"/>
            <w:r w:rsidRPr="00CF571A">
              <w:rPr>
                <w:b/>
                <w:sz w:val="20"/>
                <w:szCs w:val="20"/>
              </w:rPr>
              <w:t>ort</w:t>
            </w:r>
            <w:proofErr w:type="spellEnd"/>
            <w:r w:rsidRPr="00CF571A">
              <w:rPr>
                <w:b/>
                <w:sz w:val="20"/>
                <w:szCs w:val="20"/>
              </w:rPr>
              <w:t>&lt;/</w:t>
            </w:r>
            <w:proofErr w:type="spellStart"/>
            <w:r w:rsidRPr="00CF571A">
              <w:rPr>
                <w:b/>
                <w:sz w:val="20"/>
                <w:szCs w:val="20"/>
              </w:rPr>
              <w:t>sub</w:t>
            </w:r>
            <w:proofErr w:type="spellEnd"/>
            <w:r w:rsidRPr="00CF571A">
              <w:rPr>
                <w:b/>
                <w:sz w:val="20"/>
                <w:szCs w:val="20"/>
              </w:rPr>
              <w:t>&gt;)</w:t>
            </w:r>
          </w:p>
        </w:tc>
        <w:tc>
          <w:tcPr>
            <w:tcW w:w="1565" w:type="dxa"/>
            <w:tcBorders>
              <w:top w:val="single" w:sz="4" w:space="0" w:color="000000"/>
              <w:left w:val="nil"/>
              <w:bottom w:val="single" w:sz="4" w:space="0" w:color="000000"/>
              <w:right w:val="single" w:sz="4" w:space="0" w:color="000000"/>
            </w:tcBorders>
            <w:shd w:val="clear" w:color="auto" w:fill="ABB7C1"/>
            <w:vAlign w:val="center"/>
          </w:tcPr>
          <w:p w14:paraId="7D46EE96" w14:textId="77777777" w:rsidR="00087173" w:rsidRPr="00CF571A" w:rsidRDefault="00087173" w:rsidP="00173DB2">
            <w:pPr>
              <w:spacing w:line="240" w:lineRule="auto"/>
              <w:jc w:val="center"/>
              <w:rPr>
                <w:b/>
                <w:sz w:val="20"/>
                <w:szCs w:val="20"/>
              </w:rPr>
            </w:pPr>
            <w:r w:rsidRPr="00CF571A">
              <w:rPr>
                <w:b/>
                <w:sz w:val="20"/>
                <w:szCs w:val="20"/>
              </w:rPr>
              <w:t>Birikimli Deprem Sayısı (ΣN)</w:t>
            </w:r>
          </w:p>
        </w:tc>
        <w:tc>
          <w:tcPr>
            <w:tcW w:w="1700" w:type="dxa"/>
            <w:tcBorders>
              <w:top w:val="single" w:sz="4" w:space="0" w:color="000000"/>
              <w:left w:val="nil"/>
              <w:bottom w:val="single" w:sz="4" w:space="0" w:color="000000"/>
              <w:right w:val="single" w:sz="4" w:space="0" w:color="000000"/>
            </w:tcBorders>
            <w:shd w:val="clear" w:color="auto" w:fill="ABB7C1"/>
            <w:vAlign w:val="center"/>
          </w:tcPr>
          <w:p w14:paraId="253BFE1C" w14:textId="77777777" w:rsidR="00087173" w:rsidRPr="00CF571A" w:rsidRDefault="00087173" w:rsidP="00173DB2">
            <w:pPr>
              <w:spacing w:line="240" w:lineRule="auto"/>
              <w:jc w:val="center"/>
              <w:rPr>
                <w:b/>
                <w:sz w:val="20"/>
                <w:szCs w:val="20"/>
              </w:rPr>
            </w:pPr>
            <w:r w:rsidRPr="00CF571A">
              <w:rPr>
                <w:b/>
                <w:sz w:val="20"/>
                <w:szCs w:val="20"/>
              </w:rPr>
              <w:t>Yıllık Sıklık (ΣN/t)</w:t>
            </w:r>
          </w:p>
        </w:tc>
      </w:tr>
      <w:tr w:rsidR="00087173" w:rsidRPr="00CF571A" w14:paraId="378D93C1" w14:textId="77777777" w:rsidTr="00173DB2">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7CA7BCCC" w14:textId="77777777" w:rsidR="00087173" w:rsidRPr="00CF571A" w:rsidRDefault="00087173" w:rsidP="00173DB2">
            <w:pPr>
              <w:spacing w:line="240" w:lineRule="auto"/>
              <w:jc w:val="center"/>
              <w:rPr>
                <w:sz w:val="20"/>
                <w:szCs w:val="20"/>
              </w:rPr>
            </w:pPr>
            <w:r w:rsidRPr="00CF571A">
              <w:rPr>
                <w:sz w:val="20"/>
                <w:szCs w:val="20"/>
              </w:rPr>
              <w:t>4.0 ≤ M &lt; 4.5</w:t>
            </w:r>
          </w:p>
        </w:tc>
        <w:tc>
          <w:tcPr>
            <w:tcW w:w="1640" w:type="dxa"/>
            <w:tcBorders>
              <w:top w:val="nil"/>
              <w:left w:val="nil"/>
              <w:bottom w:val="single" w:sz="4" w:space="0" w:color="000000"/>
              <w:right w:val="single" w:sz="4" w:space="0" w:color="000000"/>
            </w:tcBorders>
            <w:shd w:val="clear" w:color="auto" w:fill="F2F2F2"/>
            <w:vAlign w:val="center"/>
          </w:tcPr>
          <w:p w14:paraId="4A02E727" w14:textId="77777777" w:rsidR="00087173" w:rsidRPr="00CF571A" w:rsidRDefault="00087173" w:rsidP="00173DB2">
            <w:pPr>
              <w:spacing w:line="240" w:lineRule="auto"/>
              <w:jc w:val="center"/>
              <w:rPr>
                <w:sz w:val="20"/>
                <w:szCs w:val="20"/>
              </w:rPr>
            </w:pPr>
            <w:r w:rsidRPr="00CF571A">
              <w:rPr>
                <w:sz w:val="20"/>
                <w:szCs w:val="20"/>
              </w:rPr>
              <w:t>146</w:t>
            </w:r>
          </w:p>
        </w:tc>
        <w:tc>
          <w:tcPr>
            <w:tcW w:w="2102" w:type="dxa"/>
            <w:tcBorders>
              <w:top w:val="nil"/>
              <w:left w:val="nil"/>
              <w:bottom w:val="single" w:sz="4" w:space="0" w:color="000000"/>
              <w:right w:val="single" w:sz="4" w:space="0" w:color="000000"/>
            </w:tcBorders>
            <w:shd w:val="clear" w:color="auto" w:fill="F2F2F2"/>
            <w:vAlign w:val="center"/>
          </w:tcPr>
          <w:p w14:paraId="6C6AA58C" w14:textId="77777777" w:rsidR="00087173" w:rsidRPr="00CF571A" w:rsidRDefault="009B27B5" w:rsidP="00173DB2">
            <w:pPr>
              <w:spacing w:line="240" w:lineRule="auto"/>
              <w:jc w:val="center"/>
              <w:rPr>
                <w:sz w:val="20"/>
                <w:szCs w:val="20"/>
              </w:rPr>
            </w:pPr>
            <w:sdt>
              <w:sdtPr>
                <w:tag w:val="goog_rdk_6"/>
                <w:id w:val="-73449019"/>
              </w:sdtPr>
              <w:sdtEndPr/>
              <w:sdtContent/>
            </w:sdt>
            <w:r w:rsidR="00087173" w:rsidRPr="00CF571A">
              <w:rPr>
                <w:sz w:val="20"/>
                <w:szCs w:val="20"/>
              </w:rPr>
              <w:t>4,160959</w:t>
            </w:r>
          </w:p>
        </w:tc>
        <w:tc>
          <w:tcPr>
            <w:tcW w:w="1565" w:type="dxa"/>
            <w:tcBorders>
              <w:top w:val="nil"/>
              <w:left w:val="nil"/>
              <w:bottom w:val="single" w:sz="4" w:space="0" w:color="000000"/>
              <w:right w:val="single" w:sz="4" w:space="0" w:color="000000"/>
            </w:tcBorders>
            <w:shd w:val="clear" w:color="auto" w:fill="F2F2F2"/>
            <w:vAlign w:val="center"/>
          </w:tcPr>
          <w:p w14:paraId="525DD8A8" w14:textId="77777777" w:rsidR="00087173" w:rsidRPr="00CF571A" w:rsidRDefault="00087173" w:rsidP="00173DB2">
            <w:pPr>
              <w:spacing w:line="240" w:lineRule="auto"/>
              <w:jc w:val="center"/>
              <w:rPr>
                <w:sz w:val="20"/>
                <w:szCs w:val="20"/>
              </w:rPr>
            </w:pPr>
            <w:r w:rsidRPr="00CF571A">
              <w:rPr>
                <w:sz w:val="20"/>
                <w:szCs w:val="20"/>
              </w:rPr>
              <w:t>240</w:t>
            </w:r>
          </w:p>
        </w:tc>
        <w:tc>
          <w:tcPr>
            <w:tcW w:w="1700" w:type="dxa"/>
            <w:tcBorders>
              <w:top w:val="nil"/>
              <w:left w:val="nil"/>
              <w:bottom w:val="single" w:sz="4" w:space="0" w:color="000000"/>
              <w:right w:val="single" w:sz="4" w:space="0" w:color="000000"/>
            </w:tcBorders>
            <w:shd w:val="clear" w:color="auto" w:fill="F2F2F2"/>
            <w:vAlign w:val="center"/>
          </w:tcPr>
          <w:p w14:paraId="754D74FA" w14:textId="77777777" w:rsidR="00087173" w:rsidRPr="00CF571A" w:rsidRDefault="00087173" w:rsidP="00173DB2">
            <w:pPr>
              <w:spacing w:line="240" w:lineRule="auto"/>
              <w:jc w:val="center"/>
              <w:rPr>
                <w:sz w:val="20"/>
                <w:szCs w:val="20"/>
              </w:rPr>
            </w:pPr>
            <w:r w:rsidRPr="00CF571A">
              <w:rPr>
                <w:sz w:val="20"/>
                <w:szCs w:val="20"/>
              </w:rPr>
              <w:t>2,4</w:t>
            </w:r>
          </w:p>
        </w:tc>
      </w:tr>
      <w:tr w:rsidR="00087173" w:rsidRPr="00CF571A" w14:paraId="54F02C8D" w14:textId="77777777" w:rsidTr="00173DB2">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4D6A338C" w14:textId="77777777" w:rsidR="00087173" w:rsidRPr="00CF571A" w:rsidRDefault="00087173" w:rsidP="00173DB2">
            <w:pPr>
              <w:spacing w:line="240" w:lineRule="auto"/>
              <w:jc w:val="center"/>
              <w:rPr>
                <w:sz w:val="20"/>
                <w:szCs w:val="20"/>
              </w:rPr>
            </w:pPr>
            <w:r w:rsidRPr="00CF571A">
              <w:rPr>
                <w:sz w:val="20"/>
                <w:szCs w:val="20"/>
              </w:rPr>
              <w:t>4.5 ≤ M &lt; 5.0</w:t>
            </w:r>
          </w:p>
        </w:tc>
        <w:tc>
          <w:tcPr>
            <w:tcW w:w="1640" w:type="dxa"/>
            <w:tcBorders>
              <w:top w:val="nil"/>
              <w:left w:val="nil"/>
              <w:bottom w:val="single" w:sz="4" w:space="0" w:color="000000"/>
              <w:right w:val="single" w:sz="4" w:space="0" w:color="000000"/>
            </w:tcBorders>
            <w:shd w:val="clear" w:color="auto" w:fill="F2F2F2"/>
            <w:vAlign w:val="center"/>
          </w:tcPr>
          <w:p w14:paraId="7E4852EE" w14:textId="77777777" w:rsidR="00087173" w:rsidRPr="00CF571A" w:rsidRDefault="00087173" w:rsidP="00173DB2">
            <w:pPr>
              <w:spacing w:line="240" w:lineRule="auto"/>
              <w:jc w:val="center"/>
              <w:rPr>
                <w:sz w:val="20"/>
                <w:szCs w:val="20"/>
              </w:rPr>
            </w:pPr>
            <w:r w:rsidRPr="00CF571A">
              <w:rPr>
                <w:sz w:val="20"/>
                <w:szCs w:val="20"/>
              </w:rPr>
              <w:t>64</w:t>
            </w:r>
          </w:p>
        </w:tc>
        <w:tc>
          <w:tcPr>
            <w:tcW w:w="2102" w:type="dxa"/>
            <w:tcBorders>
              <w:top w:val="nil"/>
              <w:left w:val="nil"/>
              <w:bottom w:val="single" w:sz="4" w:space="0" w:color="000000"/>
              <w:right w:val="single" w:sz="4" w:space="0" w:color="000000"/>
            </w:tcBorders>
            <w:shd w:val="clear" w:color="auto" w:fill="F2F2F2"/>
            <w:vAlign w:val="center"/>
          </w:tcPr>
          <w:p w14:paraId="37A262D5" w14:textId="77777777" w:rsidR="00087173" w:rsidRPr="00CF571A" w:rsidRDefault="00087173" w:rsidP="00173DB2">
            <w:pPr>
              <w:spacing w:line="240" w:lineRule="auto"/>
              <w:jc w:val="center"/>
              <w:rPr>
                <w:sz w:val="20"/>
                <w:szCs w:val="20"/>
              </w:rPr>
            </w:pPr>
            <w:r w:rsidRPr="00CF571A">
              <w:rPr>
                <w:sz w:val="20"/>
                <w:szCs w:val="20"/>
              </w:rPr>
              <w:t>4,664063</w:t>
            </w:r>
          </w:p>
        </w:tc>
        <w:tc>
          <w:tcPr>
            <w:tcW w:w="1565" w:type="dxa"/>
            <w:tcBorders>
              <w:top w:val="nil"/>
              <w:left w:val="nil"/>
              <w:bottom w:val="single" w:sz="4" w:space="0" w:color="000000"/>
              <w:right w:val="single" w:sz="4" w:space="0" w:color="000000"/>
            </w:tcBorders>
            <w:shd w:val="clear" w:color="auto" w:fill="F2F2F2"/>
            <w:vAlign w:val="center"/>
          </w:tcPr>
          <w:p w14:paraId="6BB64E48" w14:textId="77777777" w:rsidR="00087173" w:rsidRPr="00CF571A" w:rsidRDefault="00087173" w:rsidP="00173DB2">
            <w:pPr>
              <w:spacing w:line="240" w:lineRule="auto"/>
              <w:jc w:val="center"/>
              <w:rPr>
                <w:sz w:val="20"/>
                <w:szCs w:val="20"/>
              </w:rPr>
            </w:pPr>
            <w:r w:rsidRPr="00CF571A">
              <w:rPr>
                <w:sz w:val="20"/>
                <w:szCs w:val="20"/>
              </w:rPr>
              <w:t>94</w:t>
            </w:r>
          </w:p>
        </w:tc>
        <w:tc>
          <w:tcPr>
            <w:tcW w:w="1700" w:type="dxa"/>
            <w:tcBorders>
              <w:top w:val="nil"/>
              <w:left w:val="nil"/>
              <w:bottom w:val="single" w:sz="4" w:space="0" w:color="000000"/>
              <w:right w:val="single" w:sz="4" w:space="0" w:color="000000"/>
            </w:tcBorders>
            <w:shd w:val="clear" w:color="auto" w:fill="F2F2F2"/>
            <w:vAlign w:val="center"/>
          </w:tcPr>
          <w:p w14:paraId="4BE6163E" w14:textId="77777777" w:rsidR="00087173" w:rsidRPr="00CF571A" w:rsidRDefault="00087173" w:rsidP="00173DB2">
            <w:pPr>
              <w:spacing w:line="240" w:lineRule="auto"/>
              <w:jc w:val="center"/>
              <w:rPr>
                <w:sz w:val="20"/>
                <w:szCs w:val="20"/>
              </w:rPr>
            </w:pPr>
            <w:r w:rsidRPr="00CF571A">
              <w:rPr>
                <w:sz w:val="20"/>
                <w:szCs w:val="20"/>
              </w:rPr>
              <w:t>0,94</w:t>
            </w:r>
          </w:p>
        </w:tc>
      </w:tr>
      <w:tr w:rsidR="00087173" w:rsidRPr="00CF571A" w14:paraId="6C890855" w14:textId="77777777" w:rsidTr="00173DB2">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1CEA09DF" w14:textId="77777777" w:rsidR="00087173" w:rsidRPr="00CF571A" w:rsidRDefault="00087173" w:rsidP="00173DB2">
            <w:pPr>
              <w:spacing w:line="240" w:lineRule="auto"/>
              <w:jc w:val="center"/>
              <w:rPr>
                <w:sz w:val="20"/>
                <w:szCs w:val="20"/>
              </w:rPr>
            </w:pPr>
            <w:r w:rsidRPr="00CF571A">
              <w:rPr>
                <w:sz w:val="20"/>
                <w:szCs w:val="20"/>
              </w:rPr>
              <w:lastRenderedPageBreak/>
              <w:t>5.0 ≤ M &lt; 5.5</w:t>
            </w:r>
          </w:p>
        </w:tc>
        <w:tc>
          <w:tcPr>
            <w:tcW w:w="1640" w:type="dxa"/>
            <w:tcBorders>
              <w:top w:val="nil"/>
              <w:left w:val="nil"/>
              <w:bottom w:val="single" w:sz="4" w:space="0" w:color="000000"/>
              <w:right w:val="single" w:sz="4" w:space="0" w:color="000000"/>
            </w:tcBorders>
            <w:shd w:val="clear" w:color="auto" w:fill="F2F2F2"/>
            <w:vAlign w:val="center"/>
          </w:tcPr>
          <w:p w14:paraId="59897206" w14:textId="77777777" w:rsidR="00087173" w:rsidRPr="00CF571A" w:rsidRDefault="00087173" w:rsidP="00173DB2">
            <w:pPr>
              <w:spacing w:line="240" w:lineRule="auto"/>
              <w:jc w:val="center"/>
              <w:rPr>
                <w:sz w:val="20"/>
                <w:szCs w:val="20"/>
              </w:rPr>
            </w:pPr>
            <w:r w:rsidRPr="00CF571A">
              <w:rPr>
                <w:sz w:val="20"/>
                <w:szCs w:val="20"/>
              </w:rPr>
              <w:t>16</w:t>
            </w:r>
          </w:p>
        </w:tc>
        <w:tc>
          <w:tcPr>
            <w:tcW w:w="2102" w:type="dxa"/>
            <w:tcBorders>
              <w:top w:val="nil"/>
              <w:left w:val="nil"/>
              <w:bottom w:val="single" w:sz="4" w:space="0" w:color="000000"/>
              <w:right w:val="single" w:sz="4" w:space="0" w:color="000000"/>
            </w:tcBorders>
            <w:shd w:val="clear" w:color="auto" w:fill="F2F2F2"/>
            <w:vAlign w:val="center"/>
          </w:tcPr>
          <w:p w14:paraId="08E82AFF" w14:textId="77777777" w:rsidR="00087173" w:rsidRPr="00CF571A" w:rsidRDefault="00087173" w:rsidP="00173DB2">
            <w:pPr>
              <w:spacing w:line="240" w:lineRule="auto"/>
              <w:jc w:val="center"/>
              <w:rPr>
                <w:sz w:val="20"/>
                <w:szCs w:val="20"/>
              </w:rPr>
            </w:pPr>
            <w:r w:rsidRPr="00CF571A">
              <w:rPr>
                <w:sz w:val="20"/>
                <w:szCs w:val="20"/>
              </w:rPr>
              <w:t>5,1625</w:t>
            </w:r>
          </w:p>
        </w:tc>
        <w:tc>
          <w:tcPr>
            <w:tcW w:w="1565" w:type="dxa"/>
            <w:tcBorders>
              <w:top w:val="nil"/>
              <w:left w:val="nil"/>
              <w:bottom w:val="single" w:sz="4" w:space="0" w:color="000000"/>
              <w:right w:val="single" w:sz="4" w:space="0" w:color="000000"/>
            </w:tcBorders>
            <w:shd w:val="clear" w:color="auto" w:fill="F2F2F2"/>
            <w:vAlign w:val="center"/>
          </w:tcPr>
          <w:p w14:paraId="4DC631CE" w14:textId="77777777" w:rsidR="00087173" w:rsidRPr="00CF571A" w:rsidRDefault="00087173" w:rsidP="00173DB2">
            <w:pPr>
              <w:spacing w:line="240" w:lineRule="auto"/>
              <w:jc w:val="center"/>
              <w:rPr>
                <w:sz w:val="20"/>
                <w:szCs w:val="20"/>
              </w:rPr>
            </w:pPr>
            <w:r w:rsidRPr="00CF571A">
              <w:rPr>
                <w:sz w:val="20"/>
                <w:szCs w:val="20"/>
              </w:rPr>
              <w:t>30</w:t>
            </w:r>
          </w:p>
        </w:tc>
        <w:tc>
          <w:tcPr>
            <w:tcW w:w="1700" w:type="dxa"/>
            <w:tcBorders>
              <w:top w:val="nil"/>
              <w:left w:val="nil"/>
              <w:bottom w:val="single" w:sz="4" w:space="0" w:color="000000"/>
              <w:right w:val="single" w:sz="4" w:space="0" w:color="000000"/>
            </w:tcBorders>
            <w:shd w:val="clear" w:color="auto" w:fill="F2F2F2"/>
            <w:vAlign w:val="center"/>
          </w:tcPr>
          <w:p w14:paraId="47719C61" w14:textId="77777777" w:rsidR="00087173" w:rsidRPr="00CF571A" w:rsidRDefault="00087173" w:rsidP="00173DB2">
            <w:pPr>
              <w:spacing w:line="240" w:lineRule="auto"/>
              <w:jc w:val="center"/>
              <w:rPr>
                <w:sz w:val="20"/>
                <w:szCs w:val="20"/>
              </w:rPr>
            </w:pPr>
            <w:r w:rsidRPr="00CF571A">
              <w:rPr>
                <w:sz w:val="20"/>
                <w:szCs w:val="20"/>
              </w:rPr>
              <w:t>0,30</w:t>
            </w:r>
          </w:p>
        </w:tc>
      </w:tr>
      <w:tr w:rsidR="00087173" w:rsidRPr="00CF571A" w14:paraId="218E334D" w14:textId="77777777" w:rsidTr="00173DB2">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60118F93" w14:textId="77777777" w:rsidR="00087173" w:rsidRPr="00CF571A" w:rsidRDefault="00087173" w:rsidP="00173DB2">
            <w:pPr>
              <w:spacing w:line="240" w:lineRule="auto"/>
              <w:jc w:val="center"/>
              <w:rPr>
                <w:sz w:val="20"/>
                <w:szCs w:val="20"/>
              </w:rPr>
            </w:pPr>
            <w:r w:rsidRPr="00CF571A">
              <w:rPr>
                <w:sz w:val="20"/>
                <w:szCs w:val="20"/>
              </w:rPr>
              <w:t>5.5 ≤ M &lt; 6.0</w:t>
            </w:r>
          </w:p>
        </w:tc>
        <w:tc>
          <w:tcPr>
            <w:tcW w:w="1640" w:type="dxa"/>
            <w:tcBorders>
              <w:top w:val="nil"/>
              <w:left w:val="nil"/>
              <w:bottom w:val="single" w:sz="4" w:space="0" w:color="000000"/>
              <w:right w:val="single" w:sz="4" w:space="0" w:color="000000"/>
            </w:tcBorders>
            <w:shd w:val="clear" w:color="auto" w:fill="F2F2F2"/>
            <w:vAlign w:val="center"/>
          </w:tcPr>
          <w:p w14:paraId="1CBDED6B" w14:textId="77777777" w:rsidR="00087173" w:rsidRPr="00CF571A" w:rsidRDefault="00087173" w:rsidP="00173DB2">
            <w:pPr>
              <w:spacing w:line="240" w:lineRule="auto"/>
              <w:jc w:val="center"/>
              <w:rPr>
                <w:sz w:val="20"/>
                <w:szCs w:val="20"/>
              </w:rPr>
            </w:pPr>
            <w:r w:rsidRPr="00CF571A">
              <w:rPr>
                <w:sz w:val="20"/>
                <w:szCs w:val="20"/>
              </w:rPr>
              <w:t>10</w:t>
            </w:r>
          </w:p>
        </w:tc>
        <w:tc>
          <w:tcPr>
            <w:tcW w:w="2102" w:type="dxa"/>
            <w:tcBorders>
              <w:top w:val="nil"/>
              <w:left w:val="nil"/>
              <w:bottom w:val="single" w:sz="4" w:space="0" w:color="000000"/>
              <w:right w:val="single" w:sz="4" w:space="0" w:color="000000"/>
            </w:tcBorders>
            <w:shd w:val="clear" w:color="auto" w:fill="F2F2F2"/>
            <w:vAlign w:val="center"/>
          </w:tcPr>
          <w:p w14:paraId="3D49F4BE" w14:textId="77777777" w:rsidR="00087173" w:rsidRPr="00CF571A" w:rsidRDefault="00087173" w:rsidP="00173DB2">
            <w:pPr>
              <w:spacing w:line="240" w:lineRule="auto"/>
              <w:jc w:val="center"/>
              <w:rPr>
                <w:sz w:val="20"/>
                <w:szCs w:val="20"/>
              </w:rPr>
            </w:pPr>
            <w:r w:rsidRPr="00CF571A">
              <w:rPr>
                <w:sz w:val="20"/>
                <w:szCs w:val="20"/>
              </w:rPr>
              <w:t>5,67</w:t>
            </w:r>
          </w:p>
        </w:tc>
        <w:tc>
          <w:tcPr>
            <w:tcW w:w="1565" w:type="dxa"/>
            <w:tcBorders>
              <w:top w:val="nil"/>
              <w:left w:val="nil"/>
              <w:bottom w:val="single" w:sz="4" w:space="0" w:color="000000"/>
              <w:right w:val="single" w:sz="4" w:space="0" w:color="000000"/>
            </w:tcBorders>
            <w:shd w:val="clear" w:color="auto" w:fill="F2F2F2"/>
            <w:vAlign w:val="center"/>
          </w:tcPr>
          <w:p w14:paraId="593EF2D1" w14:textId="77777777" w:rsidR="00087173" w:rsidRPr="00CF571A" w:rsidRDefault="00087173" w:rsidP="00173DB2">
            <w:pPr>
              <w:spacing w:line="240" w:lineRule="auto"/>
              <w:jc w:val="center"/>
              <w:rPr>
                <w:sz w:val="20"/>
                <w:szCs w:val="20"/>
              </w:rPr>
            </w:pPr>
            <w:r w:rsidRPr="00CF571A">
              <w:rPr>
                <w:sz w:val="20"/>
                <w:szCs w:val="20"/>
              </w:rPr>
              <w:t>14</w:t>
            </w:r>
          </w:p>
        </w:tc>
        <w:tc>
          <w:tcPr>
            <w:tcW w:w="1700" w:type="dxa"/>
            <w:tcBorders>
              <w:top w:val="nil"/>
              <w:left w:val="nil"/>
              <w:bottom w:val="single" w:sz="4" w:space="0" w:color="000000"/>
              <w:right w:val="single" w:sz="4" w:space="0" w:color="000000"/>
            </w:tcBorders>
            <w:shd w:val="clear" w:color="auto" w:fill="F2F2F2"/>
            <w:vAlign w:val="center"/>
          </w:tcPr>
          <w:p w14:paraId="5EF614F0" w14:textId="77777777" w:rsidR="00087173" w:rsidRPr="00CF571A" w:rsidRDefault="00087173" w:rsidP="00173DB2">
            <w:pPr>
              <w:spacing w:line="240" w:lineRule="auto"/>
              <w:jc w:val="center"/>
              <w:rPr>
                <w:sz w:val="20"/>
                <w:szCs w:val="20"/>
              </w:rPr>
            </w:pPr>
            <w:r w:rsidRPr="00CF571A">
              <w:rPr>
                <w:sz w:val="20"/>
                <w:szCs w:val="20"/>
              </w:rPr>
              <w:t>0,14</w:t>
            </w:r>
          </w:p>
        </w:tc>
      </w:tr>
      <w:tr w:rsidR="00087173" w:rsidRPr="00CF571A" w14:paraId="212B047B" w14:textId="77777777" w:rsidTr="00173DB2">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6752CAF7" w14:textId="77777777" w:rsidR="00087173" w:rsidRPr="00CF571A" w:rsidRDefault="00087173" w:rsidP="00173DB2">
            <w:pPr>
              <w:spacing w:line="240" w:lineRule="auto"/>
              <w:jc w:val="center"/>
              <w:rPr>
                <w:sz w:val="20"/>
                <w:szCs w:val="20"/>
              </w:rPr>
            </w:pPr>
            <w:r w:rsidRPr="00CF571A">
              <w:rPr>
                <w:sz w:val="20"/>
                <w:szCs w:val="20"/>
              </w:rPr>
              <w:t>6.5 ≤ M &lt; 7.0</w:t>
            </w:r>
          </w:p>
        </w:tc>
        <w:tc>
          <w:tcPr>
            <w:tcW w:w="1640" w:type="dxa"/>
            <w:tcBorders>
              <w:top w:val="nil"/>
              <w:left w:val="nil"/>
              <w:bottom w:val="single" w:sz="4" w:space="0" w:color="000000"/>
              <w:right w:val="single" w:sz="4" w:space="0" w:color="000000"/>
            </w:tcBorders>
            <w:shd w:val="clear" w:color="auto" w:fill="F2F2F2"/>
            <w:vAlign w:val="center"/>
          </w:tcPr>
          <w:p w14:paraId="6E415632" w14:textId="77777777" w:rsidR="00087173" w:rsidRPr="00CF571A" w:rsidRDefault="00087173" w:rsidP="00173DB2">
            <w:pPr>
              <w:spacing w:line="240" w:lineRule="auto"/>
              <w:jc w:val="center"/>
              <w:rPr>
                <w:sz w:val="20"/>
                <w:szCs w:val="20"/>
              </w:rPr>
            </w:pPr>
            <w:r w:rsidRPr="00CF571A">
              <w:rPr>
                <w:sz w:val="20"/>
                <w:szCs w:val="20"/>
              </w:rPr>
              <w:t>2</w:t>
            </w:r>
          </w:p>
        </w:tc>
        <w:tc>
          <w:tcPr>
            <w:tcW w:w="2102" w:type="dxa"/>
            <w:tcBorders>
              <w:top w:val="nil"/>
              <w:left w:val="nil"/>
              <w:bottom w:val="single" w:sz="4" w:space="0" w:color="000000"/>
              <w:right w:val="single" w:sz="4" w:space="0" w:color="000000"/>
            </w:tcBorders>
            <w:shd w:val="clear" w:color="auto" w:fill="F2F2F2"/>
            <w:vAlign w:val="center"/>
          </w:tcPr>
          <w:p w14:paraId="5B94AEA7" w14:textId="77777777" w:rsidR="00087173" w:rsidRPr="00CF571A" w:rsidRDefault="00087173" w:rsidP="00173DB2">
            <w:pPr>
              <w:spacing w:line="240" w:lineRule="auto"/>
              <w:jc w:val="center"/>
              <w:rPr>
                <w:sz w:val="20"/>
                <w:szCs w:val="20"/>
              </w:rPr>
            </w:pPr>
            <w:r w:rsidRPr="00CF571A">
              <w:rPr>
                <w:sz w:val="20"/>
                <w:szCs w:val="20"/>
              </w:rPr>
              <w:t>6,7</w:t>
            </w:r>
          </w:p>
        </w:tc>
        <w:tc>
          <w:tcPr>
            <w:tcW w:w="1565" w:type="dxa"/>
            <w:tcBorders>
              <w:top w:val="nil"/>
              <w:left w:val="nil"/>
              <w:bottom w:val="single" w:sz="4" w:space="0" w:color="000000"/>
              <w:right w:val="single" w:sz="4" w:space="0" w:color="000000"/>
            </w:tcBorders>
            <w:shd w:val="clear" w:color="auto" w:fill="F2F2F2"/>
            <w:vAlign w:val="center"/>
          </w:tcPr>
          <w:p w14:paraId="71FD2B7C" w14:textId="77777777" w:rsidR="00087173" w:rsidRPr="00CF571A" w:rsidRDefault="00087173" w:rsidP="00173DB2">
            <w:pPr>
              <w:spacing w:line="240" w:lineRule="auto"/>
              <w:jc w:val="center"/>
              <w:rPr>
                <w:sz w:val="20"/>
                <w:szCs w:val="20"/>
              </w:rPr>
            </w:pPr>
            <w:r w:rsidRPr="00CF571A">
              <w:rPr>
                <w:sz w:val="20"/>
                <w:szCs w:val="20"/>
              </w:rPr>
              <w:t>4</w:t>
            </w:r>
          </w:p>
        </w:tc>
        <w:tc>
          <w:tcPr>
            <w:tcW w:w="1700" w:type="dxa"/>
            <w:tcBorders>
              <w:top w:val="nil"/>
              <w:left w:val="nil"/>
              <w:bottom w:val="single" w:sz="4" w:space="0" w:color="000000"/>
              <w:right w:val="single" w:sz="4" w:space="0" w:color="000000"/>
            </w:tcBorders>
            <w:shd w:val="clear" w:color="auto" w:fill="F2F2F2"/>
            <w:vAlign w:val="center"/>
          </w:tcPr>
          <w:p w14:paraId="187A26B1" w14:textId="77777777" w:rsidR="00087173" w:rsidRPr="00CF571A" w:rsidRDefault="00087173" w:rsidP="00173DB2">
            <w:pPr>
              <w:spacing w:line="240" w:lineRule="auto"/>
              <w:jc w:val="center"/>
              <w:rPr>
                <w:sz w:val="20"/>
                <w:szCs w:val="20"/>
              </w:rPr>
            </w:pPr>
            <w:r w:rsidRPr="00CF571A">
              <w:rPr>
                <w:sz w:val="20"/>
                <w:szCs w:val="20"/>
              </w:rPr>
              <w:t>0,04</w:t>
            </w:r>
          </w:p>
        </w:tc>
      </w:tr>
      <w:tr w:rsidR="00087173" w:rsidRPr="00CF571A" w14:paraId="562A73E2" w14:textId="77777777" w:rsidTr="00173DB2">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0A57B4A9" w14:textId="77777777" w:rsidR="00087173" w:rsidRPr="00CF571A" w:rsidRDefault="00087173" w:rsidP="00173DB2">
            <w:pPr>
              <w:spacing w:line="240" w:lineRule="auto"/>
              <w:jc w:val="center"/>
              <w:rPr>
                <w:sz w:val="20"/>
                <w:szCs w:val="20"/>
              </w:rPr>
            </w:pPr>
            <w:r w:rsidRPr="00CF571A">
              <w:rPr>
                <w:sz w:val="20"/>
                <w:szCs w:val="20"/>
              </w:rPr>
              <w:t>7.0 ≤ M &lt; 7.5</w:t>
            </w:r>
          </w:p>
        </w:tc>
        <w:tc>
          <w:tcPr>
            <w:tcW w:w="1640" w:type="dxa"/>
            <w:tcBorders>
              <w:top w:val="nil"/>
              <w:left w:val="nil"/>
              <w:bottom w:val="single" w:sz="4" w:space="0" w:color="000000"/>
              <w:right w:val="single" w:sz="4" w:space="0" w:color="000000"/>
            </w:tcBorders>
            <w:shd w:val="clear" w:color="auto" w:fill="F2F2F2"/>
            <w:vAlign w:val="center"/>
          </w:tcPr>
          <w:p w14:paraId="61BA5FEE" w14:textId="77777777" w:rsidR="00087173" w:rsidRPr="00CF571A" w:rsidRDefault="00087173" w:rsidP="00173DB2">
            <w:pPr>
              <w:spacing w:line="240" w:lineRule="auto"/>
              <w:jc w:val="center"/>
              <w:rPr>
                <w:sz w:val="20"/>
                <w:szCs w:val="20"/>
              </w:rPr>
            </w:pPr>
            <w:r w:rsidRPr="00CF571A">
              <w:rPr>
                <w:sz w:val="20"/>
                <w:szCs w:val="20"/>
              </w:rPr>
              <w:t>2</w:t>
            </w:r>
          </w:p>
        </w:tc>
        <w:tc>
          <w:tcPr>
            <w:tcW w:w="2102" w:type="dxa"/>
            <w:tcBorders>
              <w:top w:val="nil"/>
              <w:left w:val="nil"/>
              <w:bottom w:val="single" w:sz="4" w:space="0" w:color="000000"/>
              <w:right w:val="single" w:sz="4" w:space="0" w:color="000000"/>
            </w:tcBorders>
            <w:shd w:val="clear" w:color="auto" w:fill="F2F2F2"/>
            <w:vAlign w:val="center"/>
          </w:tcPr>
          <w:p w14:paraId="45FF1191" w14:textId="77777777" w:rsidR="00087173" w:rsidRPr="00CF571A" w:rsidRDefault="00087173" w:rsidP="00173DB2">
            <w:pPr>
              <w:spacing w:line="240" w:lineRule="auto"/>
              <w:jc w:val="center"/>
              <w:rPr>
                <w:sz w:val="20"/>
                <w:szCs w:val="20"/>
              </w:rPr>
            </w:pPr>
            <w:r w:rsidRPr="00CF571A">
              <w:rPr>
                <w:sz w:val="20"/>
                <w:szCs w:val="20"/>
              </w:rPr>
              <w:t>7,1</w:t>
            </w:r>
          </w:p>
        </w:tc>
        <w:tc>
          <w:tcPr>
            <w:tcW w:w="1565" w:type="dxa"/>
            <w:tcBorders>
              <w:top w:val="nil"/>
              <w:left w:val="nil"/>
              <w:bottom w:val="single" w:sz="4" w:space="0" w:color="000000"/>
              <w:right w:val="single" w:sz="4" w:space="0" w:color="000000"/>
            </w:tcBorders>
            <w:shd w:val="clear" w:color="auto" w:fill="F2F2F2"/>
            <w:vAlign w:val="center"/>
          </w:tcPr>
          <w:p w14:paraId="6551B4ED" w14:textId="77777777" w:rsidR="00087173" w:rsidRPr="00CF571A" w:rsidRDefault="00087173" w:rsidP="00173DB2">
            <w:pPr>
              <w:spacing w:line="240" w:lineRule="auto"/>
              <w:jc w:val="center"/>
              <w:rPr>
                <w:sz w:val="20"/>
                <w:szCs w:val="20"/>
              </w:rPr>
            </w:pPr>
            <w:r w:rsidRPr="00CF571A">
              <w:rPr>
                <w:sz w:val="20"/>
                <w:szCs w:val="20"/>
              </w:rPr>
              <w:t>2</w:t>
            </w:r>
          </w:p>
        </w:tc>
        <w:tc>
          <w:tcPr>
            <w:tcW w:w="1700" w:type="dxa"/>
            <w:tcBorders>
              <w:top w:val="nil"/>
              <w:left w:val="nil"/>
              <w:bottom w:val="single" w:sz="4" w:space="0" w:color="000000"/>
              <w:right w:val="single" w:sz="4" w:space="0" w:color="000000"/>
            </w:tcBorders>
            <w:shd w:val="clear" w:color="auto" w:fill="F2F2F2"/>
            <w:vAlign w:val="center"/>
          </w:tcPr>
          <w:p w14:paraId="0A96CC5B" w14:textId="77777777" w:rsidR="00087173" w:rsidRPr="00CF571A" w:rsidRDefault="00087173" w:rsidP="00173DB2">
            <w:pPr>
              <w:spacing w:line="240" w:lineRule="auto"/>
              <w:jc w:val="center"/>
              <w:rPr>
                <w:sz w:val="20"/>
                <w:szCs w:val="20"/>
              </w:rPr>
            </w:pPr>
            <w:r w:rsidRPr="00CF571A">
              <w:rPr>
                <w:sz w:val="20"/>
                <w:szCs w:val="20"/>
              </w:rPr>
              <w:t>0,02</w:t>
            </w:r>
          </w:p>
        </w:tc>
      </w:tr>
    </w:tbl>
    <w:p w14:paraId="35AC811D" w14:textId="5720D53C" w:rsidR="00087173" w:rsidRPr="00CF571A" w:rsidRDefault="00087173" w:rsidP="00087173">
      <w:pPr>
        <w:pStyle w:val="ListeParagraf"/>
        <w:ind w:left="360"/>
        <w:jc w:val="center"/>
        <w:rPr>
          <w:i/>
          <w:sz w:val="18"/>
          <w:szCs w:val="18"/>
        </w:rPr>
      </w:pPr>
      <w:r w:rsidRPr="00CF571A">
        <w:rPr>
          <w:b/>
          <w:i/>
          <w:sz w:val="18"/>
          <w:szCs w:val="18"/>
        </w:rPr>
        <w:t xml:space="preserve">Kaynak: </w:t>
      </w:r>
      <w:r w:rsidRPr="00CF571A">
        <w:rPr>
          <w:i/>
          <w:sz w:val="18"/>
          <w:szCs w:val="18"/>
        </w:rPr>
        <w:t>AFAD, 2025</w:t>
      </w:r>
    </w:p>
    <w:p w14:paraId="21A13544" w14:textId="77777777" w:rsidR="00087173" w:rsidRPr="00CF571A" w:rsidRDefault="00087173" w:rsidP="00087173">
      <w:pPr>
        <w:pStyle w:val="ListeParagraf"/>
        <w:ind w:left="360"/>
        <w:jc w:val="center"/>
        <w:rPr>
          <w:i/>
          <w:color w:val="CC0000"/>
          <w:sz w:val="18"/>
          <w:szCs w:val="18"/>
        </w:rPr>
      </w:pPr>
    </w:p>
    <w:p w14:paraId="4517ED16" w14:textId="65F155AF" w:rsidR="00087173" w:rsidRPr="00CF571A" w:rsidRDefault="00087173">
      <w:pPr>
        <w:pStyle w:val="ListeParagraf"/>
        <w:spacing w:before="240" w:after="240"/>
        <w:ind w:left="0"/>
        <w:rPr>
          <w:sz w:val="8"/>
        </w:rPr>
      </w:pPr>
      <w:r w:rsidRPr="00CF571A">
        <w:t xml:space="preserve">Geyve-Gemlik arası güney kol </w:t>
      </w:r>
      <w:proofErr w:type="spellStart"/>
      <w:r w:rsidRPr="00CF571A">
        <w:t>segmenti</w:t>
      </w:r>
      <w:proofErr w:type="spellEnd"/>
      <w:r w:rsidRPr="00CF571A">
        <w:t xml:space="preserve">, yaklaşık 100 kilometrelik uzunluğu boyunca kademeli faylardan oluşmakta olup, Geyve fayı ve İznik fayı olarak iki alt </w:t>
      </w:r>
      <w:proofErr w:type="spellStart"/>
      <w:r w:rsidRPr="00CF571A">
        <w:t>segmente</w:t>
      </w:r>
      <w:proofErr w:type="spellEnd"/>
      <w:r w:rsidRPr="00CF571A">
        <w:t xml:space="preserve"> ayrılmaktadır. Geyve </w:t>
      </w:r>
      <w:proofErr w:type="spellStart"/>
      <w:r w:rsidRPr="00CF571A">
        <w:t>segmenti</w:t>
      </w:r>
      <w:proofErr w:type="spellEnd"/>
      <w:r w:rsidRPr="00CF571A">
        <w:t xml:space="preserve"> Mudurnu Vadisi doğusundan başlayarak </w:t>
      </w:r>
      <w:proofErr w:type="spellStart"/>
      <w:r w:rsidRPr="00CF571A">
        <w:t>Mekece’ye</w:t>
      </w:r>
      <w:proofErr w:type="spellEnd"/>
      <w:r w:rsidRPr="00CF571A">
        <w:t xml:space="preserve"> kadar yaklaşık 45 km boyunca uzanırken; İznik </w:t>
      </w:r>
      <w:proofErr w:type="spellStart"/>
      <w:r w:rsidRPr="00CF571A">
        <w:t>segmenti</w:t>
      </w:r>
      <w:proofErr w:type="spellEnd"/>
      <w:r w:rsidRPr="00CF571A">
        <w:t xml:space="preserve">, </w:t>
      </w:r>
      <w:proofErr w:type="spellStart"/>
      <w:r w:rsidRPr="00CF571A">
        <w:t>Mekece’den</w:t>
      </w:r>
      <w:proofErr w:type="spellEnd"/>
      <w:r w:rsidRPr="00CF571A">
        <w:t xml:space="preserve"> </w:t>
      </w:r>
      <w:proofErr w:type="spellStart"/>
      <w:r w:rsidRPr="00CF571A">
        <w:t>Sölöz’e</w:t>
      </w:r>
      <w:proofErr w:type="spellEnd"/>
      <w:r w:rsidRPr="00CF571A">
        <w:t xml:space="preserve"> kadar olan 60 km’lik bölümde devam etmektedir. Sakarya Nehri’nin Geyve havzasında sağ yanal doğrultu atımlı fay hareketi nedeniyle 14 ila 21 kilometre arasında ötelenme yaşandığı belirlenmiştir. Ayrıca </w:t>
      </w:r>
      <w:proofErr w:type="spellStart"/>
      <w:r w:rsidRPr="00CF571A">
        <w:t>Bozviran-Mekece</w:t>
      </w:r>
      <w:proofErr w:type="spellEnd"/>
      <w:r w:rsidRPr="00CF571A">
        <w:t xml:space="preserve"> arasında yer alan kesimin, doğrultu atımlı fay karakterine ek olarak normal faylarla birlikte işleyen genişleme </w:t>
      </w:r>
      <w:proofErr w:type="spellStart"/>
      <w:r w:rsidRPr="00CF571A">
        <w:t>zonu</w:t>
      </w:r>
      <w:proofErr w:type="spellEnd"/>
      <w:r w:rsidRPr="00CF571A">
        <w:t xml:space="preserve"> özelliği taşıdığı gözlemlenmiştir.</w:t>
      </w:r>
    </w:p>
    <w:p w14:paraId="0425F13B" w14:textId="77777777" w:rsidR="007E617D" w:rsidRPr="00CF571A" w:rsidRDefault="007E617D">
      <w:pPr>
        <w:pStyle w:val="ListeParagraf"/>
        <w:spacing w:before="240" w:after="240"/>
        <w:ind w:left="0"/>
        <w:rPr>
          <w:sz w:val="16"/>
        </w:rPr>
      </w:pPr>
    </w:p>
    <w:p w14:paraId="6AC9AC04" w14:textId="7670F802" w:rsidR="00087173" w:rsidRPr="00CF571A" w:rsidRDefault="00087173">
      <w:pPr>
        <w:pStyle w:val="ListeParagraf"/>
        <w:spacing w:before="240" w:after="240"/>
        <w:ind w:left="0"/>
        <w:rPr>
          <w:sz w:val="8"/>
        </w:rPr>
      </w:pPr>
      <w:proofErr w:type="spellStart"/>
      <w:r w:rsidRPr="00CF571A">
        <w:t>KAFZ’nin</w:t>
      </w:r>
      <w:proofErr w:type="spellEnd"/>
      <w:r w:rsidRPr="00CF571A">
        <w:t xml:space="preserve"> Doğu Marmara kesiminde yer alan ve Sapanca ile Gölcük arasında yaklaşık 125 km boyunca uzanan bölüm, Sapanca-Çınarcık arası </w:t>
      </w:r>
      <w:proofErr w:type="spellStart"/>
      <w:r w:rsidRPr="00CF571A">
        <w:t>segment</w:t>
      </w:r>
      <w:proofErr w:type="spellEnd"/>
      <w:r w:rsidRPr="00CF571A">
        <w:t xml:space="preserve"> olarak tanımlanmaktadır. Fay hattı, Akyazı Ovası içerisinde izlenemezken Sapanca Gölü’nün güneyinde yüzeyde belirgin hale gelmektedir. Bu </w:t>
      </w:r>
      <w:proofErr w:type="spellStart"/>
      <w:r w:rsidRPr="00CF571A">
        <w:t>segment</w:t>
      </w:r>
      <w:proofErr w:type="spellEnd"/>
      <w:r w:rsidRPr="00CF571A">
        <w:t xml:space="preserve">, 17 Ağustos 1999 tarihli İzmit Depremi sırasında yaklaşık 150 km uzunluğunda bir yüzey kırığı oluşturmuş ve özellikle Sapanca Gölü’nün doğusunda 5,2 metreye ulaşan maksimum yer değiştirme değeriyle dikkat çekmiştir. İzmit-Sapanca </w:t>
      </w:r>
      <w:proofErr w:type="spellStart"/>
      <w:r w:rsidRPr="00CF571A">
        <w:t>segmenti</w:t>
      </w:r>
      <w:proofErr w:type="spellEnd"/>
      <w:r w:rsidRPr="00CF571A">
        <w:t xml:space="preserve">, İzmit Körfezi’nden başlayarak Sapanca Gölü’nün batısına kadar yaklaşık doğu-batı yönünde uzanmakta olup, 25 kilometre uzunluğundadır. </w:t>
      </w:r>
      <w:proofErr w:type="spellStart"/>
      <w:r w:rsidRPr="00CF571A">
        <w:t>Segment</w:t>
      </w:r>
      <w:proofErr w:type="spellEnd"/>
      <w:r w:rsidRPr="00CF571A">
        <w:t xml:space="preserve"> üzerinde en yüksek ötelenme değeri 5,1 metre ile </w:t>
      </w:r>
      <w:proofErr w:type="spellStart"/>
      <w:r w:rsidRPr="00CF571A">
        <w:t>Arifiye</w:t>
      </w:r>
      <w:proofErr w:type="spellEnd"/>
      <w:r w:rsidRPr="00CF571A">
        <w:t xml:space="preserve"> ilçesinde tespit edilmiştir. Bunun yanı sıra, </w:t>
      </w:r>
      <w:proofErr w:type="spellStart"/>
      <w:r w:rsidRPr="00CF571A">
        <w:t>segmentte</w:t>
      </w:r>
      <w:proofErr w:type="spellEnd"/>
      <w:r w:rsidRPr="00CF571A">
        <w:t xml:space="preserve"> 80 cm’ye ulaşan düşey yer değiştirmeler de gözlemlenmiştir.</w:t>
      </w:r>
    </w:p>
    <w:p w14:paraId="4C5870FE" w14:textId="77777777" w:rsidR="007E617D" w:rsidRPr="00CF571A" w:rsidRDefault="007E617D" w:rsidP="00087173">
      <w:pPr>
        <w:pStyle w:val="ListeParagraf"/>
        <w:spacing w:before="240" w:after="240"/>
        <w:ind w:left="0"/>
        <w:rPr>
          <w:sz w:val="8"/>
        </w:rPr>
      </w:pPr>
    </w:p>
    <w:p w14:paraId="5BAAA84A" w14:textId="66E751F8" w:rsidR="007E617D" w:rsidRPr="00CF571A" w:rsidRDefault="00087173">
      <w:pPr>
        <w:pStyle w:val="ListeParagraf"/>
        <w:spacing w:before="240" w:after="240"/>
        <w:ind w:left="0"/>
        <w:rPr>
          <w:sz w:val="8"/>
        </w:rPr>
      </w:pPr>
      <w:proofErr w:type="spellStart"/>
      <w:r w:rsidRPr="00CF571A">
        <w:t>Karadere</w:t>
      </w:r>
      <w:proofErr w:type="spellEnd"/>
      <w:r w:rsidRPr="00CF571A">
        <w:t xml:space="preserve"> </w:t>
      </w:r>
      <w:proofErr w:type="spellStart"/>
      <w:r w:rsidRPr="00CF571A">
        <w:t>segmenti</w:t>
      </w:r>
      <w:proofErr w:type="spellEnd"/>
      <w:r w:rsidRPr="00CF571A">
        <w:t xml:space="preserve"> ise Akyazı’nın doğusundan başlayarak Düzce Ovası’na kadar yaklaşık 25 km boyunca </w:t>
      </w:r>
      <w:proofErr w:type="spellStart"/>
      <w:r w:rsidRPr="00CF571A">
        <w:t>Karadere</w:t>
      </w:r>
      <w:proofErr w:type="spellEnd"/>
      <w:r w:rsidRPr="00CF571A">
        <w:t xml:space="preserve"> vadisi boyunca izlenmektedir. Bu </w:t>
      </w:r>
      <w:proofErr w:type="spellStart"/>
      <w:r w:rsidRPr="00CF571A">
        <w:t>segment</w:t>
      </w:r>
      <w:proofErr w:type="spellEnd"/>
      <w:r w:rsidRPr="00CF571A">
        <w:t xml:space="preserve"> üzerinde 1,55 metreye kadar sağ yanal yer değiştirme ölçülmüştür. 17 Ağustos 1999 İzmit Depremi sırasında Gölyaka güneyinde düşük yer değiştirmelerle karakterize edilen küçük kırıklar meydana gelmiş, bu alan daha sonra 12 Kasım 1999 Düzce Depremi sırasında önemli ölçüde kırılarak düşey yer değiştirmeler göstermiştir.</w:t>
      </w:r>
    </w:p>
    <w:p w14:paraId="147C1A50" w14:textId="77777777" w:rsidR="00087173" w:rsidRPr="00CF571A" w:rsidRDefault="00087173">
      <w:pPr>
        <w:pStyle w:val="ListeParagraf"/>
        <w:spacing w:before="240" w:after="240"/>
        <w:ind w:left="0"/>
        <w:rPr>
          <w:sz w:val="8"/>
        </w:rPr>
      </w:pPr>
    </w:p>
    <w:p w14:paraId="647311C4" w14:textId="16D842A7" w:rsidR="00087173" w:rsidRPr="00CF571A" w:rsidRDefault="00087173">
      <w:pPr>
        <w:pStyle w:val="ListeParagraf"/>
        <w:spacing w:before="240" w:after="240"/>
        <w:ind w:left="0"/>
      </w:pPr>
      <w:r w:rsidRPr="00CF571A">
        <w:t xml:space="preserve">Sakarya ili genelinde kentsel ve kırsal yerleşimlerin önemli bir kısmı, alüvyonlarla kaplı ova alanlarında gelişmiştir. Bu alanlar tarımsal üretim ve ulaşım açısından avantajlı konumda bulunsalar da aktif tektonik sistemler üzerinde yer almaları ve zemin özelliklerinin sıvılaşmaya eğilimli olması nedeniyle </w:t>
      </w:r>
      <w:r w:rsidRPr="00CF571A">
        <w:lastRenderedPageBreak/>
        <w:t>yüksek düzeyde deprem riski taşımaktadır. Ayrıca bu zeminlerin hâkim titreşim periyotlarının yüksek olması, olası depremlerde yıkım etkisini artırmaktadır. Yapılan zemin analizlerine göre, Ferizli ilçesi sağlam zemin üzerinde yer alan meskûn alan oranı açısından %87 ile en yüksek değere sahiptir. Ardından Kocaali ilçesi %63 oranla ikinci sırada, Kaynarca ise %47 oranla üçüncü sırada gelmektedir. Buna karşılık Karapürçek ilçesinin meskûn alanlarının %93’ü üçüncü derece yerleşime uygun zeminlerde yer almakta olup, diğer 12 ilçe merkezinin neredeyse tamamı dördüncü derece yerleşim alanlarında konumlanmaktadır. Özellikle Söğütlü, Taraklı, Akyazı, Erenler, Hendek ve Adapazarı gibi ilçelerde meskûn alanların %60’tan fazlasının zayıf zemin koşullarına sahip olduğu belirlenmiştir. Bu durum, afet riskinin yüksekliği kadar, verimli tarım alanlarının yapılaşma baskısı altına girmesi açısından da önemli bir sorun teşkil etmektedir.</w:t>
      </w:r>
      <w:r w:rsidRPr="00CF571A">
        <w:rPr>
          <w:vertAlign w:val="superscript"/>
        </w:rPr>
        <w:footnoteReference w:id="13"/>
      </w:r>
    </w:p>
    <w:p w14:paraId="54845F15" w14:textId="553A010A" w:rsidR="00D80A2F" w:rsidRPr="00CF571A" w:rsidRDefault="00D80A2F" w:rsidP="003D0F4E">
      <w:pPr>
        <w:pStyle w:val="Balk3"/>
        <w:keepNext w:val="0"/>
        <w:keepLines w:val="0"/>
        <w:numPr>
          <w:ilvl w:val="2"/>
          <w:numId w:val="2"/>
        </w:numPr>
      </w:pPr>
      <w:bookmarkStart w:id="70" w:name="_Toc216429019"/>
      <w:r w:rsidRPr="00CF571A">
        <w:t>Hava Kalitesi</w:t>
      </w:r>
      <w:bookmarkEnd w:id="70"/>
      <w:r w:rsidRPr="00CF571A">
        <w:t xml:space="preserve"> </w:t>
      </w:r>
    </w:p>
    <w:p w14:paraId="4CADC22C" w14:textId="77777777" w:rsidR="00087173" w:rsidRPr="00CF571A" w:rsidRDefault="00087173" w:rsidP="00087173">
      <w:r w:rsidRPr="00CF571A">
        <w:t>Yıkım ve inşaat faaliyetleri kapsamında hava kalitesine etki edecek en belirgin parametre, partikül madde salınımı olarak değerlendirilmektedir. Sakarya iline ait partikül madde ölçüm değerlerine ilişkin değerlendirme, T.C. Çevre, Şehircilik ve İklim Değişikliği Bakanlığı Sürekli İzleme Merkezi verilerine göre gerçekleştirilmiştir.</w:t>
      </w:r>
    </w:p>
    <w:p w14:paraId="40FEFB2F" w14:textId="77777777" w:rsidR="00087173" w:rsidRPr="00CF571A" w:rsidRDefault="00087173" w:rsidP="00087173">
      <w:pPr>
        <w:rPr>
          <w:b/>
        </w:rPr>
      </w:pPr>
      <w:r w:rsidRPr="00CF571A">
        <w:t>Ulusal mevzuata göre insan sağlığının korunması için PM10 değerinin yıllık ortalaması 40 µg/m3 limitini sağlamalı, 24 saatlik ortalaması ise 50 µg/m3 limitini yılda 35 seferden fazla geçmemelidir. Bu limitler 2021 Eylül ayına kadar uluslararası olarak kabul görmüş Dünya Sağlık Örgütü (DSÖ) kılavuz değerlerine uyumlu idi. Ancak DSÖ’nün Eylül 2021’de yayımladığı yeni kılavuz değerleri, PM10 için 24 saatlik ortalamada 45 µg/m3 değerini; yıllık ortalamada ise 15 µg/m3 değerini işaret etmektedir.</w:t>
      </w:r>
    </w:p>
    <w:p w14:paraId="10F714D1" w14:textId="77777777" w:rsidR="00087173" w:rsidRPr="00CF571A" w:rsidRDefault="00087173" w:rsidP="00087173">
      <w:r w:rsidRPr="00CF571A">
        <w:t>Sakarya ilinde hava kalitesini izlemek amacıyla kurulan ölçüm istasyonları, farklı kirletici kaynakları dikkate alınarak konumlandırılmıştır. Isınma kaynaklı kirliliği izlemek için Meteoroloji Müdürlüğü ve Ozanlar Mahallesi'nde, trafik kaynaklı kirliliği izlemek için Sakarya Caddesi'nde, sanayi kaynaklı kirliliği izlemek için ise Hendek Organize Sanayi Bölgesi'nde istasyonlar kurulmuştur.</w:t>
      </w:r>
    </w:p>
    <w:p w14:paraId="71E64820" w14:textId="0181B233" w:rsidR="00087173" w:rsidRPr="00CF571A" w:rsidRDefault="00087173" w:rsidP="00087173">
      <w:pPr>
        <w:spacing w:before="240" w:after="240"/>
      </w:pPr>
      <w:r w:rsidRPr="00CF571A">
        <w:t xml:space="preserve">Sakarya ilinde partikül madde parametresinin izlenmesi, Partikül madde (PM10) parametresinin izlenmesi, 01.01.2024–01.01.2025 tarihleri arasında bu dört sabit istasyon aracılığıyla gerçekleştirilmiş olup, elde edilen ölçüm sonuçları aşağıdaki </w:t>
      </w:r>
      <w:r w:rsidR="008A1E19" w:rsidRPr="007206B3">
        <w:fldChar w:fldCharType="begin"/>
      </w:r>
      <w:r w:rsidR="008A1E19" w:rsidRPr="008A1E19">
        <w:instrText xml:space="preserve"> REF _Ref215052238 \h </w:instrText>
      </w:r>
      <w:r w:rsidR="008A1E19" w:rsidRPr="00D47C8E">
        <w:instrText xml:space="preserve"> \* MERGEFORMAT </w:instrText>
      </w:r>
      <w:r w:rsidR="008A1E19" w:rsidRPr="007206B3">
        <w:fldChar w:fldCharType="separate"/>
      </w:r>
      <w:r w:rsidR="008A1E19" w:rsidRPr="00D47C8E">
        <w:t xml:space="preserve">Tablo </w:t>
      </w:r>
      <w:r w:rsidR="008A1E19" w:rsidRPr="00D47C8E">
        <w:rPr>
          <w:noProof/>
        </w:rPr>
        <w:t>11</w:t>
      </w:r>
      <w:r w:rsidR="008A1E19" w:rsidRPr="007206B3">
        <w:fldChar w:fldCharType="end"/>
      </w:r>
      <w:r w:rsidRPr="00CF571A">
        <w:t>’de sunulmuştur.</w:t>
      </w:r>
    </w:p>
    <w:p w14:paraId="5A56D5E3" w14:textId="0B60BB6E" w:rsidR="00DD1377" w:rsidRPr="00CF571A" w:rsidRDefault="00DD1377" w:rsidP="00DD1377">
      <w:pPr>
        <w:pStyle w:val="ResimYazs"/>
        <w:keepNext/>
        <w:jc w:val="center"/>
        <w:rPr>
          <w:iCs w:val="0"/>
        </w:rPr>
      </w:pPr>
      <w:bookmarkStart w:id="71" w:name="_heading=h.5qlr5fnhtgi" w:colFirst="0" w:colLast="0"/>
      <w:bookmarkStart w:id="72" w:name="_Ref215052238"/>
      <w:bookmarkStart w:id="73" w:name="_Toc215055046"/>
      <w:bookmarkEnd w:id="71"/>
      <w:r w:rsidRPr="00CF571A">
        <w:rPr>
          <w:b/>
        </w:rPr>
        <w:lastRenderedPageBreak/>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11</w:t>
      </w:r>
      <w:r w:rsidRPr="00CF571A">
        <w:rPr>
          <w:b/>
        </w:rPr>
        <w:fldChar w:fldCharType="end"/>
      </w:r>
      <w:bookmarkEnd w:id="72"/>
      <w:r w:rsidRPr="00CF571A">
        <w:rPr>
          <w:b/>
        </w:rPr>
        <w:t>:</w:t>
      </w:r>
      <w:r w:rsidRPr="00CF571A">
        <w:t xml:space="preserve"> </w:t>
      </w:r>
      <w:r w:rsidRPr="00CF571A">
        <w:rPr>
          <w:iCs w:val="0"/>
          <w:color w:val="000000"/>
          <w:szCs w:val="20"/>
        </w:rPr>
        <w:t>2024 Yılında Sakarya İlinde 24 saatlik Ölçümlere Göre PM10 Sonuçlarının Özeti</w:t>
      </w:r>
      <w:bookmarkEnd w:id="73"/>
    </w:p>
    <w:tbl>
      <w:tblPr>
        <w:tblW w:w="9072" w:type="dxa"/>
        <w:jc w:val="center"/>
        <w:tblLayout w:type="fixed"/>
        <w:tblLook w:val="0400" w:firstRow="0" w:lastRow="0" w:firstColumn="0" w:lastColumn="0" w:noHBand="0" w:noVBand="1"/>
      </w:tblPr>
      <w:tblGrid>
        <w:gridCol w:w="1343"/>
        <w:gridCol w:w="1027"/>
        <w:gridCol w:w="1126"/>
        <w:gridCol w:w="1370"/>
        <w:gridCol w:w="1248"/>
        <w:gridCol w:w="1111"/>
        <w:gridCol w:w="778"/>
        <w:gridCol w:w="1069"/>
      </w:tblGrid>
      <w:tr w:rsidR="00087173" w:rsidRPr="00CF571A" w14:paraId="5FE027C6" w14:textId="77777777" w:rsidTr="00CF571A">
        <w:trPr>
          <w:trHeight w:val="1076"/>
          <w:tblHeade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3C0131AE" w14:textId="77777777" w:rsidR="00087173" w:rsidRPr="00CF571A" w:rsidRDefault="00087173" w:rsidP="00C948C6">
            <w:pPr>
              <w:spacing w:line="240" w:lineRule="auto"/>
              <w:jc w:val="center"/>
              <w:rPr>
                <w:b/>
                <w:sz w:val="20"/>
                <w:szCs w:val="20"/>
              </w:rPr>
            </w:pPr>
            <w:r w:rsidRPr="00CF571A">
              <w:rPr>
                <w:b/>
                <w:sz w:val="20"/>
                <w:szCs w:val="20"/>
              </w:rPr>
              <w:t>İstasyon</w:t>
            </w:r>
          </w:p>
        </w:tc>
        <w:tc>
          <w:tcPr>
            <w:tcW w:w="1027"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14DBAF0A" w14:textId="77777777" w:rsidR="00087173" w:rsidRPr="00CF571A" w:rsidRDefault="00087173" w:rsidP="00C948C6">
            <w:pPr>
              <w:spacing w:line="240" w:lineRule="auto"/>
              <w:jc w:val="center"/>
              <w:rPr>
                <w:b/>
                <w:sz w:val="20"/>
                <w:szCs w:val="20"/>
              </w:rPr>
            </w:pPr>
            <w:r w:rsidRPr="00CF571A">
              <w:rPr>
                <w:b/>
                <w:sz w:val="20"/>
                <w:szCs w:val="20"/>
              </w:rPr>
              <w:t>Ölçülen Minimum Değer (µg/m³)</w:t>
            </w:r>
          </w:p>
        </w:tc>
        <w:tc>
          <w:tcPr>
            <w:tcW w:w="1126"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AD6C968" w14:textId="77777777" w:rsidR="00087173" w:rsidRPr="00CF571A" w:rsidRDefault="00087173" w:rsidP="00C948C6">
            <w:pPr>
              <w:spacing w:line="240" w:lineRule="auto"/>
              <w:jc w:val="center"/>
              <w:rPr>
                <w:b/>
                <w:sz w:val="20"/>
                <w:szCs w:val="20"/>
              </w:rPr>
            </w:pPr>
            <w:r w:rsidRPr="00CF571A">
              <w:rPr>
                <w:b/>
                <w:sz w:val="20"/>
                <w:szCs w:val="20"/>
              </w:rPr>
              <w:t>Ölçülen Maksimum Değer (µg/m³)</w:t>
            </w:r>
          </w:p>
        </w:tc>
        <w:tc>
          <w:tcPr>
            <w:tcW w:w="1370"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CF96C28" w14:textId="77777777" w:rsidR="00087173" w:rsidRPr="00CF571A" w:rsidRDefault="00087173" w:rsidP="00C948C6">
            <w:pPr>
              <w:spacing w:line="240" w:lineRule="auto"/>
              <w:jc w:val="center"/>
              <w:rPr>
                <w:b/>
                <w:sz w:val="20"/>
                <w:szCs w:val="20"/>
              </w:rPr>
            </w:pPr>
            <w:r w:rsidRPr="00CF571A">
              <w:rPr>
                <w:b/>
                <w:sz w:val="20"/>
                <w:szCs w:val="20"/>
              </w:rPr>
              <w:t>Minimum Değerin Ölçüldüğü Tarih</w:t>
            </w:r>
          </w:p>
        </w:tc>
        <w:tc>
          <w:tcPr>
            <w:tcW w:w="1248"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77B6F80B" w14:textId="77777777" w:rsidR="00087173" w:rsidRPr="00CF571A" w:rsidRDefault="00087173" w:rsidP="00C948C6">
            <w:pPr>
              <w:spacing w:line="240" w:lineRule="auto"/>
              <w:jc w:val="center"/>
              <w:rPr>
                <w:b/>
                <w:sz w:val="20"/>
                <w:szCs w:val="20"/>
              </w:rPr>
            </w:pPr>
            <w:r w:rsidRPr="00CF571A">
              <w:rPr>
                <w:b/>
                <w:sz w:val="20"/>
                <w:szCs w:val="20"/>
              </w:rPr>
              <w:t>Maksimum</w:t>
            </w:r>
            <w:r w:rsidRPr="00CF571A">
              <w:rPr>
                <w:b/>
                <w:sz w:val="20"/>
                <w:szCs w:val="20"/>
              </w:rPr>
              <w:br/>
              <w:t>Değerin Ölçüldüğü Tarih</w:t>
            </w:r>
          </w:p>
        </w:tc>
        <w:tc>
          <w:tcPr>
            <w:tcW w:w="1111"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156C312" w14:textId="77777777" w:rsidR="00087173" w:rsidRPr="00CF571A" w:rsidRDefault="00087173" w:rsidP="00C948C6">
            <w:pPr>
              <w:spacing w:line="240" w:lineRule="auto"/>
              <w:jc w:val="center"/>
              <w:rPr>
                <w:b/>
                <w:sz w:val="20"/>
                <w:szCs w:val="20"/>
              </w:rPr>
            </w:pPr>
            <w:r w:rsidRPr="00CF571A">
              <w:rPr>
                <w:b/>
                <w:sz w:val="20"/>
                <w:szCs w:val="20"/>
              </w:rPr>
              <w:t>Yıllık Ortalama (µg/m³)</w:t>
            </w:r>
          </w:p>
        </w:tc>
        <w:tc>
          <w:tcPr>
            <w:tcW w:w="778"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388653CB" w14:textId="77777777" w:rsidR="00087173" w:rsidRPr="00CF571A" w:rsidRDefault="00087173" w:rsidP="00C948C6">
            <w:pPr>
              <w:spacing w:line="240" w:lineRule="auto"/>
              <w:jc w:val="center"/>
              <w:rPr>
                <w:b/>
                <w:sz w:val="20"/>
                <w:szCs w:val="20"/>
              </w:rPr>
            </w:pPr>
            <w:r w:rsidRPr="00CF571A">
              <w:rPr>
                <w:b/>
                <w:sz w:val="20"/>
                <w:szCs w:val="20"/>
              </w:rPr>
              <w:t>NDELV*</w:t>
            </w:r>
          </w:p>
        </w:tc>
        <w:tc>
          <w:tcPr>
            <w:tcW w:w="1069"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14496CD0" w14:textId="77777777" w:rsidR="00087173" w:rsidRPr="00CF571A" w:rsidRDefault="00087173" w:rsidP="00C948C6">
            <w:pPr>
              <w:spacing w:line="240" w:lineRule="auto"/>
              <w:jc w:val="center"/>
              <w:rPr>
                <w:b/>
                <w:sz w:val="20"/>
                <w:szCs w:val="20"/>
              </w:rPr>
            </w:pPr>
            <w:r w:rsidRPr="00CF571A">
              <w:rPr>
                <w:b/>
                <w:sz w:val="20"/>
                <w:szCs w:val="20"/>
              </w:rPr>
              <w:t>Geçerli Veri Yüzdesi (%)</w:t>
            </w:r>
          </w:p>
        </w:tc>
      </w:tr>
      <w:tr w:rsidR="00087173" w:rsidRPr="00CF571A" w14:paraId="097D4162" w14:textId="77777777" w:rsidTr="00CF571A">
        <w:trPr>
          <w:trHeight w:val="354"/>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62CA52" w14:textId="77777777" w:rsidR="00087173" w:rsidRPr="00CF571A" w:rsidRDefault="00087173" w:rsidP="00C948C6">
            <w:pPr>
              <w:jc w:val="center"/>
              <w:rPr>
                <w:sz w:val="20"/>
                <w:szCs w:val="20"/>
              </w:rPr>
            </w:pPr>
            <w:r w:rsidRPr="00CF571A">
              <w:rPr>
                <w:sz w:val="20"/>
                <w:szCs w:val="20"/>
              </w:rPr>
              <w:t>Merkez</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F87B24" w14:textId="77777777" w:rsidR="00087173" w:rsidRPr="00CF571A" w:rsidRDefault="00087173" w:rsidP="00C948C6">
            <w:pPr>
              <w:jc w:val="center"/>
              <w:rPr>
                <w:sz w:val="20"/>
                <w:szCs w:val="20"/>
              </w:rPr>
            </w:pPr>
            <w:r w:rsidRPr="00CF571A">
              <w:rPr>
                <w:sz w:val="20"/>
                <w:szCs w:val="20"/>
              </w:rPr>
              <w:t>0,23</w:t>
            </w:r>
          </w:p>
        </w:tc>
        <w:tc>
          <w:tcPr>
            <w:tcW w:w="1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98D544" w14:textId="77777777" w:rsidR="00087173" w:rsidRPr="00CF571A" w:rsidRDefault="00087173" w:rsidP="00C948C6">
            <w:pPr>
              <w:jc w:val="center"/>
              <w:rPr>
                <w:sz w:val="20"/>
                <w:szCs w:val="20"/>
              </w:rPr>
            </w:pPr>
            <w:r w:rsidRPr="00CF571A">
              <w:rPr>
                <w:sz w:val="20"/>
                <w:szCs w:val="20"/>
              </w:rPr>
              <w:t>180,20</w:t>
            </w:r>
          </w:p>
        </w:tc>
        <w:tc>
          <w:tcPr>
            <w:tcW w:w="13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3A6C97" w14:textId="77777777" w:rsidR="00087173" w:rsidRPr="00CF571A" w:rsidRDefault="00087173" w:rsidP="00C948C6">
            <w:pPr>
              <w:jc w:val="center"/>
              <w:rPr>
                <w:sz w:val="20"/>
                <w:szCs w:val="20"/>
              </w:rPr>
            </w:pPr>
            <w:r w:rsidRPr="00CF571A">
              <w:rPr>
                <w:sz w:val="20"/>
                <w:szCs w:val="20"/>
              </w:rPr>
              <w:t>15.03.2024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64C35C" w14:textId="77777777" w:rsidR="00087173" w:rsidRPr="00CF571A" w:rsidRDefault="00087173" w:rsidP="00C948C6">
            <w:pPr>
              <w:jc w:val="center"/>
              <w:rPr>
                <w:sz w:val="20"/>
                <w:szCs w:val="20"/>
              </w:rPr>
            </w:pPr>
            <w:r w:rsidRPr="00CF571A">
              <w:rPr>
                <w:sz w:val="20"/>
                <w:szCs w:val="20"/>
              </w:rPr>
              <w:t>08.02.2024</w:t>
            </w:r>
          </w:p>
        </w:tc>
        <w:tc>
          <w:tcPr>
            <w:tcW w:w="11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A7667A" w14:textId="77777777" w:rsidR="00087173" w:rsidRPr="00CF571A" w:rsidRDefault="00087173" w:rsidP="00C948C6">
            <w:pPr>
              <w:jc w:val="center"/>
              <w:rPr>
                <w:sz w:val="20"/>
                <w:szCs w:val="20"/>
              </w:rPr>
            </w:pPr>
            <w:r w:rsidRPr="00CF571A">
              <w:rPr>
                <w:sz w:val="20"/>
                <w:szCs w:val="20"/>
              </w:rPr>
              <w:t>22,46</w:t>
            </w:r>
          </w:p>
        </w:tc>
        <w:tc>
          <w:tcPr>
            <w:tcW w:w="7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135027" w14:textId="77777777" w:rsidR="00087173" w:rsidRPr="00CF571A" w:rsidRDefault="00087173" w:rsidP="00C948C6">
            <w:pPr>
              <w:pBdr>
                <w:top w:val="nil"/>
                <w:left w:val="nil"/>
                <w:bottom w:val="nil"/>
                <w:right w:val="nil"/>
                <w:between w:val="nil"/>
              </w:pBdr>
              <w:jc w:val="center"/>
              <w:rPr>
                <w:sz w:val="20"/>
                <w:szCs w:val="20"/>
              </w:rPr>
            </w:pPr>
            <w:r w:rsidRPr="00CF571A">
              <w:rPr>
                <w:sz w:val="20"/>
                <w:szCs w:val="20"/>
              </w:rPr>
              <w:t>18</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F6CF59" w14:textId="77777777" w:rsidR="00087173" w:rsidRPr="00CF571A" w:rsidRDefault="00087173" w:rsidP="00C948C6">
            <w:pPr>
              <w:jc w:val="center"/>
              <w:rPr>
                <w:sz w:val="20"/>
                <w:szCs w:val="20"/>
              </w:rPr>
            </w:pPr>
            <w:r w:rsidRPr="00CF571A">
              <w:rPr>
                <w:sz w:val="20"/>
                <w:szCs w:val="20"/>
              </w:rPr>
              <w:t>58,09</w:t>
            </w:r>
          </w:p>
        </w:tc>
      </w:tr>
      <w:tr w:rsidR="00087173" w:rsidRPr="00CF571A" w14:paraId="55EBC106" w14:textId="77777777" w:rsidTr="00CF571A">
        <w:trPr>
          <w:trHeight w:val="27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41FAFC" w14:textId="7D29C933" w:rsidR="00087173" w:rsidRPr="00CF571A" w:rsidRDefault="00087173" w:rsidP="00C948C6">
            <w:pPr>
              <w:jc w:val="center"/>
              <w:rPr>
                <w:sz w:val="20"/>
                <w:szCs w:val="20"/>
              </w:rPr>
            </w:pPr>
            <w:r w:rsidRPr="00CF571A">
              <w:rPr>
                <w:sz w:val="20"/>
                <w:szCs w:val="20"/>
              </w:rPr>
              <w:t>Ozanlar</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4659BB" w14:textId="77777777" w:rsidR="00087173" w:rsidRPr="00CF571A" w:rsidRDefault="00087173" w:rsidP="00C948C6">
            <w:pPr>
              <w:jc w:val="center"/>
              <w:rPr>
                <w:sz w:val="20"/>
                <w:szCs w:val="20"/>
              </w:rPr>
            </w:pPr>
            <w:r w:rsidRPr="00CF571A">
              <w:rPr>
                <w:sz w:val="20"/>
                <w:szCs w:val="20"/>
              </w:rPr>
              <w:t>0,52</w:t>
            </w:r>
          </w:p>
        </w:tc>
        <w:tc>
          <w:tcPr>
            <w:tcW w:w="1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ED4002" w14:textId="77777777" w:rsidR="00087173" w:rsidRPr="00CF571A" w:rsidRDefault="00087173" w:rsidP="00C948C6">
            <w:pPr>
              <w:jc w:val="center"/>
              <w:rPr>
                <w:sz w:val="20"/>
                <w:szCs w:val="20"/>
              </w:rPr>
            </w:pPr>
            <w:r w:rsidRPr="00CF571A">
              <w:rPr>
                <w:sz w:val="20"/>
                <w:szCs w:val="20"/>
              </w:rPr>
              <w:t>431,79</w:t>
            </w:r>
          </w:p>
        </w:tc>
        <w:tc>
          <w:tcPr>
            <w:tcW w:w="13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BD8E47" w14:textId="77777777" w:rsidR="00087173" w:rsidRPr="00CF571A" w:rsidRDefault="00087173" w:rsidP="00C948C6">
            <w:pPr>
              <w:jc w:val="center"/>
              <w:rPr>
                <w:sz w:val="20"/>
                <w:szCs w:val="20"/>
              </w:rPr>
            </w:pPr>
            <w:r w:rsidRPr="00CF571A">
              <w:rPr>
                <w:sz w:val="20"/>
                <w:szCs w:val="20"/>
              </w:rPr>
              <w:t>30.09.2024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0815E1" w14:textId="77777777" w:rsidR="00087173" w:rsidRPr="00CF571A" w:rsidRDefault="00087173" w:rsidP="00C948C6">
            <w:pPr>
              <w:jc w:val="center"/>
              <w:rPr>
                <w:sz w:val="20"/>
                <w:szCs w:val="20"/>
              </w:rPr>
            </w:pPr>
            <w:r w:rsidRPr="00CF571A">
              <w:rPr>
                <w:sz w:val="20"/>
                <w:szCs w:val="20"/>
              </w:rPr>
              <w:t>23.12.2024</w:t>
            </w:r>
          </w:p>
        </w:tc>
        <w:tc>
          <w:tcPr>
            <w:tcW w:w="11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3C3BA5" w14:textId="77777777" w:rsidR="00087173" w:rsidRPr="00CF571A" w:rsidRDefault="00087173" w:rsidP="00C948C6">
            <w:pPr>
              <w:jc w:val="center"/>
              <w:rPr>
                <w:sz w:val="20"/>
                <w:szCs w:val="20"/>
              </w:rPr>
            </w:pPr>
            <w:r w:rsidRPr="00CF571A">
              <w:rPr>
                <w:sz w:val="20"/>
                <w:szCs w:val="20"/>
              </w:rPr>
              <w:t>45,37</w:t>
            </w:r>
          </w:p>
        </w:tc>
        <w:tc>
          <w:tcPr>
            <w:tcW w:w="7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C8F9CA" w14:textId="77777777" w:rsidR="00087173" w:rsidRPr="00CF571A" w:rsidRDefault="00087173" w:rsidP="00C948C6">
            <w:pPr>
              <w:pBdr>
                <w:top w:val="nil"/>
                <w:left w:val="nil"/>
                <w:bottom w:val="nil"/>
                <w:right w:val="nil"/>
                <w:between w:val="nil"/>
              </w:pBdr>
              <w:jc w:val="center"/>
              <w:rPr>
                <w:sz w:val="20"/>
                <w:szCs w:val="20"/>
              </w:rPr>
            </w:pPr>
            <w:r w:rsidRPr="00CF571A">
              <w:rPr>
                <w:sz w:val="20"/>
                <w:szCs w:val="20"/>
              </w:rPr>
              <w:t>31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2393D9" w14:textId="77777777" w:rsidR="00087173" w:rsidRPr="00CF571A" w:rsidRDefault="00087173" w:rsidP="00C948C6">
            <w:pPr>
              <w:jc w:val="center"/>
              <w:rPr>
                <w:sz w:val="20"/>
                <w:szCs w:val="20"/>
              </w:rPr>
            </w:pPr>
            <w:r w:rsidRPr="00CF571A">
              <w:rPr>
                <w:sz w:val="20"/>
                <w:szCs w:val="20"/>
              </w:rPr>
              <w:t>98,36</w:t>
            </w:r>
          </w:p>
        </w:tc>
      </w:tr>
      <w:tr w:rsidR="00087173" w:rsidRPr="00CF571A" w14:paraId="0C90FA00" w14:textId="77777777" w:rsidTr="00CF571A">
        <w:trPr>
          <w:trHeight w:val="392"/>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58F12C" w14:textId="47189BF1" w:rsidR="00087173" w:rsidRPr="00CF571A" w:rsidRDefault="00087173" w:rsidP="00C948C6">
            <w:pPr>
              <w:jc w:val="center"/>
              <w:rPr>
                <w:sz w:val="20"/>
                <w:szCs w:val="20"/>
              </w:rPr>
            </w:pPr>
            <w:r w:rsidRPr="00CF571A">
              <w:rPr>
                <w:sz w:val="20"/>
                <w:szCs w:val="20"/>
              </w:rPr>
              <w:t>Sakarya</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2917B2" w14:textId="77777777" w:rsidR="00087173" w:rsidRPr="00CF571A" w:rsidRDefault="00087173" w:rsidP="00C948C6">
            <w:pPr>
              <w:jc w:val="center"/>
              <w:rPr>
                <w:sz w:val="20"/>
                <w:szCs w:val="20"/>
              </w:rPr>
            </w:pPr>
            <w:r w:rsidRPr="00CF571A">
              <w:rPr>
                <w:sz w:val="20"/>
                <w:szCs w:val="20"/>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7F0B63" w14:textId="77777777" w:rsidR="00087173" w:rsidRPr="00CF571A" w:rsidRDefault="00087173" w:rsidP="00C948C6">
            <w:pPr>
              <w:jc w:val="center"/>
              <w:rPr>
                <w:sz w:val="20"/>
                <w:szCs w:val="20"/>
              </w:rPr>
            </w:pPr>
            <w:r w:rsidRPr="00CF571A">
              <w:rPr>
                <w:sz w:val="20"/>
                <w:szCs w:val="20"/>
              </w:rPr>
              <w:t>291,60</w:t>
            </w:r>
          </w:p>
        </w:tc>
        <w:tc>
          <w:tcPr>
            <w:tcW w:w="13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E4BB65" w14:textId="77777777" w:rsidR="00087173" w:rsidRPr="00CF571A" w:rsidRDefault="00087173" w:rsidP="00C948C6">
            <w:pPr>
              <w:jc w:val="center"/>
              <w:rPr>
                <w:sz w:val="20"/>
                <w:szCs w:val="20"/>
              </w:rPr>
            </w:pPr>
            <w:r w:rsidRPr="00CF571A">
              <w:rPr>
                <w:sz w:val="20"/>
                <w:szCs w:val="20"/>
              </w:rPr>
              <w:t>18.12.2024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F5D0C9" w14:textId="77777777" w:rsidR="00087173" w:rsidRPr="00CF571A" w:rsidRDefault="00087173" w:rsidP="00C948C6">
            <w:pPr>
              <w:jc w:val="center"/>
              <w:rPr>
                <w:sz w:val="20"/>
                <w:szCs w:val="20"/>
              </w:rPr>
            </w:pPr>
            <w:r w:rsidRPr="00CF571A">
              <w:rPr>
                <w:sz w:val="20"/>
                <w:szCs w:val="20"/>
              </w:rPr>
              <w:t>27.12.2024</w:t>
            </w:r>
          </w:p>
        </w:tc>
        <w:tc>
          <w:tcPr>
            <w:tcW w:w="11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57603F" w14:textId="77777777" w:rsidR="00087173" w:rsidRPr="00CF571A" w:rsidRDefault="00087173" w:rsidP="00C948C6">
            <w:pPr>
              <w:jc w:val="center"/>
              <w:rPr>
                <w:sz w:val="20"/>
                <w:szCs w:val="20"/>
              </w:rPr>
            </w:pPr>
            <w:r w:rsidRPr="00CF571A">
              <w:rPr>
                <w:sz w:val="20"/>
                <w:szCs w:val="20"/>
              </w:rPr>
              <w:t>41,40</w:t>
            </w:r>
          </w:p>
        </w:tc>
        <w:tc>
          <w:tcPr>
            <w:tcW w:w="7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1437B0" w14:textId="77777777" w:rsidR="00087173" w:rsidRPr="00CF571A" w:rsidRDefault="00087173" w:rsidP="00C948C6">
            <w:pPr>
              <w:pBdr>
                <w:top w:val="nil"/>
                <w:left w:val="nil"/>
                <w:bottom w:val="nil"/>
                <w:right w:val="nil"/>
                <w:between w:val="nil"/>
              </w:pBdr>
              <w:jc w:val="center"/>
              <w:rPr>
                <w:sz w:val="20"/>
                <w:szCs w:val="20"/>
              </w:rPr>
            </w:pPr>
            <w:r w:rsidRPr="00CF571A">
              <w:rPr>
                <w:sz w:val="20"/>
                <w:szCs w:val="20"/>
              </w:rPr>
              <w:t>31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A93CDF" w14:textId="77777777" w:rsidR="00087173" w:rsidRPr="00CF571A" w:rsidRDefault="00087173" w:rsidP="00C948C6">
            <w:pPr>
              <w:jc w:val="center"/>
              <w:rPr>
                <w:sz w:val="20"/>
                <w:szCs w:val="20"/>
              </w:rPr>
            </w:pPr>
            <w:r w:rsidRPr="00CF571A">
              <w:rPr>
                <w:sz w:val="20"/>
                <w:szCs w:val="20"/>
              </w:rPr>
              <w:t>98,32</w:t>
            </w:r>
          </w:p>
        </w:tc>
      </w:tr>
      <w:tr w:rsidR="00087173" w:rsidRPr="00CF571A" w14:paraId="20F46220" w14:textId="77777777" w:rsidTr="00CF571A">
        <w:trPr>
          <w:trHeight w:val="392"/>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D39450" w14:textId="77777777" w:rsidR="00087173" w:rsidRPr="00CF571A" w:rsidRDefault="00087173" w:rsidP="00C948C6">
            <w:pPr>
              <w:jc w:val="center"/>
              <w:rPr>
                <w:sz w:val="20"/>
                <w:szCs w:val="20"/>
              </w:rPr>
            </w:pPr>
            <w:r w:rsidRPr="00CF571A">
              <w:rPr>
                <w:sz w:val="20"/>
                <w:szCs w:val="20"/>
              </w:rPr>
              <w:t>Hendek OSB</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ED9163" w14:textId="77777777" w:rsidR="00087173" w:rsidRPr="00CF571A" w:rsidRDefault="00087173" w:rsidP="00C948C6">
            <w:pPr>
              <w:jc w:val="center"/>
              <w:rPr>
                <w:sz w:val="20"/>
                <w:szCs w:val="20"/>
              </w:rPr>
            </w:pPr>
            <w:r w:rsidRPr="00CF571A">
              <w:rPr>
                <w:sz w:val="20"/>
                <w:szCs w:val="20"/>
              </w:rPr>
              <w:t>-</w:t>
            </w:r>
          </w:p>
        </w:tc>
        <w:tc>
          <w:tcPr>
            <w:tcW w:w="1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EF5204" w14:textId="77777777" w:rsidR="00087173" w:rsidRPr="00CF571A" w:rsidRDefault="00087173" w:rsidP="00C948C6">
            <w:pPr>
              <w:jc w:val="center"/>
              <w:rPr>
                <w:sz w:val="20"/>
                <w:szCs w:val="20"/>
              </w:rPr>
            </w:pPr>
            <w:r w:rsidRPr="00CF571A">
              <w:rPr>
                <w:sz w:val="20"/>
                <w:szCs w:val="20"/>
              </w:rPr>
              <w:t>-</w:t>
            </w:r>
          </w:p>
        </w:tc>
        <w:tc>
          <w:tcPr>
            <w:tcW w:w="13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2A2F21" w14:textId="77777777" w:rsidR="00087173" w:rsidRPr="00CF571A" w:rsidRDefault="00087173" w:rsidP="00C948C6">
            <w:pPr>
              <w:jc w:val="center"/>
              <w:rPr>
                <w:sz w:val="20"/>
                <w:szCs w:val="20"/>
              </w:rPr>
            </w:pPr>
            <w:r w:rsidRPr="00CF571A">
              <w:rPr>
                <w:sz w:val="20"/>
                <w:szCs w:val="20"/>
              </w:rPr>
              <w:t>-</w:t>
            </w:r>
          </w:p>
        </w:tc>
        <w:tc>
          <w:tcPr>
            <w:tcW w:w="1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5EF05D" w14:textId="77777777" w:rsidR="00087173" w:rsidRPr="00CF571A" w:rsidRDefault="00087173" w:rsidP="00C948C6">
            <w:pPr>
              <w:jc w:val="center"/>
              <w:rPr>
                <w:sz w:val="20"/>
                <w:szCs w:val="20"/>
              </w:rPr>
            </w:pPr>
            <w:r w:rsidRPr="00CF571A">
              <w:rPr>
                <w:sz w:val="20"/>
                <w:szCs w:val="20"/>
              </w:rPr>
              <w:t>-</w:t>
            </w:r>
          </w:p>
        </w:tc>
        <w:tc>
          <w:tcPr>
            <w:tcW w:w="11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37DE6E" w14:textId="77777777" w:rsidR="00087173" w:rsidRPr="00CF571A" w:rsidRDefault="00087173" w:rsidP="00C948C6">
            <w:pPr>
              <w:jc w:val="center"/>
              <w:rPr>
                <w:sz w:val="20"/>
                <w:szCs w:val="20"/>
              </w:rPr>
            </w:pPr>
            <w:r w:rsidRPr="00CF571A">
              <w:rPr>
                <w:sz w:val="20"/>
                <w:szCs w:val="20"/>
              </w:rPr>
              <w:t>-</w:t>
            </w:r>
          </w:p>
        </w:tc>
        <w:tc>
          <w:tcPr>
            <w:tcW w:w="7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5CCFBF" w14:textId="77777777" w:rsidR="00087173" w:rsidRPr="00CF571A" w:rsidRDefault="00087173" w:rsidP="00C948C6">
            <w:pPr>
              <w:pBdr>
                <w:top w:val="nil"/>
                <w:left w:val="nil"/>
                <w:bottom w:val="nil"/>
                <w:right w:val="nil"/>
                <w:between w:val="nil"/>
              </w:pBdr>
              <w:jc w:val="center"/>
              <w:rPr>
                <w:sz w:val="20"/>
                <w:szCs w:val="20"/>
              </w:rPr>
            </w:pPr>
            <w:r w:rsidRPr="00CF571A">
              <w:rPr>
                <w:sz w:val="20"/>
                <w:szCs w:val="20"/>
              </w:rPr>
              <w:t>-</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9A852F" w14:textId="77777777" w:rsidR="00087173" w:rsidRPr="00CF571A" w:rsidRDefault="00087173" w:rsidP="00C948C6">
            <w:pPr>
              <w:jc w:val="center"/>
              <w:rPr>
                <w:sz w:val="20"/>
                <w:szCs w:val="20"/>
              </w:rPr>
            </w:pPr>
            <w:r w:rsidRPr="00CF571A">
              <w:rPr>
                <w:sz w:val="20"/>
                <w:szCs w:val="20"/>
              </w:rPr>
              <w:t>-</w:t>
            </w:r>
          </w:p>
        </w:tc>
      </w:tr>
    </w:tbl>
    <w:p w14:paraId="5A651773" w14:textId="77777777" w:rsidR="00087173" w:rsidRPr="00CF571A" w:rsidRDefault="00087173" w:rsidP="00087173">
      <w:r w:rsidRPr="00CF571A">
        <w:rPr>
          <w:i/>
          <w:sz w:val="16"/>
          <w:szCs w:val="16"/>
        </w:rPr>
        <w:t>*Ulusal mevzuata göre uyulması gereken 40 µg/m3 sınır değerini aşan gün sayısı</w:t>
      </w:r>
    </w:p>
    <w:p w14:paraId="73418EF6" w14:textId="77777777" w:rsidR="00087173" w:rsidRPr="00CF571A" w:rsidRDefault="00087173" w:rsidP="00087173">
      <w:pPr>
        <w:jc w:val="center"/>
      </w:pPr>
      <w:r w:rsidRPr="00CF571A">
        <w:rPr>
          <w:b/>
          <w:i/>
          <w:sz w:val="18"/>
          <w:szCs w:val="18"/>
        </w:rPr>
        <w:t xml:space="preserve">Kaynak: </w:t>
      </w:r>
      <w:r w:rsidRPr="00CF571A">
        <w:rPr>
          <w:i/>
          <w:sz w:val="18"/>
          <w:szCs w:val="18"/>
        </w:rPr>
        <w:t>T.C. Çevre Şehircilik ve İklim Değişikliği Bakanlığı, Coğrafi Bilgi Sistemleri Genel Müdürlüğü.</w:t>
      </w:r>
    </w:p>
    <w:bookmarkStart w:id="74" w:name="_heading=h.atpy4wsv1uu4" w:colFirst="0" w:colLast="0"/>
    <w:bookmarkEnd w:id="74"/>
    <w:p w14:paraId="35165AB2" w14:textId="679E0479" w:rsidR="00087173" w:rsidRPr="00CF571A" w:rsidRDefault="008A1E19" w:rsidP="00087173">
      <w:pPr>
        <w:pBdr>
          <w:top w:val="nil"/>
          <w:left w:val="nil"/>
          <w:bottom w:val="nil"/>
          <w:right w:val="nil"/>
          <w:between w:val="nil"/>
        </w:pBdr>
        <w:spacing w:before="120" w:line="300" w:lineRule="auto"/>
        <w:rPr>
          <w:rFonts w:eastAsia="Arial" w:cs="Arial"/>
          <w:b/>
          <w:color w:val="000000"/>
          <w:sz w:val="20"/>
          <w:szCs w:val="20"/>
        </w:rPr>
      </w:pPr>
      <w:r w:rsidRPr="007206B3">
        <w:rPr>
          <w:rFonts w:eastAsia="Arial" w:cs="Arial"/>
          <w:color w:val="000000"/>
          <w:sz w:val="20"/>
          <w:szCs w:val="20"/>
        </w:rPr>
        <w:fldChar w:fldCharType="begin"/>
      </w:r>
      <w:r w:rsidRPr="008A1E19">
        <w:rPr>
          <w:rFonts w:eastAsia="Arial" w:cs="Arial"/>
          <w:color w:val="000000"/>
          <w:sz w:val="20"/>
          <w:szCs w:val="20"/>
        </w:rPr>
        <w:instrText xml:space="preserve"> REF _Ref215052238 \h </w:instrText>
      </w:r>
      <w:r w:rsidRPr="00D47C8E">
        <w:rPr>
          <w:rFonts w:eastAsia="Arial" w:cs="Arial"/>
          <w:color w:val="000000"/>
          <w:sz w:val="20"/>
          <w:szCs w:val="20"/>
        </w:rPr>
        <w:instrText xml:space="preserve"> \* MERGEFORMAT </w:instrText>
      </w:r>
      <w:r w:rsidRPr="007206B3">
        <w:rPr>
          <w:rFonts w:eastAsia="Arial" w:cs="Arial"/>
          <w:color w:val="000000"/>
          <w:sz w:val="20"/>
          <w:szCs w:val="20"/>
        </w:rPr>
      </w:r>
      <w:r w:rsidRPr="007206B3">
        <w:rPr>
          <w:rFonts w:eastAsia="Arial" w:cs="Arial"/>
          <w:color w:val="000000"/>
          <w:sz w:val="20"/>
          <w:szCs w:val="20"/>
        </w:rPr>
        <w:fldChar w:fldCharType="separate"/>
      </w:r>
      <w:r w:rsidRPr="00D47C8E">
        <w:rPr>
          <w:sz w:val="20"/>
          <w:szCs w:val="20"/>
        </w:rPr>
        <w:t xml:space="preserve">Tablo </w:t>
      </w:r>
      <w:r w:rsidRPr="00D47C8E">
        <w:rPr>
          <w:noProof/>
          <w:sz w:val="20"/>
          <w:szCs w:val="20"/>
        </w:rPr>
        <w:t>11</w:t>
      </w:r>
      <w:r w:rsidRPr="007206B3">
        <w:rPr>
          <w:rFonts w:eastAsia="Arial" w:cs="Arial"/>
          <w:color w:val="000000"/>
          <w:sz w:val="20"/>
          <w:szCs w:val="20"/>
        </w:rPr>
        <w:fldChar w:fldCharType="end"/>
      </w:r>
      <w:r w:rsidR="00087173" w:rsidRPr="00CF571A">
        <w:rPr>
          <w:rFonts w:eastAsia="Arial" w:cs="Arial"/>
          <w:color w:val="000000"/>
          <w:sz w:val="20"/>
          <w:szCs w:val="20"/>
        </w:rPr>
        <w:t>’de verilen veriler, ulusal mevzuat limitleri ve DSÖ referans değerleri birlikte incelendiğinde;</w:t>
      </w:r>
    </w:p>
    <w:p w14:paraId="35A224B9" w14:textId="77777777" w:rsidR="00087173" w:rsidRPr="00CF571A" w:rsidRDefault="00087173" w:rsidP="00BE6EA4">
      <w:pPr>
        <w:numPr>
          <w:ilvl w:val="0"/>
          <w:numId w:val="165"/>
        </w:numPr>
        <w:pBdr>
          <w:top w:val="nil"/>
          <w:left w:val="nil"/>
          <w:bottom w:val="nil"/>
          <w:right w:val="nil"/>
          <w:between w:val="nil"/>
        </w:pBdr>
        <w:spacing w:before="120" w:line="300" w:lineRule="auto"/>
        <w:rPr>
          <w:rFonts w:eastAsia="Arial" w:cs="Arial"/>
          <w:b/>
          <w:color w:val="000000"/>
          <w:sz w:val="20"/>
          <w:szCs w:val="20"/>
        </w:rPr>
      </w:pPr>
      <w:bookmarkStart w:id="75" w:name="_heading=h.dpe218ygfsnb" w:colFirst="0" w:colLast="0"/>
      <w:bookmarkEnd w:id="75"/>
      <w:r w:rsidRPr="00CF571A">
        <w:rPr>
          <w:rFonts w:eastAsia="Arial" w:cs="Arial"/>
          <w:color w:val="000000"/>
          <w:sz w:val="20"/>
          <w:szCs w:val="20"/>
        </w:rPr>
        <w:t>Ozanlar ve Sakarya istasyonlarında 2024 yılı için yapılan ölçümlerin yıllık ortalamalarının hem ulusal mevzuat sınır değerini (40 µg/m³) hem de DSÖ referans değerini (15 µg/m³) aştığı,</w:t>
      </w:r>
    </w:p>
    <w:p w14:paraId="4873E735" w14:textId="27121E5E" w:rsidR="00CC7BA3" w:rsidRPr="00CF571A" w:rsidRDefault="00087173" w:rsidP="00BE6EA4">
      <w:pPr>
        <w:numPr>
          <w:ilvl w:val="0"/>
          <w:numId w:val="165"/>
        </w:numPr>
        <w:pBdr>
          <w:top w:val="nil"/>
          <w:left w:val="nil"/>
          <w:bottom w:val="nil"/>
          <w:right w:val="nil"/>
          <w:between w:val="nil"/>
        </w:pBdr>
        <w:spacing w:before="120" w:line="300" w:lineRule="auto"/>
        <w:rPr>
          <w:rFonts w:eastAsia="Arial" w:cs="Arial"/>
          <w:b/>
          <w:color w:val="000000"/>
          <w:sz w:val="20"/>
          <w:szCs w:val="20"/>
        </w:rPr>
      </w:pPr>
      <w:r w:rsidRPr="00CF571A">
        <w:rPr>
          <w:rFonts w:eastAsia="Arial" w:cs="Arial"/>
          <w:color w:val="000000"/>
          <w:sz w:val="20"/>
          <w:szCs w:val="20"/>
        </w:rPr>
        <w:t>Hendek OSB istasyonu hariç diğer tüm istasyonların yıllık ölçüm ortalamalarının DSÖ referans değerini (15 µg/m³) aştığı görülmektedir.</w:t>
      </w:r>
    </w:p>
    <w:p w14:paraId="52DD6BAF" w14:textId="660B7AD3" w:rsidR="00D80A2F" w:rsidRPr="00CF571A" w:rsidRDefault="00D80A2F" w:rsidP="003D0F4E">
      <w:pPr>
        <w:pStyle w:val="Balk3"/>
        <w:keepNext w:val="0"/>
        <w:keepLines w:val="0"/>
        <w:numPr>
          <w:ilvl w:val="2"/>
          <w:numId w:val="2"/>
        </w:numPr>
      </w:pPr>
      <w:bookmarkStart w:id="76" w:name="_Toc216429020"/>
      <w:r w:rsidRPr="00CF571A">
        <w:t>Atık Yönetimi</w:t>
      </w:r>
      <w:bookmarkEnd w:id="76"/>
      <w:r w:rsidRPr="00CF571A">
        <w:t xml:space="preserve"> </w:t>
      </w:r>
    </w:p>
    <w:p w14:paraId="1EC4561E" w14:textId="6E6BB736" w:rsidR="004E15CE" w:rsidRPr="00CF571A" w:rsidRDefault="004E15CE" w:rsidP="003D0F4E">
      <w:pPr>
        <w:pStyle w:val="Balk5"/>
        <w:numPr>
          <w:ilvl w:val="3"/>
          <w:numId w:val="2"/>
        </w:numPr>
      </w:pPr>
      <w:bookmarkStart w:id="77" w:name="_Toc216429021"/>
      <w:r w:rsidRPr="00CF571A">
        <w:t>Hafriyat ve İnşaat/Yıkım Atıkları Yönetimi Kapasitesi ve Detayları</w:t>
      </w:r>
      <w:bookmarkEnd w:id="77"/>
    </w:p>
    <w:p w14:paraId="4E3FAD47" w14:textId="341E8DC5" w:rsidR="00DD1377" w:rsidRPr="00CF571A" w:rsidRDefault="00CC7BA3" w:rsidP="00DD1377">
      <w:pPr>
        <w:pStyle w:val="ListeParagraf"/>
        <w:ind w:left="0"/>
      </w:pPr>
      <w:r w:rsidRPr="00CF571A">
        <w:t xml:space="preserve">Hafriyat ve inşaat-yıkım atık yönetimi kapsamında Sakarya ilindeki hafriyat toprağı depolama sahaları ve hafriyat toprağı geri kazanımı ile inşaat-yıkım atığı geri kazanım tesislerine ilişkin bilgiler </w:t>
      </w:r>
      <w:r w:rsidR="008A1E19" w:rsidRPr="007206B3">
        <w:fldChar w:fldCharType="begin"/>
      </w:r>
      <w:r w:rsidR="008A1E19" w:rsidRPr="008A1E19">
        <w:instrText xml:space="preserve"> REF _Ref215052301 \h </w:instrText>
      </w:r>
      <w:r w:rsidR="008A1E19" w:rsidRPr="00D47C8E">
        <w:instrText xml:space="preserve"> \* MERGEFORMAT </w:instrText>
      </w:r>
      <w:r w:rsidR="008A1E19" w:rsidRPr="007206B3">
        <w:fldChar w:fldCharType="separate"/>
      </w:r>
      <w:r w:rsidR="008A1E19" w:rsidRPr="00D47C8E">
        <w:t xml:space="preserve">Tablo </w:t>
      </w:r>
      <w:r w:rsidR="008A1E19" w:rsidRPr="00D47C8E">
        <w:rPr>
          <w:noProof/>
        </w:rPr>
        <w:t>12</w:t>
      </w:r>
      <w:r w:rsidR="008A1E19" w:rsidRPr="007206B3">
        <w:fldChar w:fldCharType="end"/>
      </w:r>
      <w:r w:rsidRPr="00CF571A">
        <w:t>’de verilmektedir.</w:t>
      </w:r>
    </w:p>
    <w:p w14:paraId="72ED7FA5" w14:textId="464046CF" w:rsidR="00DD1377" w:rsidRPr="00CF571A" w:rsidRDefault="00DD1377" w:rsidP="00DD1377">
      <w:pPr>
        <w:pStyle w:val="ResimYazs"/>
        <w:keepNext/>
        <w:jc w:val="center"/>
      </w:pPr>
      <w:bookmarkStart w:id="78" w:name="_heading=h.u53y56erfawf" w:colFirst="0" w:colLast="0"/>
      <w:bookmarkStart w:id="79" w:name="_Ref215052301"/>
      <w:bookmarkStart w:id="80" w:name="_Toc215055047"/>
      <w:bookmarkEnd w:id="78"/>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12</w:t>
      </w:r>
      <w:r w:rsidRPr="00CF571A">
        <w:rPr>
          <w:b/>
        </w:rPr>
        <w:fldChar w:fldCharType="end"/>
      </w:r>
      <w:bookmarkEnd w:id="79"/>
      <w:r w:rsidRPr="00CF571A">
        <w:rPr>
          <w:b/>
        </w:rPr>
        <w:t>:</w:t>
      </w:r>
      <w:r w:rsidRPr="00CF571A">
        <w:rPr>
          <w:b/>
          <w:i w:val="0"/>
          <w:color w:val="000000"/>
          <w:szCs w:val="20"/>
        </w:rPr>
        <w:t xml:space="preserve"> </w:t>
      </w:r>
      <w:r w:rsidRPr="00CF571A">
        <w:rPr>
          <w:iCs w:val="0"/>
          <w:color w:val="000000"/>
          <w:szCs w:val="20"/>
        </w:rPr>
        <w:t>Sakarya İli Hafriyat Toprağı Sahaları ve İnşaat / Yıkıntı Atıkları Geri Kazanım Tesisleri</w:t>
      </w:r>
      <w:bookmarkEnd w:id="8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86"/>
        <w:gridCol w:w="1559"/>
        <w:gridCol w:w="1422"/>
      </w:tblGrid>
      <w:tr w:rsidR="00CC7BA3" w:rsidRPr="00CF571A" w14:paraId="25CFC574" w14:textId="77777777" w:rsidTr="006714DA">
        <w:trPr>
          <w:trHeight w:val="270"/>
          <w:tblHeader/>
          <w:jc w:val="center"/>
        </w:trPr>
        <w:tc>
          <w:tcPr>
            <w:tcW w:w="2405" w:type="dxa"/>
            <w:shd w:val="clear" w:color="auto" w:fill="ABB7C1"/>
            <w:vAlign w:val="center"/>
          </w:tcPr>
          <w:p w14:paraId="60452615" w14:textId="77777777" w:rsidR="00CC7BA3" w:rsidRPr="00CF571A" w:rsidRDefault="00CC7BA3" w:rsidP="00173DB2">
            <w:pPr>
              <w:spacing w:line="240" w:lineRule="auto"/>
              <w:jc w:val="left"/>
              <w:rPr>
                <w:b/>
                <w:sz w:val="20"/>
                <w:szCs w:val="20"/>
              </w:rPr>
            </w:pPr>
            <w:r w:rsidRPr="00CF571A">
              <w:rPr>
                <w:b/>
                <w:sz w:val="20"/>
                <w:szCs w:val="20"/>
              </w:rPr>
              <w:t>Tesisin Adı</w:t>
            </w:r>
          </w:p>
        </w:tc>
        <w:tc>
          <w:tcPr>
            <w:tcW w:w="3686" w:type="dxa"/>
            <w:shd w:val="clear" w:color="auto" w:fill="ABB7C1"/>
            <w:vAlign w:val="center"/>
          </w:tcPr>
          <w:p w14:paraId="57D2D5C9" w14:textId="77777777" w:rsidR="00CC7BA3" w:rsidRPr="00CF571A" w:rsidRDefault="00CC7BA3" w:rsidP="00173DB2">
            <w:pPr>
              <w:spacing w:line="240" w:lineRule="auto"/>
              <w:jc w:val="left"/>
              <w:rPr>
                <w:b/>
                <w:sz w:val="20"/>
                <w:szCs w:val="20"/>
              </w:rPr>
            </w:pPr>
            <w:r w:rsidRPr="00CF571A">
              <w:rPr>
                <w:b/>
                <w:sz w:val="20"/>
                <w:szCs w:val="20"/>
              </w:rPr>
              <w:t>Faaliyet</w:t>
            </w:r>
          </w:p>
        </w:tc>
        <w:tc>
          <w:tcPr>
            <w:tcW w:w="1559" w:type="dxa"/>
            <w:shd w:val="clear" w:color="auto" w:fill="ABB7C1"/>
            <w:vAlign w:val="center"/>
          </w:tcPr>
          <w:p w14:paraId="4E6057E9" w14:textId="77777777" w:rsidR="00CC7BA3" w:rsidRPr="00CF571A" w:rsidRDefault="00CC7BA3" w:rsidP="00173DB2">
            <w:pPr>
              <w:spacing w:line="240" w:lineRule="auto"/>
              <w:jc w:val="left"/>
              <w:rPr>
                <w:b/>
                <w:sz w:val="20"/>
                <w:szCs w:val="20"/>
              </w:rPr>
            </w:pPr>
            <w:r w:rsidRPr="00CF571A">
              <w:rPr>
                <w:b/>
                <w:sz w:val="20"/>
                <w:szCs w:val="20"/>
              </w:rPr>
              <w:t>Yeri</w:t>
            </w:r>
          </w:p>
        </w:tc>
        <w:tc>
          <w:tcPr>
            <w:tcW w:w="1422" w:type="dxa"/>
            <w:shd w:val="clear" w:color="auto" w:fill="ABB7C1"/>
            <w:vAlign w:val="center"/>
          </w:tcPr>
          <w:p w14:paraId="611961F4" w14:textId="77777777" w:rsidR="00CC7BA3" w:rsidRPr="00CF571A" w:rsidRDefault="00CC7BA3" w:rsidP="00173DB2">
            <w:pPr>
              <w:spacing w:line="240" w:lineRule="auto"/>
              <w:jc w:val="left"/>
              <w:rPr>
                <w:b/>
                <w:sz w:val="20"/>
                <w:szCs w:val="20"/>
              </w:rPr>
            </w:pPr>
            <w:r w:rsidRPr="00CF571A">
              <w:rPr>
                <w:b/>
                <w:sz w:val="20"/>
                <w:szCs w:val="20"/>
              </w:rPr>
              <w:t>İşleten</w:t>
            </w:r>
          </w:p>
        </w:tc>
      </w:tr>
      <w:tr w:rsidR="00CC7BA3" w:rsidRPr="00CF571A" w14:paraId="0DFAE075" w14:textId="77777777" w:rsidTr="006714DA">
        <w:trPr>
          <w:trHeight w:val="270"/>
          <w:jc w:val="center"/>
        </w:trPr>
        <w:tc>
          <w:tcPr>
            <w:tcW w:w="2405" w:type="dxa"/>
            <w:shd w:val="clear" w:color="auto" w:fill="F2F2F2"/>
            <w:vAlign w:val="center"/>
          </w:tcPr>
          <w:p w14:paraId="2ED6B7A0" w14:textId="77777777" w:rsidR="00CC7BA3" w:rsidRPr="00CF571A" w:rsidRDefault="00CC7BA3" w:rsidP="00173DB2">
            <w:pPr>
              <w:spacing w:line="240" w:lineRule="auto"/>
              <w:jc w:val="left"/>
              <w:rPr>
                <w:sz w:val="20"/>
                <w:szCs w:val="20"/>
              </w:rPr>
            </w:pPr>
            <w:proofErr w:type="spellStart"/>
            <w:r w:rsidRPr="00CF571A">
              <w:rPr>
                <w:sz w:val="20"/>
                <w:szCs w:val="20"/>
              </w:rPr>
              <w:t>Arifiye</w:t>
            </w:r>
            <w:proofErr w:type="spellEnd"/>
            <w:r w:rsidRPr="00CF571A">
              <w:rPr>
                <w:sz w:val="20"/>
                <w:szCs w:val="20"/>
              </w:rPr>
              <w:t xml:space="preserve"> Sezerler Turizm İnşaat Sanayi </w:t>
            </w:r>
            <w:proofErr w:type="gramStart"/>
            <w:r w:rsidRPr="00CF571A">
              <w:rPr>
                <w:sz w:val="20"/>
                <w:szCs w:val="20"/>
              </w:rPr>
              <w:t>Ve</w:t>
            </w:r>
            <w:proofErr w:type="gramEnd"/>
            <w:r w:rsidRPr="00CF571A">
              <w:rPr>
                <w:sz w:val="20"/>
                <w:szCs w:val="20"/>
              </w:rPr>
              <w:t xml:space="preserve"> Ticaret Limited Şirketi</w:t>
            </w:r>
          </w:p>
        </w:tc>
        <w:tc>
          <w:tcPr>
            <w:tcW w:w="3686" w:type="dxa"/>
            <w:shd w:val="clear" w:color="auto" w:fill="F2F2F2"/>
            <w:vAlign w:val="center"/>
          </w:tcPr>
          <w:p w14:paraId="7E4F4FB6" w14:textId="77777777" w:rsidR="00CC7BA3" w:rsidRPr="00CF571A" w:rsidRDefault="00CC7BA3" w:rsidP="00173DB2">
            <w:pPr>
              <w:spacing w:line="240" w:lineRule="auto"/>
              <w:jc w:val="left"/>
              <w:rPr>
                <w:sz w:val="20"/>
                <w:szCs w:val="20"/>
              </w:rPr>
            </w:pPr>
            <w:proofErr w:type="spellStart"/>
            <w:r w:rsidRPr="00CF571A">
              <w:rPr>
                <w:sz w:val="20"/>
                <w:szCs w:val="20"/>
              </w:rPr>
              <w:t>Rehabiliteye</w:t>
            </w:r>
            <w:proofErr w:type="spellEnd"/>
            <w:r w:rsidRPr="00CF571A">
              <w:rPr>
                <w:sz w:val="20"/>
                <w:szCs w:val="20"/>
              </w:rPr>
              <w:t xml:space="preserve"> Hazırlık Maksatlı Dolgu Alanı</w:t>
            </w:r>
          </w:p>
        </w:tc>
        <w:tc>
          <w:tcPr>
            <w:tcW w:w="1559" w:type="dxa"/>
            <w:shd w:val="clear" w:color="auto" w:fill="F2F2F2"/>
            <w:vAlign w:val="center"/>
          </w:tcPr>
          <w:p w14:paraId="43B1EA1C" w14:textId="77777777" w:rsidR="00CC7BA3" w:rsidRPr="00CF571A" w:rsidRDefault="00CC7BA3" w:rsidP="00173DB2">
            <w:pPr>
              <w:spacing w:line="240" w:lineRule="auto"/>
              <w:jc w:val="left"/>
              <w:rPr>
                <w:sz w:val="20"/>
                <w:szCs w:val="20"/>
              </w:rPr>
            </w:pPr>
            <w:proofErr w:type="spellStart"/>
            <w:r w:rsidRPr="00CF571A">
              <w:rPr>
                <w:sz w:val="20"/>
                <w:szCs w:val="20"/>
              </w:rPr>
              <w:t>Arifiye</w:t>
            </w:r>
            <w:proofErr w:type="spellEnd"/>
            <w:r w:rsidRPr="00CF571A">
              <w:rPr>
                <w:sz w:val="20"/>
                <w:szCs w:val="20"/>
              </w:rPr>
              <w:t xml:space="preserve"> İlçesi</w:t>
            </w:r>
          </w:p>
        </w:tc>
        <w:tc>
          <w:tcPr>
            <w:tcW w:w="1422" w:type="dxa"/>
            <w:shd w:val="clear" w:color="auto" w:fill="F2F2F2"/>
            <w:vAlign w:val="center"/>
          </w:tcPr>
          <w:p w14:paraId="1B6F0AB7" w14:textId="77777777" w:rsidR="00CC7BA3" w:rsidRPr="00CF571A" w:rsidRDefault="00CC7BA3" w:rsidP="00173DB2">
            <w:pPr>
              <w:spacing w:line="240" w:lineRule="auto"/>
              <w:jc w:val="left"/>
              <w:rPr>
                <w:sz w:val="20"/>
                <w:szCs w:val="20"/>
              </w:rPr>
            </w:pPr>
            <w:r w:rsidRPr="00CF571A">
              <w:rPr>
                <w:sz w:val="20"/>
                <w:szCs w:val="20"/>
              </w:rPr>
              <w:t>Kent Konut</w:t>
            </w:r>
          </w:p>
        </w:tc>
      </w:tr>
      <w:tr w:rsidR="00CC7BA3" w:rsidRPr="00CF571A" w14:paraId="190BCFBF" w14:textId="77777777" w:rsidTr="006714DA">
        <w:trPr>
          <w:trHeight w:val="270"/>
          <w:jc w:val="center"/>
        </w:trPr>
        <w:tc>
          <w:tcPr>
            <w:tcW w:w="2405" w:type="dxa"/>
            <w:shd w:val="clear" w:color="auto" w:fill="F2F2F2"/>
            <w:vAlign w:val="center"/>
          </w:tcPr>
          <w:p w14:paraId="6C81910A" w14:textId="77777777" w:rsidR="00CC7BA3" w:rsidRPr="00CF571A" w:rsidRDefault="00CC7BA3" w:rsidP="00173DB2">
            <w:pPr>
              <w:spacing w:line="240" w:lineRule="auto"/>
              <w:jc w:val="left"/>
              <w:rPr>
                <w:sz w:val="20"/>
                <w:szCs w:val="20"/>
              </w:rPr>
            </w:pPr>
            <w:r w:rsidRPr="00CF571A">
              <w:rPr>
                <w:sz w:val="20"/>
                <w:szCs w:val="20"/>
              </w:rPr>
              <w:t>Karacanlar</w:t>
            </w:r>
            <w:r w:rsidRPr="00CF571A">
              <w:t xml:space="preserve"> </w:t>
            </w:r>
            <w:r w:rsidRPr="00CF571A">
              <w:rPr>
                <w:sz w:val="20"/>
                <w:szCs w:val="20"/>
              </w:rPr>
              <w:t xml:space="preserve">İnşaat Sanayi </w:t>
            </w:r>
            <w:proofErr w:type="gramStart"/>
            <w:r w:rsidRPr="00CF571A">
              <w:rPr>
                <w:sz w:val="20"/>
                <w:szCs w:val="20"/>
              </w:rPr>
              <w:t>Ve</w:t>
            </w:r>
            <w:proofErr w:type="gramEnd"/>
            <w:r w:rsidRPr="00CF571A">
              <w:rPr>
                <w:sz w:val="20"/>
                <w:szCs w:val="20"/>
              </w:rPr>
              <w:t xml:space="preserve"> Ticaret Limited Şirketi.</w:t>
            </w:r>
          </w:p>
        </w:tc>
        <w:tc>
          <w:tcPr>
            <w:tcW w:w="3686" w:type="dxa"/>
            <w:shd w:val="clear" w:color="auto" w:fill="F2F2F2"/>
            <w:vAlign w:val="center"/>
          </w:tcPr>
          <w:p w14:paraId="41A610BD" w14:textId="77777777" w:rsidR="00CC7BA3" w:rsidRPr="00CF571A" w:rsidRDefault="00CC7BA3" w:rsidP="00173DB2">
            <w:pPr>
              <w:spacing w:line="240" w:lineRule="auto"/>
              <w:jc w:val="left"/>
              <w:rPr>
                <w:sz w:val="20"/>
                <w:szCs w:val="20"/>
              </w:rPr>
            </w:pPr>
            <w:proofErr w:type="spellStart"/>
            <w:r w:rsidRPr="00CF571A">
              <w:rPr>
                <w:sz w:val="20"/>
                <w:szCs w:val="20"/>
              </w:rPr>
              <w:t>Rehabiliteye</w:t>
            </w:r>
            <w:proofErr w:type="spellEnd"/>
            <w:r w:rsidRPr="00CF571A">
              <w:rPr>
                <w:sz w:val="20"/>
                <w:szCs w:val="20"/>
              </w:rPr>
              <w:t xml:space="preserve"> Hazırlık Maksatlı Dolgu Alanı</w:t>
            </w:r>
          </w:p>
        </w:tc>
        <w:tc>
          <w:tcPr>
            <w:tcW w:w="1559" w:type="dxa"/>
            <w:shd w:val="clear" w:color="auto" w:fill="F2F2F2"/>
            <w:vAlign w:val="center"/>
          </w:tcPr>
          <w:p w14:paraId="1ADCEFEA" w14:textId="77777777" w:rsidR="00CC7BA3" w:rsidRPr="00CF571A" w:rsidRDefault="00CC7BA3" w:rsidP="00173DB2">
            <w:pPr>
              <w:spacing w:line="240" w:lineRule="auto"/>
              <w:jc w:val="left"/>
              <w:rPr>
                <w:sz w:val="20"/>
                <w:szCs w:val="20"/>
              </w:rPr>
            </w:pPr>
            <w:r w:rsidRPr="00CF571A">
              <w:rPr>
                <w:sz w:val="20"/>
                <w:szCs w:val="20"/>
              </w:rPr>
              <w:t>Akyazı İlçesi</w:t>
            </w:r>
          </w:p>
        </w:tc>
        <w:tc>
          <w:tcPr>
            <w:tcW w:w="1422" w:type="dxa"/>
            <w:shd w:val="clear" w:color="auto" w:fill="F2F2F2"/>
            <w:vAlign w:val="center"/>
          </w:tcPr>
          <w:p w14:paraId="28ECA1E6" w14:textId="77777777" w:rsidR="00CC7BA3" w:rsidRPr="00CF571A" w:rsidRDefault="00CC7BA3" w:rsidP="00173DB2">
            <w:pPr>
              <w:spacing w:line="240" w:lineRule="auto"/>
              <w:jc w:val="left"/>
              <w:rPr>
                <w:sz w:val="20"/>
                <w:szCs w:val="20"/>
              </w:rPr>
            </w:pPr>
            <w:r w:rsidRPr="00CF571A">
              <w:rPr>
                <w:sz w:val="20"/>
                <w:szCs w:val="20"/>
              </w:rPr>
              <w:t>Kent Konut</w:t>
            </w:r>
          </w:p>
        </w:tc>
      </w:tr>
      <w:tr w:rsidR="00CC7BA3" w:rsidRPr="00CF571A" w14:paraId="2BFC3296" w14:textId="77777777" w:rsidTr="006714DA">
        <w:trPr>
          <w:trHeight w:val="270"/>
          <w:jc w:val="center"/>
        </w:trPr>
        <w:tc>
          <w:tcPr>
            <w:tcW w:w="2405" w:type="dxa"/>
            <w:shd w:val="clear" w:color="auto" w:fill="F2F2F2"/>
            <w:vAlign w:val="center"/>
          </w:tcPr>
          <w:p w14:paraId="752D8808" w14:textId="77777777" w:rsidR="00CC7BA3" w:rsidRPr="00CF571A" w:rsidRDefault="00CC7BA3" w:rsidP="00173DB2">
            <w:pPr>
              <w:spacing w:line="240" w:lineRule="auto"/>
              <w:jc w:val="left"/>
              <w:rPr>
                <w:sz w:val="20"/>
                <w:szCs w:val="20"/>
              </w:rPr>
            </w:pPr>
            <w:r w:rsidRPr="00CF571A">
              <w:rPr>
                <w:sz w:val="20"/>
                <w:szCs w:val="20"/>
              </w:rPr>
              <w:t>Mağara Yeni Alan Hafriyat Toprağı Sahaları</w:t>
            </w:r>
          </w:p>
        </w:tc>
        <w:tc>
          <w:tcPr>
            <w:tcW w:w="3686" w:type="dxa"/>
            <w:shd w:val="clear" w:color="auto" w:fill="F2F2F2"/>
            <w:vAlign w:val="center"/>
          </w:tcPr>
          <w:p w14:paraId="6EC89D34" w14:textId="77777777" w:rsidR="00CC7BA3" w:rsidRPr="00CF571A" w:rsidRDefault="00CC7BA3" w:rsidP="00173DB2">
            <w:pPr>
              <w:spacing w:line="240" w:lineRule="auto"/>
              <w:jc w:val="left"/>
              <w:rPr>
                <w:sz w:val="20"/>
                <w:szCs w:val="20"/>
              </w:rPr>
            </w:pPr>
            <w:proofErr w:type="spellStart"/>
            <w:r w:rsidRPr="00CF571A">
              <w:rPr>
                <w:sz w:val="20"/>
                <w:szCs w:val="20"/>
              </w:rPr>
              <w:t>Rehabiliteye</w:t>
            </w:r>
            <w:proofErr w:type="spellEnd"/>
            <w:r w:rsidRPr="00CF571A">
              <w:rPr>
                <w:sz w:val="20"/>
                <w:szCs w:val="20"/>
              </w:rPr>
              <w:t xml:space="preserve"> Hazırlık Maksatlı Dolgu Alanı</w:t>
            </w:r>
          </w:p>
        </w:tc>
        <w:tc>
          <w:tcPr>
            <w:tcW w:w="1559" w:type="dxa"/>
            <w:shd w:val="clear" w:color="auto" w:fill="F2F2F2"/>
            <w:vAlign w:val="center"/>
          </w:tcPr>
          <w:p w14:paraId="2143CF4D" w14:textId="77777777" w:rsidR="00CC7BA3" w:rsidRPr="00CF571A" w:rsidRDefault="00CC7BA3" w:rsidP="00173DB2">
            <w:pPr>
              <w:spacing w:line="240" w:lineRule="auto"/>
              <w:jc w:val="left"/>
              <w:rPr>
                <w:sz w:val="20"/>
                <w:szCs w:val="20"/>
              </w:rPr>
            </w:pPr>
            <w:r w:rsidRPr="00CF571A">
              <w:rPr>
                <w:sz w:val="20"/>
                <w:szCs w:val="20"/>
              </w:rPr>
              <w:t>Hendek İlçesi</w:t>
            </w:r>
          </w:p>
        </w:tc>
        <w:tc>
          <w:tcPr>
            <w:tcW w:w="1422" w:type="dxa"/>
            <w:shd w:val="clear" w:color="auto" w:fill="F2F2F2"/>
            <w:vAlign w:val="center"/>
          </w:tcPr>
          <w:p w14:paraId="417476BE" w14:textId="77777777" w:rsidR="00CC7BA3" w:rsidRPr="00CF571A" w:rsidRDefault="00CC7BA3" w:rsidP="00173DB2">
            <w:pPr>
              <w:spacing w:line="240" w:lineRule="auto"/>
              <w:jc w:val="left"/>
              <w:rPr>
                <w:sz w:val="20"/>
                <w:szCs w:val="20"/>
              </w:rPr>
            </w:pPr>
            <w:r w:rsidRPr="00CF571A">
              <w:rPr>
                <w:sz w:val="20"/>
                <w:szCs w:val="20"/>
              </w:rPr>
              <w:t>Kent Konut</w:t>
            </w:r>
          </w:p>
        </w:tc>
      </w:tr>
    </w:tbl>
    <w:p w14:paraId="3A133E64" w14:textId="3C1F5A99" w:rsidR="00CC7BA3" w:rsidRPr="00CF571A" w:rsidRDefault="00CC7BA3">
      <w:pPr>
        <w:pStyle w:val="ListeParagraf"/>
        <w:pBdr>
          <w:top w:val="nil"/>
          <w:left w:val="nil"/>
          <w:bottom w:val="nil"/>
          <w:right w:val="nil"/>
          <w:between w:val="nil"/>
        </w:pBdr>
        <w:spacing w:after="200" w:line="240" w:lineRule="auto"/>
        <w:ind w:left="360"/>
        <w:jc w:val="center"/>
      </w:pPr>
      <w:r w:rsidRPr="00CF571A">
        <w:rPr>
          <w:b/>
          <w:i/>
          <w:color w:val="000000"/>
          <w:sz w:val="18"/>
          <w:szCs w:val="18"/>
        </w:rPr>
        <w:t xml:space="preserve">Kaynak: </w:t>
      </w:r>
      <w:r w:rsidRPr="00CF571A">
        <w:rPr>
          <w:i/>
          <w:color w:val="000000"/>
          <w:sz w:val="18"/>
          <w:szCs w:val="18"/>
        </w:rPr>
        <w:t>Sakarya Büyükşehir Belediyesi</w:t>
      </w:r>
    </w:p>
    <w:p w14:paraId="620BAF3F" w14:textId="77777777" w:rsidR="00280556" w:rsidRPr="00CF571A" w:rsidRDefault="00280556" w:rsidP="000E664B">
      <w:pPr>
        <w:pStyle w:val="ListeParagraf"/>
        <w:ind w:left="0"/>
      </w:pPr>
    </w:p>
    <w:p w14:paraId="26490C95" w14:textId="13318E85" w:rsidR="00CC7BA3" w:rsidRPr="00CF571A" w:rsidRDefault="008A1E19" w:rsidP="000E664B">
      <w:pPr>
        <w:pStyle w:val="ListeParagraf"/>
        <w:ind w:left="0"/>
        <w:rPr>
          <w:b/>
          <w:i/>
          <w:color w:val="000000"/>
          <w:sz w:val="20"/>
          <w:szCs w:val="20"/>
        </w:rPr>
      </w:pPr>
      <w:r w:rsidRPr="007206B3">
        <w:fldChar w:fldCharType="begin"/>
      </w:r>
      <w:r w:rsidRPr="008A1E19">
        <w:instrText xml:space="preserve"> REF _Ref215052301 \h </w:instrText>
      </w:r>
      <w:r w:rsidRPr="00D47C8E">
        <w:instrText xml:space="preserve"> \* MERGEFORMAT </w:instrText>
      </w:r>
      <w:r w:rsidRPr="007206B3">
        <w:fldChar w:fldCharType="separate"/>
      </w:r>
      <w:r w:rsidRPr="00D47C8E">
        <w:t xml:space="preserve">Tablo </w:t>
      </w:r>
      <w:r w:rsidRPr="00D47C8E">
        <w:rPr>
          <w:noProof/>
        </w:rPr>
        <w:t>12</w:t>
      </w:r>
      <w:r w:rsidRPr="007206B3">
        <w:fldChar w:fldCharType="end"/>
      </w:r>
      <w:r w:rsidR="00CC7BA3" w:rsidRPr="00CF571A">
        <w:t xml:space="preserve">'de yer alan alanlardan 3’ü Kent Konut tarafından, tarafından işletilmektedir. Bu alanlar, </w:t>
      </w:r>
      <w:proofErr w:type="spellStart"/>
      <w:r w:rsidR="00CC7BA3" w:rsidRPr="00CF571A">
        <w:t>Sakarya'nn</w:t>
      </w:r>
      <w:proofErr w:type="spellEnd"/>
      <w:r w:rsidR="00CC7BA3" w:rsidRPr="00CF571A">
        <w:t xml:space="preserve"> farklı ilçelerinde yer almakta olup, Akyazı, </w:t>
      </w:r>
      <w:proofErr w:type="spellStart"/>
      <w:r w:rsidR="00CC7BA3" w:rsidRPr="00CF571A">
        <w:t>Arifiye</w:t>
      </w:r>
      <w:proofErr w:type="spellEnd"/>
      <w:r w:rsidR="00CC7BA3" w:rsidRPr="00CF571A">
        <w:t>, Hendek ilçelerinde bulunmaktadır. Alanlar, rehabilitasyona hazırlık amacıyla tahsis edilen dolgu alanları olarak sınıflandırılmıştır.</w:t>
      </w:r>
    </w:p>
    <w:p w14:paraId="29D99916" w14:textId="41AB0184" w:rsidR="000E664B" w:rsidRPr="00CF571A" w:rsidRDefault="000E664B" w:rsidP="000E664B">
      <w:pPr>
        <w:pStyle w:val="ResimYazs"/>
        <w:keepNext/>
        <w:jc w:val="center"/>
      </w:pPr>
      <w:r w:rsidRPr="00CF571A">
        <w:lastRenderedPageBreak/>
        <w:t xml:space="preserve">       </w:t>
      </w:r>
      <w:bookmarkStart w:id="81" w:name="_Toc216169529"/>
      <w:r w:rsidRPr="00CF571A">
        <w:rPr>
          <w:b/>
        </w:rPr>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5</w:t>
      </w:r>
      <w:r w:rsidR="002A6027" w:rsidRPr="00CF571A">
        <w:rPr>
          <w:b/>
        </w:rPr>
        <w:fldChar w:fldCharType="end"/>
      </w:r>
      <w:r w:rsidRPr="00CF571A">
        <w:rPr>
          <w:b/>
        </w:rPr>
        <w:t>:</w:t>
      </w:r>
      <w:r w:rsidRPr="00CF571A">
        <w:t xml:space="preserve"> </w:t>
      </w:r>
      <w:r w:rsidRPr="00CF571A">
        <w:rPr>
          <w:color w:val="000000"/>
          <w:szCs w:val="20"/>
        </w:rPr>
        <w:t>Sakarya İlinde Atık Yönetim Tesislerinin Konumları</w:t>
      </w:r>
      <w:bookmarkEnd w:id="81"/>
    </w:p>
    <w:p w14:paraId="5B74779C" w14:textId="77777777" w:rsidR="00CC7BA3" w:rsidRPr="00CF571A" w:rsidRDefault="00CC7BA3" w:rsidP="00CC7BA3">
      <w:pPr>
        <w:jc w:val="center"/>
        <w:rPr>
          <w:rFonts w:asciiTheme="minorHAnsi" w:hAnsiTheme="minorHAnsi"/>
        </w:rPr>
      </w:pPr>
      <w:r w:rsidRPr="00CF571A">
        <w:rPr>
          <w:noProof/>
          <w:lang w:eastAsia="tr-TR"/>
        </w:rPr>
        <w:drawing>
          <wp:inline distT="0" distB="0" distL="0" distR="0" wp14:anchorId="6CD5A161" wp14:editId="7A579B1A">
            <wp:extent cx="4320000" cy="4320000"/>
            <wp:effectExtent l="19050" t="19050" r="23495" b="23495"/>
            <wp:docPr id="43" name="Resim 43" descr="C:\Users\user\Desktop\REHABİLİTE ATIK DOSYAS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REHABİLİTE ATIK DOSYASI.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solidFill>
                        <a:schemeClr val="bg1">
                          <a:lumMod val="65000"/>
                        </a:schemeClr>
                      </a:solidFill>
                    </a:ln>
                  </pic:spPr>
                </pic:pic>
              </a:graphicData>
            </a:graphic>
          </wp:inline>
        </w:drawing>
      </w:r>
    </w:p>
    <w:p w14:paraId="35607AC5" w14:textId="69DB575A" w:rsidR="00CC7BA3" w:rsidRPr="00CF571A" w:rsidRDefault="00CC7BA3" w:rsidP="00DD1377">
      <w:pPr>
        <w:pStyle w:val="ListeParagraf"/>
        <w:pBdr>
          <w:top w:val="nil"/>
          <w:left w:val="nil"/>
          <w:bottom w:val="nil"/>
          <w:right w:val="nil"/>
          <w:between w:val="nil"/>
        </w:pBdr>
        <w:spacing w:after="200" w:line="240" w:lineRule="auto"/>
        <w:ind w:left="360"/>
        <w:jc w:val="center"/>
        <w:rPr>
          <w:i/>
          <w:color w:val="000000"/>
          <w:sz w:val="18"/>
          <w:szCs w:val="18"/>
        </w:rPr>
      </w:pPr>
      <w:r w:rsidRPr="00CF571A">
        <w:rPr>
          <w:b/>
          <w:i/>
          <w:color w:val="000000"/>
          <w:sz w:val="18"/>
          <w:szCs w:val="18"/>
        </w:rPr>
        <w:t xml:space="preserve">Kaynak: </w:t>
      </w:r>
      <w:r w:rsidRPr="00CF571A">
        <w:rPr>
          <w:i/>
          <w:color w:val="000000"/>
          <w:sz w:val="18"/>
          <w:szCs w:val="18"/>
        </w:rPr>
        <w:t>Sakarya Büyükşehir Belediyesi</w:t>
      </w:r>
      <w:r w:rsidRPr="00CF571A">
        <w:rPr>
          <w:color w:val="000000"/>
          <w:sz w:val="18"/>
          <w:szCs w:val="18"/>
        </w:rPr>
        <w:t xml:space="preserve">, </w:t>
      </w:r>
      <w:r w:rsidRPr="00CF571A">
        <w:rPr>
          <w:i/>
          <w:color w:val="000000"/>
          <w:sz w:val="18"/>
          <w:szCs w:val="18"/>
        </w:rPr>
        <w:t>2024.</w:t>
      </w:r>
    </w:p>
    <w:p w14:paraId="1EB31594" w14:textId="26E0A18B" w:rsidR="00DD1377" w:rsidRPr="00CF571A" w:rsidRDefault="00DD1377" w:rsidP="00DD1377">
      <w:pPr>
        <w:pStyle w:val="ListeParagraf"/>
        <w:pBdr>
          <w:top w:val="nil"/>
          <w:left w:val="nil"/>
          <w:bottom w:val="nil"/>
          <w:right w:val="nil"/>
          <w:between w:val="nil"/>
        </w:pBdr>
        <w:spacing w:after="200" w:line="240" w:lineRule="auto"/>
        <w:ind w:left="360"/>
        <w:jc w:val="center"/>
        <w:rPr>
          <w:b/>
          <w:i/>
          <w:color w:val="000000"/>
          <w:sz w:val="8"/>
          <w:szCs w:val="20"/>
        </w:rPr>
      </w:pPr>
    </w:p>
    <w:p w14:paraId="12A207AC" w14:textId="506548A4" w:rsidR="00BA2002" w:rsidRPr="00CF571A" w:rsidRDefault="00BA2002" w:rsidP="00DD1377">
      <w:pPr>
        <w:pStyle w:val="ListeParagraf"/>
        <w:pBdr>
          <w:top w:val="nil"/>
          <w:left w:val="nil"/>
          <w:bottom w:val="nil"/>
          <w:right w:val="nil"/>
          <w:between w:val="nil"/>
        </w:pBdr>
        <w:spacing w:after="200" w:line="240" w:lineRule="auto"/>
        <w:ind w:left="360"/>
        <w:jc w:val="center"/>
        <w:rPr>
          <w:b/>
          <w:i/>
          <w:color w:val="000000"/>
          <w:sz w:val="8"/>
          <w:szCs w:val="20"/>
        </w:rPr>
      </w:pPr>
    </w:p>
    <w:p w14:paraId="2FD6AA79" w14:textId="216BD956" w:rsidR="00BA2002" w:rsidRPr="00CF571A" w:rsidRDefault="00BA2002" w:rsidP="00DD1377">
      <w:pPr>
        <w:pStyle w:val="ListeParagraf"/>
        <w:pBdr>
          <w:top w:val="nil"/>
          <w:left w:val="nil"/>
          <w:bottom w:val="nil"/>
          <w:right w:val="nil"/>
          <w:between w:val="nil"/>
        </w:pBdr>
        <w:spacing w:after="200" w:line="240" w:lineRule="auto"/>
        <w:ind w:left="360"/>
        <w:jc w:val="center"/>
        <w:rPr>
          <w:b/>
          <w:i/>
          <w:color w:val="000000"/>
          <w:sz w:val="8"/>
          <w:szCs w:val="20"/>
        </w:rPr>
      </w:pPr>
    </w:p>
    <w:p w14:paraId="7D0F7564" w14:textId="4C7EA2D8" w:rsidR="004E15CE" w:rsidRPr="00CF571A" w:rsidRDefault="004E15CE" w:rsidP="003D0F4E">
      <w:pPr>
        <w:pStyle w:val="Balk5"/>
        <w:numPr>
          <w:ilvl w:val="3"/>
          <w:numId w:val="2"/>
        </w:numPr>
      </w:pPr>
      <w:bookmarkStart w:id="82" w:name="_Toc216429022"/>
      <w:r w:rsidRPr="00CF571A">
        <w:t>Tehlikeli Atık Yönetim Kapasitesi</w:t>
      </w:r>
      <w:bookmarkEnd w:id="82"/>
    </w:p>
    <w:p w14:paraId="528D19A7" w14:textId="77777777" w:rsidR="00CC7BA3" w:rsidRPr="00CF571A" w:rsidRDefault="00CC7BA3" w:rsidP="00CC7BA3">
      <w:bookmarkStart w:id="83" w:name="_heading=h.2e03dgv10olq" w:colFirst="0" w:colLast="0"/>
      <w:bookmarkStart w:id="84" w:name="_heading=h.druu27xsp2qj" w:colFirst="0" w:colLast="0"/>
      <w:bookmarkEnd w:id="83"/>
      <w:bookmarkEnd w:id="84"/>
      <w:r w:rsidRPr="00CF571A">
        <w:t xml:space="preserve">Sakarya ilinde tehlikeli atık geri kazanım, yakma ve depolama tesisi bulunmamaktadır. Tehlikeli atık yönetimi kapsamında, atıklar Kocaeli ilinde yer alan İZAYDAŞ tesisine gönderilmektedir. Söz konusu tesis, radyoaktif, patlayıcı, kadavra ve pil atıkları dışında kalan tehlikeli atıkları kabul ederek </w:t>
      </w:r>
      <w:proofErr w:type="spellStart"/>
      <w:r w:rsidRPr="00CF571A">
        <w:t>bertarafını</w:t>
      </w:r>
      <w:proofErr w:type="spellEnd"/>
      <w:r w:rsidRPr="00CF571A">
        <w:t xml:space="preserve"> gerçekleştirmektedir. Tesis, atık yakma ve enerji üretimi faaliyetlerinin yanı sıra 1. sınıf düzenli depolama sahasına da sahiptir. Günlük kapasitesi 130 ton olan tesis, Sakarya il merkezine yaklaşık 50 km mesafede bulunmakta olup, tehlikeli atıkların </w:t>
      </w:r>
      <w:proofErr w:type="spellStart"/>
      <w:r w:rsidRPr="00CF571A">
        <w:t>bertarafı</w:t>
      </w:r>
      <w:proofErr w:type="spellEnd"/>
      <w:r w:rsidRPr="00CF571A">
        <w:t xml:space="preserve"> açısından tercih edilen bir işletme konumundadır. Sakarya ili sınırları içerisinde sadece katı atık depolama tesisleri bulunmaktadır. </w:t>
      </w:r>
    </w:p>
    <w:p w14:paraId="0A1E01A6" w14:textId="6F353086" w:rsidR="00CC7BA3" w:rsidRPr="00CF571A" w:rsidRDefault="00CC7BA3" w:rsidP="00CC7BA3">
      <w:r w:rsidRPr="00CF571A">
        <w:t xml:space="preserve">Sakarya’da katı atık depolama tesisleri ilin farklı bölgelerine yayılmıştır. </w:t>
      </w:r>
      <w:r w:rsidR="00457E7F" w:rsidRPr="00722308">
        <w:fldChar w:fldCharType="begin"/>
      </w:r>
      <w:r w:rsidR="00457E7F" w:rsidRPr="00457E7F">
        <w:instrText xml:space="preserve"> REF _Ref216165220 \h </w:instrText>
      </w:r>
      <w:r w:rsidR="00457E7F" w:rsidRPr="00D47C8E">
        <w:instrText xml:space="preserve"> \* MERGEFORMAT </w:instrText>
      </w:r>
      <w:r w:rsidR="00457E7F" w:rsidRPr="00722308">
        <w:fldChar w:fldCharType="separate"/>
      </w:r>
      <w:r w:rsidR="00457E7F" w:rsidRPr="00D47C8E">
        <w:t xml:space="preserve">Tablo </w:t>
      </w:r>
      <w:r w:rsidR="00457E7F" w:rsidRPr="00D47C8E">
        <w:rPr>
          <w:noProof/>
        </w:rPr>
        <w:t>6</w:t>
      </w:r>
      <w:r w:rsidR="00457E7F" w:rsidRPr="00722308">
        <w:fldChar w:fldCharType="end"/>
      </w:r>
      <w:r w:rsidRPr="00CF571A">
        <w:t xml:space="preserve">’da da görüldüğü gibi özellikle Adapazarı, </w:t>
      </w:r>
      <w:proofErr w:type="spellStart"/>
      <w:r w:rsidRPr="00CF571A">
        <w:t>Serdivan</w:t>
      </w:r>
      <w:proofErr w:type="spellEnd"/>
      <w:r w:rsidRPr="00CF571A">
        <w:t xml:space="preserve">, Erenler ve </w:t>
      </w:r>
      <w:proofErr w:type="spellStart"/>
      <w:r w:rsidRPr="00CF571A">
        <w:t>Arifiye</w:t>
      </w:r>
      <w:proofErr w:type="spellEnd"/>
      <w:r w:rsidRPr="00CF571A">
        <w:t xml:space="preserve"> çevresinde yoğunluk göze çarpmaktadır. Bunun yanı sıra Karasu ve Kocaali kuzeyde, Geyve ve Taraklı ise güneyde tesislerin bulunduğu diğer ilçelerdir. Bu dağılım </w:t>
      </w:r>
      <w:r w:rsidRPr="00CF571A">
        <w:lastRenderedPageBreak/>
        <w:t>sayesinde hem şehir merkezinde hem de kırsal bölgelerde atıkların düzenli şekilde toplanması ve çevreye zarar vermeden yönetilmesi mümkün olmaktadır.</w:t>
      </w:r>
    </w:p>
    <w:p w14:paraId="3C31F8F3" w14:textId="77777777" w:rsidR="00CC7BA3" w:rsidRPr="00CF571A" w:rsidRDefault="00CC7BA3" w:rsidP="00CC7BA3">
      <w:r w:rsidRPr="00CF571A">
        <w:t xml:space="preserve">Sakarya’da katı atık tesisleri için en önemli yatırım 06.08.2021 tarihinde hizmete giren SEKAY Entegre Katı Atık </w:t>
      </w:r>
      <w:proofErr w:type="spellStart"/>
      <w:r w:rsidRPr="00CF571A">
        <w:t>Tesisi’dir</w:t>
      </w:r>
      <w:proofErr w:type="spellEnd"/>
      <w:r w:rsidRPr="00CF571A">
        <w:t xml:space="preserve">. Adapazarı’nın Tekeler Mahallesi’nde kurulan tesisin günlük 1500 ton evsel atık kabul kapasitesi vardır. Burada atıklar ayrıştırılarak farklı işlemlere tabi tutulur. Ambalaj atıkları </w:t>
      </w:r>
      <w:proofErr w:type="spellStart"/>
      <w:r w:rsidRPr="00CF571A">
        <w:t>balyalanıp</w:t>
      </w:r>
      <w:proofErr w:type="spellEnd"/>
      <w:r w:rsidRPr="00CF571A">
        <w:t xml:space="preserve"> geri dönüşüme yönlendirilirken, yakıt olarak kullanılabilecek atıklar kurutulup çimento fabrikalarına gönderilir. Organik atıklar ise tesisteki biyogaz ünitesinde işlenerek elektrik üretiminde değerlendirilir. Böylece gelen atığın yaklaşık yüzde 70’i işlenirken, yalnızca yüzde 30’u düzenli depolama sahasına gönderilmektedir. Tesisin konumu ve teknolojisi sayesinde koku sorunu yaşanmamakta, aynı zamanda vahşi depolamanın da tamamen önüne geçilmektedir. İl genelinde kurulan sekiz aktarma istasyonu ile merkeze uzak on ilçenin atıkları da bu tesise ulaştırılmakta, böylece sistemin verimliliği artırılmaktadır.</w:t>
      </w:r>
    </w:p>
    <w:p w14:paraId="64284C3B" w14:textId="77777777" w:rsidR="00CC7BA3" w:rsidRPr="00CF571A" w:rsidRDefault="00CC7BA3" w:rsidP="00CC7BA3">
      <w:r w:rsidRPr="00CF571A">
        <w:t xml:space="preserve">Atık yönetiminin bir diğer önemli unsuru ise 2010 yılından bu yana Tekeler Mahallesi’nde faaliyet gösteren Tıbbi Atık Sterilizasyon </w:t>
      </w:r>
      <w:proofErr w:type="spellStart"/>
      <w:r w:rsidRPr="00CF571A">
        <w:t>Tesisi’dir</w:t>
      </w:r>
      <w:proofErr w:type="spellEnd"/>
      <w:r w:rsidRPr="00CF571A">
        <w:t>. Burada tüm sağlık kuruluşlarından toplanan tıbbi atıklar otoklav cihazı ile sterilize edilerek hacimleri küçültülür ve ardından güvenli biçimde düzenli depolama sahasına gönderilir.</w:t>
      </w:r>
    </w:p>
    <w:p w14:paraId="790157FC" w14:textId="77777777" w:rsidR="00CC7BA3" w:rsidRPr="00CF571A" w:rsidRDefault="00CC7BA3" w:rsidP="00CC7BA3">
      <w:r w:rsidRPr="00CF571A">
        <w:t xml:space="preserve">Sakarya’da kurulan bu entegre sistem sayesinde hem evsel hem de tıbbi atıkların geri kazanımı, geri dönüşümü ve </w:t>
      </w:r>
      <w:proofErr w:type="spellStart"/>
      <w:r w:rsidRPr="00CF571A">
        <w:t>bertarafı</w:t>
      </w:r>
      <w:proofErr w:type="spellEnd"/>
      <w:r w:rsidRPr="00CF571A">
        <w:t xml:space="preserve"> düzenli bir şekilde yapılmakta, depolama alanlarının ömrü uzamakta ve çevreye olabilecek zararlar en aza indirilmektedir.</w:t>
      </w:r>
    </w:p>
    <w:p w14:paraId="18693632" w14:textId="38C5353C" w:rsidR="000E664B" w:rsidRPr="00CF571A" w:rsidRDefault="000E664B" w:rsidP="000E664B">
      <w:pPr>
        <w:pStyle w:val="ResimYazs"/>
        <w:keepNext/>
        <w:jc w:val="center"/>
      </w:pPr>
      <w:bookmarkStart w:id="85" w:name="_heading=h.o1xi5tc61uao" w:colFirst="0" w:colLast="0"/>
      <w:bookmarkStart w:id="86" w:name="_Toc216169530"/>
      <w:bookmarkEnd w:id="85"/>
      <w:r w:rsidRPr="00CF571A">
        <w:rPr>
          <w:b/>
        </w:rPr>
        <w:lastRenderedPageBreak/>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6</w:t>
      </w:r>
      <w:r w:rsidR="002A6027" w:rsidRPr="00CF571A">
        <w:rPr>
          <w:b/>
        </w:rPr>
        <w:fldChar w:fldCharType="end"/>
      </w:r>
      <w:r w:rsidRPr="00CF571A">
        <w:rPr>
          <w:b/>
        </w:rPr>
        <w:t>:</w:t>
      </w:r>
      <w:r w:rsidRPr="00CF571A">
        <w:t xml:space="preserve"> </w:t>
      </w:r>
      <w:r w:rsidRPr="00CF571A">
        <w:rPr>
          <w:color w:val="000000"/>
          <w:szCs w:val="20"/>
        </w:rPr>
        <w:t>Sakarya İli Atık Tesisleri</w:t>
      </w:r>
      <w:bookmarkEnd w:id="86"/>
    </w:p>
    <w:p w14:paraId="6C760D46" w14:textId="77777777" w:rsidR="00CC7BA3" w:rsidRPr="00CF571A" w:rsidRDefault="00CC7BA3" w:rsidP="00CC7BA3">
      <w:pPr>
        <w:spacing w:after="0"/>
        <w:jc w:val="center"/>
        <w:rPr>
          <w:rFonts w:asciiTheme="minorHAnsi" w:hAnsiTheme="minorHAnsi"/>
        </w:rPr>
      </w:pPr>
      <w:r w:rsidRPr="00CF571A">
        <w:rPr>
          <w:rFonts w:asciiTheme="minorHAnsi" w:hAnsiTheme="minorHAnsi"/>
          <w:noProof/>
          <w:lang w:eastAsia="tr-TR"/>
        </w:rPr>
        <w:drawing>
          <wp:inline distT="0" distB="0" distL="0" distR="0" wp14:anchorId="6E5A4680" wp14:editId="54F29F1D">
            <wp:extent cx="4320000" cy="4143600"/>
            <wp:effectExtent l="19050" t="19050" r="23495" b="28575"/>
            <wp:docPr id="49" name="Resim 49" descr="C:\Users\user\Desktop\REHABİLİTE_ATIK_DOSYA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REHABİLİTE_ATIK_DOSYASI[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4143600"/>
                    </a:xfrm>
                    <a:prstGeom prst="rect">
                      <a:avLst/>
                    </a:prstGeom>
                    <a:noFill/>
                    <a:ln>
                      <a:solidFill>
                        <a:schemeClr val="bg1">
                          <a:lumMod val="65000"/>
                        </a:schemeClr>
                      </a:solidFill>
                    </a:ln>
                  </pic:spPr>
                </pic:pic>
              </a:graphicData>
            </a:graphic>
          </wp:inline>
        </w:drawing>
      </w:r>
    </w:p>
    <w:p w14:paraId="5FEE5E85" w14:textId="5C16D0E0" w:rsidR="00CC7BA3" w:rsidRPr="00CF571A" w:rsidRDefault="00CC7BA3" w:rsidP="00CC7BA3">
      <w:pPr>
        <w:spacing w:line="276" w:lineRule="auto"/>
        <w:jc w:val="center"/>
        <w:rPr>
          <w:i/>
          <w:sz w:val="18"/>
          <w:szCs w:val="18"/>
        </w:rPr>
      </w:pPr>
      <w:r w:rsidRPr="00CF571A">
        <w:rPr>
          <w:b/>
          <w:i/>
          <w:sz w:val="18"/>
          <w:szCs w:val="18"/>
        </w:rPr>
        <w:t>Kaynak:</w:t>
      </w:r>
      <w:r w:rsidRPr="00CF571A">
        <w:rPr>
          <w:i/>
          <w:sz w:val="18"/>
          <w:szCs w:val="18"/>
        </w:rPr>
        <w:t xml:space="preserve"> Sakarya Büyükşehir Belediyesi, 2024.</w:t>
      </w:r>
    </w:p>
    <w:p w14:paraId="3D5DA8E0" w14:textId="7848E5EC" w:rsidR="004E15CE" w:rsidRPr="00CF571A" w:rsidRDefault="004E15CE" w:rsidP="003D0F4E">
      <w:pPr>
        <w:pStyle w:val="Balk5"/>
        <w:numPr>
          <w:ilvl w:val="3"/>
          <w:numId w:val="2"/>
        </w:numPr>
      </w:pPr>
      <w:bookmarkStart w:id="87" w:name="_Toc216429023"/>
      <w:r w:rsidRPr="00CF571A">
        <w:t>Asbest</w:t>
      </w:r>
      <w:bookmarkEnd w:id="87"/>
    </w:p>
    <w:p w14:paraId="5C2048FB" w14:textId="262DAD36" w:rsidR="00C841D2" w:rsidRDefault="00CC7BA3" w:rsidP="00CC7BA3">
      <w:pPr>
        <w:pStyle w:val="ListeParagraf"/>
        <w:ind w:left="0"/>
      </w:pPr>
      <w:r w:rsidRPr="00CF571A">
        <w:t xml:space="preserve">Asbest, hem çevre / halk sağlığı hem de iş sağlığı ve güvenliği açısından dikkate alınması gereken bir diğer konudur. Ancak burada belirtmek gerekir ki illerin yapı stokunun asbest durumuna ilişkin niceliksel veya mekânsal bir değerlendirme yapmak mümkün değildir. Ancak alt projeler kapsamında herhangi bir binanın yıkımından önce asbest envanter çalışmalarının yapılması zorunlu olacaktır. Halihazırda bazı belediyeler, herhangi bir yıkım öncesinde asbest envanter çalışması yapılmasını zorunlu tutmaktadır. Ayrıca, 1 Temmuz 2022 tarihi itibariyle yürürlüğe giren Binaların Yıktırılmasına İlişkin Yönetmelik, asbest envanter çalışmalarının ulusal düzeyde yapılmasını şart koşmaktadır. </w:t>
      </w:r>
    </w:p>
    <w:p w14:paraId="415AB28E" w14:textId="77777777" w:rsidR="006022AC" w:rsidRPr="006022AC" w:rsidRDefault="006022AC" w:rsidP="00CC7BA3">
      <w:pPr>
        <w:pStyle w:val="ListeParagraf"/>
        <w:ind w:left="0"/>
      </w:pPr>
    </w:p>
    <w:p w14:paraId="09DAE7EC" w14:textId="3E21AC76" w:rsidR="00CC7BA3" w:rsidRDefault="00CC7BA3" w:rsidP="00CC7BA3">
      <w:pPr>
        <w:pStyle w:val="ListeParagraf"/>
        <w:ind w:left="0"/>
      </w:pPr>
      <w:r w:rsidRPr="00CF571A">
        <w:t xml:space="preserve">Asbest envanter çalışmaları, ulusal mevzuat uyarınca yalnızca katı numunede asbest tanımlama lisansına sahip akredite bir şirket tarafından gerçekleştirilebilir. Çalışma ve Sosyal Güvenlik Bakanlığı (ÇSGB), İş Sağlığı ve Güvenliği Genel Müdürlüğü’nün onaylı kuruluşlar listesine göre Türkiye’de bu kapsamda yetkilendirilmiş toplam 10 laboratuvar bulunmakta ve bunların tamamı İstanbul ilinde yer </w:t>
      </w:r>
      <w:r w:rsidRPr="00CF571A">
        <w:lastRenderedPageBreak/>
        <w:t>almaktadır (7’si Anadolu yakasında, 3’ü Avrupa yakasında). Bu nedenle gerçekleştirilecek herhangi bir yıkım faaliyeti öncesinde İstanbul’daki bu firmalardan hizmet alınması gerekecektir.</w:t>
      </w:r>
    </w:p>
    <w:p w14:paraId="2CE210B2" w14:textId="77777777" w:rsidR="006022AC" w:rsidRPr="00CF571A" w:rsidRDefault="006022AC" w:rsidP="00CC7BA3">
      <w:pPr>
        <w:pStyle w:val="ListeParagraf"/>
        <w:ind w:left="0"/>
      </w:pPr>
    </w:p>
    <w:p w14:paraId="211AD89B" w14:textId="009DF2A3" w:rsidR="00CC7BA3" w:rsidRPr="00CF571A" w:rsidRDefault="00CC7BA3" w:rsidP="00CC7BA3">
      <w:pPr>
        <w:pStyle w:val="ListeParagraf"/>
        <w:spacing w:before="100" w:beforeAutospacing="1" w:after="100" w:afterAutospacing="1"/>
        <w:ind w:left="0"/>
        <w:rPr>
          <w:rFonts w:eastAsia="Times New Roman" w:cs="Times New Roman"/>
        </w:rPr>
      </w:pPr>
      <w:r w:rsidRPr="00CF571A">
        <w:rPr>
          <w:rFonts w:eastAsia="Times New Roman" w:cs="Times New Roman"/>
        </w:rPr>
        <w:t xml:space="preserve">Sakarya ilinde 17 06 01 (asbest içeren yalıtım malzemeleri) ve 17 06 05 (asbest içeren inşaat malzemeleri) kodlu asbestli atıkların yönetimi, Kocaeli İli, İzmit İlçesi sınırları içerisinde faaliyet gösteren İZAYDAŞ (İzmit Atık ve Artıkları Arıtma, Yakma ve Değerlendirme A.Ş.) tarafından yürütülmektedir. İZAYDAŞ, Türkiye’nin ilk atık bertaraf tesisi olup, tehlikeli atıkların çevre ve insan sağlığına zarar vermeden bertaraf edilmesi konusunda ülke çapında yetkin bir kuruluştur. Bu kapsamda, Sakarya il genelinde oluşan asbestli atıkların kabulü, taşınması ve bertaraf edilmesi süreçleri </w:t>
      </w:r>
      <w:proofErr w:type="spellStart"/>
      <w:r w:rsidRPr="00CF571A">
        <w:rPr>
          <w:rFonts w:eastAsia="Times New Roman" w:cs="Times New Roman"/>
        </w:rPr>
        <w:t>İZAYDAŞ’ın</w:t>
      </w:r>
      <w:proofErr w:type="spellEnd"/>
      <w:r w:rsidRPr="00CF571A">
        <w:rPr>
          <w:rFonts w:eastAsia="Times New Roman" w:cs="Times New Roman"/>
        </w:rPr>
        <w:t xml:space="preserve"> yetki ve sorumluluğu altında gerçekleştirilmektedir.</w:t>
      </w:r>
    </w:p>
    <w:p w14:paraId="361FE7EC" w14:textId="1E2A53B8" w:rsidR="00D80A2F" w:rsidRPr="00CF571A" w:rsidRDefault="00D80A2F" w:rsidP="003D0F4E">
      <w:pPr>
        <w:pStyle w:val="Balk2"/>
        <w:keepNext w:val="0"/>
        <w:keepLines w:val="0"/>
        <w:numPr>
          <w:ilvl w:val="1"/>
          <w:numId w:val="2"/>
        </w:numPr>
      </w:pPr>
      <w:bookmarkStart w:id="88" w:name="_Toc216429024"/>
      <w:r w:rsidRPr="00CF571A">
        <w:t>Sosyal Mevcut Durum</w:t>
      </w:r>
      <w:bookmarkEnd w:id="88"/>
    </w:p>
    <w:p w14:paraId="53AB5A65" w14:textId="1C8AB0E9" w:rsidR="00D80A2F" w:rsidRPr="00CF571A" w:rsidRDefault="00CC7BA3" w:rsidP="003D0F4E">
      <w:pPr>
        <w:pStyle w:val="Balk3"/>
        <w:keepNext w:val="0"/>
        <w:keepLines w:val="0"/>
        <w:numPr>
          <w:ilvl w:val="2"/>
          <w:numId w:val="2"/>
        </w:numPr>
      </w:pPr>
      <w:bookmarkStart w:id="89" w:name="_Toc216429025"/>
      <w:r w:rsidRPr="00CF571A">
        <w:t xml:space="preserve">Sakarya </w:t>
      </w:r>
      <w:r w:rsidR="00D80A2F" w:rsidRPr="00CF571A">
        <w:t>İli Nüfus Durumu</w:t>
      </w:r>
      <w:bookmarkEnd w:id="89"/>
    </w:p>
    <w:p w14:paraId="382C633D" w14:textId="563766C4" w:rsidR="00CC7BA3" w:rsidRPr="00CF571A" w:rsidRDefault="00CC7BA3" w:rsidP="00CC7BA3">
      <w:pPr>
        <w:spacing w:before="240" w:after="240"/>
      </w:pPr>
      <w:r w:rsidRPr="00CF571A">
        <w:t>Sakarya ilinin nüfusu 2024 verilerine göre 1.110.735 kişidir (T</w:t>
      </w:r>
      <w:r w:rsidR="006022AC">
        <w:t>Ü</w:t>
      </w:r>
      <w:r w:rsidRPr="00CF571A">
        <w:t>İK). İl nüfusu hızlı sanayileşme, işgücü ihtiyacı, zengin ve verimli toprakları gelişmeye müsait coğrafi yapısı, iklim ve bitki örtüsünün elverişliliği, büyük şehirlere yakınlığı, yatırım ve teşviklerin fazlalığı gibi nedenlerle hızlı bir şekilde artma eğilimi içindedir. Toplam 16 ilçesi bulunan Sakarya ilinin nüfusu 2007 yılından bu yana her yıl düzenli olarak artmaktadır.</w:t>
      </w:r>
      <w:r w:rsidR="008B1CD1" w:rsidRPr="00CF571A">
        <w:t xml:space="preserve"> </w:t>
      </w:r>
      <w:r w:rsidRPr="00CF571A">
        <w:t xml:space="preserve">Sakarya’nın nüfus eğilimleri </w:t>
      </w:r>
      <w:r w:rsidR="008A1E19" w:rsidRPr="007206B3">
        <w:fldChar w:fldCharType="begin"/>
      </w:r>
      <w:r w:rsidR="008A1E19" w:rsidRPr="008A1E19">
        <w:instrText xml:space="preserve"> REF _Ref215052383 \h </w:instrText>
      </w:r>
      <w:r w:rsidR="008A1E19" w:rsidRPr="00D47C8E">
        <w:instrText xml:space="preserve"> \* MERGEFORMAT </w:instrText>
      </w:r>
      <w:r w:rsidR="008A1E19" w:rsidRPr="007206B3">
        <w:fldChar w:fldCharType="separate"/>
      </w:r>
      <w:r w:rsidR="008A1E19" w:rsidRPr="00D47C8E">
        <w:t xml:space="preserve">Şekil </w:t>
      </w:r>
      <w:r w:rsidR="008A1E19" w:rsidRPr="00D47C8E">
        <w:rPr>
          <w:noProof/>
        </w:rPr>
        <w:t>7</w:t>
      </w:r>
      <w:r w:rsidR="008A1E19" w:rsidRPr="007206B3">
        <w:fldChar w:fldCharType="end"/>
      </w:r>
      <w:r w:rsidRPr="00CF571A">
        <w:t>’de gösterilmektedir. Sakarya ilinin 2011 yılı itibariyle yıllık nüfus artış hızı Türkiye ortalamasının üstündedir.</w:t>
      </w:r>
    </w:p>
    <w:p w14:paraId="195825A0" w14:textId="4D15B5C0" w:rsidR="000E664B" w:rsidRPr="00CF571A" w:rsidRDefault="000E664B" w:rsidP="000E664B">
      <w:pPr>
        <w:pStyle w:val="ResimYazs"/>
        <w:keepNext/>
        <w:jc w:val="center"/>
      </w:pPr>
      <w:bookmarkStart w:id="90" w:name="_heading=h.itl0kd6og2i7" w:colFirst="0" w:colLast="0"/>
      <w:bookmarkStart w:id="91" w:name="_Ref215052383"/>
      <w:bookmarkStart w:id="92" w:name="_Toc216169531"/>
      <w:bookmarkEnd w:id="90"/>
      <w:r w:rsidRPr="00CF571A">
        <w:rPr>
          <w:b/>
        </w:rPr>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7</w:t>
      </w:r>
      <w:r w:rsidR="002A6027" w:rsidRPr="00CF571A">
        <w:rPr>
          <w:b/>
        </w:rPr>
        <w:fldChar w:fldCharType="end"/>
      </w:r>
      <w:bookmarkEnd w:id="91"/>
      <w:r w:rsidRPr="00CF571A">
        <w:rPr>
          <w:b/>
        </w:rPr>
        <w:t>:</w:t>
      </w:r>
      <w:r w:rsidRPr="00CF571A">
        <w:t xml:space="preserve"> </w:t>
      </w:r>
      <w:r w:rsidRPr="00CF571A">
        <w:rPr>
          <w:i w:val="0"/>
          <w:color w:val="000000"/>
          <w:szCs w:val="20"/>
        </w:rPr>
        <w:t xml:space="preserve"> Sakarya Nüfus Eğilimleri</w:t>
      </w:r>
      <w:bookmarkEnd w:id="92"/>
    </w:p>
    <w:p w14:paraId="6ED4DF07" w14:textId="77777777" w:rsidR="00CC7BA3" w:rsidRPr="00CF571A" w:rsidRDefault="00CC7BA3" w:rsidP="00CC7BA3">
      <w:pPr>
        <w:keepNext/>
        <w:pBdr>
          <w:top w:val="nil"/>
          <w:left w:val="nil"/>
          <w:bottom w:val="nil"/>
          <w:right w:val="nil"/>
          <w:between w:val="nil"/>
        </w:pBdr>
        <w:spacing w:after="200" w:line="240" w:lineRule="auto"/>
        <w:jc w:val="center"/>
        <w:rPr>
          <w:rFonts w:asciiTheme="minorHAnsi" w:hAnsiTheme="minorHAnsi"/>
          <w:sz w:val="18"/>
          <w:szCs w:val="18"/>
        </w:rPr>
      </w:pPr>
      <w:r w:rsidRPr="00CF571A">
        <w:rPr>
          <w:noProof/>
          <w:lang w:eastAsia="tr-TR"/>
        </w:rPr>
        <w:drawing>
          <wp:inline distT="0" distB="0" distL="0" distR="0" wp14:anchorId="2D39BBAA" wp14:editId="21AA1961">
            <wp:extent cx="5760000" cy="2351119"/>
            <wp:effectExtent l="0" t="0" r="12700" b="11430"/>
            <wp:docPr id="2134947213" name="Grafik 1">
              <a:extLst xmlns:a="http://schemas.openxmlformats.org/drawingml/2006/main">
                <a:ext uri="{FF2B5EF4-FFF2-40B4-BE49-F238E27FC236}">
                  <a16:creationId xmlns:a16="http://schemas.microsoft.com/office/drawing/2014/main" id="{2DA78861-183C-ED93-09D8-17D9DE33B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7D0960" w14:textId="77777777" w:rsidR="00CC7BA3" w:rsidRPr="00CF571A" w:rsidRDefault="00CC7BA3" w:rsidP="00CC7BA3">
      <w:pPr>
        <w:spacing w:line="276" w:lineRule="auto"/>
        <w:jc w:val="center"/>
        <w:rPr>
          <w:i/>
          <w:sz w:val="18"/>
          <w:szCs w:val="18"/>
        </w:rPr>
      </w:pPr>
      <w:r w:rsidRPr="00CF571A">
        <w:rPr>
          <w:b/>
          <w:i/>
          <w:sz w:val="18"/>
          <w:szCs w:val="18"/>
        </w:rPr>
        <w:t>Kaynak:</w:t>
      </w:r>
      <w:r w:rsidRPr="00CF571A">
        <w:rPr>
          <w:i/>
          <w:sz w:val="18"/>
          <w:szCs w:val="18"/>
        </w:rPr>
        <w:t xml:space="preserve"> Türkiye İstatistik Kurumu, Adrese Dayalı Nüfus Kayıt Sistemi Sonuçları, 2007-2024</w:t>
      </w:r>
    </w:p>
    <w:p w14:paraId="58CB83F3" w14:textId="774C178D" w:rsidR="00CC7BA3" w:rsidRPr="00CF571A" w:rsidRDefault="008B1CD1" w:rsidP="00CC7BA3">
      <w:pPr>
        <w:spacing w:before="240" w:after="240"/>
      </w:pPr>
      <w:r w:rsidRPr="00CF571A">
        <w:lastRenderedPageBreak/>
        <w:t xml:space="preserve">Sakarya ili nüfusu, 2007 yılında 835.222 kişi iken 2024 yılı itibarıyla 1.110.735 kişiye ulaşmıştır. Bu durum 18 yıllık dönemde yaklaşık %33’ün üzerinde bir nüfus artışı göstermektedir. Toplam nüfusun %51’ini erkekler, %49’unu ise kadınlar oluşturmaktadır. </w:t>
      </w:r>
      <w:r w:rsidR="00CC7BA3" w:rsidRPr="00CF571A">
        <w:t xml:space="preserve">Sakarya ilinin nüfus yapısı incelendiğinde hem doğal nüfus artışı hem de göç alma potansiyeli açısından güçlü bir demografik dinamik barındırdığını gösteriyor. Yıllık nüfus artış hızının, 2008 yılında binde 19,06'ya ulaştığı, 2015–2016 döneminde ise artış hızının binde 21,71 ve 24,63 ile en yüksek seviyelere çıktığı görülmektedir. Bu yıllarda gözlemlenen ani yükselişler, büyük beklenmedik gelişmeler, ekonomik çekicilik ve göç hareketleri olmuştur. 2017 yılındaki artışa göre bir yavaşlama yaşanmış, ancak genel olarak 2018–2022 döneminde 17–20 aralığında güçlü bir etkidedir. 2020 yılında </w:t>
      </w:r>
      <w:proofErr w:type="spellStart"/>
      <w:r w:rsidR="00CC7BA3" w:rsidRPr="00CF571A">
        <w:t>pandeminin</w:t>
      </w:r>
      <w:proofErr w:type="spellEnd"/>
      <w:r w:rsidR="00CC7BA3" w:rsidRPr="00CF571A">
        <w:t xml:space="preserve"> Türkiye çapındaki artış hızı ciddi şekilde düşerken (binde 5,51), Sakarya bu dönemi görece daha dirençli geçirmiştir (binde 12,55). 2023 ve 2024 yıllarında ise artışların kaybı kayıpları dikkat çekmektedir (sırasıyla binde 16,56 ve 11,43). Bu durum, göç akışlarının yavaşlaması, doğum oranlarındaki düşüşler ve ekonomik koşulların dağılımı şeklinde açıklanabilir. </w:t>
      </w:r>
    </w:p>
    <w:p w14:paraId="1291D4C0" w14:textId="266E5787" w:rsidR="00CC7BA3" w:rsidRPr="00CF571A" w:rsidRDefault="00CC7BA3" w:rsidP="00CC7BA3">
      <w:pPr>
        <w:spacing w:before="240" w:after="240"/>
      </w:pPr>
      <w:r w:rsidRPr="00CF571A">
        <w:t xml:space="preserve">Sakarya ilinin nüfus yapısı incelendiğinde, </w:t>
      </w:r>
      <w:r w:rsidR="006022AC" w:rsidRPr="00722308">
        <w:fldChar w:fldCharType="begin"/>
      </w:r>
      <w:r w:rsidR="006022AC" w:rsidRPr="006022AC">
        <w:instrText xml:space="preserve"> REF _Ref216166055 \h </w:instrText>
      </w:r>
      <w:r w:rsidR="006022AC" w:rsidRPr="00D47C8E">
        <w:instrText xml:space="preserve"> \* MERGEFORMAT </w:instrText>
      </w:r>
      <w:r w:rsidR="006022AC" w:rsidRPr="00722308">
        <w:fldChar w:fldCharType="separate"/>
      </w:r>
      <w:r w:rsidR="006022AC" w:rsidRPr="00D47C8E">
        <w:t xml:space="preserve">Tablo </w:t>
      </w:r>
      <w:r w:rsidR="006022AC" w:rsidRPr="00D47C8E">
        <w:rPr>
          <w:noProof/>
        </w:rPr>
        <w:t>13</w:t>
      </w:r>
      <w:r w:rsidR="006022AC" w:rsidRPr="00722308">
        <w:fldChar w:fldCharType="end"/>
      </w:r>
      <w:r w:rsidRPr="00CF571A">
        <w:t xml:space="preserve">'de görüldüğü gibi toplam yaş bağımlılık oranının Türkiye ortalamasından düşük, ortalama </w:t>
      </w:r>
      <w:proofErr w:type="spellStart"/>
      <w:r w:rsidRPr="00CF571A">
        <w:t>hanehalkı</w:t>
      </w:r>
      <w:proofErr w:type="spellEnd"/>
      <w:r w:rsidRPr="00CF571A">
        <w:t xml:space="preserve"> büyüklüğünün ise Türkiye ortalamasından yüksek olduğu görülmektedir.</w:t>
      </w:r>
    </w:p>
    <w:p w14:paraId="1750C11C" w14:textId="719FA112" w:rsidR="00DD1377" w:rsidRPr="00CF571A" w:rsidRDefault="00DD1377" w:rsidP="00DD1377">
      <w:pPr>
        <w:pStyle w:val="ResimYazs"/>
        <w:keepNext/>
        <w:jc w:val="center"/>
      </w:pPr>
      <w:bookmarkStart w:id="93" w:name="_heading=h.6eecpxmropco" w:colFirst="0" w:colLast="0"/>
      <w:bookmarkStart w:id="94" w:name="_Ref216166055"/>
      <w:bookmarkStart w:id="95" w:name="_Toc215055048"/>
      <w:bookmarkEnd w:id="93"/>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13</w:t>
      </w:r>
      <w:r w:rsidRPr="00CF571A">
        <w:rPr>
          <w:b/>
        </w:rPr>
        <w:fldChar w:fldCharType="end"/>
      </w:r>
      <w:bookmarkEnd w:id="94"/>
      <w:r w:rsidRPr="00CF571A">
        <w:rPr>
          <w:b/>
        </w:rPr>
        <w:t>:</w:t>
      </w:r>
      <w:r w:rsidRPr="00CF571A">
        <w:t xml:space="preserve"> </w:t>
      </w:r>
      <w:r w:rsidRPr="00CF571A">
        <w:rPr>
          <w:i w:val="0"/>
          <w:color w:val="000000"/>
          <w:szCs w:val="20"/>
        </w:rPr>
        <w:t>Sakarya İli Yaş Bağımlılık Oranı ve Ortalama Hane Büyüklüğü</w:t>
      </w:r>
      <w:bookmarkEnd w:id="95"/>
    </w:p>
    <w:tbl>
      <w:tblPr>
        <w:tblW w:w="9072" w:type="dxa"/>
        <w:jc w:val="center"/>
        <w:tblLayout w:type="fixed"/>
        <w:tblLook w:val="0400" w:firstRow="0" w:lastRow="0" w:firstColumn="0" w:lastColumn="0" w:noHBand="0" w:noVBand="1"/>
      </w:tblPr>
      <w:tblGrid>
        <w:gridCol w:w="4643"/>
        <w:gridCol w:w="1836"/>
        <w:gridCol w:w="2593"/>
      </w:tblGrid>
      <w:tr w:rsidR="00CC7BA3" w:rsidRPr="00CF571A" w14:paraId="2DBDA0BB" w14:textId="77777777" w:rsidTr="00CF571A">
        <w:trPr>
          <w:trHeight w:val="271"/>
          <w:jc w:val="center"/>
        </w:trPr>
        <w:tc>
          <w:tcPr>
            <w:tcW w:w="46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0D1F94BA" w14:textId="77777777" w:rsidR="00CC7BA3" w:rsidRPr="00CF571A" w:rsidRDefault="00CC7BA3" w:rsidP="00C948C6">
            <w:pPr>
              <w:jc w:val="center"/>
              <w:rPr>
                <w:b/>
                <w:sz w:val="20"/>
                <w:szCs w:val="20"/>
              </w:rPr>
            </w:pPr>
            <w:r w:rsidRPr="00CF571A">
              <w:rPr>
                <w:b/>
                <w:sz w:val="20"/>
                <w:szCs w:val="20"/>
              </w:rPr>
              <w:t>Nüfus</w:t>
            </w:r>
          </w:p>
        </w:tc>
        <w:tc>
          <w:tcPr>
            <w:tcW w:w="1836" w:type="dxa"/>
            <w:tcBorders>
              <w:top w:val="single" w:sz="4" w:space="0" w:color="000000"/>
              <w:left w:val="nil"/>
              <w:bottom w:val="nil"/>
              <w:right w:val="nil"/>
            </w:tcBorders>
            <w:shd w:val="clear" w:color="auto" w:fill="ABB7C1"/>
            <w:vAlign w:val="center"/>
          </w:tcPr>
          <w:p w14:paraId="0F9951F4" w14:textId="77777777" w:rsidR="00CC7BA3" w:rsidRPr="00CF571A" w:rsidRDefault="00CC7BA3" w:rsidP="00C948C6">
            <w:pPr>
              <w:jc w:val="center"/>
              <w:rPr>
                <w:b/>
                <w:sz w:val="20"/>
                <w:szCs w:val="20"/>
              </w:rPr>
            </w:pPr>
            <w:r w:rsidRPr="00CF571A">
              <w:rPr>
                <w:b/>
                <w:sz w:val="20"/>
                <w:szCs w:val="20"/>
              </w:rPr>
              <w:t>Türkiye</w:t>
            </w:r>
          </w:p>
        </w:tc>
        <w:tc>
          <w:tcPr>
            <w:tcW w:w="259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07E9C1D4" w14:textId="77777777" w:rsidR="00CC7BA3" w:rsidRPr="00CF571A" w:rsidRDefault="00CC7BA3" w:rsidP="00C948C6">
            <w:pPr>
              <w:jc w:val="center"/>
              <w:rPr>
                <w:b/>
                <w:sz w:val="20"/>
                <w:szCs w:val="20"/>
              </w:rPr>
            </w:pPr>
            <w:r w:rsidRPr="00CF571A">
              <w:rPr>
                <w:b/>
                <w:sz w:val="20"/>
                <w:szCs w:val="20"/>
              </w:rPr>
              <w:t>Sakarya</w:t>
            </w:r>
          </w:p>
        </w:tc>
      </w:tr>
      <w:tr w:rsidR="00CC7BA3" w:rsidRPr="00CF571A" w14:paraId="603F3DEA" w14:textId="77777777" w:rsidTr="00CF571A">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vAlign w:val="center"/>
          </w:tcPr>
          <w:p w14:paraId="5ECC010B" w14:textId="77777777" w:rsidR="00CC7BA3" w:rsidRPr="00CF571A" w:rsidRDefault="00CC7BA3" w:rsidP="00C948C6">
            <w:pPr>
              <w:jc w:val="center"/>
              <w:rPr>
                <w:sz w:val="20"/>
                <w:szCs w:val="20"/>
              </w:rPr>
            </w:pPr>
            <w:r w:rsidRPr="00CF571A">
              <w:rPr>
                <w:sz w:val="20"/>
                <w:szCs w:val="20"/>
              </w:rPr>
              <w:t>Toplam Yaş Bağımlılık Oranı (%)</w:t>
            </w:r>
          </w:p>
        </w:tc>
        <w:tc>
          <w:tcPr>
            <w:tcW w:w="1836" w:type="dxa"/>
            <w:tcBorders>
              <w:top w:val="single" w:sz="4" w:space="0" w:color="000000"/>
              <w:left w:val="nil"/>
              <w:bottom w:val="single" w:sz="4" w:space="0" w:color="000000"/>
              <w:right w:val="single" w:sz="4" w:space="0" w:color="000000"/>
            </w:tcBorders>
            <w:shd w:val="clear" w:color="auto" w:fill="F2F2F2"/>
            <w:vAlign w:val="center"/>
          </w:tcPr>
          <w:p w14:paraId="5350FE67" w14:textId="77777777" w:rsidR="00CC7BA3" w:rsidRPr="00CF571A" w:rsidRDefault="00CC7BA3" w:rsidP="00C948C6">
            <w:pPr>
              <w:jc w:val="center"/>
              <w:rPr>
                <w:sz w:val="20"/>
                <w:szCs w:val="20"/>
              </w:rPr>
            </w:pPr>
            <w:r w:rsidRPr="00CF571A">
              <w:rPr>
                <w:sz w:val="20"/>
                <w:szCs w:val="20"/>
              </w:rPr>
              <w:t>46,12</w:t>
            </w:r>
          </w:p>
        </w:tc>
        <w:tc>
          <w:tcPr>
            <w:tcW w:w="2593" w:type="dxa"/>
            <w:tcBorders>
              <w:top w:val="nil"/>
              <w:left w:val="nil"/>
              <w:bottom w:val="single" w:sz="4" w:space="0" w:color="000000"/>
              <w:right w:val="single" w:sz="4" w:space="0" w:color="000000"/>
            </w:tcBorders>
            <w:shd w:val="clear" w:color="auto" w:fill="F2F2F2"/>
            <w:vAlign w:val="center"/>
          </w:tcPr>
          <w:p w14:paraId="653C9579" w14:textId="77777777" w:rsidR="00CC7BA3" w:rsidRPr="00CF571A" w:rsidRDefault="00CC7BA3" w:rsidP="00C948C6">
            <w:pPr>
              <w:jc w:val="center"/>
              <w:rPr>
                <w:sz w:val="20"/>
                <w:szCs w:val="20"/>
              </w:rPr>
            </w:pPr>
            <w:r w:rsidRPr="00CF571A">
              <w:rPr>
                <w:sz w:val="20"/>
                <w:szCs w:val="20"/>
              </w:rPr>
              <w:t>45,02</w:t>
            </w:r>
          </w:p>
        </w:tc>
      </w:tr>
      <w:tr w:rsidR="00CC7BA3" w:rsidRPr="00CF571A" w14:paraId="29A79E37" w14:textId="77777777" w:rsidTr="00CF571A">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vAlign w:val="center"/>
          </w:tcPr>
          <w:p w14:paraId="7537169E" w14:textId="77777777" w:rsidR="00CC7BA3" w:rsidRPr="00CF571A" w:rsidRDefault="00CC7BA3" w:rsidP="00C948C6">
            <w:pPr>
              <w:jc w:val="center"/>
              <w:rPr>
                <w:sz w:val="20"/>
                <w:szCs w:val="20"/>
              </w:rPr>
            </w:pPr>
            <w:r w:rsidRPr="00CF571A">
              <w:rPr>
                <w:sz w:val="20"/>
                <w:szCs w:val="20"/>
              </w:rPr>
              <w:t xml:space="preserve">Ortalama </w:t>
            </w:r>
            <w:proofErr w:type="spellStart"/>
            <w:r w:rsidRPr="00CF571A">
              <w:rPr>
                <w:sz w:val="20"/>
                <w:szCs w:val="20"/>
              </w:rPr>
              <w:t>Hanehalkı</w:t>
            </w:r>
            <w:proofErr w:type="spellEnd"/>
            <w:r w:rsidRPr="00CF571A">
              <w:rPr>
                <w:sz w:val="20"/>
                <w:szCs w:val="20"/>
              </w:rPr>
              <w:t xml:space="preserve"> Büyüklüğü (Sayı)</w:t>
            </w:r>
          </w:p>
        </w:tc>
        <w:tc>
          <w:tcPr>
            <w:tcW w:w="1836" w:type="dxa"/>
            <w:tcBorders>
              <w:top w:val="nil"/>
              <w:left w:val="nil"/>
              <w:bottom w:val="single" w:sz="4" w:space="0" w:color="000000"/>
              <w:right w:val="single" w:sz="4" w:space="0" w:color="000000"/>
            </w:tcBorders>
            <w:shd w:val="clear" w:color="auto" w:fill="F2F2F2"/>
            <w:vAlign w:val="center"/>
          </w:tcPr>
          <w:p w14:paraId="5D6B98B8" w14:textId="77777777" w:rsidR="00CC7BA3" w:rsidRPr="00CF571A" w:rsidRDefault="00CC7BA3" w:rsidP="00C948C6">
            <w:pPr>
              <w:jc w:val="center"/>
              <w:rPr>
                <w:sz w:val="20"/>
                <w:szCs w:val="20"/>
              </w:rPr>
            </w:pPr>
            <w:r w:rsidRPr="00CF571A">
              <w:rPr>
                <w:sz w:val="20"/>
                <w:szCs w:val="20"/>
              </w:rPr>
              <w:t>3,11</w:t>
            </w:r>
          </w:p>
        </w:tc>
        <w:tc>
          <w:tcPr>
            <w:tcW w:w="2593" w:type="dxa"/>
            <w:tcBorders>
              <w:top w:val="nil"/>
              <w:left w:val="nil"/>
              <w:bottom w:val="single" w:sz="4" w:space="0" w:color="000000"/>
              <w:right w:val="single" w:sz="4" w:space="0" w:color="000000"/>
            </w:tcBorders>
            <w:shd w:val="clear" w:color="auto" w:fill="F2F2F2"/>
            <w:vAlign w:val="center"/>
          </w:tcPr>
          <w:p w14:paraId="03CEA549" w14:textId="77777777" w:rsidR="00CC7BA3" w:rsidRPr="00CF571A" w:rsidRDefault="00CC7BA3" w:rsidP="00C948C6">
            <w:pPr>
              <w:jc w:val="center"/>
              <w:rPr>
                <w:sz w:val="20"/>
                <w:szCs w:val="20"/>
              </w:rPr>
            </w:pPr>
            <w:r w:rsidRPr="00CF571A">
              <w:rPr>
                <w:sz w:val="20"/>
                <w:szCs w:val="20"/>
              </w:rPr>
              <w:t>3,18</w:t>
            </w:r>
          </w:p>
        </w:tc>
      </w:tr>
    </w:tbl>
    <w:p w14:paraId="1E6D5C67" w14:textId="2FB7FD8F" w:rsidR="00CC7BA3" w:rsidRPr="00CF571A" w:rsidRDefault="00CC7BA3" w:rsidP="00CC7BA3">
      <w:pPr>
        <w:spacing w:before="60" w:after="240"/>
        <w:jc w:val="center"/>
        <w:rPr>
          <w:i/>
          <w:sz w:val="16"/>
          <w:szCs w:val="16"/>
        </w:rPr>
      </w:pPr>
      <w:r w:rsidRPr="00CF571A">
        <w:rPr>
          <w:b/>
          <w:i/>
          <w:sz w:val="18"/>
          <w:szCs w:val="18"/>
        </w:rPr>
        <w:t>Kaynak:</w:t>
      </w:r>
      <w:r w:rsidRPr="00CF571A">
        <w:rPr>
          <w:b/>
          <w:sz w:val="18"/>
          <w:szCs w:val="18"/>
        </w:rPr>
        <w:t xml:space="preserve"> </w:t>
      </w:r>
      <w:r w:rsidRPr="00CF571A">
        <w:rPr>
          <w:i/>
          <w:sz w:val="18"/>
          <w:szCs w:val="18"/>
        </w:rPr>
        <w:t>TÜİK, Adrese Dayalı Nüfus Kayıt Sistemi</w:t>
      </w:r>
      <w:r w:rsidR="006022AC">
        <w:rPr>
          <w:i/>
          <w:sz w:val="18"/>
          <w:szCs w:val="18"/>
        </w:rPr>
        <w:t>,2024.</w:t>
      </w:r>
    </w:p>
    <w:p w14:paraId="647EACA3" w14:textId="7220A637" w:rsidR="00CC7BA3" w:rsidRPr="00CF571A" w:rsidRDefault="00CC7BA3" w:rsidP="00CC7BA3">
      <w:pPr>
        <w:spacing w:before="240" w:after="240"/>
      </w:pPr>
      <w:r w:rsidRPr="00CF571A">
        <w:t xml:space="preserve">Sakarya ili yaş piramidi </w:t>
      </w:r>
      <w:r w:rsidR="008A1E19" w:rsidRPr="007206B3">
        <w:fldChar w:fldCharType="begin"/>
      </w:r>
      <w:r w:rsidR="008A1E19" w:rsidRPr="008A1E19">
        <w:instrText xml:space="preserve"> REF _Ref215052428 \h </w:instrText>
      </w:r>
      <w:r w:rsidR="008A1E19" w:rsidRPr="00D47C8E">
        <w:instrText xml:space="preserve"> \* MERGEFORMAT </w:instrText>
      </w:r>
      <w:r w:rsidR="008A1E19" w:rsidRPr="007206B3">
        <w:fldChar w:fldCharType="separate"/>
      </w:r>
      <w:r w:rsidR="008A1E19" w:rsidRPr="00D47C8E">
        <w:t xml:space="preserve">Şekil </w:t>
      </w:r>
      <w:r w:rsidR="008A1E19" w:rsidRPr="00D47C8E">
        <w:rPr>
          <w:noProof/>
        </w:rPr>
        <w:t>8</w:t>
      </w:r>
      <w:r w:rsidR="008A1E19" w:rsidRPr="007206B3">
        <w:fldChar w:fldCharType="end"/>
      </w:r>
      <w:r w:rsidRPr="00CF571A">
        <w:t>’de verilmektedir. 2007 ve 2024 yıllarına ait yaş piramitleri karşılaştırmalı olarak gösterilmiştir. Bu piramitler, Sakarya ilinin demografik yapısında zaman içerisinde belirgin bir değişim gözlemlenmektedir.</w:t>
      </w:r>
    </w:p>
    <w:p w14:paraId="6AB1E585" w14:textId="77777777" w:rsidR="00CC7BA3" w:rsidRPr="00CF571A" w:rsidRDefault="00CC7BA3" w:rsidP="00CC7BA3">
      <w:pPr>
        <w:spacing w:before="240" w:after="240"/>
      </w:pPr>
      <w:r w:rsidRPr="00CF571A">
        <w:t>2007 yılına ait yaş piramidi, tabanı geniş ve yukarı doğru daralan "genç nüfus" türüne işaret etmektedir. Bu yapı, yüksek doğurganlık oranları ve gençliğin toplumsal yapısının ağırlığını göstermektedir. Özellikle 0–14 yaş gruplarına göre gözlemlenen dağılım, bu dönemde çocuk ve genç nüfus artışlarının yüksek olduğu ortaya çıkıyor.</w:t>
      </w:r>
    </w:p>
    <w:p w14:paraId="45BF0645" w14:textId="77777777" w:rsidR="00CC7BA3" w:rsidRPr="00CF571A" w:rsidRDefault="00CC7BA3" w:rsidP="00CC7BA3">
      <w:pPr>
        <w:spacing w:before="240" w:after="240"/>
      </w:pPr>
      <w:r w:rsidRPr="00CF571A">
        <w:lastRenderedPageBreak/>
        <w:t>2024 yılı piramidi orta yaş gruplarında, özellikle 30–49 yaş aralığında, belirgin bir genişleme söz konusudur. Bu durum, ilin demografik yapısı genç ağırlıklı nüfustan, daha dengeli ve üretken yaş ağırlığının çoğunlukta olduğu bir oluşum göstermektedir. 0–14 yaş grubundaki nispi bir gelişme yaşanırken, 65 yaş ve üzeri nüfusta ise gözlenebilen bir artış söz konusudur. Bu eğilimler, bölgedeki doğurganlık oranlarının azaldığını, sağlık ve yaşam süresinin uzadığını ve dolayısıyla yaşlanan ama üretken bir nüfus yapısına geçiş olduğunu ortaya koymaktadır.</w:t>
      </w:r>
    </w:p>
    <w:p w14:paraId="4C604E92" w14:textId="77777777" w:rsidR="00CC7BA3" w:rsidRPr="00CF571A" w:rsidRDefault="00CC7BA3" w:rsidP="00CC7BA3">
      <w:pPr>
        <w:spacing w:before="240" w:after="240"/>
      </w:pPr>
      <w:bookmarkStart w:id="96" w:name="_heading=h.y3ko424cul4b" w:colFirst="0" w:colLast="0"/>
      <w:bookmarkEnd w:id="96"/>
      <w:r w:rsidRPr="00CF571A">
        <w:t>Genel olarak değerlendirildiğinde, Sakarya ilinde halihazırda çalışma sırasındaki bireylerin (25–64 yaş) demografik açıdan büyük bir kısmı oluşmaktadır. Ancak yaşlı nüfustaki artış ve genç nüfustaki azalma, bölgesel bölgedeki sosyal hizmet, sağlık, eğitim ve istihdam politikalarında yeni yaklaşımların iyileştirilmesini gerekli kılmaktadır.</w:t>
      </w:r>
    </w:p>
    <w:p w14:paraId="14480099" w14:textId="26642FF7" w:rsidR="000E664B" w:rsidRPr="00CF571A" w:rsidRDefault="000E664B" w:rsidP="000E664B">
      <w:pPr>
        <w:pStyle w:val="ResimYazs"/>
        <w:keepNext/>
        <w:jc w:val="center"/>
      </w:pPr>
      <w:bookmarkStart w:id="97" w:name="_heading=h.j1k4ksn6gqhb" w:colFirst="0" w:colLast="0"/>
      <w:bookmarkStart w:id="98" w:name="_Ref215052428"/>
      <w:bookmarkStart w:id="99" w:name="_Toc216169532"/>
      <w:bookmarkEnd w:id="97"/>
      <w:r w:rsidRPr="00CF571A">
        <w:rPr>
          <w:b/>
        </w:rPr>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8</w:t>
      </w:r>
      <w:r w:rsidR="002A6027" w:rsidRPr="00CF571A">
        <w:rPr>
          <w:b/>
        </w:rPr>
        <w:fldChar w:fldCharType="end"/>
      </w:r>
      <w:bookmarkEnd w:id="98"/>
      <w:r w:rsidRPr="00CF571A">
        <w:rPr>
          <w:b/>
          <w:i w:val="0"/>
          <w:color w:val="000000"/>
          <w:szCs w:val="20"/>
        </w:rPr>
        <w:t>:</w:t>
      </w:r>
      <w:r w:rsidRPr="00CF571A">
        <w:rPr>
          <w:i w:val="0"/>
          <w:color w:val="000000"/>
          <w:szCs w:val="20"/>
        </w:rPr>
        <w:t xml:space="preserve"> Sakarya İlinin Nüfus Piramidindeki Değişimi</w:t>
      </w:r>
      <w:bookmarkEnd w:id="99"/>
    </w:p>
    <w:p w14:paraId="62B22CDD" w14:textId="77777777" w:rsidR="00CC7BA3" w:rsidRPr="00CF571A" w:rsidRDefault="00CC7BA3" w:rsidP="00CC7BA3">
      <w:r w:rsidRPr="00CF571A">
        <w:rPr>
          <w:noProof/>
          <w:lang w:eastAsia="tr-TR"/>
        </w:rPr>
        <w:drawing>
          <wp:inline distT="0" distB="0" distL="0" distR="0" wp14:anchorId="4D352B3B" wp14:editId="250F3AD7">
            <wp:extent cx="2835910" cy="2949575"/>
            <wp:effectExtent l="0" t="0" r="2540" b="3175"/>
            <wp:docPr id="1046438196" name="Grafik 1">
              <a:extLst xmlns:a="http://schemas.openxmlformats.org/drawingml/2006/main">
                <a:ext uri="{FF2B5EF4-FFF2-40B4-BE49-F238E27FC236}">
                  <a16:creationId xmlns:a16="http://schemas.microsoft.com/office/drawing/2014/main" id="{C21ABA14-5475-C9EC-DCD0-BD140972C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F571A">
        <w:rPr>
          <w:noProof/>
          <w:lang w:eastAsia="tr-TR"/>
        </w:rPr>
        <w:drawing>
          <wp:inline distT="0" distB="0" distL="0" distR="0" wp14:anchorId="1E468468" wp14:editId="413A2F4F">
            <wp:extent cx="2836545" cy="2948305"/>
            <wp:effectExtent l="0" t="0" r="1905" b="4445"/>
            <wp:docPr id="154465956" name="Grafik 1">
              <a:extLst xmlns:a="http://schemas.openxmlformats.org/drawingml/2006/main">
                <a:ext uri="{FF2B5EF4-FFF2-40B4-BE49-F238E27FC236}">
                  <a16:creationId xmlns:a16="http://schemas.microsoft.com/office/drawing/2014/main" id="{7ACA94A3-A93F-BAAC-59F5-92A1E57CC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35F470" w14:textId="03D49FCE" w:rsidR="00CC7BA3" w:rsidRPr="00CF571A" w:rsidRDefault="00CC7BA3" w:rsidP="00CC7BA3">
      <w:pPr>
        <w:jc w:val="center"/>
        <w:rPr>
          <w:i/>
          <w:sz w:val="8"/>
          <w:szCs w:val="8"/>
        </w:rPr>
      </w:pPr>
      <w:r w:rsidRPr="00CF571A">
        <w:rPr>
          <w:b/>
          <w:i/>
          <w:sz w:val="18"/>
          <w:szCs w:val="18"/>
        </w:rPr>
        <w:t>Kaynak:</w:t>
      </w:r>
      <w:r w:rsidRPr="00CF571A">
        <w:rPr>
          <w:i/>
        </w:rPr>
        <w:t xml:space="preserve"> </w:t>
      </w:r>
      <w:r w:rsidRPr="00CF571A">
        <w:rPr>
          <w:i/>
          <w:sz w:val="18"/>
          <w:szCs w:val="18"/>
        </w:rPr>
        <w:t>TÜİK, Adrese Dayalı Nüfus Kayıt Sistemi 2007 ve 2024</w:t>
      </w:r>
    </w:p>
    <w:p w14:paraId="0F035444" w14:textId="77777777" w:rsidR="00CC7BA3" w:rsidRPr="00CF571A" w:rsidRDefault="00CC7BA3" w:rsidP="00CC7BA3">
      <w:pPr>
        <w:jc w:val="center"/>
        <w:rPr>
          <w:i/>
          <w:sz w:val="8"/>
          <w:szCs w:val="8"/>
        </w:rPr>
      </w:pPr>
    </w:p>
    <w:p w14:paraId="2822190E" w14:textId="319E8EEF" w:rsidR="00D80A2F" w:rsidRPr="00CF571A" w:rsidRDefault="00CC7BA3" w:rsidP="003D0F4E">
      <w:pPr>
        <w:pStyle w:val="Balk3"/>
        <w:keepNext w:val="0"/>
        <w:keepLines w:val="0"/>
        <w:numPr>
          <w:ilvl w:val="2"/>
          <w:numId w:val="2"/>
        </w:numPr>
      </w:pPr>
      <w:bookmarkStart w:id="100" w:name="_Toc216429026"/>
      <w:r w:rsidRPr="00CF571A">
        <w:t xml:space="preserve">Sakarya </w:t>
      </w:r>
      <w:r w:rsidR="00D80A2F" w:rsidRPr="00CF571A">
        <w:t>İlinde Eğitim</w:t>
      </w:r>
      <w:bookmarkEnd w:id="100"/>
    </w:p>
    <w:p w14:paraId="0DBB8238" w14:textId="0C814779" w:rsidR="00CC7BA3" w:rsidRPr="00CF571A" w:rsidRDefault="00CC7BA3" w:rsidP="00CC7BA3">
      <w:pPr>
        <w:spacing w:before="240" w:after="240"/>
      </w:pPr>
      <w:bookmarkStart w:id="101" w:name="_heading=h.ooo86kbslfcy" w:colFirst="0" w:colLast="0"/>
      <w:bookmarkEnd w:id="101"/>
      <w:r w:rsidRPr="00CF571A">
        <w:t xml:space="preserve">Sakarya ilinin eğitim verileri, Sakarya ilindeki okuryazarlık ve eğitim seviyesinin Türkiye ortalamasından daha yüksek olduğunu göstermektedir. Bir bireyin tamamladığı en yüksek eğitim seviyesi olan eğitim kazanımı </w:t>
      </w:r>
      <w:r w:rsidR="008A1E19" w:rsidRPr="007206B3">
        <w:rPr>
          <w:szCs w:val="22"/>
        </w:rPr>
        <w:fldChar w:fldCharType="begin"/>
      </w:r>
      <w:r w:rsidR="008A1E19" w:rsidRPr="00722308">
        <w:rPr>
          <w:szCs w:val="22"/>
        </w:rPr>
        <w:instrText xml:space="preserve"> REF _Ref215052455 \h </w:instrText>
      </w:r>
      <w:r w:rsidR="008A1E19" w:rsidRPr="008A1E19">
        <w:rPr>
          <w:szCs w:val="22"/>
        </w:rPr>
        <w:instrText xml:space="preserve"> \* MERGEFORMAT </w:instrText>
      </w:r>
      <w:r w:rsidR="008A1E19" w:rsidRPr="007206B3">
        <w:rPr>
          <w:szCs w:val="22"/>
        </w:rPr>
      </w:r>
      <w:r w:rsidR="008A1E19" w:rsidRPr="007206B3">
        <w:rPr>
          <w:szCs w:val="22"/>
        </w:rPr>
        <w:fldChar w:fldCharType="separate"/>
      </w:r>
      <w:r w:rsidR="008A1E19" w:rsidRPr="00D47C8E">
        <w:rPr>
          <w:szCs w:val="22"/>
        </w:rPr>
        <w:t xml:space="preserve">Şekil </w:t>
      </w:r>
      <w:r w:rsidR="008A1E19" w:rsidRPr="00D47C8E">
        <w:rPr>
          <w:noProof/>
          <w:szCs w:val="22"/>
        </w:rPr>
        <w:t>9</w:t>
      </w:r>
      <w:r w:rsidR="008A1E19" w:rsidRPr="007206B3">
        <w:rPr>
          <w:szCs w:val="22"/>
        </w:rPr>
        <w:fldChar w:fldCharType="end"/>
      </w:r>
      <w:r w:rsidR="008A1E19" w:rsidRPr="002A6C86">
        <w:rPr>
          <w:szCs w:val="22"/>
        </w:rPr>
        <w:t xml:space="preserve"> </w:t>
      </w:r>
      <w:r w:rsidRPr="00722308">
        <w:rPr>
          <w:szCs w:val="22"/>
        </w:rPr>
        <w:t xml:space="preserve">ve </w:t>
      </w:r>
      <w:r w:rsidR="008A1E19" w:rsidRPr="007206B3">
        <w:rPr>
          <w:szCs w:val="22"/>
        </w:rPr>
        <w:fldChar w:fldCharType="begin"/>
      </w:r>
      <w:r w:rsidR="008A1E19" w:rsidRPr="00722308">
        <w:rPr>
          <w:szCs w:val="22"/>
        </w:rPr>
        <w:instrText xml:space="preserve"> REF _Ref215052488 \h </w:instrText>
      </w:r>
      <w:r w:rsidR="008A1E19" w:rsidRPr="008A1E19">
        <w:rPr>
          <w:szCs w:val="22"/>
        </w:rPr>
        <w:instrText xml:space="preserve"> \* MERGEFORMAT </w:instrText>
      </w:r>
      <w:r w:rsidR="008A1E19" w:rsidRPr="007206B3">
        <w:rPr>
          <w:szCs w:val="22"/>
        </w:rPr>
      </w:r>
      <w:r w:rsidR="008A1E19" w:rsidRPr="007206B3">
        <w:rPr>
          <w:szCs w:val="22"/>
        </w:rPr>
        <w:fldChar w:fldCharType="separate"/>
      </w:r>
      <w:r w:rsidR="008A1E19" w:rsidRPr="00D47C8E">
        <w:rPr>
          <w:szCs w:val="22"/>
        </w:rPr>
        <w:t xml:space="preserve">Şekil </w:t>
      </w:r>
      <w:r w:rsidR="008A1E19" w:rsidRPr="00D47C8E">
        <w:rPr>
          <w:noProof/>
          <w:szCs w:val="22"/>
        </w:rPr>
        <w:t>10</w:t>
      </w:r>
      <w:r w:rsidR="008A1E19" w:rsidRPr="007206B3">
        <w:rPr>
          <w:szCs w:val="22"/>
        </w:rPr>
        <w:fldChar w:fldCharType="end"/>
      </w:r>
      <w:r w:rsidRPr="00CF571A">
        <w:t>'da verilmiştir. İlkokul ve lise düzeyinde kadın ve erkeklerin eğitim düzeyleri arasında bir fark olmasına rağmen, bu fark yüksek öğretim düzeyinde azalmaktadır.</w:t>
      </w:r>
    </w:p>
    <w:p w14:paraId="416F7733" w14:textId="5243878E" w:rsidR="000E664B" w:rsidRPr="00CF571A" w:rsidRDefault="000E664B" w:rsidP="000E664B">
      <w:pPr>
        <w:pStyle w:val="ResimYazs"/>
        <w:keepNext/>
        <w:jc w:val="center"/>
      </w:pPr>
      <w:bookmarkStart w:id="102" w:name="_heading=h.z35tbjph3ww4" w:colFirst="0" w:colLast="0"/>
      <w:bookmarkStart w:id="103" w:name="_Ref215052455"/>
      <w:bookmarkStart w:id="104" w:name="_Toc216169533"/>
      <w:bookmarkEnd w:id="102"/>
      <w:r w:rsidRPr="00CF571A">
        <w:rPr>
          <w:b/>
        </w:rPr>
        <w:lastRenderedPageBreak/>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9</w:t>
      </w:r>
      <w:r w:rsidR="002A6027" w:rsidRPr="00CF571A">
        <w:rPr>
          <w:b/>
        </w:rPr>
        <w:fldChar w:fldCharType="end"/>
      </w:r>
      <w:bookmarkEnd w:id="103"/>
      <w:r w:rsidRPr="00CF571A">
        <w:rPr>
          <w:b/>
        </w:rPr>
        <w:t>:</w:t>
      </w:r>
      <w:r w:rsidRPr="00CF571A">
        <w:t xml:space="preserve"> </w:t>
      </w:r>
      <w:r w:rsidRPr="00CF571A">
        <w:rPr>
          <w:i w:val="0"/>
          <w:color w:val="000000"/>
          <w:szCs w:val="20"/>
        </w:rPr>
        <w:t>Sakarya İlindeki Yetişkin Eğitim Düzeyleri</w:t>
      </w:r>
      <w:bookmarkEnd w:id="104"/>
    </w:p>
    <w:p w14:paraId="4BCE304B" w14:textId="77777777" w:rsidR="00CC7BA3" w:rsidRPr="00CF571A" w:rsidRDefault="00CC7BA3" w:rsidP="00CC7BA3">
      <w:pPr>
        <w:keepNext/>
        <w:pBdr>
          <w:top w:val="nil"/>
          <w:left w:val="nil"/>
          <w:bottom w:val="nil"/>
          <w:right w:val="nil"/>
          <w:between w:val="nil"/>
        </w:pBdr>
        <w:spacing w:after="200" w:line="240" w:lineRule="auto"/>
        <w:jc w:val="center"/>
        <w:rPr>
          <w:rFonts w:asciiTheme="minorHAnsi" w:hAnsiTheme="minorHAnsi"/>
        </w:rPr>
      </w:pPr>
      <w:r w:rsidRPr="00CF571A">
        <w:rPr>
          <w:noProof/>
          <w:lang w:eastAsia="tr-TR"/>
        </w:rPr>
        <w:drawing>
          <wp:inline distT="0" distB="0" distL="0" distR="0" wp14:anchorId="69F37538" wp14:editId="5AD21205">
            <wp:extent cx="5661660" cy="2430780"/>
            <wp:effectExtent l="0" t="0" r="15240" b="7620"/>
            <wp:docPr id="753662808" name="Grafik 1">
              <a:extLst xmlns:a="http://schemas.openxmlformats.org/drawingml/2006/main">
                <a:ext uri="{FF2B5EF4-FFF2-40B4-BE49-F238E27FC236}">
                  <a16:creationId xmlns:a16="http://schemas.microsoft.com/office/drawing/2014/main" id="{E9921B33-41DE-BE90-57D3-4EE475C63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1F8224" w14:textId="77777777" w:rsidR="00CC7BA3" w:rsidRPr="00CF571A" w:rsidRDefault="00CC7BA3" w:rsidP="00CC7BA3">
      <w:pPr>
        <w:rPr>
          <w:sz w:val="16"/>
          <w:szCs w:val="16"/>
        </w:rPr>
      </w:pPr>
      <w:r w:rsidRPr="00CF571A">
        <w:rPr>
          <w:rFonts w:asciiTheme="minorHAnsi" w:hAnsiTheme="minorHAnsi"/>
          <w:sz w:val="16"/>
          <w:szCs w:val="16"/>
        </w:rPr>
        <w:t>*</w:t>
      </w:r>
      <w:r w:rsidRPr="00CF571A">
        <w:rPr>
          <w:rFonts w:asciiTheme="minorHAnsi" w:hAnsiTheme="minorHAnsi"/>
          <w:i/>
          <w:sz w:val="16"/>
          <w:szCs w:val="16"/>
        </w:rPr>
        <w:t xml:space="preserve"> </w:t>
      </w:r>
      <w:r w:rsidRPr="00CF571A">
        <w:rPr>
          <w:i/>
          <w:sz w:val="16"/>
          <w:szCs w:val="16"/>
        </w:rPr>
        <w:t>Yetişkin ifadesi, 25 ile 64 yaş aralığındaki kişileri kapsamaktadır.</w:t>
      </w:r>
    </w:p>
    <w:p w14:paraId="13D07134" w14:textId="77777777" w:rsidR="00CC7BA3" w:rsidRPr="00CF571A" w:rsidRDefault="00CC7BA3" w:rsidP="00CC7BA3">
      <w:pPr>
        <w:jc w:val="center"/>
        <w:rPr>
          <w:i/>
          <w:sz w:val="18"/>
          <w:szCs w:val="18"/>
        </w:rPr>
      </w:pPr>
      <w:r w:rsidRPr="00CF571A">
        <w:rPr>
          <w:b/>
          <w:i/>
          <w:sz w:val="18"/>
          <w:szCs w:val="18"/>
        </w:rPr>
        <w:t>Kaynak:</w:t>
      </w:r>
      <w:r w:rsidRPr="00CF571A">
        <w:rPr>
          <w:i/>
          <w:sz w:val="18"/>
          <w:szCs w:val="18"/>
        </w:rPr>
        <w:t xml:space="preserve"> Türkiye İstatistik Kurumu, Ulusal Eğitim İstatistikleri, 2024</w:t>
      </w:r>
    </w:p>
    <w:p w14:paraId="3E938E5D" w14:textId="569FA993" w:rsidR="00CC7BA3" w:rsidRPr="00CF571A" w:rsidRDefault="00CC7BA3" w:rsidP="00CC7BA3">
      <w:pPr>
        <w:spacing w:before="240" w:after="240"/>
      </w:pPr>
      <w:bookmarkStart w:id="105" w:name="_heading=h.vhf5pz5tkad9" w:colFirst="0" w:colLast="0"/>
      <w:bookmarkEnd w:id="105"/>
      <w:r w:rsidRPr="00CF571A">
        <w:t xml:space="preserve">Yüksek eğitim seviyesi, bireyin istihdam edilebilirliğine veya gelirine katkıda bulunan önemli bir faktördür. Genel olarak, </w:t>
      </w:r>
      <w:r w:rsidR="008A1E19" w:rsidRPr="007206B3">
        <w:rPr>
          <w:szCs w:val="22"/>
        </w:rPr>
        <w:fldChar w:fldCharType="begin"/>
      </w:r>
      <w:r w:rsidR="008A1E19" w:rsidRPr="00722308">
        <w:rPr>
          <w:szCs w:val="22"/>
        </w:rPr>
        <w:instrText xml:space="preserve"> REF _Ref215052488 \h </w:instrText>
      </w:r>
      <w:r w:rsidR="008A1E19" w:rsidRPr="00D47C8E">
        <w:rPr>
          <w:szCs w:val="22"/>
        </w:rPr>
        <w:instrText xml:space="preserve"> \* MERGEFORMAT </w:instrText>
      </w:r>
      <w:r w:rsidR="008A1E19" w:rsidRPr="007206B3">
        <w:rPr>
          <w:szCs w:val="22"/>
        </w:rPr>
      </w:r>
      <w:r w:rsidR="008A1E19" w:rsidRPr="007206B3">
        <w:rPr>
          <w:szCs w:val="22"/>
        </w:rPr>
        <w:fldChar w:fldCharType="separate"/>
      </w:r>
      <w:r w:rsidR="008A1E19" w:rsidRPr="00D47C8E">
        <w:rPr>
          <w:szCs w:val="22"/>
        </w:rPr>
        <w:t xml:space="preserve">Şekil </w:t>
      </w:r>
      <w:r w:rsidR="008A1E19" w:rsidRPr="00D47C8E">
        <w:rPr>
          <w:noProof/>
          <w:szCs w:val="22"/>
        </w:rPr>
        <w:t>10</w:t>
      </w:r>
      <w:r w:rsidR="008A1E19" w:rsidRPr="007206B3">
        <w:rPr>
          <w:szCs w:val="22"/>
        </w:rPr>
        <w:fldChar w:fldCharType="end"/>
      </w:r>
      <w:r w:rsidRPr="00CF571A">
        <w:t>'da gösterildiği gibi, Sakarya ilinde yüksek öğrenim görmüş yetişkinlerin yüzdesi Türkiye’den daha düşüktür.</w:t>
      </w:r>
    </w:p>
    <w:p w14:paraId="353B0663" w14:textId="1B187C21" w:rsidR="000E664B" w:rsidRPr="00CF571A" w:rsidRDefault="000E664B" w:rsidP="000E664B">
      <w:pPr>
        <w:keepNext/>
        <w:pBdr>
          <w:top w:val="nil"/>
          <w:left w:val="nil"/>
          <w:bottom w:val="nil"/>
          <w:right w:val="nil"/>
          <w:between w:val="nil"/>
        </w:pBdr>
        <w:spacing w:after="200" w:line="240" w:lineRule="auto"/>
        <w:jc w:val="center"/>
        <w:rPr>
          <w:i/>
          <w:color w:val="000000"/>
          <w:sz w:val="20"/>
          <w:szCs w:val="20"/>
        </w:rPr>
      </w:pPr>
      <w:bookmarkStart w:id="106" w:name="_heading=h.n6drchoi3orf" w:colFirst="0" w:colLast="0"/>
      <w:bookmarkStart w:id="107" w:name="_Ref215052488"/>
      <w:bookmarkStart w:id="108" w:name="_Toc216169534"/>
      <w:bookmarkEnd w:id="106"/>
      <w:r w:rsidRPr="00CF571A">
        <w:rPr>
          <w:b/>
          <w:i/>
          <w:sz w:val="20"/>
          <w:szCs w:val="20"/>
        </w:rPr>
        <w:t xml:space="preserve">Şekil </w:t>
      </w:r>
      <w:r w:rsidR="002A6027" w:rsidRPr="00CF571A">
        <w:rPr>
          <w:b/>
          <w:i/>
          <w:sz w:val="20"/>
          <w:szCs w:val="20"/>
        </w:rPr>
        <w:fldChar w:fldCharType="begin"/>
      </w:r>
      <w:r w:rsidR="002A6027" w:rsidRPr="00CF571A">
        <w:rPr>
          <w:b/>
          <w:i/>
          <w:sz w:val="20"/>
          <w:szCs w:val="20"/>
        </w:rPr>
        <w:instrText xml:space="preserve"> SEQ Şekil \* ARABIC </w:instrText>
      </w:r>
      <w:r w:rsidR="002A6027" w:rsidRPr="00CF571A">
        <w:rPr>
          <w:b/>
          <w:i/>
          <w:sz w:val="20"/>
          <w:szCs w:val="20"/>
        </w:rPr>
        <w:fldChar w:fldCharType="separate"/>
      </w:r>
      <w:r w:rsidR="00511395" w:rsidRPr="00CF571A">
        <w:rPr>
          <w:b/>
          <w:i/>
          <w:noProof/>
          <w:sz w:val="20"/>
          <w:szCs w:val="20"/>
        </w:rPr>
        <w:t>10</w:t>
      </w:r>
      <w:r w:rsidR="002A6027" w:rsidRPr="00CF571A">
        <w:rPr>
          <w:b/>
          <w:i/>
          <w:sz w:val="20"/>
          <w:szCs w:val="20"/>
        </w:rPr>
        <w:fldChar w:fldCharType="end"/>
      </w:r>
      <w:bookmarkEnd w:id="107"/>
      <w:r w:rsidRPr="00CF571A">
        <w:rPr>
          <w:b/>
          <w:i/>
          <w:sz w:val="20"/>
          <w:szCs w:val="20"/>
        </w:rPr>
        <w:t>:</w:t>
      </w:r>
      <w:r w:rsidRPr="00CF571A">
        <w:rPr>
          <w:i/>
          <w:sz w:val="20"/>
          <w:szCs w:val="20"/>
        </w:rPr>
        <w:t xml:space="preserve"> </w:t>
      </w:r>
      <w:r w:rsidRPr="00CF571A">
        <w:rPr>
          <w:i/>
          <w:color w:val="000000"/>
          <w:sz w:val="20"/>
          <w:szCs w:val="20"/>
        </w:rPr>
        <w:t>Sakarya ve Türkiye’deki Yetişkin Eğitim Düzeyleri Yüzdeleri</w:t>
      </w:r>
      <w:bookmarkEnd w:id="108"/>
    </w:p>
    <w:p w14:paraId="71B3EB4D" w14:textId="77777777" w:rsidR="00CC7BA3" w:rsidRPr="00CF571A" w:rsidRDefault="00CC7BA3" w:rsidP="00CC7BA3">
      <w:pPr>
        <w:keepNext/>
      </w:pPr>
      <w:r w:rsidRPr="00CF571A">
        <w:rPr>
          <w:noProof/>
          <w:lang w:eastAsia="tr-TR"/>
        </w:rPr>
        <w:drawing>
          <wp:inline distT="0" distB="0" distL="0" distR="0" wp14:anchorId="5211398A" wp14:editId="1B8425CF">
            <wp:extent cx="2851200" cy="2743200"/>
            <wp:effectExtent l="0" t="0" r="6350" b="0"/>
            <wp:docPr id="954136008" name="Grafik 1">
              <a:extLst xmlns:a="http://schemas.openxmlformats.org/drawingml/2006/main">
                <a:ext uri="{FF2B5EF4-FFF2-40B4-BE49-F238E27FC236}">
                  <a16:creationId xmlns:a16="http://schemas.microsoft.com/office/drawing/2014/main" id="{A5097FC9-ED0C-AE47-307A-C4689D1C1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F571A">
        <w:rPr>
          <w:noProof/>
        </w:rPr>
        <w:t xml:space="preserve"> </w:t>
      </w:r>
      <w:r w:rsidRPr="00CF571A">
        <w:rPr>
          <w:noProof/>
          <w:lang w:eastAsia="tr-TR"/>
        </w:rPr>
        <w:drawing>
          <wp:inline distT="0" distB="0" distL="0" distR="0" wp14:anchorId="1D0DB941" wp14:editId="08CDCCBC">
            <wp:extent cx="2851150" cy="2743200"/>
            <wp:effectExtent l="0" t="0" r="6350" b="0"/>
            <wp:docPr id="876054977" name="Grafik 1">
              <a:extLst xmlns:a="http://schemas.openxmlformats.org/drawingml/2006/main">
                <a:ext uri="{FF2B5EF4-FFF2-40B4-BE49-F238E27FC236}">
                  <a16:creationId xmlns:a16="http://schemas.microsoft.com/office/drawing/2014/main" id="{549D12F4-0323-E585-868E-89DC4CC6F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56EC8D" w14:textId="77777777" w:rsidR="00CC7BA3" w:rsidRPr="00CF571A" w:rsidRDefault="00CC7BA3" w:rsidP="00CC7BA3">
      <w:pPr>
        <w:rPr>
          <w:sz w:val="16"/>
          <w:szCs w:val="16"/>
        </w:rPr>
      </w:pPr>
      <w:r w:rsidRPr="00CF571A">
        <w:rPr>
          <w:sz w:val="16"/>
          <w:szCs w:val="16"/>
        </w:rPr>
        <w:t>*</w:t>
      </w:r>
      <w:r w:rsidRPr="00CF571A">
        <w:rPr>
          <w:i/>
          <w:sz w:val="16"/>
          <w:szCs w:val="16"/>
        </w:rPr>
        <w:t xml:space="preserve"> Yetişkin ifadesi, 25 ile 64 yaş aralığındaki kişileri kapsamaktadır.</w:t>
      </w:r>
    </w:p>
    <w:p w14:paraId="07BD8F34" w14:textId="77777777" w:rsidR="00CC7BA3" w:rsidRPr="00CF571A" w:rsidRDefault="00CC7BA3" w:rsidP="00CC7BA3">
      <w:pPr>
        <w:jc w:val="center"/>
        <w:rPr>
          <w:i/>
          <w:sz w:val="18"/>
          <w:szCs w:val="18"/>
        </w:rPr>
      </w:pPr>
      <w:r w:rsidRPr="00CF571A">
        <w:rPr>
          <w:b/>
          <w:i/>
          <w:sz w:val="18"/>
          <w:szCs w:val="18"/>
        </w:rPr>
        <w:t>Kaynak:</w:t>
      </w:r>
      <w:r w:rsidRPr="00CF571A">
        <w:rPr>
          <w:i/>
          <w:sz w:val="18"/>
          <w:szCs w:val="18"/>
        </w:rPr>
        <w:t xml:space="preserve"> Türkiye İstatistik Kurumu, Ulusal Eğitim İstatistikleri, 2024</w:t>
      </w:r>
    </w:p>
    <w:p w14:paraId="665B3683" w14:textId="77777777" w:rsidR="00CC7BA3" w:rsidRPr="00CF571A" w:rsidRDefault="00CC7BA3" w:rsidP="00CC7BA3">
      <w:pPr>
        <w:spacing w:before="240" w:after="240"/>
      </w:pPr>
    </w:p>
    <w:p w14:paraId="0E2B774A" w14:textId="7B830020" w:rsidR="00CC7BA3" w:rsidRPr="00CF571A" w:rsidRDefault="00CC7BA3" w:rsidP="00CC7BA3">
      <w:pPr>
        <w:spacing w:before="240" w:after="240"/>
      </w:pPr>
      <w:r w:rsidRPr="00CF571A">
        <w:lastRenderedPageBreak/>
        <w:t xml:space="preserve">2023/24 eğitim öğretim yılına bakıldığında Sakarya ilinde, tüm eğitim kademelerinde Millî Eğitim Bakanlığına </w:t>
      </w:r>
      <w:proofErr w:type="gramStart"/>
      <w:r w:rsidRPr="00CF571A">
        <w:t xml:space="preserve">bağlı  </w:t>
      </w:r>
      <w:r w:rsidR="0026351B">
        <w:t>1.</w:t>
      </w:r>
      <w:r w:rsidRPr="00CF571A">
        <w:t>923</w:t>
      </w:r>
      <w:proofErr w:type="gramEnd"/>
      <w:r w:rsidRPr="00CF571A">
        <w:t xml:space="preserve"> devlet okulu, 9</w:t>
      </w:r>
      <w:r w:rsidR="0026351B">
        <w:t>.</w:t>
      </w:r>
      <w:r w:rsidRPr="00CF571A">
        <w:t>368 derslik bulunmakta, bu okullarda 227</w:t>
      </w:r>
      <w:r w:rsidR="0026351B">
        <w:t>.</w:t>
      </w:r>
      <w:r w:rsidRPr="00CF571A">
        <w:t>176 öğrenci eğitim öğretim görmektedir. Bu öğrencilerin 65</w:t>
      </w:r>
      <w:r w:rsidR="0026351B">
        <w:t>.</w:t>
      </w:r>
      <w:r w:rsidRPr="00CF571A">
        <w:t>126’sı ilkokul, 59</w:t>
      </w:r>
      <w:r w:rsidR="0026351B">
        <w:t>.</w:t>
      </w:r>
      <w:r w:rsidRPr="00CF571A">
        <w:t>277’si ortaokul olmak üzere toplam 124</w:t>
      </w:r>
      <w:r w:rsidR="0026351B">
        <w:t>.</w:t>
      </w:r>
      <w:r w:rsidRPr="00CF571A">
        <w:t>403’ü ilköğretim basamağındadır. 68</w:t>
      </w:r>
      <w:r w:rsidR="0026351B">
        <w:t>.</w:t>
      </w:r>
      <w:r w:rsidRPr="00CF571A">
        <w:t>007 öğrenci ise ortaöğretime devam etmektedir.</w:t>
      </w:r>
    </w:p>
    <w:p w14:paraId="348C0A9B" w14:textId="77777777" w:rsidR="00CC7BA3" w:rsidRPr="00CF571A" w:rsidRDefault="00CC7BA3" w:rsidP="00CC7BA3">
      <w:pPr>
        <w:spacing w:before="240" w:after="240"/>
      </w:pPr>
      <w:r w:rsidRPr="00CF571A">
        <w:t>Sakarya ilinde faaliyet gösteren iki devlet üniversitesi bulunmaktadır: Sakarya Üniversitesi ve</w:t>
      </w:r>
      <w:hyperlink r:id="rId20">
        <w:r w:rsidRPr="00CF571A">
          <w:t xml:space="preserve"> Sakarya Uygulamalı Bilimler</w:t>
        </w:r>
      </w:hyperlink>
      <w:r w:rsidRPr="00CF571A">
        <w:t xml:space="preserve"> Üniversitesi’dir. Sakarya Üniversitesi ve Sakarya Uygulamalı Bilimler Üniversitesi, ilin güçlü tarım desteklemeyi destekleyen eğitim, araştırma ve uygulama faaliyetleriyle tarım sektörü ile yakın </w:t>
      </w:r>
      <w:proofErr w:type="gramStart"/>
      <w:r w:rsidRPr="00CF571A">
        <w:t>işbirliği</w:t>
      </w:r>
      <w:proofErr w:type="gramEnd"/>
      <w:r w:rsidRPr="00CF571A">
        <w:t xml:space="preserve"> içindedir. Özellikle Sakarya Uygulamalı Bilimler Üniversitesi bünyesinde yer alan Ziraat Fakültesi, Tarım Bilimleri ve Teknolojileri Uygulama ve Araştırma Merkezi gibi birimler, bölgede tarım üretiminin desteklenmesini sağlamaktadır.</w:t>
      </w:r>
    </w:p>
    <w:p w14:paraId="13A33AC7" w14:textId="5E8FFF46" w:rsidR="00F74D52" w:rsidRPr="00CF571A" w:rsidRDefault="00F74D52" w:rsidP="00F74D52">
      <w:pPr>
        <w:pStyle w:val="ResimYazs"/>
        <w:keepNext/>
        <w:jc w:val="center"/>
      </w:pPr>
      <w:bookmarkStart w:id="109" w:name="_heading=h.sq7e03f29alj" w:colFirst="0" w:colLast="0"/>
      <w:bookmarkStart w:id="110" w:name="_Toc215055049"/>
      <w:bookmarkEnd w:id="109"/>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14</w:t>
      </w:r>
      <w:r w:rsidRPr="00CF571A">
        <w:rPr>
          <w:b/>
        </w:rPr>
        <w:fldChar w:fldCharType="end"/>
      </w:r>
      <w:r w:rsidRPr="00CF571A">
        <w:rPr>
          <w:b/>
        </w:rPr>
        <w:t>:</w:t>
      </w:r>
      <w:r w:rsidRPr="00CF571A">
        <w:t xml:space="preserve"> </w:t>
      </w:r>
      <w:r w:rsidRPr="00CF571A">
        <w:rPr>
          <w:i w:val="0"/>
          <w:color w:val="000000"/>
          <w:szCs w:val="20"/>
        </w:rPr>
        <w:t>Sakarya İlinde Eğitim Durumunu Gösteren Veri Tablosu</w:t>
      </w:r>
      <w:bookmarkEnd w:id="110"/>
    </w:p>
    <w:tbl>
      <w:tblPr>
        <w:tblW w:w="9072" w:type="dxa"/>
        <w:jc w:val="center"/>
        <w:tblLayout w:type="fixed"/>
        <w:tblLook w:val="0400" w:firstRow="0" w:lastRow="0" w:firstColumn="0" w:lastColumn="0" w:noHBand="0" w:noVBand="1"/>
      </w:tblPr>
      <w:tblGrid>
        <w:gridCol w:w="2784"/>
        <w:gridCol w:w="1173"/>
        <w:gridCol w:w="1128"/>
        <w:gridCol w:w="1204"/>
        <w:gridCol w:w="1414"/>
        <w:gridCol w:w="1369"/>
      </w:tblGrid>
      <w:tr w:rsidR="00CC7BA3" w:rsidRPr="00CF571A" w14:paraId="62CB24AA" w14:textId="77777777" w:rsidTr="00CF571A">
        <w:trPr>
          <w:trHeight w:val="315"/>
          <w:jc w:val="center"/>
        </w:trPr>
        <w:tc>
          <w:tcPr>
            <w:tcW w:w="9072" w:type="dxa"/>
            <w:gridSpan w:val="6"/>
            <w:tcBorders>
              <w:top w:val="single" w:sz="4" w:space="0" w:color="000000"/>
              <w:left w:val="single" w:sz="4" w:space="0" w:color="000000"/>
              <w:bottom w:val="single" w:sz="4" w:space="0" w:color="000000"/>
              <w:right w:val="single" w:sz="4" w:space="0" w:color="000000"/>
            </w:tcBorders>
            <w:shd w:val="clear" w:color="auto" w:fill="ABB7C1"/>
            <w:vAlign w:val="center"/>
          </w:tcPr>
          <w:p w14:paraId="6A9EA274" w14:textId="77777777" w:rsidR="00CC7BA3" w:rsidRPr="00CF571A" w:rsidRDefault="00CC7BA3" w:rsidP="00C948C6">
            <w:pPr>
              <w:spacing w:line="240" w:lineRule="auto"/>
              <w:rPr>
                <w:b/>
                <w:sz w:val="20"/>
                <w:szCs w:val="20"/>
              </w:rPr>
            </w:pPr>
            <w:r w:rsidRPr="00CF571A">
              <w:rPr>
                <w:b/>
                <w:sz w:val="20"/>
                <w:szCs w:val="20"/>
              </w:rPr>
              <w:t>Eğitim Durumu</w:t>
            </w:r>
          </w:p>
        </w:tc>
      </w:tr>
      <w:tr w:rsidR="00CC7BA3" w:rsidRPr="00CF571A" w14:paraId="48E1D4EC" w14:textId="77777777" w:rsidTr="00CF571A">
        <w:trPr>
          <w:trHeight w:val="300"/>
          <w:jc w:val="center"/>
        </w:trPr>
        <w:tc>
          <w:tcPr>
            <w:tcW w:w="2784" w:type="dxa"/>
            <w:tcBorders>
              <w:top w:val="nil"/>
              <w:left w:val="single" w:sz="4" w:space="0" w:color="000000"/>
              <w:bottom w:val="single" w:sz="4" w:space="0" w:color="000000"/>
              <w:right w:val="single" w:sz="4" w:space="0" w:color="000000"/>
            </w:tcBorders>
            <w:shd w:val="clear" w:color="auto" w:fill="ABB7C1"/>
            <w:vAlign w:val="center"/>
          </w:tcPr>
          <w:p w14:paraId="264A7682" w14:textId="77777777" w:rsidR="00CC7BA3" w:rsidRPr="00CF571A" w:rsidRDefault="00CC7BA3" w:rsidP="00C948C6">
            <w:pPr>
              <w:spacing w:line="240" w:lineRule="auto"/>
              <w:rPr>
                <w:b/>
                <w:sz w:val="20"/>
                <w:szCs w:val="20"/>
              </w:rPr>
            </w:pPr>
            <w:r w:rsidRPr="00CF571A">
              <w:rPr>
                <w:b/>
                <w:color w:val="000000"/>
                <w:sz w:val="20"/>
                <w:szCs w:val="20"/>
              </w:rPr>
              <w:t>Eğitim Durumu (6+ yaş)</w:t>
            </w:r>
          </w:p>
        </w:tc>
        <w:tc>
          <w:tcPr>
            <w:tcW w:w="1173" w:type="dxa"/>
            <w:tcBorders>
              <w:top w:val="nil"/>
              <w:left w:val="nil"/>
              <w:bottom w:val="single" w:sz="4" w:space="0" w:color="000000"/>
              <w:right w:val="single" w:sz="4" w:space="0" w:color="000000"/>
            </w:tcBorders>
            <w:shd w:val="clear" w:color="auto" w:fill="ABB7C1"/>
            <w:vAlign w:val="center"/>
          </w:tcPr>
          <w:p w14:paraId="11B13085" w14:textId="77777777" w:rsidR="00CC7BA3" w:rsidRPr="00CF571A" w:rsidRDefault="00CC7BA3" w:rsidP="00C948C6">
            <w:pPr>
              <w:spacing w:line="240" w:lineRule="auto"/>
              <w:rPr>
                <w:b/>
                <w:sz w:val="20"/>
                <w:szCs w:val="20"/>
              </w:rPr>
            </w:pPr>
            <w:r w:rsidRPr="00CF571A">
              <w:rPr>
                <w:b/>
                <w:color w:val="000000"/>
                <w:sz w:val="20"/>
                <w:szCs w:val="20"/>
              </w:rPr>
              <w:t>Toplam</w:t>
            </w:r>
          </w:p>
        </w:tc>
        <w:tc>
          <w:tcPr>
            <w:tcW w:w="1128" w:type="dxa"/>
            <w:tcBorders>
              <w:top w:val="nil"/>
              <w:left w:val="nil"/>
              <w:bottom w:val="single" w:sz="4" w:space="0" w:color="000000"/>
              <w:right w:val="single" w:sz="4" w:space="0" w:color="000000"/>
            </w:tcBorders>
            <w:shd w:val="clear" w:color="auto" w:fill="ABB7C1"/>
            <w:vAlign w:val="center"/>
          </w:tcPr>
          <w:p w14:paraId="559F293E" w14:textId="77777777" w:rsidR="00CC7BA3" w:rsidRPr="00CF571A" w:rsidRDefault="00CC7BA3" w:rsidP="00C948C6">
            <w:pPr>
              <w:spacing w:line="240" w:lineRule="auto"/>
              <w:rPr>
                <w:b/>
                <w:sz w:val="20"/>
                <w:szCs w:val="20"/>
              </w:rPr>
            </w:pPr>
            <w:r w:rsidRPr="00CF571A">
              <w:rPr>
                <w:b/>
                <w:color w:val="000000"/>
                <w:sz w:val="20"/>
                <w:szCs w:val="20"/>
              </w:rPr>
              <w:t>Erkek</w:t>
            </w:r>
          </w:p>
        </w:tc>
        <w:tc>
          <w:tcPr>
            <w:tcW w:w="1204" w:type="dxa"/>
            <w:tcBorders>
              <w:top w:val="nil"/>
              <w:left w:val="nil"/>
              <w:bottom w:val="single" w:sz="4" w:space="0" w:color="000000"/>
              <w:right w:val="single" w:sz="4" w:space="0" w:color="000000"/>
            </w:tcBorders>
            <w:shd w:val="clear" w:color="auto" w:fill="ABB7C1"/>
            <w:vAlign w:val="center"/>
          </w:tcPr>
          <w:p w14:paraId="55FE21F0" w14:textId="77777777" w:rsidR="00CC7BA3" w:rsidRPr="00CF571A" w:rsidRDefault="00CC7BA3" w:rsidP="00C948C6">
            <w:pPr>
              <w:spacing w:line="240" w:lineRule="auto"/>
              <w:rPr>
                <w:b/>
                <w:sz w:val="20"/>
                <w:szCs w:val="20"/>
              </w:rPr>
            </w:pPr>
            <w:r w:rsidRPr="00CF571A">
              <w:rPr>
                <w:b/>
                <w:color w:val="000000"/>
                <w:sz w:val="20"/>
                <w:szCs w:val="20"/>
              </w:rPr>
              <w:t>Kadın</w:t>
            </w:r>
          </w:p>
        </w:tc>
        <w:tc>
          <w:tcPr>
            <w:tcW w:w="1414" w:type="dxa"/>
            <w:tcBorders>
              <w:top w:val="nil"/>
              <w:left w:val="nil"/>
              <w:bottom w:val="single" w:sz="4" w:space="0" w:color="000000"/>
              <w:right w:val="single" w:sz="4" w:space="0" w:color="000000"/>
            </w:tcBorders>
            <w:shd w:val="clear" w:color="auto" w:fill="ABB7C1"/>
            <w:vAlign w:val="center"/>
          </w:tcPr>
          <w:p w14:paraId="1168DC0B" w14:textId="77777777" w:rsidR="00CC7BA3" w:rsidRPr="00CF571A" w:rsidRDefault="00CC7BA3" w:rsidP="00C948C6">
            <w:pPr>
              <w:spacing w:line="240" w:lineRule="auto"/>
              <w:rPr>
                <w:b/>
                <w:sz w:val="20"/>
                <w:szCs w:val="20"/>
              </w:rPr>
            </w:pPr>
            <w:r w:rsidRPr="00CF571A">
              <w:rPr>
                <w:b/>
                <w:color w:val="000000"/>
                <w:sz w:val="20"/>
                <w:szCs w:val="20"/>
              </w:rPr>
              <w:t>Erkek Oranı</w:t>
            </w:r>
          </w:p>
        </w:tc>
        <w:tc>
          <w:tcPr>
            <w:tcW w:w="1369" w:type="dxa"/>
            <w:tcBorders>
              <w:top w:val="nil"/>
              <w:left w:val="nil"/>
              <w:bottom w:val="single" w:sz="4" w:space="0" w:color="000000"/>
              <w:right w:val="single" w:sz="4" w:space="0" w:color="000000"/>
            </w:tcBorders>
            <w:shd w:val="clear" w:color="auto" w:fill="ABB7C1"/>
            <w:vAlign w:val="center"/>
          </w:tcPr>
          <w:p w14:paraId="7ECE3C07" w14:textId="77777777" w:rsidR="00CC7BA3" w:rsidRPr="00CF571A" w:rsidRDefault="00CC7BA3" w:rsidP="00C948C6">
            <w:pPr>
              <w:spacing w:line="240" w:lineRule="auto"/>
              <w:rPr>
                <w:b/>
                <w:sz w:val="20"/>
                <w:szCs w:val="20"/>
              </w:rPr>
            </w:pPr>
            <w:r w:rsidRPr="00CF571A">
              <w:rPr>
                <w:b/>
                <w:color w:val="000000"/>
                <w:sz w:val="20"/>
                <w:szCs w:val="20"/>
              </w:rPr>
              <w:t>Kadın Oranı</w:t>
            </w:r>
          </w:p>
        </w:tc>
      </w:tr>
      <w:tr w:rsidR="00CC7BA3" w:rsidRPr="00CF571A" w14:paraId="08BA7300" w14:textId="77777777" w:rsidTr="00CF571A">
        <w:trPr>
          <w:trHeight w:val="255"/>
          <w:jc w:val="center"/>
        </w:trPr>
        <w:tc>
          <w:tcPr>
            <w:tcW w:w="2784" w:type="dxa"/>
            <w:tcBorders>
              <w:top w:val="single" w:sz="6" w:space="0" w:color="000000"/>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1AB24FA8" w14:textId="77777777" w:rsidR="00CC7BA3" w:rsidRPr="00CF571A" w:rsidRDefault="00CC7BA3" w:rsidP="00C948C6">
            <w:pPr>
              <w:spacing w:before="240" w:after="0" w:line="276" w:lineRule="auto"/>
              <w:rPr>
                <w:sz w:val="20"/>
                <w:szCs w:val="20"/>
              </w:rPr>
            </w:pPr>
            <w:r w:rsidRPr="00CF571A">
              <w:rPr>
                <w:sz w:val="20"/>
                <w:szCs w:val="20"/>
              </w:rPr>
              <w:t>Bilinmeyen</w:t>
            </w:r>
          </w:p>
        </w:tc>
        <w:tc>
          <w:tcPr>
            <w:tcW w:w="1173" w:type="dxa"/>
            <w:tcBorders>
              <w:top w:val="single" w:sz="6" w:space="0" w:color="000000"/>
              <w:left w:val="nil"/>
              <w:bottom w:val="single" w:sz="6" w:space="0" w:color="000000"/>
              <w:right w:val="single" w:sz="6" w:space="0" w:color="000000"/>
            </w:tcBorders>
            <w:shd w:val="clear" w:color="auto" w:fill="F2F2F2"/>
            <w:tcMar>
              <w:top w:w="0" w:type="dxa"/>
              <w:left w:w="80" w:type="dxa"/>
              <w:bottom w:w="0" w:type="dxa"/>
              <w:right w:w="80" w:type="dxa"/>
            </w:tcMar>
          </w:tcPr>
          <w:p w14:paraId="45A6A56A" w14:textId="77777777" w:rsidR="00CC7BA3" w:rsidRPr="00CF571A" w:rsidRDefault="00CC7BA3" w:rsidP="00C948C6">
            <w:pPr>
              <w:spacing w:before="240" w:after="0" w:line="276" w:lineRule="auto"/>
              <w:rPr>
                <w:sz w:val="20"/>
                <w:szCs w:val="20"/>
              </w:rPr>
            </w:pPr>
            <w:r w:rsidRPr="00CF571A">
              <w:rPr>
                <w:sz w:val="20"/>
                <w:szCs w:val="20"/>
              </w:rPr>
              <w:t>5507</w:t>
            </w:r>
          </w:p>
        </w:tc>
        <w:tc>
          <w:tcPr>
            <w:tcW w:w="1128" w:type="dxa"/>
            <w:tcBorders>
              <w:top w:val="single" w:sz="6" w:space="0" w:color="000000"/>
              <w:left w:val="nil"/>
              <w:bottom w:val="single" w:sz="6" w:space="0" w:color="000000"/>
              <w:right w:val="single" w:sz="6" w:space="0" w:color="000000"/>
            </w:tcBorders>
            <w:shd w:val="clear" w:color="auto" w:fill="F2F2F2"/>
            <w:tcMar>
              <w:top w:w="0" w:type="dxa"/>
              <w:left w:w="80" w:type="dxa"/>
              <w:bottom w:w="0" w:type="dxa"/>
              <w:right w:w="80" w:type="dxa"/>
            </w:tcMar>
          </w:tcPr>
          <w:p w14:paraId="2524B4FE" w14:textId="77777777" w:rsidR="00CC7BA3" w:rsidRPr="00CF571A" w:rsidRDefault="00CC7BA3" w:rsidP="00C948C6">
            <w:pPr>
              <w:spacing w:before="240" w:after="0" w:line="276" w:lineRule="auto"/>
              <w:rPr>
                <w:sz w:val="20"/>
                <w:szCs w:val="20"/>
              </w:rPr>
            </w:pPr>
            <w:r w:rsidRPr="00CF571A">
              <w:rPr>
                <w:sz w:val="20"/>
                <w:szCs w:val="20"/>
              </w:rPr>
              <w:t>2640</w:t>
            </w:r>
          </w:p>
        </w:tc>
        <w:tc>
          <w:tcPr>
            <w:tcW w:w="1204" w:type="dxa"/>
            <w:tcBorders>
              <w:top w:val="single" w:sz="6" w:space="0" w:color="000000"/>
              <w:left w:val="nil"/>
              <w:bottom w:val="single" w:sz="6" w:space="0" w:color="000000"/>
              <w:right w:val="single" w:sz="6" w:space="0" w:color="000000"/>
            </w:tcBorders>
            <w:shd w:val="clear" w:color="auto" w:fill="F2F2F2"/>
            <w:tcMar>
              <w:top w:w="0" w:type="dxa"/>
              <w:left w:w="80" w:type="dxa"/>
              <w:bottom w:w="0" w:type="dxa"/>
              <w:right w:w="80" w:type="dxa"/>
            </w:tcMar>
          </w:tcPr>
          <w:p w14:paraId="0C4033D1" w14:textId="77777777" w:rsidR="00CC7BA3" w:rsidRPr="00CF571A" w:rsidRDefault="00CC7BA3" w:rsidP="00C948C6">
            <w:pPr>
              <w:spacing w:before="240" w:after="0" w:line="276" w:lineRule="auto"/>
              <w:rPr>
                <w:sz w:val="20"/>
                <w:szCs w:val="20"/>
              </w:rPr>
            </w:pPr>
            <w:r w:rsidRPr="00CF571A">
              <w:rPr>
                <w:sz w:val="20"/>
                <w:szCs w:val="20"/>
              </w:rPr>
              <w:t>2867</w:t>
            </w:r>
          </w:p>
        </w:tc>
        <w:tc>
          <w:tcPr>
            <w:tcW w:w="1414" w:type="dxa"/>
            <w:tcBorders>
              <w:top w:val="single" w:sz="6" w:space="0" w:color="000000"/>
              <w:left w:val="nil"/>
              <w:bottom w:val="single" w:sz="6" w:space="0" w:color="000000"/>
              <w:right w:val="single" w:sz="6" w:space="0" w:color="000000"/>
            </w:tcBorders>
            <w:shd w:val="clear" w:color="auto" w:fill="F2F2F2"/>
            <w:tcMar>
              <w:top w:w="0" w:type="dxa"/>
              <w:left w:w="80" w:type="dxa"/>
              <w:bottom w:w="0" w:type="dxa"/>
              <w:right w:w="80" w:type="dxa"/>
            </w:tcMar>
          </w:tcPr>
          <w:p w14:paraId="16108D9A" w14:textId="77777777" w:rsidR="00CC7BA3" w:rsidRPr="00CF571A" w:rsidRDefault="00CC7BA3" w:rsidP="00C948C6">
            <w:pPr>
              <w:spacing w:before="240" w:after="0" w:line="276" w:lineRule="auto"/>
              <w:rPr>
                <w:sz w:val="20"/>
                <w:szCs w:val="20"/>
              </w:rPr>
            </w:pPr>
            <w:r w:rsidRPr="00CF571A">
              <w:rPr>
                <w:sz w:val="20"/>
                <w:szCs w:val="20"/>
              </w:rPr>
              <w:t>0,5</w:t>
            </w:r>
          </w:p>
        </w:tc>
        <w:tc>
          <w:tcPr>
            <w:tcW w:w="1369" w:type="dxa"/>
            <w:tcBorders>
              <w:top w:val="single" w:sz="6" w:space="0" w:color="000000"/>
              <w:left w:val="nil"/>
              <w:bottom w:val="single" w:sz="6" w:space="0" w:color="000000"/>
              <w:right w:val="single" w:sz="6" w:space="0" w:color="000000"/>
            </w:tcBorders>
            <w:shd w:val="clear" w:color="auto" w:fill="F2F2F2"/>
            <w:tcMar>
              <w:top w:w="0" w:type="dxa"/>
              <w:left w:w="80" w:type="dxa"/>
              <w:bottom w:w="0" w:type="dxa"/>
              <w:right w:w="80" w:type="dxa"/>
            </w:tcMar>
          </w:tcPr>
          <w:p w14:paraId="14151B06" w14:textId="77777777" w:rsidR="00CC7BA3" w:rsidRPr="00CF571A" w:rsidRDefault="00CC7BA3" w:rsidP="00C948C6">
            <w:pPr>
              <w:spacing w:before="240" w:after="0" w:line="276" w:lineRule="auto"/>
              <w:rPr>
                <w:sz w:val="20"/>
                <w:szCs w:val="20"/>
              </w:rPr>
            </w:pPr>
            <w:r w:rsidRPr="00CF571A">
              <w:rPr>
                <w:sz w:val="20"/>
                <w:szCs w:val="20"/>
              </w:rPr>
              <w:t>0,5</w:t>
            </w:r>
          </w:p>
        </w:tc>
      </w:tr>
      <w:tr w:rsidR="00CC7BA3" w:rsidRPr="00CF571A" w14:paraId="509D89D0" w14:textId="77777777" w:rsidTr="00CF571A">
        <w:trPr>
          <w:trHeight w:val="255"/>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73DA74DA" w14:textId="77777777" w:rsidR="00CC7BA3" w:rsidRPr="00CF571A" w:rsidRDefault="00CC7BA3" w:rsidP="00C948C6">
            <w:pPr>
              <w:spacing w:before="240" w:after="0" w:line="276" w:lineRule="auto"/>
              <w:rPr>
                <w:sz w:val="20"/>
                <w:szCs w:val="20"/>
              </w:rPr>
            </w:pPr>
            <w:r w:rsidRPr="00CF571A">
              <w:rPr>
                <w:sz w:val="20"/>
                <w:szCs w:val="20"/>
              </w:rPr>
              <w:t>Doktora</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EC1D5B2" w14:textId="77777777" w:rsidR="00CC7BA3" w:rsidRPr="00CF571A" w:rsidRDefault="00CC7BA3" w:rsidP="00C948C6">
            <w:pPr>
              <w:spacing w:before="240" w:after="0" w:line="276" w:lineRule="auto"/>
              <w:rPr>
                <w:sz w:val="20"/>
                <w:szCs w:val="20"/>
              </w:rPr>
            </w:pPr>
            <w:r w:rsidRPr="00CF571A">
              <w:rPr>
                <w:sz w:val="20"/>
                <w:szCs w:val="20"/>
              </w:rPr>
              <w:t>2985</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0D2FC2F1" w14:textId="77777777" w:rsidR="00CC7BA3" w:rsidRPr="00CF571A" w:rsidRDefault="00CC7BA3" w:rsidP="00C948C6">
            <w:pPr>
              <w:spacing w:before="240" w:after="0" w:line="276" w:lineRule="auto"/>
              <w:rPr>
                <w:sz w:val="20"/>
                <w:szCs w:val="20"/>
              </w:rPr>
            </w:pPr>
            <w:r w:rsidRPr="00CF571A">
              <w:rPr>
                <w:sz w:val="20"/>
                <w:szCs w:val="20"/>
              </w:rPr>
              <w:t>1897</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7C5650A5" w14:textId="77777777" w:rsidR="00CC7BA3" w:rsidRPr="00CF571A" w:rsidRDefault="00CC7BA3" w:rsidP="00C948C6">
            <w:pPr>
              <w:spacing w:before="240" w:after="0" w:line="276" w:lineRule="auto"/>
              <w:rPr>
                <w:sz w:val="20"/>
                <w:szCs w:val="20"/>
              </w:rPr>
            </w:pPr>
            <w:r w:rsidRPr="00CF571A">
              <w:rPr>
                <w:sz w:val="20"/>
                <w:szCs w:val="20"/>
              </w:rPr>
              <w:t>1088</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660B385" w14:textId="77777777" w:rsidR="00CC7BA3" w:rsidRPr="00CF571A" w:rsidRDefault="00CC7BA3" w:rsidP="00C948C6">
            <w:pPr>
              <w:spacing w:before="240" w:after="0" w:line="276" w:lineRule="auto"/>
              <w:rPr>
                <w:sz w:val="20"/>
                <w:szCs w:val="20"/>
              </w:rPr>
            </w:pPr>
            <w:r w:rsidRPr="00CF571A">
              <w:rPr>
                <w:sz w:val="20"/>
                <w:szCs w:val="20"/>
              </w:rPr>
              <w:t>0,6</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6D3A63F" w14:textId="77777777" w:rsidR="00CC7BA3" w:rsidRPr="00CF571A" w:rsidRDefault="00CC7BA3" w:rsidP="00C948C6">
            <w:pPr>
              <w:spacing w:before="240" w:after="0" w:line="276" w:lineRule="auto"/>
              <w:rPr>
                <w:sz w:val="20"/>
                <w:szCs w:val="20"/>
              </w:rPr>
            </w:pPr>
            <w:r w:rsidRPr="00CF571A">
              <w:rPr>
                <w:sz w:val="20"/>
                <w:szCs w:val="20"/>
              </w:rPr>
              <w:t>0,4</w:t>
            </w:r>
          </w:p>
        </w:tc>
      </w:tr>
      <w:tr w:rsidR="00CC7BA3" w:rsidRPr="00CF571A" w14:paraId="66CFAF1D" w14:textId="77777777" w:rsidTr="00CF571A">
        <w:trPr>
          <w:trHeight w:val="483"/>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46BCE2FA" w14:textId="77777777" w:rsidR="00CC7BA3" w:rsidRPr="00CF571A" w:rsidRDefault="00CC7BA3" w:rsidP="00C948C6">
            <w:pPr>
              <w:spacing w:before="240" w:after="0" w:line="276" w:lineRule="auto"/>
              <w:rPr>
                <w:sz w:val="20"/>
                <w:szCs w:val="20"/>
              </w:rPr>
            </w:pPr>
            <w:r w:rsidRPr="00CF571A">
              <w:rPr>
                <w:sz w:val="20"/>
                <w:szCs w:val="20"/>
              </w:rPr>
              <w:t xml:space="preserve">Lise </w:t>
            </w:r>
            <w:proofErr w:type="gramStart"/>
            <w:r w:rsidRPr="00CF571A">
              <w:rPr>
                <w:sz w:val="20"/>
                <w:szCs w:val="20"/>
              </w:rPr>
              <w:t>Ve</w:t>
            </w:r>
            <w:proofErr w:type="gramEnd"/>
            <w:r w:rsidRPr="00CF571A">
              <w:rPr>
                <w:sz w:val="20"/>
                <w:szCs w:val="20"/>
              </w:rPr>
              <w:t xml:space="preserve"> Dengi Meslek Okulu</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575C78AB" w14:textId="77777777" w:rsidR="00CC7BA3" w:rsidRPr="00CF571A" w:rsidRDefault="00CC7BA3" w:rsidP="00C948C6">
            <w:pPr>
              <w:spacing w:before="240" w:after="0" w:line="276" w:lineRule="auto"/>
              <w:rPr>
                <w:sz w:val="20"/>
                <w:szCs w:val="20"/>
              </w:rPr>
            </w:pPr>
            <w:r w:rsidRPr="00CF571A">
              <w:rPr>
                <w:sz w:val="20"/>
                <w:szCs w:val="20"/>
              </w:rPr>
              <w:t>265729</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18E2EE3" w14:textId="77777777" w:rsidR="00CC7BA3" w:rsidRPr="00CF571A" w:rsidRDefault="00CC7BA3" w:rsidP="00C948C6">
            <w:pPr>
              <w:spacing w:before="240" w:after="0" w:line="276" w:lineRule="auto"/>
              <w:rPr>
                <w:sz w:val="20"/>
                <w:szCs w:val="20"/>
              </w:rPr>
            </w:pPr>
            <w:r w:rsidRPr="00CF571A">
              <w:rPr>
                <w:sz w:val="20"/>
                <w:szCs w:val="20"/>
              </w:rPr>
              <w:t>150424</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6A96A1F" w14:textId="77777777" w:rsidR="00CC7BA3" w:rsidRPr="00CF571A" w:rsidRDefault="00CC7BA3" w:rsidP="00C948C6">
            <w:pPr>
              <w:spacing w:before="240" w:after="0" w:line="276" w:lineRule="auto"/>
              <w:rPr>
                <w:sz w:val="20"/>
                <w:szCs w:val="20"/>
              </w:rPr>
            </w:pPr>
            <w:r w:rsidRPr="00CF571A">
              <w:rPr>
                <w:sz w:val="20"/>
                <w:szCs w:val="20"/>
              </w:rPr>
              <w:t>115305</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7C58EED1" w14:textId="77777777" w:rsidR="00CC7BA3" w:rsidRPr="00CF571A" w:rsidRDefault="00CC7BA3" w:rsidP="00C948C6">
            <w:pPr>
              <w:spacing w:before="240" w:after="0" w:line="276" w:lineRule="auto"/>
              <w:rPr>
                <w:sz w:val="20"/>
                <w:szCs w:val="20"/>
              </w:rPr>
            </w:pPr>
            <w:r w:rsidRPr="00CF571A">
              <w:rPr>
                <w:sz w:val="20"/>
                <w:szCs w:val="20"/>
              </w:rPr>
              <w:t>0,6</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7ACEB3AB" w14:textId="77777777" w:rsidR="00CC7BA3" w:rsidRPr="00CF571A" w:rsidRDefault="00CC7BA3" w:rsidP="00C948C6">
            <w:pPr>
              <w:spacing w:before="240" w:after="0" w:line="276" w:lineRule="auto"/>
              <w:rPr>
                <w:sz w:val="20"/>
                <w:szCs w:val="20"/>
              </w:rPr>
            </w:pPr>
            <w:r w:rsidRPr="00CF571A">
              <w:rPr>
                <w:sz w:val="20"/>
                <w:szCs w:val="20"/>
              </w:rPr>
              <w:t>0,4</w:t>
            </w:r>
          </w:p>
        </w:tc>
      </w:tr>
      <w:tr w:rsidR="00CC7BA3" w:rsidRPr="00CF571A" w14:paraId="4B8E845F" w14:textId="77777777" w:rsidTr="00CF571A">
        <w:trPr>
          <w:trHeight w:val="255"/>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487DDF73" w14:textId="77777777" w:rsidR="00CC7BA3" w:rsidRPr="00CF571A" w:rsidRDefault="00CC7BA3" w:rsidP="00C948C6">
            <w:pPr>
              <w:spacing w:before="240" w:after="0" w:line="276" w:lineRule="auto"/>
              <w:rPr>
                <w:sz w:val="20"/>
                <w:szCs w:val="20"/>
              </w:rPr>
            </w:pPr>
            <w:r w:rsidRPr="00CF571A">
              <w:rPr>
                <w:sz w:val="20"/>
                <w:szCs w:val="20"/>
              </w:rPr>
              <w:t>Okuma Yazma Bilen Fakat Bir Okul Bitirmeyen</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FF2188B" w14:textId="77777777" w:rsidR="00CC7BA3" w:rsidRPr="00CF571A" w:rsidRDefault="00CC7BA3" w:rsidP="00C948C6">
            <w:pPr>
              <w:spacing w:before="240" w:after="0" w:line="276" w:lineRule="auto"/>
              <w:rPr>
                <w:sz w:val="20"/>
                <w:szCs w:val="20"/>
              </w:rPr>
            </w:pPr>
            <w:r w:rsidRPr="00CF571A">
              <w:rPr>
                <w:sz w:val="20"/>
                <w:szCs w:val="20"/>
              </w:rPr>
              <w:t>81386</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25A45734" w14:textId="77777777" w:rsidR="00CC7BA3" w:rsidRPr="00CF571A" w:rsidRDefault="00CC7BA3" w:rsidP="00C948C6">
            <w:pPr>
              <w:spacing w:before="240" w:after="0" w:line="276" w:lineRule="auto"/>
              <w:rPr>
                <w:sz w:val="20"/>
                <w:szCs w:val="20"/>
              </w:rPr>
            </w:pPr>
            <w:r w:rsidRPr="00CF571A">
              <w:rPr>
                <w:sz w:val="20"/>
                <w:szCs w:val="20"/>
              </w:rPr>
              <w:t>36438</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2CB21D0A" w14:textId="77777777" w:rsidR="00CC7BA3" w:rsidRPr="00CF571A" w:rsidRDefault="00CC7BA3" w:rsidP="00C948C6">
            <w:pPr>
              <w:spacing w:before="240" w:after="0" w:line="276" w:lineRule="auto"/>
              <w:rPr>
                <w:sz w:val="20"/>
                <w:szCs w:val="20"/>
              </w:rPr>
            </w:pPr>
            <w:r w:rsidRPr="00CF571A">
              <w:rPr>
                <w:sz w:val="20"/>
                <w:szCs w:val="20"/>
              </w:rPr>
              <w:t>44948</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4810D67C" w14:textId="77777777" w:rsidR="00CC7BA3" w:rsidRPr="00CF571A" w:rsidRDefault="00CC7BA3" w:rsidP="00C948C6">
            <w:pPr>
              <w:spacing w:before="240" w:after="0" w:line="276" w:lineRule="auto"/>
              <w:rPr>
                <w:sz w:val="20"/>
                <w:szCs w:val="20"/>
              </w:rPr>
            </w:pPr>
            <w:r w:rsidRPr="00CF571A">
              <w:rPr>
                <w:sz w:val="20"/>
                <w:szCs w:val="20"/>
              </w:rPr>
              <w:t>0,4</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49012252" w14:textId="77777777" w:rsidR="00CC7BA3" w:rsidRPr="00CF571A" w:rsidRDefault="00CC7BA3" w:rsidP="00C948C6">
            <w:pPr>
              <w:spacing w:before="240" w:after="0" w:line="276" w:lineRule="auto"/>
              <w:rPr>
                <w:sz w:val="20"/>
                <w:szCs w:val="20"/>
              </w:rPr>
            </w:pPr>
            <w:r w:rsidRPr="00CF571A">
              <w:rPr>
                <w:sz w:val="20"/>
                <w:szCs w:val="20"/>
              </w:rPr>
              <w:t>0,6</w:t>
            </w:r>
          </w:p>
        </w:tc>
      </w:tr>
      <w:tr w:rsidR="00CC7BA3" w:rsidRPr="00CF571A" w14:paraId="373760B3" w14:textId="77777777" w:rsidTr="00CF571A">
        <w:trPr>
          <w:trHeight w:val="384"/>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35790F86" w14:textId="77777777" w:rsidR="00CC7BA3" w:rsidRPr="00CF571A" w:rsidRDefault="00CC7BA3" w:rsidP="00C948C6">
            <w:pPr>
              <w:spacing w:before="240" w:after="0" w:line="276" w:lineRule="auto"/>
              <w:rPr>
                <w:sz w:val="20"/>
                <w:szCs w:val="20"/>
              </w:rPr>
            </w:pPr>
            <w:r w:rsidRPr="00CF571A">
              <w:rPr>
                <w:sz w:val="20"/>
                <w:szCs w:val="20"/>
              </w:rPr>
              <w:t>Okuma Yazma Bilmeyen</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00554773" w14:textId="77777777" w:rsidR="00CC7BA3" w:rsidRPr="00CF571A" w:rsidRDefault="00CC7BA3" w:rsidP="00C948C6">
            <w:pPr>
              <w:spacing w:before="240" w:after="0" w:line="276" w:lineRule="auto"/>
              <w:rPr>
                <w:sz w:val="20"/>
                <w:szCs w:val="20"/>
              </w:rPr>
            </w:pPr>
            <w:r w:rsidRPr="00CF571A">
              <w:rPr>
                <w:sz w:val="20"/>
                <w:szCs w:val="20"/>
              </w:rPr>
              <w:t>18280</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62A2A9FE" w14:textId="77777777" w:rsidR="00CC7BA3" w:rsidRPr="00CF571A" w:rsidRDefault="00CC7BA3" w:rsidP="00C948C6">
            <w:pPr>
              <w:spacing w:before="240" w:after="0" w:line="276" w:lineRule="auto"/>
              <w:rPr>
                <w:sz w:val="20"/>
                <w:szCs w:val="20"/>
              </w:rPr>
            </w:pPr>
            <w:r w:rsidRPr="00CF571A">
              <w:rPr>
                <w:sz w:val="20"/>
                <w:szCs w:val="20"/>
              </w:rPr>
              <w:t>3194</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5605D5A" w14:textId="77777777" w:rsidR="00CC7BA3" w:rsidRPr="00CF571A" w:rsidRDefault="00CC7BA3" w:rsidP="00C948C6">
            <w:pPr>
              <w:spacing w:before="240" w:after="0" w:line="276" w:lineRule="auto"/>
              <w:rPr>
                <w:sz w:val="20"/>
                <w:szCs w:val="20"/>
              </w:rPr>
            </w:pPr>
            <w:r w:rsidRPr="00CF571A">
              <w:rPr>
                <w:sz w:val="20"/>
                <w:szCs w:val="20"/>
              </w:rPr>
              <w:t>15086</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2CEA1306" w14:textId="77777777" w:rsidR="00CC7BA3" w:rsidRPr="00CF571A" w:rsidRDefault="00CC7BA3" w:rsidP="00C948C6">
            <w:pPr>
              <w:spacing w:before="240" w:after="0" w:line="276" w:lineRule="auto"/>
              <w:rPr>
                <w:sz w:val="20"/>
                <w:szCs w:val="20"/>
              </w:rPr>
            </w:pPr>
            <w:r w:rsidRPr="00CF571A">
              <w:rPr>
                <w:sz w:val="20"/>
                <w:szCs w:val="20"/>
              </w:rPr>
              <w:t>0,2</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2AE8920A" w14:textId="77777777" w:rsidR="00CC7BA3" w:rsidRPr="00CF571A" w:rsidRDefault="00CC7BA3" w:rsidP="00C948C6">
            <w:pPr>
              <w:spacing w:before="240" w:after="0" w:line="276" w:lineRule="auto"/>
              <w:rPr>
                <w:sz w:val="20"/>
                <w:szCs w:val="20"/>
              </w:rPr>
            </w:pPr>
            <w:r w:rsidRPr="00CF571A">
              <w:rPr>
                <w:sz w:val="20"/>
                <w:szCs w:val="20"/>
              </w:rPr>
              <w:t>0,8</w:t>
            </w:r>
          </w:p>
        </w:tc>
      </w:tr>
      <w:tr w:rsidR="00CC7BA3" w:rsidRPr="00CF571A" w14:paraId="3D69AF2D" w14:textId="77777777" w:rsidTr="00CF571A">
        <w:trPr>
          <w:trHeight w:val="678"/>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62858F6A" w14:textId="77777777" w:rsidR="00CC7BA3" w:rsidRPr="00CF571A" w:rsidRDefault="00CC7BA3" w:rsidP="00C948C6">
            <w:pPr>
              <w:spacing w:before="240" w:after="0" w:line="276" w:lineRule="auto"/>
              <w:rPr>
                <w:sz w:val="20"/>
                <w:szCs w:val="20"/>
              </w:rPr>
            </w:pPr>
            <w:r w:rsidRPr="00CF571A">
              <w:rPr>
                <w:sz w:val="20"/>
                <w:szCs w:val="20"/>
              </w:rPr>
              <w:t>Ortaokul veya Dengi Meslek Ortaokul</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38DBADED" w14:textId="77777777" w:rsidR="00CC7BA3" w:rsidRPr="00CF571A" w:rsidRDefault="00CC7BA3" w:rsidP="00C948C6">
            <w:pPr>
              <w:spacing w:before="240" w:after="0" w:line="276" w:lineRule="auto"/>
              <w:rPr>
                <w:sz w:val="20"/>
                <w:szCs w:val="20"/>
              </w:rPr>
            </w:pPr>
            <w:r w:rsidRPr="00CF571A">
              <w:rPr>
                <w:sz w:val="20"/>
                <w:szCs w:val="20"/>
              </w:rPr>
              <w:t>165968</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5EAC1D76" w14:textId="77777777" w:rsidR="00CC7BA3" w:rsidRPr="00CF571A" w:rsidRDefault="00CC7BA3" w:rsidP="00C948C6">
            <w:pPr>
              <w:spacing w:before="240" w:after="0" w:line="276" w:lineRule="auto"/>
              <w:rPr>
                <w:sz w:val="20"/>
                <w:szCs w:val="20"/>
              </w:rPr>
            </w:pPr>
            <w:r w:rsidRPr="00CF571A">
              <w:rPr>
                <w:sz w:val="20"/>
                <w:szCs w:val="20"/>
              </w:rPr>
              <w:t>91411</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0BF312D5" w14:textId="77777777" w:rsidR="00CC7BA3" w:rsidRPr="00CF571A" w:rsidRDefault="00CC7BA3" w:rsidP="00C948C6">
            <w:pPr>
              <w:spacing w:before="240" w:after="0" w:line="276" w:lineRule="auto"/>
              <w:rPr>
                <w:sz w:val="20"/>
                <w:szCs w:val="20"/>
              </w:rPr>
            </w:pPr>
            <w:r w:rsidRPr="00CF571A">
              <w:rPr>
                <w:sz w:val="20"/>
                <w:szCs w:val="20"/>
              </w:rPr>
              <w:t>74557</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07263C7D" w14:textId="77777777" w:rsidR="00CC7BA3" w:rsidRPr="00CF571A" w:rsidRDefault="00CC7BA3" w:rsidP="00C948C6">
            <w:pPr>
              <w:spacing w:before="240" w:after="0" w:line="276" w:lineRule="auto"/>
              <w:rPr>
                <w:sz w:val="20"/>
                <w:szCs w:val="20"/>
              </w:rPr>
            </w:pPr>
            <w:r w:rsidRPr="00CF571A">
              <w:rPr>
                <w:sz w:val="20"/>
                <w:szCs w:val="20"/>
              </w:rPr>
              <w:t>0,6</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60EB4958" w14:textId="77777777" w:rsidR="00CC7BA3" w:rsidRPr="00CF571A" w:rsidRDefault="00CC7BA3" w:rsidP="00C948C6">
            <w:pPr>
              <w:spacing w:before="240" w:after="0" w:line="276" w:lineRule="auto"/>
              <w:rPr>
                <w:sz w:val="20"/>
                <w:szCs w:val="20"/>
              </w:rPr>
            </w:pPr>
            <w:r w:rsidRPr="00CF571A">
              <w:rPr>
                <w:sz w:val="20"/>
                <w:szCs w:val="20"/>
              </w:rPr>
              <w:t>0,4</w:t>
            </w:r>
          </w:p>
        </w:tc>
      </w:tr>
      <w:tr w:rsidR="00CC7BA3" w:rsidRPr="00CF571A" w14:paraId="1DE4FE0F" w14:textId="77777777" w:rsidTr="00CF571A">
        <w:trPr>
          <w:trHeight w:val="255"/>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1A723501" w14:textId="77777777" w:rsidR="00CC7BA3" w:rsidRPr="00CF571A" w:rsidRDefault="00CC7BA3" w:rsidP="00C948C6">
            <w:pPr>
              <w:spacing w:before="240" w:after="0" w:line="276" w:lineRule="auto"/>
              <w:rPr>
                <w:sz w:val="20"/>
                <w:szCs w:val="20"/>
              </w:rPr>
            </w:pPr>
            <w:r w:rsidRPr="00CF571A">
              <w:rPr>
                <w:sz w:val="20"/>
                <w:szCs w:val="20"/>
              </w:rPr>
              <w:t>Yüksek Lisans ve Üzeri</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2A68312B" w14:textId="77777777" w:rsidR="00CC7BA3" w:rsidRPr="00CF571A" w:rsidRDefault="00CC7BA3" w:rsidP="00C948C6">
            <w:pPr>
              <w:spacing w:before="240" w:after="0" w:line="276" w:lineRule="auto"/>
              <w:rPr>
                <w:sz w:val="20"/>
                <w:szCs w:val="20"/>
              </w:rPr>
            </w:pPr>
            <w:r w:rsidRPr="00CF571A">
              <w:rPr>
                <w:sz w:val="20"/>
                <w:szCs w:val="20"/>
              </w:rPr>
              <w:t>17929</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7A33153C" w14:textId="77777777" w:rsidR="00CC7BA3" w:rsidRPr="00CF571A" w:rsidRDefault="00CC7BA3" w:rsidP="00C948C6">
            <w:pPr>
              <w:spacing w:before="240" w:after="0" w:line="276" w:lineRule="auto"/>
              <w:rPr>
                <w:sz w:val="20"/>
                <w:szCs w:val="20"/>
              </w:rPr>
            </w:pPr>
            <w:r w:rsidRPr="00CF571A">
              <w:rPr>
                <w:sz w:val="20"/>
                <w:szCs w:val="20"/>
              </w:rPr>
              <w:t>9690</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4C29E1A" w14:textId="77777777" w:rsidR="00CC7BA3" w:rsidRPr="00CF571A" w:rsidRDefault="00CC7BA3" w:rsidP="00C948C6">
            <w:pPr>
              <w:spacing w:before="240" w:after="0" w:line="276" w:lineRule="auto"/>
              <w:rPr>
                <w:sz w:val="20"/>
                <w:szCs w:val="20"/>
              </w:rPr>
            </w:pPr>
            <w:r w:rsidRPr="00CF571A">
              <w:rPr>
                <w:sz w:val="20"/>
                <w:szCs w:val="20"/>
              </w:rPr>
              <w:t>8239</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0938164D" w14:textId="77777777" w:rsidR="00CC7BA3" w:rsidRPr="00CF571A" w:rsidRDefault="00CC7BA3" w:rsidP="00C948C6">
            <w:pPr>
              <w:spacing w:before="240" w:after="0" w:line="276" w:lineRule="auto"/>
              <w:rPr>
                <w:sz w:val="20"/>
                <w:szCs w:val="20"/>
              </w:rPr>
            </w:pPr>
            <w:r w:rsidRPr="00CF571A">
              <w:rPr>
                <w:sz w:val="20"/>
                <w:szCs w:val="20"/>
              </w:rPr>
              <w:t>0,5</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47BC4D0E" w14:textId="77777777" w:rsidR="00CC7BA3" w:rsidRPr="00CF571A" w:rsidRDefault="00CC7BA3" w:rsidP="00C948C6">
            <w:pPr>
              <w:spacing w:before="240" w:after="0" w:line="276" w:lineRule="auto"/>
              <w:rPr>
                <w:sz w:val="20"/>
                <w:szCs w:val="20"/>
              </w:rPr>
            </w:pPr>
            <w:r w:rsidRPr="00CF571A">
              <w:rPr>
                <w:sz w:val="20"/>
                <w:szCs w:val="20"/>
              </w:rPr>
              <w:t>0,5</w:t>
            </w:r>
          </w:p>
        </w:tc>
      </w:tr>
      <w:tr w:rsidR="00CC7BA3" w:rsidRPr="00CF571A" w14:paraId="3604CD64" w14:textId="77777777" w:rsidTr="00CF571A">
        <w:trPr>
          <w:trHeight w:val="255"/>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74F35578" w14:textId="77777777" w:rsidR="00CC7BA3" w:rsidRPr="00CF571A" w:rsidRDefault="00CC7BA3" w:rsidP="00C948C6">
            <w:pPr>
              <w:spacing w:before="240" w:after="0" w:line="276" w:lineRule="auto"/>
              <w:rPr>
                <w:sz w:val="20"/>
                <w:szCs w:val="20"/>
              </w:rPr>
            </w:pPr>
            <w:r w:rsidRPr="00CF571A">
              <w:rPr>
                <w:sz w:val="20"/>
                <w:szCs w:val="20"/>
              </w:rPr>
              <w:t>Yüksekokul veya Fakülte</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3622DC7F" w14:textId="77777777" w:rsidR="00CC7BA3" w:rsidRPr="00CF571A" w:rsidRDefault="00CC7BA3" w:rsidP="00C948C6">
            <w:pPr>
              <w:spacing w:before="240" w:after="0" w:line="276" w:lineRule="auto"/>
              <w:rPr>
                <w:sz w:val="20"/>
                <w:szCs w:val="20"/>
              </w:rPr>
            </w:pPr>
            <w:r w:rsidRPr="00CF571A">
              <w:rPr>
                <w:sz w:val="20"/>
                <w:szCs w:val="20"/>
              </w:rPr>
              <w:t>154428</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7271D05F" w14:textId="77777777" w:rsidR="00CC7BA3" w:rsidRPr="00CF571A" w:rsidRDefault="00CC7BA3" w:rsidP="00C948C6">
            <w:pPr>
              <w:spacing w:before="240" w:after="0" w:line="276" w:lineRule="auto"/>
              <w:rPr>
                <w:sz w:val="20"/>
                <w:szCs w:val="20"/>
              </w:rPr>
            </w:pPr>
            <w:r w:rsidRPr="00CF571A">
              <w:rPr>
                <w:sz w:val="20"/>
                <w:szCs w:val="20"/>
              </w:rPr>
              <w:t>78176</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353BD5B" w14:textId="77777777" w:rsidR="00CC7BA3" w:rsidRPr="00CF571A" w:rsidRDefault="00CC7BA3" w:rsidP="00C948C6">
            <w:pPr>
              <w:spacing w:before="240" w:after="0" w:line="276" w:lineRule="auto"/>
              <w:rPr>
                <w:sz w:val="20"/>
                <w:szCs w:val="20"/>
              </w:rPr>
            </w:pPr>
            <w:r w:rsidRPr="00CF571A">
              <w:rPr>
                <w:sz w:val="20"/>
                <w:szCs w:val="20"/>
              </w:rPr>
              <w:t>76252</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0E9414D1" w14:textId="77777777" w:rsidR="00CC7BA3" w:rsidRPr="00CF571A" w:rsidRDefault="00CC7BA3" w:rsidP="00C948C6">
            <w:pPr>
              <w:spacing w:before="240" w:after="0" w:line="276" w:lineRule="auto"/>
              <w:rPr>
                <w:sz w:val="20"/>
                <w:szCs w:val="20"/>
              </w:rPr>
            </w:pPr>
            <w:r w:rsidRPr="00CF571A">
              <w:rPr>
                <w:sz w:val="20"/>
                <w:szCs w:val="20"/>
              </w:rPr>
              <w:t>0,5</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61EF57B6" w14:textId="77777777" w:rsidR="00CC7BA3" w:rsidRPr="00CF571A" w:rsidRDefault="00CC7BA3" w:rsidP="00C948C6">
            <w:pPr>
              <w:spacing w:before="240" w:after="0" w:line="276" w:lineRule="auto"/>
              <w:rPr>
                <w:sz w:val="20"/>
                <w:szCs w:val="20"/>
              </w:rPr>
            </w:pPr>
            <w:r w:rsidRPr="00CF571A">
              <w:rPr>
                <w:sz w:val="20"/>
                <w:szCs w:val="20"/>
              </w:rPr>
              <w:t>0,5</w:t>
            </w:r>
          </w:p>
        </w:tc>
      </w:tr>
      <w:tr w:rsidR="00CC7BA3" w:rsidRPr="00CF571A" w14:paraId="20827129" w14:textId="77777777" w:rsidTr="00CF571A">
        <w:trPr>
          <w:trHeight w:val="444"/>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71483ADC" w14:textId="77777777" w:rsidR="00CC7BA3" w:rsidRPr="00CF571A" w:rsidRDefault="00CC7BA3" w:rsidP="00C948C6">
            <w:pPr>
              <w:spacing w:before="240" w:after="0" w:line="276" w:lineRule="auto"/>
              <w:rPr>
                <w:sz w:val="20"/>
                <w:szCs w:val="20"/>
              </w:rPr>
            </w:pPr>
            <w:r w:rsidRPr="00CF571A">
              <w:rPr>
                <w:sz w:val="20"/>
                <w:szCs w:val="20"/>
              </w:rPr>
              <w:t>İlkokul</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7B06F956" w14:textId="77777777" w:rsidR="00CC7BA3" w:rsidRPr="00CF571A" w:rsidRDefault="00CC7BA3" w:rsidP="00C948C6">
            <w:pPr>
              <w:spacing w:before="240" w:after="0" w:line="276" w:lineRule="auto"/>
              <w:rPr>
                <w:sz w:val="20"/>
                <w:szCs w:val="20"/>
              </w:rPr>
            </w:pPr>
            <w:r w:rsidRPr="00CF571A">
              <w:rPr>
                <w:sz w:val="20"/>
                <w:szCs w:val="20"/>
              </w:rPr>
              <w:t>227629</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55985C57" w14:textId="77777777" w:rsidR="00CC7BA3" w:rsidRPr="00CF571A" w:rsidRDefault="00CC7BA3" w:rsidP="00C948C6">
            <w:pPr>
              <w:spacing w:before="240" w:after="0" w:line="276" w:lineRule="auto"/>
              <w:rPr>
                <w:sz w:val="20"/>
                <w:szCs w:val="20"/>
              </w:rPr>
            </w:pPr>
            <w:r w:rsidRPr="00CF571A">
              <w:rPr>
                <w:sz w:val="20"/>
                <w:szCs w:val="20"/>
              </w:rPr>
              <w:t>93007</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511B586F" w14:textId="77777777" w:rsidR="00CC7BA3" w:rsidRPr="00CF571A" w:rsidRDefault="00CC7BA3" w:rsidP="00C948C6">
            <w:pPr>
              <w:spacing w:before="240" w:after="0" w:line="276" w:lineRule="auto"/>
              <w:rPr>
                <w:sz w:val="20"/>
                <w:szCs w:val="20"/>
              </w:rPr>
            </w:pPr>
            <w:r w:rsidRPr="00CF571A">
              <w:rPr>
                <w:sz w:val="20"/>
                <w:szCs w:val="20"/>
              </w:rPr>
              <w:t>134622</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211C8A92" w14:textId="77777777" w:rsidR="00CC7BA3" w:rsidRPr="00CF571A" w:rsidRDefault="00CC7BA3" w:rsidP="00C948C6">
            <w:pPr>
              <w:spacing w:before="240" w:after="0" w:line="276" w:lineRule="auto"/>
              <w:rPr>
                <w:sz w:val="20"/>
                <w:szCs w:val="20"/>
              </w:rPr>
            </w:pPr>
            <w:r w:rsidRPr="00CF571A">
              <w:rPr>
                <w:sz w:val="20"/>
                <w:szCs w:val="20"/>
              </w:rPr>
              <w:t>0,4</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5EFCBA42" w14:textId="77777777" w:rsidR="00CC7BA3" w:rsidRPr="00CF571A" w:rsidRDefault="00CC7BA3" w:rsidP="00C948C6">
            <w:pPr>
              <w:spacing w:before="240" w:after="0" w:line="276" w:lineRule="auto"/>
              <w:rPr>
                <w:sz w:val="20"/>
                <w:szCs w:val="20"/>
              </w:rPr>
            </w:pPr>
            <w:r w:rsidRPr="00CF571A">
              <w:rPr>
                <w:sz w:val="20"/>
                <w:szCs w:val="20"/>
              </w:rPr>
              <w:t>0,6</w:t>
            </w:r>
          </w:p>
        </w:tc>
      </w:tr>
      <w:tr w:rsidR="00CC7BA3" w:rsidRPr="00CF571A" w14:paraId="1701CF56" w14:textId="77777777" w:rsidTr="00CF571A">
        <w:trPr>
          <w:trHeight w:val="480"/>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473BFD0C" w14:textId="77777777" w:rsidR="00CC7BA3" w:rsidRPr="00CF571A" w:rsidRDefault="00CC7BA3" w:rsidP="00C948C6">
            <w:pPr>
              <w:spacing w:before="240" w:after="0" w:line="276" w:lineRule="auto"/>
              <w:rPr>
                <w:sz w:val="20"/>
                <w:szCs w:val="20"/>
              </w:rPr>
            </w:pPr>
            <w:r w:rsidRPr="00CF571A">
              <w:rPr>
                <w:sz w:val="20"/>
                <w:szCs w:val="20"/>
              </w:rPr>
              <w:t>İlköğretim</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63679651" w14:textId="77777777" w:rsidR="00CC7BA3" w:rsidRPr="00CF571A" w:rsidRDefault="00CC7BA3" w:rsidP="00C948C6">
            <w:pPr>
              <w:spacing w:before="240" w:after="0" w:line="276" w:lineRule="auto"/>
              <w:rPr>
                <w:sz w:val="20"/>
                <w:szCs w:val="20"/>
              </w:rPr>
            </w:pPr>
            <w:r w:rsidRPr="00CF571A">
              <w:rPr>
                <w:sz w:val="20"/>
                <w:szCs w:val="20"/>
              </w:rPr>
              <w:t>67780</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7FE7CEA" w14:textId="77777777" w:rsidR="00CC7BA3" w:rsidRPr="00CF571A" w:rsidRDefault="00CC7BA3" w:rsidP="00C948C6">
            <w:pPr>
              <w:spacing w:before="240" w:after="0" w:line="276" w:lineRule="auto"/>
              <w:rPr>
                <w:sz w:val="20"/>
                <w:szCs w:val="20"/>
              </w:rPr>
            </w:pPr>
            <w:r w:rsidRPr="00CF571A">
              <w:rPr>
                <w:sz w:val="20"/>
                <w:szCs w:val="20"/>
              </w:rPr>
              <w:t>36958</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90AEE88" w14:textId="77777777" w:rsidR="00CC7BA3" w:rsidRPr="00CF571A" w:rsidRDefault="00CC7BA3" w:rsidP="00C948C6">
            <w:pPr>
              <w:spacing w:before="240" w:after="0" w:line="276" w:lineRule="auto"/>
              <w:rPr>
                <w:sz w:val="20"/>
                <w:szCs w:val="20"/>
              </w:rPr>
            </w:pPr>
            <w:r w:rsidRPr="00CF571A">
              <w:rPr>
                <w:sz w:val="20"/>
                <w:szCs w:val="20"/>
              </w:rPr>
              <w:t>30822</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536DA2DC" w14:textId="77777777" w:rsidR="00CC7BA3" w:rsidRPr="00CF571A" w:rsidRDefault="00CC7BA3" w:rsidP="00C948C6">
            <w:pPr>
              <w:spacing w:before="240" w:after="0" w:line="276" w:lineRule="auto"/>
              <w:rPr>
                <w:sz w:val="20"/>
                <w:szCs w:val="20"/>
              </w:rPr>
            </w:pPr>
            <w:r w:rsidRPr="00CF571A">
              <w:rPr>
                <w:sz w:val="20"/>
                <w:szCs w:val="20"/>
              </w:rPr>
              <w:t>0,5</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300DA864" w14:textId="77777777" w:rsidR="00CC7BA3" w:rsidRPr="00CF571A" w:rsidRDefault="00CC7BA3" w:rsidP="00C948C6">
            <w:pPr>
              <w:spacing w:before="240" w:after="0" w:line="276" w:lineRule="auto"/>
              <w:rPr>
                <w:sz w:val="20"/>
                <w:szCs w:val="20"/>
              </w:rPr>
            </w:pPr>
            <w:r w:rsidRPr="00CF571A">
              <w:rPr>
                <w:sz w:val="20"/>
                <w:szCs w:val="20"/>
              </w:rPr>
              <w:t>0,5</w:t>
            </w:r>
          </w:p>
        </w:tc>
      </w:tr>
      <w:tr w:rsidR="00CC7BA3" w:rsidRPr="00CF571A" w14:paraId="3B06ED3C" w14:textId="77777777" w:rsidTr="00CF571A">
        <w:trPr>
          <w:trHeight w:val="255"/>
          <w:jc w:val="center"/>
        </w:trPr>
        <w:tc>
          <w:tcPr>
            <w:tcW w:w="2784" w:type="dxa"/>
            <w:tcBorders>
              <w:top w:val="nil"/>
              <w:left w:val="single" w:sz="6" w:space="0" w:color="000000"/>
              <w:bottom w:val="single" w:sz="6" w:space="0" w:color="000000"/>
              <w:right w:val="single" w:sz="6" w:space="0" w:color="000000"/>
            </w:tcBorders>
            <w:shd w:val="clear" w:color="auto" w:fill="F2F2F2"/>
            <w:tcMar>
              <w:top w:w="0" w:type="dxa"/>
              <w:left w:w="80" w:type="dxa"/>
              <w:bottom w:w="0" w:type="dxa"/>
              <w:right w:w="80" w:type="dxa"/>
            </w:tcMar>
            <w:vAlign w:val="bottom"/>
          </w:tcPr>
          <w:p w14:paraId="3B7BC2E6" w14:textId="77777777" w:rsidR="00CC7BA3" w:rsidRPr="00CF571A" w:rsidRDefault="00CC7BA3" w:rsidP="00C948C6">
            <w:pPr>
              <w:spacing w:before="240" w:after="0" w:line="276" w:lineRule="auto"/>
              <w:rPr>
                <w:b/>
                <w:sz w:val="20"/>
                <w:szCs w:val="20"/>
              </w:rPr>
            </w:pPr>
            <w:r w:rsidRPr="00CF571A">
              <w:rPr>
                <w:b/>
                <w:sz w:val="20"/>
                <w:szCs w:val="20"/>
              </w:rPr>
              <w:t>Toplam</w:t>
            </w:r>
          </w:p>
        </w:tc>
        <w:tc>
          <w:tcPr>
            <w:tcW w:w="1173"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15F0D54A" w14:textId="77777777" w:rsidR="00CC7BA3" w:rsidRPr="00CF571A" w:rsidRDefault="00CC7BA3" w:rsidP="00C948C6">
            <w:pPr>
              <w:spacing w:before="240" w:after="0" w:line="276" w:lineRule="auto"/>
              <w:rPr>
                <w:b/>
                <w:sz w:val="20"/>
                <w:szCs w:val="20"/>
              </w:rPr>
            </w:pPr>
            <w:r w:rsidRPr="00CF571A">
              <w:rPr>
                <w:b/>
                <w:sz w:val="20"/>
                <w:szCs w:val="20"/>
              </w:rPr>
              <w:t>1007621</w:t>
            </w:r>
          </w:p>
        </w:tc>
        <w:tc>
          <w:tcPr>
            <w:tcW w:w="1128"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5333224B" w14:textId="77777777" w:rsidR="00CC7BA3" w:rsidRPr="00CF571A" w:rsidRDefault="00CC7BA3" w:rsidP="00C948C6">
            <w:pPr>
              <w:spacing w:before="240" w:after="0" w:line="276" w:lineRule="auto"/>
              <w:rPr>
                <w:b/>
                <w:sz w:val="20"/>
                <w:szCs w:val="20"/>
              </w:rPr>
            </w:pPr>
            <w:r w:rsidRPr="00CF571A">
              <w:rPr>
                <w:b/>
                <w:sz w:val="20"/>
                <w:szCs w:val="20"/>
              </w:rPr>
              <w:t>503835</w:t>
            </w:r>
          </w:p>
        </w:tc>
        <w:tc>
          <w:tcPr>
            <w:tcW w:w="120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6BB769BD" w14:textId="77777777" w:rsidR="00CC7BA3" w:rsidRPr="00CF571A" w:rsidRDefault="00CC7BA3" w:rsidP="00C948C6">
            <w:pPr>
              <w:spacing w:before="240" w:after="0" w:line="276" w:lineRule="auto"/>
              <w:rPr>
                <w:b/>
                <w:sz w:val="20"/>
                <w:szCs w:val="20"/>
              </w:rPr>
            </w:pPr>
            <w:r w:rsidRPr="00CF571A">
              <w:rPr>
                <w:b/>
                <w:sz w:val="20"/>
                <w:szCs w:val="20"/>
              </w:rPr>
              <w:t>503786</w:t>
            </w:r>
          </w:p>
        </w:tc>
        <w:tc>
          <w:tcPr>
            <w:tcW w:w="1414"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76607756" w14:textId="52D119AB" w:rsidR="00CC7BA3" w:rsidRPr="00CF571A" w:rsidRDefault="00F74D52" w:rsidP="00C948C6">
            <w:pPr>
              <w:spacing w:before="240" w:after="0" w:line="276" w:lineRule="auto"/>
              <w:rPr>
                <w:b/>
                <w:sz w:val="20"/>
                <w:szCs w:val="20"/>
              </w:rPr>
            </w:pPr>
            <w:r w:rsidRPr="00CF571A">
              <w:rPr>
                <w:b/>
                <w:sz w:val="20"/>
                <w:szCs w:val="20"/>
              </w:rPr>
              <w:t>5,3</w:t>
            </w:r>
          </w:p>
        </w:tc>
        <w:tc>
          <w:tcPr>
            <w:tcW w:w="1369" w:type="dxa"/>
            <w:tcBorders>
              <w:top w:val="nil"/>
              <w:left w:val="nil"/>
              <w:bottom w:val="single" w:sz="6" w:space="0" w:color="000000"/>
              <w:right w:val="single" w:sz="6" w:space="0" w:color="000000"/>
            </w:tcBorders>
            <w:shd w:val="clear" w:color="auto" w:fill="F2F2F2"/>
            <w:tcMar>
              <w:top w:w="0" w:type="dxa"/>
              <w:left w:w="80" w:type="dxa"/>
              <w:bottom w:w="0" w:type="dxa"/>
              <w:right w:w="80" w:type="dxa"/>
            </w:tcMar>
          </w:tcPr>
          <w:p w14:paraId="6DCF0BDC" w14:textId="7C916F56" w:rsidR="00CC7BA3" w:rsidRPr="00CF571A" w:rsidRDefault="00F74D52" w:rsidP="00C948C6">
            <w:pPr>
              <w:spacing w:before="240" w:after="0" w:line="276" w:lineRule="auto"/>
              <w:rPr>
                <w:b/>
                <w:sz w:val="20"/>
                <w:szCs w:val="20"/>
              </w:rPr>
            </w:pPr>
            <w:r w:rsidRPr="00CF571A">
              <w:rPr>
                <w:b/>
                <w:sz w:val="20"/>
                <w:szCs w:val="20"/>
              </w:rPr>
              <w:t>5,2</w:t>
            </w:r>
          </w:p>
        </w:tc>
      </w:tr>
    </w:tbl>
    <w:p w14:paraId="13C7E972" w14:textId="77777777" w:rsidR="00CC7BA3" w:rsidRPr="00CF571A" w:rsidRDefault="00CC7BA3" w:rsidP="00CF571A">
      <w:pPr>
        <w:spacing w:before="240"/>
        <w:jc w:val="center"/>
        <w:rPr>
          <w:i/>
          <w:sz w:val="18"/>
          <w:szCs w:val="18"/>
        </w:rPr>
      </w:pPr>
      <w:r w:rsidRPr="00CF571A">
        <w:rPr>
          <w:b/>
          <w:i/>
          <w:sz w:val="18"/>
          <w:szCs w:val="18"/>
        </w:rPr>
        <w:t>Kaynak:</w:t>
      </w:r>
      <w:r w:rsidRPr="00CF571A">
        <w:rPr>
          <w:i/>
          <w:sz w:val="18"/>
          <w:szCs w:val="18"/>
        </w:rPr>
        <w:t xml:space="preserve"> Yüksek Öğretim Kurumu</w:t>
      </w:r>
    </w:p>
    <w:p w14:paraId="6E824735" w14:textId="76B8D8D8" w:rsidR="000E664B" w:rsidRPr="00CF571A" w:rsidRDefault="000E664B" w:rsidP="000E664B">
      <w:pPr>
        <w:pStyle w:val="ResimYazs"/>
        <w:keepNext/>
        <w:jc w:val="center"/>
      </w:pPr>
      <w:bookmarkStart w:id="111" w:name="_heading=h.dvj07fmkebei" w:colFirst="0" w:colLast="0"/>
      <w:bookmarkStart w:id="112" w:name="_Toc216169535"/>
      <w:bookmarkEnd w:id="111"/>
      <w:r w:rsidRPr="00CF571A">
        <w:rPr>
          <w:b/>
        </w:rPr>
        <w:lastRenderedPageBreak/>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11</w:t>
      </w:r>
      <w:r w:rsidR="002A6027" w:rsidRPr="00CF571A">
        <w:rPr>
          <w:b/>
        </w:rPr>
        <w:fldChar w:fldCharType="end"/>
      </w:r>
      <w:r w:rsidRPr="00CF571A">
        <w:rPr>
          <w:b/>
        </w:rPr>
        <w:t>:</w:t>
      </w:r>
      <w:r w:rsidRPr="00CF571A">
        <w:rPr>
          <w:i w:val="0"/>
          <w:color w:val="000000"/>
          <w:szCs w:val="20"/>
        </w:rPr>
        <w:t xml:space="preserve"> Sakarya İli Eğitim Düzeyi Yüzdesi</w:t>
      </w:r>
      <w:bookmarkEnd w:id="112"/>
    </w:p>
    <w:p w14:paraId="58AE1E59" w14:textId="77777777" w:rsidR="00CC7BA3" w:rsidRPr="00CF571A" w:rsidRDefault="00CC7BA3" w:rsidP="00CC7BA3">
      <w:pPr>
        <w:keepNext/>
        <w:pBdr>
          <w:top w:val="nil"/>
          <w:left w:val="nil"/>
          <w:bottom w:val="nil"/>
          <w:right w:val="nil"/>
          <w:between w:val="nil"/>
        </w:pBdr>
        <w:spacing w:after="200" w:line="240" w:lineRule="auto"/>
        <w:jc w:val="center"/>
        <w:rPr>
          <w:rFonts w:asciiTheme="minorHAnsi" w:hAnsiTheme="minorHAnsi"/>
        </w:rPr>
      </w:pPr>
      <w:r w:rsidRPr="00CF571A">
        <w:rPr>
          <w:noProof/>
          <w:lang w:eastAsia="tr-TR"/>
        </w:rPr>
        <w:drawing>
          <wp:inline distT="0" distB="0" distL="0" distR="0" wp14:anchorId="40A60307" wp14:editId="33E9E992">
            <wp:extent cx="5756910" cy="3054234"/>
            <wp:effectExtent l="0" t="0" r="15240" b="13335"/>
            <wp:docPr id="5535477" name="Grafik 1">
              <a:extLst xmlns:a="http://schemas.openxmlformats.org/drawingml/2006/main">
                <a:ext uri="{FF2B5EF4-FFF2-40B4-BE49-F238E27FC236}">
                  <a16:creationId xmlns:a16="http://schemas.microsoft.com/office/drawing/2014/main" id="{B0EA6C8E-60BC-136A-1776-42DE837B9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DE381F" w14:textId="25AA91D3" w:rsidR="00CC7BA3" w:rsidRPr="00CF571A" w:rsidRDefault="00CC7BA3" w:rsidP="00F0115E">
      <w:pPr>
        <w:pBdr>
          <w:top w:val="nil"/>
          <w:left w:val="nil"/>
          <w:bottom w:val="nil"/>
          <w:right w:val="nil"/>
          <w:between w:val="nil"/>
        </w:pBdr>
        <w:spacing w:after="200" w:line="240" w:lineRule="auto"/>
        <w:jc w:val="center"/>
        <w:rPr>
          <w:i/>
          <w:sz w:val="18"/>
          <w:szCs w:val="18"/>
        </w:rPr>
      </w:pPr>
      <w:bookmarkStart w:id="113" w:name="_heading=h.24cnr1qvmmy" w:colFirst="0" w:colLast="0"/>
      <w:bookmarkEnd w:id="113"/>
      <w:r w:rsidRPr="00CF571A">
        <w:rPr>
          <w:b/>
          <w:i/>
          <w:color w:val="000000"/>
          <w:sz w:val="18"/>
          <w:szCs w:val="18"/>
        </w:rPr>
        <w:t>Kaynak:</w:t>
      </w:r>
      <w:r w:rsidRPr="00CF571A">
        <w:rPr>
          <w:i/>
          <w:color w:val="000000"/>
          <w:sz w:val="18"/>
          <w:szCs w:val="18"/>
        </w:rPr>
        <w:t xml:space="preserve"> Türkiye İstatistik Kurumu, Nüfus İstatistikleri, 202</w:t>
      </w:r>
      <w:r w:rsidRPr="00CF571A">
        <w:rPr>
          <w:i/>
          <w:sz w:val="18"/>
          <w:szCs w:val="18"/>
        </w:rPr>
        <w:t>4</w:t>
      </w:r>
    </w:p>
    <w:p w14:paraId="1BA9238C" w14:textId="77777777" w:rsidR="00F0115E" w:rsidRPr="00CF571A" w:rsidRDefault="00F0115E" w:rsidP="00F0115E">
      <w:pPr>
        <w:pBdr>
          <w:top w:val="nil"/>
          <w:left w:val="nil"/>
          <w:bottom w:val="nil"/>
          <w:right w:val="nil"/>
          <w:between w:val="nil"/>
        </w:pBdr>
        <w:spacing w:after="200" w:line="240" w:lineRule="auto"/>
        <w:jc w:val="center"/>
        <w:rPr>
          <w:i/>
          <w:sz w:val="18"/>
          <w:szCs w:val="18"/>
        </w:rPr>
      </w:pPr>
    </w:p>
    <w:p w14:paraId="0D399A43" w14:textId="6BF87136" w:rsidR="00D80A2F" w:rsidRPr="00CF571A" w:rsidRDefault="00CC7BA3" w:rsidP="003D0F4E">
      <w:pPr>
        <w:pStyle w:val="Balk3"/>
        <w:keepNext w:val="0"/>
        <w:keepLines w:val="0"/>
        <w:numPr>
          <w:ilvl w:val="2"/>
          <w:numId w:val="2"/>
        </w:numPr>
      </w:pPr>
      <w:bookmarkStart w:id="114" w:name="_Toc216429027"/>
      <w:r w:rsidRPr="00CF571A">
        <w:t xml:space="preserve">Sakarya </w:t>
      </w:r>
      <w:r w:rsidR="00D80A2F" w:rsidRPr="00CF571A">
        <w:t xml:space="preserve">İlinin </w:t>
      </w:r>
      <w:proofErr w:type="spellStart"/>
      <w:r w:rsidR="00D80A2F" w:rsidRPr="00CF571A">
        <w:t>Sosyo</w:t>
      </w:r>
      <w:proofErr w:type="spellEnd"/>
      <w:r w:rsidR="00D80A2F" w:rsidRPr="00CF571A">
        <w:t>-Ekonomik Durumu</w:t>
      </w:r>
      <w:bookmarkEnd w:id="114"/>
    </w:p>
    <w:p w14:paraId="0806899D" w14:textId="3331B482" w:rsidR="00C916FD" w:rsidRPr="00CF571A" w:rsidRDefault="00C916FD" w:rsidP="00C916FD">
      <w:r w:rsidRPr="00CF571A">
        <w:t xml:space="preserve">Sanayi ve Teknoloji Bakanlığı'nın </w:t>
      </w:r>
      <w:proofErr w:type="gramStart"/>
      <w:r w:rsidRPr="00CF571A">
        <w:t>20</w:t>
      </w:r>
      <w:r w:rsidR="0053597B" w:rsidRPr="00CF571A">
        <w:t xml:space="preserve">25 </w:t>
      </w:r>
      <w:r w:rsidRPr="00CF571A">
        <w:t xml:space="preserve"> yılında</w:t>
      </w:r>
      <w:proofErr w:type="gramEnd"/>
      <w:r w:rsidRPr="00CF571A">
        <w:t xml:space="preserve"> gerçekleştirdiği "İllerin ve Bölgelerin </w:t>
      </w:r>
      <w:proofErr w:type="spellStart"/>
      <w:r w:rsidRPr="00CF571A">
        <w:t>Sosyo</w:t>
      </w:r>
      <w:proofErr w:type="spellEnd"/>
      <w:r w:rsidRPr="00CF571A">
        <w:t>-Ekonomik Gelişmişlik Sıralaması (SEGE) Araştırması” sonuçlarına göre, Sakarya ili 0,</w:t>
      </w:r>
      <w:r w:rsidR="0053597B" w:rsidRPr="00CF571A">
        <w:t xml:space="preserve">729 </w:t>
      </w:r>
      <w:r w:rsidRPr="00CF571A">
        <w:t xml:space="preserve"> skor ile Türkiye'nin en gelişmiş 1</w:t>
      </w:r>
      <w:r w:rsidR="0053597B" w:rsidRPr="00CF571A">
        <w:t>2</w:t>
      </w:r>
      <w:r w:rsidRPr="00CF571A">
        <w:t xml:space="preserve">. ili olarak değerlendirilmiştir. </w:t>
      </w:r>
      <w:r w:rsidR="00F0115E" w:rsidRPr="00CF571A">
        <w:t>Sakarya, TR42 Düzey 2 Bölgesi kapsamında yer almakta olup, bu bölge Kocaeli, Sakarya, Düzce, Bolu ve Yalova illerinden oluşmaktadır.</w:t>
      </w:r>
      <w:r w:rsidRPr="00CF571A">
        <w:t xml:space="preserve"> Araştırma illerin gelişmişlik düzeyini, </w:t>
      </w:r>
      <w:proofErr w:type="spellStart"/>
      <w:r w:rsidRPr="00CF571A">
        <w:t>sosyo</w:t>
      </w:r>
      <w:proofErr w:type="spellEnd"/>
      <w:r w:rsidRPr="00CF571A">
        <w:t xml:space="preserve"> ekonomik kalkınmışlık boyutuna odaklanan 52 farklı değişken kullanarak tahlil eden </w:t>
      </w:r>
      <w:proofErr w:type="spellStart"/>
      <w:r w:rsidRPr="00CF571A">
        <w:t>sosyo</w:t>
      </w:r>
      <w:proofErr w:type="spellEnd"/>
      <w:r w:rsidRPr="00CF571A">
        <w:t xml:space="preserve"> ekonomik gelişmişlik endeksi (SEGE) kullanmıştır.</w:t>
      </w:r>
      <w:r w:rsidRPr="00CF571A">
        <w:rPr>
          <w:rStyle w:val="DipnotBavurusu"/>
        </w:rPr>
        <w:footnoteReference w:id="14"/>
      </w:r>
    </w:p>
    <w:p w14:paraId="351C21C0" w14:textId="7DD9F265" w:rsidR="00F0115E" w:rsidRPr="00CF571A" w:rsidRDefault="00F0115E" w:rsidP="00F0115E"/>
    <w:p w14:paraId="3A19B061" w14:textId="7014CCD7" w:rsidR="000E664B" w:rsidRPr="00CF571A" w:rsidRDefault="000E664B" w:rsidP="000E664B">
      <w:pPr>
        <w:pStyle w:val="ResimYazs"/>
        <w:keepNext/>
        <w:jc w:val="center"/>
      </w:pPr>
      <w:bookmarkStart w:id="115" w:name="_Toc216169536"/>
      <w:r w:rsidRPr="00CF571A">
        <w:rPr>
          <w:b/>
        </w:rPr>
        <w:lastRenderedPageBreak/>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12</w:t>
      </w:r>
      <w:r w:rsidR="002A6027" w:rsidRPr="00CF571A">
        <w:rPr>
          <w:b/>
        </w:rPr>
        <w:fldChar w:fldCharType="end"/>
      </w:r>
      <w:r w:rsidRPr="00CF571A">
        <w:rPr>
          <w:b/>
        </w:rPr>
        <w:t>:</w:t>
      </w:r>
      <w:r w:rsidRPr="00CF571A">
        <w:rPr>
          <w:color w:val="000000"/>
          <w:szCs w:val="20"/>
        </w:rPr>
        <w:t xml:space="preserve"> 20</w:t>
      </w:r>
      <w:r w:rsidR="0053597B" w:rsidRPr="00CF571A">
        <w:rPr>
          <w:color w:val="000000"/>
          <w:szCs w:val="20"/>
        </w:rPr>
        <w:t xml:space="preserve">25 </w:t>
      </w:r>
      <w:r w:rsidRPr="00CF571A">
        <w:rPr>
          <w:color w:val="000000"/>
          <w:szCs w:val="20"/>
        </w:rPr>
        <w:t>Türkiye SEGE Çalışması</w:t>
      </w:r>
      <w:bookmarkEnd w:id="115"/>
    </w:p>
    <w:p w14:paraId="17E29658" w14:textId="52A01098" w:rsidR="00F0115E" w:rsidRPr="00CF571A" w:rsidRDefault="0003206C" w:rsidP="00C61DC4">
      <w:pPr>
        <w:jc w:val="center"/>
        <w:rPr>
          <w:rFonts w:asciiTheme="minorHAnsi" w:hAnsiTheme="minorHAnsi"/>
          <w:color w:val="FF0000"/>
        </w:rPr>
      </w:pPr>
      <w:r w:rsidRPr="00CF571A">
        <w:rPr>
          <w:rFonts w:asciiTheme="minorHAnsi" w:hAnsiTheme="minorHAnsi"/>
          <w:noProof/>
          <w:color w:val="FF0000"/>
          <w:lang w:eastAsia="tr-TR"/>
        </w:rPr>
        <w:drawing>
          <wp:inline distT="0" distB="0" distL="0" distR="0" wp14:anchorId="05072CA2" wp14:editId="402CF8AD">
            <wp:extent cx="4320000" cy="3052800"/>
            <wp:effectExtent l="0" t="0" r="4445" b="0"/>
            <wp:docPr id="1" name="Resim 1" descr="sege veri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e verisi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a:ln>
                      <a:noFill/>
                    </a:ln>
                  </pic:spPr>
                </pic:pic>
              </a:graphicData>
            </a:graphic>
          </wp:inline>
        </w:drawing>
      </w:r>
    </w:p>
    <w:p w14:paraId="6AAE7BBE" w14:textId="33A96E58" w:rsidR="00F0115E" w:rsidRPr="00CF571A" w:rsidRDefault="00F0115E" w:rsidP="00F0115E">
      <w:pPr>
        <w:pBdr>
          <w:top w:val="nil"/>
          <w:left w:val="nil"/>
          <w:bottom w:val="nil"/>
          <w:right w:val="nil"/>
          <w:between w:val="nil"/>
        </w:pBdr>
        <w:spacing w:after="200" w:line="240" w:lineRule="auto"/>
        <w:jc w:val="center"/>
        <w:rPr>
          <w:b/>
          <w:i/>
          <w:color w:val="000000"/>
          <w:sz w:val="20"/>
          <w:szCs w:val="20"/>
        </w:rPr>
      </w:pPr>
      <w:r w:rsidRPr="00CF571A">
        <w:rPr>
          <w:b/>
          <w:i/>
          <w:color w:val="000000"/>
          <w:sz w:val="18"/>
          <w:szCs w:val="18"/>
        </w:rPr>
        <w:t>Kaynak:</w:t>
      </w:r>
      <w:r w:rsidRPr="00CF571A">
        <w:rPr>
          <w:i/>
          <w:color w:val="000000"/>
          <w:sz w:val="18"/>
          <w:szCs w:val="18"/>
        </w:rPr>
        <w:t xml:space="preserve"> T.C. Sanayi ve Teknoloji Bakanlığı, Kalkınma Ajansları Genel Müdürlüğü. SEGE Çalışmaları, 20</w:t>
      </w:r>
      <w:r w:rsidR="0003206C" w:rsidRPr="00CF571A">
        <w:rPr>
          <w:i/>
          <w:color w:val="000000"/>
          <w:sz w:val="18"/>
          <w:szCs w:val="18"/>
        </w:rPr>
        <w:t>25</w:t>
      </w:r>
      <w:r w:rsidRPr="00CF571A">
        <w:rPr>
          <w:i/>
          <w:color w:val="000000"/>
          <w:sz w:val="18"/>
          <w:szCs w:val="18"/>
        </w:rPr>
        <w:t>.</w:t>
      </w:r>
    </w:p>
    <w:p w14:paraId="296E7C8A" w14:textId="05FAF16D" w:rsidR="000E664B" w:rsidRPr="00CF571A" w:rsidRDefault="000E664B" w:rsidP="000E664B">
      <w:pPr>
        <w:pStyle w:val="ResimYazs"/>
        <w:keepNext/>
        <w:jc w:val="center"/>
      </w:pPr>
      <w:bookmarkStart w:id="116" w:name="_heading=h.jren3h93dkz3" w:colFirst="0" w:colLast="0"/>
      <w:bookmarkStart w:id="117" w:name="_Toc216169537"/>
      <w:bookmarkEnd w:id="116"/>
      <w:r w:rsidRPr="00CF571A">
        <w:rPr>
          <w:b/>
        </w:rPr>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13</w:t>
      </w:r>
      <w:r w:rsidR="002A6027" w:rsidRPr="00CF571A">
        <w:rPr>
          <w:b/>
        </w:rPr>
        <w:fldChar w:fldCharType="end"/>
      </w:r>
      <w:r w:rsidRPr="00CF571A">
        <w:rPr>
          <w:b/>
          <w:color w:val="000000"/>
          <w:szCs w:val="20"/>
        </w:rPr>
        <w:t xml:space="preserve">: </w:t>
      </w:r>
      <w:r w:rsidRPr="00CF571A">
        <w:rPr>
          <w:color w:val="000000"/>
          <w:szCs w:val="20"/>
        </w:rPr>
        <w:t>20</w:t>
      </w:r>
      <w:r w:rsidR="0003206C" w:rsidRPr="00CF571A">
        <w:rPr>
          <w:color w:val="000000"/>
          <w:szCs w:val="20"/>
        </w:rPr>
        <w:t>25</w:t>
      </w:r>
      <w:r w:rsidRPr="00CF571A">
        <w:rPr>
          <w:color w:val="000000"/>
          <w:szCs w:val="20"/>
        </w:rPr>
        <w:t xml:space="preserve"> Sakarya İli SEGE Çalışması</w:t>
      </w:r>
      <w:bookmarkEnd w:id="117"/>
    </w:p>
    <w:p w14:paraId="77496900" w14:textId="55E19CD7" w:rsidR="00F0115E" w:rsidRPr="00CF571A" w:rsidRDefault="0003206C" w:rsidP="00F0115E">
      <w:pPr>
        <w:keepNext/>
        <w:pBdr>
          <w:top w:val="nil"/>
          <w:left w:val="nil"/>
          <w:bottom w:val="nil"/>
          <w:right w:val="nil"/>
          <w:between w:val="nil"/>
        </w:pBdr>
        <w:spacing w:after="200" w:line="240" w:lineRule="auto"/>
        <w:jc w:val="center"/>
        <w:rPr>
          <w:rFonts w:asciiTheme="minorHAnsi" w:hAnsiTheme="minorHAnsi"/>
          <w:color w:val="FF0000"/>
        </w:rPr>
      </w:pPr>
      <w:r w:rsidRPr="00CF571A">
        <w:rPr>
          <w:noProof/>
          <w:lang w:eastAsia="tr-TR"/>
        </w:rPr>
        <w:drawing>
          <wp:inline distT="0" distB="0" distL="0" distR="0" wp14:anchorId="084B3EED" wp14:editId="047D1D11">
            <wp:extent cx="3488400" cy="2700000"/>
            <wp:effectExtent l="0" t="0" r="0" b="5715"/>
            <wp:docPr id="4" name="Resim 4" descr="https://www.sanayi.gov.tr/assets/img/sege/Saka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nayi.gov.tr/assets/img/sege/Sakary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8400" cy="2700000"/>
                    </a:xfrm>
                    <a:prstGeom prst="rect">
                      <a:avLst/>
                    </a:prstGeom>
                    <a:noFill/>
                    <a:ln>
                      <a:noFill/>
                    </a:ln>
                  </pic:spPr>
                </pic:pic>
              </a:graphicData>
            </a:graphic>
          </wp:inline>
        </w:drawing>
      </w:r>
    </w:p>
    <w:p w14:paraId="564E29FF" w14:textId="05D69600" w:rsidR="00F0115E" w:rsidRPr="00CF571A" w:rsidRDefault="00F0115E" w:rsidP="00F0115E">
      <w:pPr>
        <w:jc w:val="center"/>
        <w:rPr>
          <w:i/>
          <w:sz w:val="18"/>
          <w:szCs w:val="18"/>
        </w:rPr>
      </w:pPr>
      <w:r w:rsidRPr="00CF571A">
        <w:rPr>
          <w:b/>
          <w:i/>
          <w:sz w:val="18"/>
          <w:szCs w:val="18"/>
        </w:rPr>
        <w:t>Kaynak:</w:t>
      </w:r>
      <w:r w:rsidRPr="00CF571A">
        <w:rPr>
          <w:i/>
          <w:sz w:val="18"/>
          <w:szCs w:val="18"/>
        </w:rPr>
        <w:t xml:space="preserve"> T.C. Sanayi ve Teknoloji Bakanlığı, Kalkınma Ajansları Genel Müdürlüğü. SEGE Çalışmaları, 20</w:t>
      </w:r>
      <w:r w:rsidR="0003206C" w:rsidRPr="00CF571A">
        <w:rPr>
          <w:i/>
          <w:sz w:val="18"/>
          <w:szCs w:val="18"/>
        </w:rPr>
        <w:t>25</w:t>
      </w:r>
      <w:r w:rsidRPr="00CF571A">
        <w:rPr>
          <w:i/>
          <w:sz w:val="18"/>
          <w:szCs w:val="18"/>
        </w:rPr>
        <w:t>.</w:t>
      </w:r>
    </w:p>
    <w:p w14:paraId="6CBCF7D1" w14:textId="7B172A03" w:rsidR="00F0115E" w:rsidRPr="00CF571A" w:rsidRDefault="00F0115E" w:rsidP="00F0115E">
      <w:r w:rsidRPr="00CF571A">
        <w:t>İkinci kademede yer alan gelişmiş illerin</w:t>
      </w:r>
      <w:r w:rsidRPr="00CF571A">
        <w:rPr>
          <w:vertAlign w:val="superscript"/>
        </w:rPr>
        <w:footnoteReference w:id="15"/>
      </w:r>
      <w:r w:rsidRPr="00CF571A">
        <w:t xml:space="preserve"> bölgesel düzeyde önemli bir çekim merkezinin oluşturulduğu ve çevrelerindeki daha az gelişmiş iller için ekonomik ve sosyal açıdan olumlu etkiler yarattıkları görülmektedir.</w:t>
      </w:r>
    </w:p>
    <w:p w14:paraId="287C0078" w14:textId="0F491017" w:rsidR="00F0115E" w:rsidRPr="00CF571A" w:rsidRDefault="00F0115E" w:rsidP="00F0115E">
      <w:pPr>
        <w:spacing w:before="240" w:after="240"/>
        <w:rPr>
          <w:i/>
          <w:sz w:val="18"/>
          <w:szCs w:val="18"/>
        </w:rPr>
      </w:pPr>
      <w:r w:rsidRPr="00CF571A">
        <w:lastRenderedPageBreak/>
        <w:t>Sanayi ve Teknoloji Bakanlığı’nın SEGE-20</w:t>
      </w:r>
      <w:r w:rsidR="0003206C" w:rsidRPr="00CF571A">
        <w:t>25</w:t>
      </w:r>
      <w:r w:rsidRPr="00CF571A">
        <w:t xml:space="preserve"> çalışmasına göre Sakarya ili, yedi alt boyut üzerinden değerlendirildiğinde; demografi alanında 1</w:t>
      </w:r>
      <w:r w:rsidR="0003206C" w:rsidRPr="00CF571A">
        <w:t>2.</w:t>
      </w:r>
      <w:r w:rsidRPr="00CF571A">
        <w:t>, yaşam kalitesinde 1</w:t>
      </w:r>
      <w:r w:rsidR="0003206C" w:rsidRPr="00CF571A">
        <w:t>8</w:t>
      </w:r>
      <w:r w:rsidRPr="00CF571A">
        <w:t xml:space="preserve">. sağlıkta </w:t>
      </w:r>
      <w:r w:rsidR="0003206C" w:rsidRPr="00CF571A">
        <w:t>38</w:t>
      </w:r>
      <w:r w:rsidRPr="00CF571A">
        <w:t xml:space="preserve">.  istihdamda </w:t>
      </w:r>
      <w:r w:rsidR="0003206C" w:rsidRPr="00CF571A">
        <w:t>10</w:t>
      </w:r>
      <w:r w:rsidRPr="00CF571A">
        <w:t xml:space="preserve">. eğitimde </w:t>
      </w:r>
      <w:r w:rsidR="0003206C" w:rsidRPr="00CF571A">
        <w:t>2</w:t>
      </w:r>
      <w:r w:rsidRPr="00CF571A">
        <w:t xml:space="preserve">7. mali boyutta </w:t>
      </w:r>
      <w:r w:rsidR="0003206C" w:rsidRPr="00CF571A">
        <w:t>23</w:t>
      </w:r>
      <w:r w:rsidRPr="00CF571A">
        <w:t xml:space="preserve">. erişilebilirlikte </w:t>
      </w:r>
      <w:r w:rsidR="0003206C" w:rsidRPr="00CF571A">
        <w:t>12</w:t>
      </w:r>
      <w:r w:rsidRPr="00CF571A">
        <w:t xml:space="preserve">. ve rekabetçi-yenilikçi kapasite alanında </w:t>
      </w:r>
      <w:r w:rsidR="0003206C" w:rsidRPr="00CF571A">
        <w:t>13</w:t>
      </w:r>
      <w:r w:rsidRPr="00CF571A">
        <w:t>. sıradadır.</w:t>
      </w:r>
    </w:p>
    <w:p w14:paraId="54DB0067" w14:textId="03DF6689" w:rsidR="00F74D52" w:rsidRPr="00CF571A" w:rsidRDefault="00F74D52" w:rsidP="00F74D52">
      <w:pPr>
        <w:pStyle w:val="ResimYazs"/>
        <w:keepNext/>
        <w:jc w:val="center"/>
      </w:pPr>
      <w:bookmarkStart w:id="118" w:name="_heading=h.y6rcbp8ppl0n" w:colFirst="0" w:colLast="0"/>
      <w:bookmarkStart w:id="119" w:name="_Toc215055050"/>
      <w:bookmarkEnd w:id="118"/>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15</w:t>
      </w:r>
      <w:r w:rsidRPr="00CF571A">
        <w:rPr>
          <w:b/>
        </w:rPr>
        <w:fldChar w:fldCharType="end"/>
      </w:r>
      <w:r w:rsidRPr="00CF571A">
        <w:rPr>
          <w:b/>
        </w:rPr>
        <w:t>:</w:t>
      </w:r>
      <w:r w:rsidRPr="00CF571A">
        <w:t xml:space="preserve"> </w:t>
      </w:r>
      <w:r w:rsidRPr="00CF571A">
        <w:rPr>
          <w:color w:val="000000"/>
          <w:szCs w:val="20"/>
        </w:rPr>
        <w:t>Sakarya İlçelerinin Sosyoekonomik Gelişmişlik Sıralaması</w:t>
      </w:r>
      <w:bookmarkEnd w:id="11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8"/>
        <w:gridCol w:w="741"/>
        <w:gridCol w:w="794"/>
        <w:gridCol w:w="1005"/>
        <w:gridCol w:w="768"/>
        <w:gridCol w:w="794"/>
        <w:gridCol w:w="808"/>
        <w:gridCol w:w="847"/>
        <w:gridCol w:w="847"/>
        <w:gridCol w:w="860"/>
      </w:tblGrid>
      <w:tr w:rsidR="00F0115E" w:rsidRPr="00CF571A" w14:paraId="2F239AC9" w14:textId="77777777" w:rsidTr="00CF571A">
        <w:trPr>
          <w:trHeight w:val="539"/>
          <w:tblHeader/>
          <w:jc w:val="center"/>
        </w:trPr>
        <w:tc>
          <w:tcPr>
            <w:tcW w:w="1608" w:type="dxa"/>
            <w:vMerge w:val="restart"/>
            <w:shd w:val="clear" w:color="auto" w:fill="ABB7C1"/>
            <w:vAlign w:val="center"/>
          </w:tcPr>
          <w:p w14:paraId="1A6EE926" w14:textId="77777777" w:rsidR="00F0115E" w:rsidRPr="00CF571A" w:rsidRDefault="00F0115E" w:rsidP="003D51AD">
            <w:pPr>
              <w:spacing w:line="240" w:lineRule="auto"/>
              <w:jc w:val="center"/>
              <w:rPr>
                <w:b/>
                <w:sz w:val="20"/>
                <w:szCs w:val="20"/>
              </w:rPr>
            </w:pPr>
            <w:r w:rsidRPr="00CF571A">
              <w:rPr>
                <w:b/>
                <w:sz w:val="20"/>
                <w:szCs w:val="20"/>
              </w:rPr>
              <w:t>İlçe</w:t>
            </w:r>
          </w:p>
        </w:tc>
        <w:tc>
          <w:tcPr>
            <w:tcW w:w="2540" w:type="dxa"/>
            <w:gridSpan w:val="3"/>
            <w:shd w:val="clear" w:color="auto" w:fill="ABB7C1"/>
            <w:vAlign w:val="center"/>
          </w:tcPr>
          <w:p w14:paraId="2BF3148C" w14:textId="77777777" w:rsidR="00F0115E" w:rsidRPr="00CF571A" w:rsidRDefault="00F0115E" w:rsidP="003D51AD">
            <w:pPr>
              <w:spacing w:line="240" w:lineRule="auto"/>
              <w:jc w:val="center"/>
              <w:rPr>
                <w:b/>
                <w:sz w:val="20"/>
                <w:szCs w:val="20"/>
              </w:rPr>
            </w:pPr>
            <w:r w:rsidRPr="00CF571A">
              <w:rPr>
                <w:b/>
                <w:sz w:val="20"/>
                <w:szCs w:val="20"/>
              </w:rPr>
              <w:t>Ulusal Gelişmişlik Sırası</w:t>
            </w:r>
          </w:p>
        </w:tc>
        <w:tc>
          <w:tcPr>
            <w:tcW w:w="2370" w:type="dxa"/>
            <w:gridSpan w:val="3"/>
            <w:shd w:val="clear" w:color="auto" w:fill="ABB7C1"/>
            <w:vAlign w:val="center"/>
          </w:tcPr>
          <w:p w14:paraId="27680C1D" w14:textId="77777777" w:rsidR="00F0115E" w:rsidRPr="00CF571A" w:rsidRDefault="00F0115E" w:rsidP="003D51AD">
            <w:pPr>
              <w:spacing w:line="240" w:lineRule="auto"/>
              <w:jc w:val="center"/>
              <w:rPr>
                <w:b/>
                <w:sz w:val="20"/>
                <w:szCs w:val="20"/>
              </w:rPr>
            </w:pPr>
            <w:r w:rsidRPr="00CF571A">
              <w:rPr>
                <w:b/>
                <w:sz w:val="20"/>
                <w:szCs w:val="20"/>
              </w:rPr>
              <w:t>Sakarya İlindeki Gelişmişlik Sırası</w:t>
            </w:r>
          </w:p>
        </w:tc>
        <w:tc>
          <w:tcPr>
            <w:tcW w:w="2554" w:type="dxa"/>
            <w:gridSpan w:val="3"/>
            <w:shd w:val="clear" w:color="auto" w:fill="ABB7C1"/>
            <w:vAlign w:val="center"/>
          </w:tcPr>
          <w:p w14:paraId="5DA5726D" w14:textId="77777777" w:rsidR="00F0115E" w:rsidRPr="00CF571A" w:rsidRDefault="00F0115E" w:rsidP="003D51AD">
            <w:pPr>
              <w:spacing w:line="240" w:lineRule="auto"/>
              <w:jc w:val="center"/>
              <w:rPr>
                <w:b/>
                <w:sz w:val="20"/>
                <w:szCs w:val="20"/>
              </w:rPr>
            </w:pPr>
            <w:r w:rsidRPr="00CF571A">
              <w:rPr>
                <w:b/>
                <w:sz w:val="20"/>
                <w:szCs w:val="20"/>
              </w:rPr>
              <w:t>Gelişim Düzeyi</w:t>
            </w:r>
          </w:p>
        </w:tc>
      </w:tr>
      <w:tr w:rsidR="00F0115E" w:rsidRPr="00CF571A" w14:paraId="18815F9F" w14:textId="77777777" w:rsidTr="00CF571A">
        <w:trPr>
          <w:trHeight w:val="539"/>
          <w:tblHeader/>
          <w:jc w:val="center"/>
        </w:trPr>
        <w:tc>
          <w:tcPr>
            <w:tcW w:w="1608" w:type="dxa"/>
            <w:vMerge/>
            <w:shd w:val="clear" w:color="auto" w:fill="ABB7C1"/>
            <w:vAlign w:val="center"/>
          </w:tcPr>
          <w:p w14:paraId="03F5ED09" w14:textId="77777777" w:rsidR="00F0115E" w:rsidRPr="00CF571A" w:rsidRDefault="00F0115E" w:rsidP="003D51AD">
            <w:pPr>
              <w:widowControl w:val="0"/>
              <w:pBdr>
                <w:top w:val="nil"/>
                <w:left w:val="nil"/>
                <w:bottom w:val="nil"/>
                <w:right w:val="nil"/>
                <w:between w:val="nil"/>
              </w:pBdr>
              <w:spacing w:after="0" w:line="276" w:lineRule="auto"/>
              <w:jc w:val="center"/>
              <w:rPr>
                <w:b/>
                <w:sz w:val="20"/>
                <w:szCs w:val="20"/>
              </w:rPr>
            </w:pPr>
          </w:p>
        </w:tc>
        <w:tc>
          <w:tcPr>
            <w:tcW w:w="741" w:type="dxa"/>
            <w:shd w:val="clear" w:color="auto" w:fill="ABB7C1"/>
            <w:vAlign w:val="center"/>
          </w:tcPr>
          <w:p w14:paraId="0C9327D9" w14:textId="77777777" w:rsidR="00F0115E" w:rsidRPr="00CF571A" w:rsidRDefault="00F0115E" w:rsidP="003D51AD">
            <w:pPr>
              <w:spacing w:line="240" w:lineRule="auto"/>
              <w:jc w:val="center"/>
              <w:rPr>
                <w:b/>
                <w:sz w:val="20"/>
                <w:szCs w:val="20"/>
              </w:rPr>
            </w:pPr>
            <w:r w:rsidRPr="00CF571A">
              <w:rPr>
                <w:b/>
                <w:sz w:val="20"/>
                <w:szCs w:val="20"/>
              </w:rPr>
              <w:t>2004</w:t>
            </w:r>
          </w:p>
        </w:tc>
        <w:tc>
          <w:tcPr>
            <w:tcW w:w="794" w:type="dxa"/>
            <w:shd w:val="clear" w:color="auto" w:fill="ABB7C1"/>
            <w:vAlign w:val="center"/>
          </w:tcPr>
          <w:p w14:paraId="046C5E71" w14:textId="77777777" w:rsidR="00F0115E" w:rsidRPr="00CF571A" w:rsidRDefault="00F0115E" w:rsidP="003D51AD">
            <w:pPr>
              <w:spacing w:line="240" w:lineRule="auto"/>
              <w:jc w:val="center"/>
              <w:rPr>
                <w:b/>
                <w:sz w:val="20"/>
                <w:szCs w:val="20"/>
              </w:rPr>
            </w:pPr>
            <w:r w:rsidRPr="00CF571A">
              <w:rPr>
                <w:b/>
                <w:sz w:val="20"/>
                <w:szCs w:val="20"/>
              </w:rPr>
              <w:t>2017</w:t>
            </w:r>
          </w:p>
        </w:tc>
        <w:tc>
          <w:tcPr>
            <w:tcW w:w="1005" w:type="dxa"/>
            <w:shd w:val="clear" w:color="auto" w:fill="ABB7C1"/>
            <w:vAlign w:val="center"/>
          </w:tcPr>
          <w:p w14:paraId="4C6FC7C7" w14:textId="77777777" w:rsidR="00F0115E" w:rsidRPr="00CF571A" w:rsidRDefault="00F0115E" w:rsidP="003D51AD">
            <w:pPr>
              <w:spacing w:line="240" w:lineRule="auto"/>
              <w:jc w:val="center"/>
              <w:rPr>
                <w:b/>
                <w:sz w:val="20"/>
                <w:szCs w:val="20"/>
              </w:rPr>
            </w:pPr>
            <w:r w:rsidRPr="00CF571A">
              <w:rPr>
                <w:b/>
                <w:sz w:val="20"/>
                <w:szCs w:val="20"/>
              </w:rPr>
              <w:t>2022</w:t>
            </w:r>
          </w:p>
        </w:tc>
        <w:tc>
          <w:tcPr>
            <w:tcW w:w="768" w:type="dxa"/>
            <w:shd w:val="clear" w:color="auto" w:fill="ABB7C1"/>
            <w:vAlign w:val="center"/>
          </w:tcPr>
          <w:p w14:paraId="774FF601" w14:textId="77777777" w:rsidR="00F0115E" w:rsidRPr="00CF571A" w:rsidRDefault="00F0115E" w:rsidP="003D51AD">
            <w:pPr>
              <w:spacing w:line="240" w:lineRule="auto"/>
              <w:jc w:val="center"/>
              <w:rPr>
                <w:b/>
                <w:sz w:val="20"/>
                <w:szCs w:val="20"/>
              </w:rPr>
            </w:pPr>
            <w:r w:rsidRPr="00CF571A">
              <w:rPr>
                <w:b/>
                <w:sz w:val="20"/>
                <w:szCs w:val="20"/>
              </w:rPr>
              <w:t>2004</w:t>
            </w:r>
          </w:p>
        </w:tc>
        <w:tc>
          <w:tcPr>
            <w:tcW w:w="794" w:type="dxa"/>
            <w:shd w:val="clear" w:color="auto" w:fill="ABB7C1"/>
            <w:vAlign w:val="center"/>
          </w:tcPr>
          <w:p w14:paraId="519D86F6" w14:textId="77777777" w:rsidR="00F0115E" w:rsidRPr="00CF571A" w:rsidRDefault="00F0115E" w:rsidP="003D51AD">
            <w:pPr>
              <w:spacing w:line="240" w:lineRule="auto"/>
              <w:jc w:val="center"/>
              <w:rPr>
                <w:b/>
                <w:sz w:val="20"/>
                <w:szCs w:val="20"/>
              </w:rPr>
            </w:pPr>
            <w:r w:rsidRPr="00CF571A">
              <w:rPr>
                <w:b/>
                <w:sz w:val="20"/>
                <w:szCs w:val="20"/>
              </w:rPr>
              <w:t>2017</w:t>
            </w:r>
          </w:p>
        </w:tc>
        <w:tc>
          <w:tcPr>
            <w:tcW w:w="808" w:type="dxa"/>
            <w:shd w:val="clear" w:color="auto" w:fill="ABB7C1"/>
            <w:vAlign w:val="center"/>
          </w:tcPr>
          <w:p w14:paraId="234F7C49" w14:textId="77777777" w:rsidR="00F0115E" w:rsidRPr="00CF571A" w:rsidRDefault="00F0115E" w:rsidP="003D51AD">
            <w:pPr>
              <w:spacing w:line="240" w:lineRule="auto"/>
              <w:jc w:val="center"/>
              <w:rPr>
                <w:b/>
                <w:sz w:val="20"/>
                <w:szCs w:val="20"/>
              </w:rPr>
            </w:pPr>
            <w:r w:rsidRPr="00CF571A">
              <w:rPr>
                <w:b/>
                <w:sz w:val="20"/>
                <w:szCs w:val="20"/>
              </w:rPr>
              <w:t>2022</w:t>
            </w:r>
          </w:p>
        </w:tc>
        <w:tc>
          <w:tcPr>
            <w:tcW w:w="847" w:type="dxa"/>
            <w:shd w:val="clear" w:color="auto" w:fill="ABB7C1"/>
            <w:vAlign w:val="center"/>
          </w:tcPr>
          <w:p w14:paraId="3B5FCC18" w14:textId="77777777" w:rsidR="00F0115E" w:rsidRPr="00CF571A" w:rsidRDefault="00F0115E" w:rsidP="003D51AD">
            <w:pPr>
              <w:spacing w:line="240" w:lineRule="auto"/>
              <w:jc w:val="center"/>
              <w:rPr>
                <w:b/>
                <w:sz w:val="20"/>
                <w:szCs w:val="20"/>
              </w:rPr>
            </w:pPr>
            <w:r w:rsidRPr="00CF571A">
              <w:rPr>
                <w:b/>
                <w:sz w:val="20"/>
                <w:szCs w:val="20"/>
              </w:rPr>
              <w:t>2004</w:t>
            </w:r>
          </w:p>
        </w:tc>
        <w:tc>
          <w:tcPr>
            <w:tcW w:w="847" w:type="dxa"/>
            <w:shd w:val="clear" w:color="auto" w:fill="ABB7C1"/>
            <w:vAlign w:val="center"/>
          </w:tcPr>
          <w:p w14:paraId="65258ACF" w14:textId="77777777" w:rsidR="00F0115E" w:rsidRPr="00CF571A" w:rsidRDefault="00F0115E" w:rsidP="003D51AD">
            <w:pPr>
              <w:spacing w:line="240" w:lineRule="auto"/>
              <w:jc w:val="center"/>
              <w:rPr>
                <w:b/>
                <w:sz w:val="20"/>
                <w:szCs w:val="20"/>
              </w:rPr>
            </w:pPr>
            <w:r w:rsidRPr="00CF571A">
              <w:rPr>
                <w:b/>
                <w:sz w:val="20"/>
                <w:szCs w:val="20"/>
              </w:rPr>
              <w:t>2017</w:t>
            </w:r>
          </w:p>
        </w:tc>
        <w:tc>
          <w:tcPr>
            <w:tcW w:w="860" w:type="dxa"/>
            <w:shd w:val="clear" w:color="auto" w:fill="ABB7C1"/>
            <w:vAlign w:val="center"/>
          </w:tcPr>
          <w:p w14:paraId="6C4B1C16" w14:textId="77777777" w:rsidR="00F0115E" w:rsidRPr="00CF571A" w:rsidRDefault="00F0115E" w:rsidP="003D51AD">
            <w:pPr>
              <w:spacing w:line="240" w:lineRule="auto"/>
              <w:jc w:val="center"/>
              <w:rPr>
                <w:b/>
                <w:sz w:val="20"/>
                <w:szCs w:val="20"/>
              </w:rPr>
            </w:pPr>
            <w:r w:rsidRPr="00CF571A">
              <w:rPr>
                <w:b/>
                <w:sz w:val="20"/>
                <w:szCs w:val="20"/>
              </w:rPr>
              <w:t>2022</w:t>
            </w:r>
          </w:p>
        </w:tc>
      </w:tr>
      <w:tr w:rsidR="00CF571A" w:rsidRPr="00CF571A" w14:paraId="38AEFFE8" w14:textId="77777777" w:rsidTr="00CF571A">
        <w:trPr>
          <w:trHeight w:val="54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63E1255" w14:textId="77777777" w:rsidR="00F0115E" w:rsidRPr="00CF571A" w:rsidRDefault="00F0115E" w:rsidP="003D51AD">
            <w:pPr>
              <w:jc w:val="center"/>
              <w:rPr>
                <w:sz w:val="20"/>
                <w:szCs w:val="20"/>
              </w:rPr>
            </w:pPr>
            <w:proofErr w:type="spellStart"/>
            <w:r w:rsidRPr="00CF571A">
              <w:rPr>
                <w:sz w:val="20"/>
                <w:szCs w:val="20"/>
              </w:rPr>
              <w:t>Serdivan</w:t>
            </w:r>
            <w:proofErr w:type="spellEnd"/>
          </w:p>
        </w:tc>
        <w:tc>
          <w:tcPr>
            <w:tcW w:w="741" w:type="dxa"/>
            <w:tcBorders>
              <w:top w:val="nil"/>
              <w:left w:val="nil"/>
              <w:bottom w:val="single" w:sz="4" w:space="0" w:color="000000"/>
              <w:right w:val="single" w:sz="4" w:space="0" w:color="000000"/>
            </w:tcBorders>
            <w:shd w:val="clear" w:color="auto" w:fill="F2F2F2"/>
            <w:vAlign w:val="center"/>
          </w:tcPr>
          <w:p w14:paraId="065209DE" w14:textId="67060559"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14514BF7" w14:textId="77777777" w:rsidR="00F0115E" w:rsidRPr="00CF571A" w:rsidRDefault="00F0115E" w:rsidP="003D51AD">
            <w:pPr>
              <w:jc w:val="center"/>
              <w:rPr>
                <w:sz w:val="20"/>
                <w:szCs w:val="20"/>
              </w:rPr>
            </w:pPr>
            <w:r w:rsidRPr="00CF571A">
              <w:rPr>
                <w:sz w:val="20"/>
                <w:szCs w:val="20"/>
              </w:rPr>
              <w:t>145</w:t>
            </w:r>
          </w:p>
        </w:tc>
        <w:tc>
          <w:tcPr>
            <w:tcW w:w="1005" w:type="dxa"/>
            <w:tcBorders>
              <w:top w:val="nil"/>
              <w:left w:val="nil"/>
              <w:bottom w:val="single" w:sz="4" w:space="0" w:color="000000"/>
              <w:right w:val="single" w:sz="4" w:space="0" w:color="000000"/>
            </w:tcBorders>
            <w:shd w:val="clear" w:color="auto" w:fill="F2F2F2"/>
            <w:vAlign w:val="center"/>
          </w:tcPr>
          <w:p w14:paraId="0DDBECB2" w14:textId="77777777" w:rsidR="00F0115E" w:rsidRPr="00CF571A" w:rsidRDefault="00F0115E" w:rsidP="003D51AD">
            <w:pPr>
              <w:jc w:val="center"/>
              <w:rPr>
                <w:sz w:val="20"/>
                <w:szCs w:val="20"/>
              </w:rPr>
            </w:pPr>
            <w:r w:rsidRPr="00CF571A">
              <w:rPr>
                <w:sz w:val="20"/>
                <w:szCs w:val="20"/>
              </w:rPr>
              <w:t>77</w:t>
            </w:r>
          </w:p>
        </w:tc>
        <w:tc>
          <w:tcPr>
            <w:tcW w:w="768" w:type="dxa"/>
            <w:tcBorders>
              <w:top w:val="nil"/>
              <w:left w:val="nil"/>
              <w:bottom w:val="single" w:sz="4" w:space="0" w:color="000000"/>
              <w:right w:val="single" w:sz="4" w:space="0" w:color="000000"/>
            </w:tcBorders>
            <w:shd w:val="clear" w:color="auto" w:fill="F2F2F2"/>
            <w:vAlign w:val="center"/>
          </w:tcPr>
          <w:p w14:paraId="4914115A" w14:textId="6A9FBE6F"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21EA7560" w14:textId="77777777" w:rsidR="00F0115E" w:rsidRPr="00CF571A" w:rsidRDefault="00F0115E" w:rsidP="003D51AD">
            <w:pPr>
              <w:jc w:val="center"/>
              <w:rPr>
                <w:sz w:val="20"/>
                <w:szCs w:val="20"/>
              </w:rPr>
            </w:pPr>
            <w:r w:rsidRPr="00CF571A">
              <w:rPr>
                <w:sz w:val="20"/>
                <w:szCs w:val="20"/>
              </w:rPr>
              <w:t>1</w:t>
            </w:r>
          </w:p>
        </w:tc>
        <w:tc>
          <w:tcPr>
            <w:tcW w:w="808" w:type="dxa"/>
            <w:tcBorders>
              <w:top w:val="nil"/>
              <w:left w:val="nil"/>
              <w:bottom w:val="single" w:sz="4" w:space="0" w:color="000000"/>
              <w:right w:val="single" w:sz="4" w:space="0" w:color="000000"/>
            </w:tcBorders>
            <w:shd w:val="clear" w:color="auto" w:fill="F2F2F2"/>
            <w:vAlign w:val="center"/>
          </w:tcPr>
          <w:p w14:paraId="3AA5A8E2" w14:textId="77777777" w:rsidR="00F0115E" w:rsidRPr="00CF571A" w:rsidRDefault="00F0115E" w:rsidP="003D51AD">
            <w:pPr>
              <w:jc w:val="center"/>
              <w:rPr>
                <w:sz w:val="20"/>
                <w:szCs w:val="20"/>
              </w:rPr>
            </w:pPr>
            <w:r w:rsidRPr="00CF571A">
              <w:rPr>
                <w:sz w:val="20"/>
                <w:szCs w:val="20"/>
              </w:rPr>
              <w:t>1</w:t>
            </w:r>
          </w:p>
        </w:tc>
        <w:tc>
          <w:tcPr>
            <w:tcW w:w="847" w:type="dxa"/>
            <w:tcBorders>
              <w:top w:val="nil"/>
              <w:left w:val="nil"/>
              <w:bottom w:val="single" w:sz="4" w:space="0" w:color="000000"/>
              <w:right w:val="single" w:sz="4" w:space="0" w:color="000000"/>
            </w:tcBorders>
            <w:shd w:val="clear" w:color="auto" w:fill="F2F2F2"/>
            <w:vAlign w:val="center"/>
          </w:tcPr>
          <w:p w14:paraId="004CCB1C" w14:textId="413BF064"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1D189EF5" w14:textId="77777777" w:rsidR="00F0115E" w:rsidRPr="00CF571A" w:rsidRDefault="00F0115E" w:rsidP="003D51AD">
            <w:pPr>
              <w:jc w:val="center"/>
              <w:rPr>
                <w:sz w:val="20"/>
                <w:szCs w:val="20"/>
              </w:rPr>
            </w:pPr>
            <w:r w:rsidRPr="00CF571A">
              <w:rPr>
                <w:sz w:val="20"/>
                <w:szCs w:val="20"/>
              </w:rPr>
              <w:t>2</w:t>
            </w:r>
          </w:p>
        </w:tc>
        <w:tc>
          <w:tcPr>
            <w:tcW w:w="860" w:type="dxa"/>
            <w:tcBorders>
              <w:top w:val="nil"/>
              <w:left w:val="nil"/>
              <w:bottom w:val="single" w:sz="4" w:space="0" w:color="000000"/>
              <w:right w:val="single" w:sz="4" w:space="0" w:color="000000"/>
            </w:tcBorders>
            <w:shd w:val="clear" w:color="auto" w:fill="F2F2F2"/>
            <w:vAlign w:val="center"/>
          </w:tcPr>
          <w:p w14:paraId="5496CFCE" w14:textId="77777777" w:rsidR="00F0115E" w:rsidRPr="00CF571A" w:rsidRDefault="00F0115E" w:rsidP="003D51AD">
            <w:pPr>
              <w:jc w:val="center"/>
              <w:rPr>
                <w:sz w:val="20"/>
                <w:szCs w:val="20"/>
              </w:rPr>
            </w:pPr>
            <w:r w:rsidRPr="00CF571A">
              <w:rPr>
                <w:sz w:val="20"/>
                <w:szCs w:val="20"/>
              </w:rPr>
              <w:t>2</w:t>
            </w:r>
          </w:p>
        </w:tc>
      </w:tr>
      <w:tr w:rsidR="00CF571A" w:rsidRPr="00CF571A" w14:paraId="72A2400C" w14:textId="77777777" w:rsidTr="00CF571A">
        <w:trPr>
          <w:trHeight w:val="539"/>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C9C3A9A" w14:textId="77777777" w:rsidR="00F0115E" w:rsidRPr="00CF571A" w:rsidRDefault="00F0115E" w:rsidP="003D51AD">
            <w:pPr>
              <w:jc w:val="center"/>
              <w:rPr>
                <w:sz w:val="20"/>
                <w:szCs w:val="20"/>
              </w:rPr>
            </w:pPr>
            <w:r w:rsidRPr="00CF571A">
              <w:rPr>
                <w:sz w:val="20"/>
                <w:szCs w:val="20"/>
              </w:rPr>
              <w:t>Adapazarı</w:t>
            </w:r>
          </w:p>
        </w:tc>
        <w:tc>
          <w:tcPr>
            <w:tcW w:w="741" w:type="dxa"/>
            <w:tcBorders>
              <w:top w:val="nil"/>
              <w:left w:val="nil"/>
              <w:bottom w:val="single" w:sz="4" w:space="0" w:color="000000"/>
              <w:right w:val="single" w:sz="4" w:space="0" w:color="000000"/>
            </w:tcBorders>
            <w:shd w:val="clear" w:color="auto" w:fill="F2F2F2"/>
            <w:vAlign w:val="center"/>
          </w:tcPr>
          <w:p w14:paraId="0080FF30" w14:textId="1E10F2D9"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6FCA94B9" w14:textId="77777777" w:rsidR="00F0115E" w:rsidRPr="00CF571A" w:rsidRDefault="00F0115E" w:rsidP="003D51AD">
            <w:pPr>
              <w:jc w:val="center"/>
              <w:rPr>
                <w:sz w:val="20"/>
                <w:szCs w:val="20"/>
              </w:rPr>
            </w:pPr>
            <w:r w:rsidRPr="00CF571A">
              <w:rPr>
                <w:sz w:val="20"/>
                <w:szCs w:val="20"/>
              </w:rPr>
              <w:t>152</w:t>
            </w:r>
          </w:p>
        </w:tc>
        <w:tc>
          <w:tcPr>
            <w:tcW w:w="1005" w:type="dxa"/>
            <w:tcBorders>
              <w:top w:val="nil"/>
              <w:left w:val="nil"/>
              <w:bottom w:val="single" w:sz="4" w:space="0" w:color="000000"/>
              <w:right w:val="single" w:sz="4" w:space="0" w:color="000000"/>
            </w:tcBorders>
            <w:shd w:val="clear" w:color="auto" w:fill="F2F2F2"/>
            <w:vAlign w:val="center"/>
          </w:tcPr>
          <w:p w14:paraId="49B87791" w14:textId="77777777" w:rsidR="00F0115E" w:rsidRPr="00CF571A" w:rsidRDefault="00F0115E" w:rsidP="003D51AD">
            <w:pPr>
              <w:jc w:val="center"/>
              <w:rPr>
                <w:sz w:val="20"/>
                <w:szCs w:val="20"/>
              </w:rPr>
            </w:pPr>
            <w:r w:rsidRPr="00CF571A">
              <w:rPr>
                <w:sz w:val="20"/>
                <w:szCs w:val="20"/>
              </w:rPr>
              <w:t>87</w:t>
            </w:r>
          </w:p>
        </w:tc>
        <w:tc>
          <w:tcPr>
            <w:tcW w:w="768" w:type="dxa"/>
            <w:tcBorders>
              <w:top w:val="nil"/>
              <w:left w:val="nil"/>
              <w:bottom w:val="single" w:sz="4" w:space="0" w:color="000000"/>
              <w:right w:val="single" w:sz="4" w:space="0" w:color="000000"/>
            </w:tcBorders>
            <w:shd w:val="clear" w:color="auto" w:fill="F2F2F2"/>
            <w:vAlign w:val="center"/>
          </w:tcPr>
          <w:p w14:paraId="44CFCC85" w14:textId="5E663001"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72E5D1CC" w14:textId="77777777" w:rsidR="00F0115E" w:rsidRPr="00CF571A" w:rsidRDefault="00F0115E" w:rsidP="003D51AD">
            <w:pPr>
              <w:jc w:val="center"/>
              <w:rPr>
                <w:sz w:val="20"/>
                <w:szCs w:val="20"/>
              </w:rPr>
            </w:pPr>
            <w:r w:rsidRPr="00CF571A">
              <w:rPr>
                <w:sz w:val="20"/>
                <w:szCs w:val="20"/>
              </w:rPr>
              <w:t>2</w:t>
            </w:r>
          </w:p>
        </w:tc>
        <w:tc>
          <w:tcPr>
            <w:tcW w:w="808" w:type="dxa"/>
            <w:tcBorders>
              <w:top w:val="nil"/>
              <w:left w:val="nil"/>
              <w:bottom w:val="single" w:sz="4" w:space="0" w:color="000000"/>
              <w:right w:val="single" w:sz="4" w:space="0" w:color="000000"/>
            </w:tcBorders>
            <w:shd w:val="clear" w:color="auto" w:fill="F2F2F2"/>
            <w:vAlign w:val="center"/>
          </w:tcPr>
          <w:p w14:paraId="75AE63E3" w14:textId="77777777" w:rsidR="00F0115E" w:rsidRPr="00CF571A" w:rsidRDefault="00F0115E" w:rsidP="003D51AD">
            <w:pPr>
              <w:jc w:val="center"/>
              <w:rPr>
                <w:sz w:val="20"/>
                <w:szCs w:val="20"/>
              </w:rPr>
            </w:pPr>
            <w:r w:rsidRPr="00CF571A">
              <w:rPr>
                <w:sz w:val="20"/>
                <w:szCs w:val="20"/>
              </w:rPr>
              <w:t>2</w:t>
            </w:r>
          </w:p>
        </w:tc>
        <w:tc>
          <w:tcPr>
            <w:tcW w:w="847" w:type="dxa"/>
            <w:tcBorders>
              <w:top w:val="nil"/>
              <w:left w:val="nil"/>
              <w:bottom w:val="single" w:sz="4" w:space="0" w:color="000000"/>
              <w:right w:val="single" w:sz="4" w:space="0" w:color="000000"/>
            </w:tcBorders>
            <w:shd w:val="clear" w:color="auto" w:fill="F2F2F2"/>
            <w:vAlign w:val="center"/>
          </w:tcPr>
          <w:p w14:paraId="3E3AE125" w14:textId="40B21BF0"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73DC0EA5" w14:textId="77777777" w:rsidR="00F0115E" w:rsidRPr="00CF571A" w:rsidRDefault="00F0115E" w:rsidP="003D51AD">
            <w:pPr>
              <w:jc w:val="center"/>
              <w:rPr>
                <w:sz w:val="20"/>
                <w:szCs w:val="20"/>
              </w:rPr>
            </w:pPr>
            <w:r w:rsidRPr="00CF571A">
              <w:rPr>
                <w:sz w:val="20"/>
                <w:szCs w:val="20"/>
              </w:rPr>
              <w:t>2</w:t>
            </w:r>
          </w:p>
        </w:tc>
        <w:tc>
          <w:tcPr>
            <w:tcW w:w="860" w:type="dxa"/>
            <w:tcBorders>
              <w:top w:val="nil"/>
              <w:left w:val="nil"/>
              <w:bottom w:val="single" w:sz="4" w:space="0" w:color="000000"/>
              <w:right w:val="single" w:sz="4" w:space="0" w:color="000000"/>
            </w:tcBorders>
            <w:shd w:val="clear" w:color="auto" w:fill="F2F2F2"/>
            <w:vAlign w:val="center"/>
          </w:tcPr>
          <w:p w14:paraId="5C2AD7B6" w14:textId="77777777" w:rsidR="00F0115E" w:rsidRPr="00CF571A" w:rsidRDefault="00F0115E" w:rsidP="003D51AD">
            <w:pPr>
              <w:jc w:val="center"/>
              <w:rPr>
                <w:sz w:val="20"/>
                <w:szCs w:val="20"/>
              </w:rPr>
            </w:pPr>
            <w:r w:rsidRPr="00CF571A">
              <w:rPr>
                <w:sz w:val="20"/>
                <w:szCs w:val="20"/>
              </w:rPr>
              <w:t>2</w:t>
            </w:r>
          </w:p>
        </w:tc>
      </w:tr>
      <w:tr w:rsidR="00CF571A" w:rsidRPr="00CF571A" w14:paraId="068A75C1" w14:textId="77777777" w:rsidTr="00CF571A">
        <w:trPr>
          <w:trHeight w:val="539"/>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8011E1" w14:textId="77777777" w:rsidR="00F0115E" w:rsidRPr="00CF571A" w:rsidRDefault="00F0115E" w:rsidP="003D51AD">
            <w:pPr>
              <w:jc w:val="center"/>
              <w:rPr>
                <w:sz w:val="20"/>
                <w:szCs w:val="20"/>
              </w:rPr>
            </w:pPr>
            <w:proofErr w:type="spellStart"/>
            <w:r w:rsidRPr="00CF571A">
              <w:rPr>
                <w:sz w:val="20"/>
                <w:szCs w:val="20"/>
              </w:rPr>
              <w:t>Arifiye</w:t>
            </w:r>
            <w:proofErr w:type="spellEnd"/>
          </w:p>
        </w:tc>
        <w:tc>
          <w:tcPr>
            <w:tcW w:w="741" w:type="dxa"/>
            <w:tcBorders>
              <w:top w:val="nil"/>
              <w:left w:val="nil"/>
              <w:bottom w:val="single" w:sz="4" w:space="0" w:color="000000"/>
              <w:right w:val="single" w:sz="4" w:space="0" w:color="000000"/>
            </w:tcBorders>
            <w:shd w:val="clear" w:color="auto" w:fill="F2F2F2"/>
            <w:vAlign w:val="center"/>
          </w:tcPr>
          <w:p w14:paraId="2D3AD8F4" w14:textId="2745D8DC"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45A1D7EA" w14:textId="77777777" w:rsidR="00F0115E" w:rsidRPr="00CF571A" w:rsidRDefault="00F0115E" w:rsidP="003D51AD">
            <w:pPr>
              <w:jc w:val="center"/>
              <w:rPr>
                <w:sz w:val="20"/>
                <w:szCs w:val="20"/>
              </w:rPr>
            </w:pPr>
            <w:r w:rsidRPr="00CF571A">
              <w:rPr>
                <w:sz w:val="20"/>
                <w:szCs w:val="20"/>
              </w:rPr>
              <w:t>190</w:t>
            </w:r>
          </w:p>
        </w:tc>
        <w:tc>
          <w:tcPr>
            <w:tcW w:w="1005" w:type="dxa"/>
            <w:tcBorders>
              <w:top w:val="nil"/>
              <w:left w:val="nil"/>
              <w:bottom w:val="single" w:sz="4" w:space="0" w:color="000000"/>
              <w:right w:val="single" w:sz="4" w:space="0" w:color="000000"/>
            </w:tcBorders>
            <w:shd w:val="clear" w:color="auto" w:fill="F2F2F2"/>
            <w:vAlign w:val="center"/>
          </w:tcPr>
          <w:p w14:paraId="6CE50C97" w14:textId="77777777" w:rsidR="00F0115E" w:rsidRPr="00CF571A" w:rsidRDefault="00F0115E" w:rsidP="003D51AD">
            <w:pPr>
              <w:jc w:val="center"/>
              <w:rPr>
                <w:sz w:val="20"/>
                <w:szCs w:val="20"/>
              </w:rPr>
            </w:pPr>
            <w:r w:rsidRPr="00CF571A">
              <w:rPr>
                <w:sz w:val="20"/>
                <w:szCs w:val="20"/>
              </w:rPr>
              <w:t>106</w:t>
            </w:r>
          </w:p>
        </w:tc>
        <w:tc>
          <w:tcPr>
            <w:tcW w:w="768" w:type="dxa"/>
            <w:tcBorders>
              <w:top w:val="nil"/>
              <w:left w:val="nil"/>
              <w:bottom w:val="single" w:sz="4" w:space="0" w:color="000000"/>
              <w:right w:val="single" w:sz="4" w:space="0" w:color="000000"/>
            </w:tcBorders>
            <w:shd w:val="clear" w:color="auto" w:fill="F2F2F2"/>
            <w:vAlign w:val="center"/>
          </w:tcPr>
          <w:p w14:paraId="2A20DBDE" w14:textId="511049F7"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499F936A" w14:textId="77777777" w:rsidR="00F0115E" w:rsidRPr="00CF571A" w:rsidRDefault="00F0115E" w:rsidP="003D51AD">
            <w:pPr>
              <w:jc w:val="center"/>
              <w:rPr>
                <w:sz w:val="20"/>
                <w:szCs w:val="20"/>
              </w:rPr>
            </w:pPr>
            <w:r w:rsidRPr="00CF571A">
              <w:rPr>
                <w:sz w:val="20"/>
                <w:szCs w:val="20"/>
              </w:rPr>
              <w:t>3</w:t>
            </w:r>
          </w:p>
        </w:tc>
        <w:tc>
          <w:tcPr>
            <w:tcW w:w="808" w:type="dxa"/>
            <w:tcBorders>
              <w:top w:val="nil"/>
              <w:left w:val="nil"/>
              <w:bottom w:val="single" w:sz="4" w:space="0" w:color="000000"/>
              <w:right w:val="single" w:sz="4" w:space="0" w:color="000000"/>
            </w:tcBorders>
            <w:shd w:val="clear" w:color="auto" w:fill="F2F2F2"/>
            <w:vAlign w:val="center"/>
          </w:tcPr>
          <w:p w14:paraId="09E71317" w14:textId="77777777" w:rsidR="00F0115E" w:rsidRPr="00CF571A" w:rsidRDefault="00F0115E" w:rsidP="003D51AD">
            <w:pPr>
              <w:jc w:val="center"/>
              <w:rPr>
                <w:sz w:val="20"/>
                <w:szCs w:val="20"/>
              </w:rPr>
            </w:pPr>
            <w:r w:rsidRPr="00CF571A">
              <w:rPr>
                <w:sz w:val="20"/>
                <w:szCs w:val="20"/>
              </w:rPr>
              <w:t>3</w:t>
            </w:r>
          </w:p>
        </w:tc>
        <w:tc>
          <w:tcPr>
            <w:tcW w:w="847" w:type="dxa"/>
            <w:tcBorders>
              <w:top w:val="nil"/>
              <w:left w:val="nil"/>
              <w:bottom w:val="single" w:sz="4" w:space="0" w:color="000000"/>
              <w:right w:val="single" w:sz="4" w:space="0" w:color="000000"/>
            </w:tcBorders>
            <w:shd w:val="clear" w:color="auto" w:fill="F2F2F2"/>
            <w:vAlign w:val="center"/>
          </w:tcPr>
          <w:p w14:paraId="00D41B12" w14:textId="08DB68C3"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641F407A" w14:textId="77777777" w:rsidR="00F0115E" w:rsidRPr="00CF571A" w:rsidRDefault="00F0115E" w:rsidP="003D51AD">
            <w:pPr>
              <w:jc w:val="center"/>
              <w:rPr>
                <w:sz w:val="20"/>
                <w:szCs w:val="20"/>
              </w:rPr>
            </w:pPr>
            <w:r w:rsidRPr="00CF571A">
              <w:rPr>
                <w:sz w:val="20"/>
                <w:szCs w:val="20"/>
              </w:rPr>
              <w:t>2</w:t>
            </w:r>
          </w:p>
        </w:tc>
        <w:tc>
          <w:tcPr>
            <w:tcW w:w="860" w:type="dxa"/>
            <w:tcBorders>
              <w:top w:val="nil"/>
              <w:left w:val="nil"/>
              <w:bottom w:val="single" w:sz="4" w:space="0" w:color="000000"/>
              <w:right w:val="single" w:sz="4" w:space="0" w:color="000000"/>
            </w:tcBorders>
            <w:shd w:val="clear" w:color="auto" w:fill="F2F2F2"/>
            <w:vAlign w:val="center"/>
          </w:tcPr>
          <w:p w14:paraId="1DF97857" w14:textId="77777777" w:rsidR="00F0115E" w:rsidRPr="00CF571A" w:rsidRDefault="00F0115E" w:rsidP="003D51AD">
            <w:pPr>
              <w:jc w:val="center"/>
              <w:rPr>
                <w:sz w:val="20"/>
                <w:szCs w:val="20"/>
              </w:rPr>
            </w:pPr>
            <w:r w:rsidRPr="00CF571A">
              <w:rPr>
                <w:sz w:val="20"/>
                <w:szCs w:val="20"/>
              </w:rPr>
              <w:t>2</w:t>
            </w:r>
          </w:p>
        </w:tc>
      </w:tr>
      <w:tr w:rsidR="00CF571A" w:rsidRPr="00CF571A" w14:paraId="470EB415" w14:textId="77777777" w:rsidTr="00CF571A">
        <w:trPr>
          <w:trHeight w:val="54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8D41FEB" w14:textId="77777777" w:rsidR="00F0115E" w:rsidRPr="00CF571A" w:rsidRDefault="00F0115E" w:rsidP="003D51AD">
            <w:pPr>
              <w:jc w:val="center"/>
              <w:rPr>
                <w:sz w:val="20"/>
                <w:szCs w:val="20"/>
              </w:rPr>
            </w:pPr>
            <w:r w:rsidRPr="00CF571A">
              <w:rPr>
                <w:sz w:val="20"/>
                <w:szCs w:val="20"/>
              </w:rPr>
              <w:t>Sapanca</w:t>
            </w:r>
          </w:p>
        </w:tc>
        <w:tc>
          <w:tcPr>
            <w:tcW w:w="741" w:type="dxa"/>
            <w:tcBorders>
              <w:top w:val="nil"/>
              <w:left w:val="nil"/>
              <w:bottom w:val="single" w:sz="4" w:space="0" w:color="000000"/>
              <w:right w:val="single" w:sz="4" w:space="0" w:color="000000"/>
            </w:tcBorders>
            <w:shd w:val="clear" w:color="auto" w:fill="F2F2F2"/>
            <w:vAlign w:val="center"/>
          </w:tcPr>
          <w:p w14:paraId="4CD933B1" w14:textId="3B2050D2"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43A0E56B" w14:textId="77777777" w:rsidR="00F0115E" w:rsidRPr="00CF571A" w:rsidRDefault="00F0115E" w:rsidP="003D51AD">
            <w:pPr>
              <w:jc w:val="center"/>
              <w:rPr>
                <w:sz w:val="20"/>
                <w:szCs w:val="20"/>
              </w:rPr>
            </w:pPr>
            <w:r w:rsidRPr="00CF571A">
              <w:rPr>
                <w:sz w:val="20"/>
                <w:szCs w:val="20"/>
              </w:rPr>
              <w:t>222</w:t>
            </w:r>
          </w:p>
        </w:tc>
        <w:tc>
          <w:tcPr>
            <w:tcW w:w="1005" w:type="dxa"/>
            <w:tcBorders>
              <w:top w:val="nil"/>
              <w:left w:val="nil"/>
              <w:bottom w:val="single" w:sz="4" w:space="0" w:color="000000"/>
              <w:right w:val="single" w:sz="4" w:space="0" w:color="000000"/>
            </w:tcBorders>
            <w:shd w:val="clear" w:color="auto" w:fill="F2F2F2"/>
            <w:vAlign w:val="center"/>
          </w:tcPr>
          <w:p w14:paraId="0E8E04BA" w14:textId="77777777" w:rsidR="00F0115E" w:rsidRPr="00CF571A" w:rsidRDefault="00F0115E" w:rsidP="003D51AD">
            <w:pPr>
              <w:jc w:val="center"/>
              <w:rPr>
                <w:sz w:val="20"/>
                <w:szCs w:val="20"/>
              </w:rPr>
            </w:pPr>
            <w:r w:rsidRPr="00CF571A">
              <w:rPr>
                <w:sz w:val="20"/>
                <w:szCs w:val="20"/>
              </w:rPr>
              <w:t>177</w:t>
            </w:r>
          </w:p>
        </w:tc>
        <w:tc>
          <w:tcPr>
            <w:tcW w:w="768" w:type="dxa"/>
            <w:tcBorders>
              <w:top w:val="nil"/>
              <w:left w:val="nil"/>
              <w:bottom w:val="single" w:sz="4" w:space="0" w:color="000000"/>
              <w:right w:val="single" w:sz="4" w:space="0" w:color="000000"/>
            </w:tcBorders>
            <w:shd w:val="clear" w:color="auto" w:fill="F2F2F2"/>
            <w:vAlign w:val="center"/>
          </w:tcPr>
          <w:p w14:paraId="795818A7" w14:textId="066D162A"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43B6AAA4" w14:textId="77777777" w:rsidR="00F0115E" w:rsidRPr="00CF571A" w:rsidRDefault="00F0115E" w:rsidP="003D51AD">
            <w:pPr>
              <w:jc w:val="center"/>
              <w:rPr>
                <w:sz w:val="20"/>
                <w:szCs w:val="20"/>
              </w:rPr>
            </w:pPr>
            <w:r w:rsidRPr="00CF571A">
              <w:rPr>
                <w:sz w:val="20"/>
                <w:szCs w:val="20"/>
              </w:rPr>
              <w:t>4</w:t>
            </w:r>
          </w:p>
        </w:tc>
        <w:tc>
          <w:tcPr>
            <w:tcW w:w="808" w:type="dxa"/>
            <w:tcBorders>
              <w:top w:val="nil"/>
              <w:left w:val="nil"/>
              <w:bottom w:val="single" w:sz="4" w:space="0" w:color="000000"/>
              <w:right w:val="single" w:sz="4" w:space="0" w:color="000000"/>
            </w:tcBorders>
            <w:shd w:val="clear" w:color="auto" w:fill="F2F2F2"/>
            <w:vAlign w:val="center"/>
          </w:tcPr>
          <w:p w14:paraId="51BD25AD" w14:textId="77777777" w:rsidR="00F0115E" w:rsidRPr="00CF571A" w:rsidRDefault="00F0115E" w:rsidP="003D51AD">
            <w:pPr>
              <w:jc w:val="center"/>
              <w:rPr>
                <w:sz w:val="20"/>
                <w:szCs w:val="20"/>
              </w:rPr>
            </w:pPr>
            <w:r w:rsidRPr="00CF571A">
              <w:rPr>
                <w:sz w:val="20"/>
                <w:szCs w:val="20"/>
              </w:rPr>
              <w:t>4</w:t>
            </w:r>
          </w:p>
        </w:tc>
        <w:tc>
          <w:tcPr>
            <w:tcW w:w="847" w:type="dxa"/>
            <w:tcBorders>
              <w:top w:val="nil"/>
              <w:left w:val="nil"/>
              <w:bottom w:val="single" w:sz="4" w:space="0" w:color="000000"/>
              <w:right w:val="single" w:sz="4" w:space="0" w:color="000000"/>
            </w:tcBorders>
            <w:shd w:val="clear" w:color="auto" w:fill="F2F2F2"/>
            <w:vAlign w:val="center"/>
          </w:tcPr>
          <w:p w14:paraId="605B3E5B" w14:textId="40431A01"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2774011A" w14:textId="77777777" w:rsidR="00F0115E" w:rsidRPr="00CF571A" w:rsidRDefault="00F0115E" w:rsidP="003D51AD">
            <w:pPr>
              <w:jc w:val="center"/>
              <w:rPr>
                <w:sz w:val="20"/>
                <w:szCs w:val="20"/>
              </w:rPr>
            </w:pPr>
            <w:r w:rsidRPr="00CF571A">
              <w:rPr>
                <w:sz w:val="20"/>
                <w:szCs w:val="20"/>
              </w:rPr>
              <w:t>3</w:t>
            </w:r>
          </w:p>
        </w:tc>
        <w:tc>
          <w:tcPr>
            <w:tcW w:w="860" w:type="dxa"/>
            <w:tcBorders>
              <w:top w:val="nil"/>
              <w:left w:val="nil"/>
              <w:bottom w:val="single" w:sz="4" w:space="0" w:color="000000"/>
              <w:right w:val="single" w:sz="4" w:space="0" w:color="000000"/>
            </w:tcBorders>
            <w:shd w:val="clear" w:color="auto" w:fill="F2F2F2"/>
            <w:vAlign w:val="center"/>
          </w:tcPr>
          <w:p w14:paraId="285B0655" w14:textId="77777777" w:rsidR="00F0115E" w:rsidRPr="00CF571A" w:rsidRDefault="00F0115E" w:rsidP="003D51AD">
            <w:pPr>
              <w:jc w:val="center"/>
              <w:rPr>
                <w:sz w:val="20"/>
                <w:szCs w:val="20"/>
              </w:rPr>
            </w:pPr>
            <w:r w:rsidRPr="00CF571A">
              <w:rPr>
                <w:sz w:val="20"/>
                <w:szCs w:val="20"/>
              </w:rPr>
              <w:t>3</w:t>
            </w:r>
          </w:p>
        </w:tc>
      </w:tr>
      <w:tr w:rsidR="00CF571A" w:rsidRPr="00CF571A" w14:paraId="6EFDCF67" w14:textId="77777777" w:rsidTr="00CF571A">
        <w:trPr>
          <w:trHeight w:val="539"/>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A1F753B" w14:textId="77777777" w:rsidR="00F0115E" w:rsidRPr="00CF571A" w:rsidRDefault="00F0115E" w:rsidP="003D51AD">
            <w:pPr>
              <w:jc w:val="center"/>
              <w:rPr>
                <w:sz w:val="20"/>
                <w:szCs w:val="20"/>
              </w:rPr>
            </w:pPr>
            <w:r w:rsidRPr="00CF571A">
              <w:rPr>
                <w:sz w:val="20"/>
                <w:szCs w:val="20"/>
              </w:rPr>
              <w:t>Erenler</w:t>
            </w:r>
          </w:p>
        </w:tc>
        <w:tc>
          <w:tcPr>
            <w:tcW w:w="741" w:type="dxa"/>
            <w:tcBorders>
              <w:top w:val="nil"/>
              <w:left w:val="nil"/>
              <w:bottom w:val="single" w:sz="4" w:space="0" w:color="000000"/>
              <w:right w:val="single" w:sz="4" w:space="0" w:color="000000"/>
            </w:tcBorders>
            <w:shd w:val="clear" w:color="auto" w:fill="F2F2F2"/>
            <w:vAlign w:val="center"/>
          </w:tcPr>
          <w:p w14:paraId="43E1059E" w14:textId="43753221"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2AA1462E" w14:textId="77777777" w:rsidR="00F0115E" w:rsidRPr="00CF571A" w:rsidRDefault="00F0115E" w:rsidP="003D51AD">
            <w:pPr>
              <w:jc w:val="center"/>
              <w:rPr>
                <w:sz w:val="20"/>
                <w:szCs w:val="20"/>
              </w:rPr>
            </w:pPr>
            <w:r w:rsidRPr="00CF571A">
              <w:rPr>
                <w:sz w:val="20"/>
                <w:szCs w:val="20"/>
              </w:rPr>
              <w:t>234</w:t>
            </w:r>
          </w:p>
        </w:tc>
        <w:tc>
          <w:tcPr>
            <w:tcW w:w="1005" w:type="dxa"/>
            <w:tcBorders>
              <w:top w:val="nil"/>
              <w:left w:val="nil"/>
              <w:bottom w:val="single" w:sz="4" w:space="0" w:color="000000"/>
              <w:right w:val="single" w:sz="4" w:space="0" w:color="000000"/>
            </w:tcBorders>
            <w:shd w:val="clear" w:color="auto" w:fill="F2F2F2"/>
            <w:vAlign w:val="center"/>
          </w:tcPr>
          <w:p w14:paraId="080E2D01" w14:textId="77777777" w:rsidR="00F0115E" w:rsidRPr="00CF571A" w:rsidRDefault="00F0115E" w:rsidP="003D51AD">
            <w:pPr>
              <w:jc w:val="center"/>
              <w:rPr>
                <w:sz w:val="20"/>
                <w:szCs w:val="20"/>
              </w:rPr>
            </w:pPr>
            <w:r w:rsidRPr="00CF571A">
              <w:rPr>
                <w:sz w:val="20"/>
                <w:szCs w:val="20"/>
              </w:rPr>
              <w:t>179</w:t>
            </w:r>
          </w:p>
        </w:tc>
        <w:tc>
          <w:tcPr>
            <w:tcW w:w="768" w:type="dxa"/>
            <w:tcBorders>
              <w:top w:val="nil"/>
              <w:left w:val="nil"/>
              <w:bottom w:val="single" w:sz="4" w:space="0" w:color="000000"/>
              <w:right w:val="single" w:sz="4" w:space="0" w:color="000000"/>
            </w:tcBorders>
            <w:shd w:val="clear" w:color="auto" w:fill="F2F2F2"/>
            <w:vAlign w:val="center"/>
          </w:tcPr>
          <w:p w14:paraId="22E12E1F" w14:textId="5FCA96A7"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33B31BED" w14:textId="77777777" w:rsidR="00F0115E" w:rsidRPr="00CF571A" w:rsidRDefault="00F0115E" w:rsidP="003D51AD">
            <w:pPr>
              <w:jc w:val="center"/>
              <w:rPr>
                <w:sz w:val="20"/>
                <w:szCs w:val="20"/>
              </w:rPr>
            </w:pPr>
            <w:r w:rsidRPr="00CF571A">
              <w:rPr>
                <w:sz w:val="20"/>
                <w:szCs w:val="20"/>
              </w:rPr>
              <w:t>5</w:t>
            </w:r>
          </w:p>
        </w:tc>
        <w:tc>
          <w:tcPr>
            <w:tcW w:w="808" w:type="dxa"/>
            <w:tcBorders>
              <w:top w:val="nil"/>
              <w:left w:val="nil"/>
              <w:bottom w:val="single" w:sz="4" w:space="0" w:color="000000"/>
              <w:right w:val="single" w:sz="4" w:space="0" w:color="000000"/>
            </w:tcBorders>
            <w:shd w:val="clear" w:color="auto" w:fill="F2F2F2"/>
            <w:vAlign w:val="center"/>
          </w:tcPr>
          <w:p w14:paraId="79432391" w14:textId="77777777" w:rsidR="00F0115E" w:rsidRPr="00CF571A" w:rsidRDefault="00F0115E" w:rsidP="003D51AD">
            <w:pPr>
              <w:jc w:val="center"/>
              <w:rPr>
                <w:sz w:val="20"/>
                <w:szCs w:val="20"/>
              </w:rPr>
            </w:pPr>
            <w:r w:rsidRPr="00CF571A">
              <w:rPr>
                <w:sz w:val="20"/>
                <w:szCs w:val="20"/>
              </w:rPr>
              <w:t>5</w:t>
            </w:r>
          </w:p>
        </w:tc>
        <w:tc>
          <w:tcPr>
            <w:tcW w:w="847" w:type="dxa"/>
            <w:tcBorders>
              <w:top w:val="nil"/>
              <w:left w:val="nil"/>
              <w:bottom w:val="single" w:sz="4" w:space="0" w:color="000000"/>
              <w:right w:val="single" w:sz="4" w:space="0" w:color="000000"/>
            </w:tcBorders>
            <w:shd w:val="clear" w:color="auto" w:fill="F2F2F2"/>
            <w:vAlign w:val="center"/>
          </w:tcPr>
          <w:p w14:paraId="1FB87507" w14:textId="48AE415E"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026E510F" w14:textId="77777777" w:rsidR="00F0115E" w:rsidRPr="00CF571A" w:rsidRDefault="00F0115E" w:rsidP="003D51AD">
            <w:pPr>
              <w:jc w:val="center"/>
              <w:rPr>
                <w:sz w:val="20"/>
                <w:szCs w:val="20"/>
              </w:rPr>
            </w:pPr>
            <w:r w:rsidRPr="00CF571A">
              <w:rPr>
                <w:sz w:val="20"/>
                <w:szCs w:val="20"/>
              </w:rPr>
              <w:t>3</w:t>
            </w:r>
          </w:p>
        </w:tc>
        <w:tc>
          <w:tcPr>
            <w:tcW w:w="860" w:type="dxa"/>
            <w:tcBorders>
              <w:top w:val="nil"/>
              <w:left w:val="nil"/>
              <w:bottom w:val="single" w:sz="4" w:space="0" w:color="000000"/>
              <w:right w:val="single" w:sz="4" w:space="0" w:color="000000"/>
            </w:tcBorders>
            <w:shd w:val="clear" w:color="auto" w:fill="F2F2F2"/>
            <w:vAlign w:val="center"/>
          </w:tcPr>
          <w:p w14:paraId="5D2852D0" w14:textId="77777777" w:rsidR="00F0115E" w:rsidRPr="00CF571A" w:rsidRDefault="00F0115E" w:rsidP="003D51AD">
            <w:pPr>
              <w:jc w:val="center"/>
              <w:rPr>
                <w:sz w:val="20"/>
                <w:szCs w:val="20"/>
              </w:rPr>
            </w:pPr>
            <w:r w:rsidRPr="00CF571A">
              <w:rPr>
                <w:sz w:val="20"/>
                <w:szCs w:val="20"/>
              </w:rPr>
              <w:t>3</w:t>
            </w:r>
          </w:p>
        </w:tc>
      </w:tr>
      <w:tr w:rsidR="00CF571A" w:rsidRPr="00CF571A" w14:paraId="69AB4B6A" w14:textId="77777777" w:rsidTr="00CF571A">
        <w:trPr>
          <w:trHeight w:val="54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A0A8B18" w14:textId="77777777" w:rsidR="00F0115E" w:rsidRPr="00CF571A" w:rsidRDefault="00F0115E" w:rsidP="003D51AD">
            <w:pPr>
              <w:jc w:val="center"/>
              <w:rPr>
                <w:sz w:val="20"/>
                <w:szCs w:val="20"/>
              </w:rPr>
            </w:pPr>
            <w:r w:rsidRPr="00CF571A">
              <w:rPr>
                <w:sz w:val="20"/>
                <w:szCs w:val="20"/>
              </w:rPr>
              <w:t>Hendek</w:t>
            </w:r>
          </w:p>
        </w:tc>
        <w:tc>
          <w:tcPr>
            <w:tcW w:w="741" w:type="dxa"/>
            <w:tcBorders>
              <w:top w:val="nil"/>
              <w:left w:val="nil"/>
              <w:bottom w:val="single" w:sz="4" w:space="0" w:color="000000"/>
              <w:right w:val="single" w:sz="4" w:space="0" w:color="000000"/>
            </w:tcBorders>
            <w:shd w:val="clear" w:color="auto" w:fill="F2F2F2"/>
            <w:vAlign w:val="center"/>
          </w:tcPr>
          <w:p w14:paraId="2186E81E" w14:textId="27552DD4"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4F839CEA" w14:textId="77777777" w:rsidR="00F0115E" w:rsidRPr="00CF571A" w:rsidRDefault="00F0115E" w:rsidP="003D51AD">
            <w:pPr>
              <w:jc w:val="center"/>
              <w:rPr>
                <w:sz w:val="20"/>
                <w:szCs w:val="20"/>
              </w:rPr>
            </w:pPr>
            <w:r w:rsidRPr="00CF571A">
              <w:rPr>
                <w:sz w:val="20"/>
                <w:szCs w:val="20"/>
              </w:rPr>
              <w:t>215</w:t>
            </w:r>
          </w:p>
        </w:tc>
        <w:tc>
          <w:tcPr>
            <w:tcW w:w="1005" w:type="dxa"/>
            <w:tcBorders>
              <w:top w:val="nil"/>
              <w:left w:val="nil"/>
              <w:bottom w:val="single" w:sz="4" w:space="0" w:color="000000"/>
              <w:right w:val="single" w:sz="4" w:space="0" w:color="000000"/>
            </w:tcBorders>
            <w:shd w:val="clear" w:color="auto" w:fill="F2F2F2"/>
            <w:vAlign w:val="center"/>
          </w:tcPr>
          <w:p w14:paraId="0727AAEE" w14:textId="77777777" w:rsidR="00F0115E" w:rsidRPr="00CF571A" w:rsidRDefault="00F0115E" w:rsidP="003D51AD">
            <w:pPr>
              <w:jc w:val="center"/>
              <w:rPr>
                <w:sz w:val="20"/>
                <w:szCs w:val="20"/>
              </w:rPr>
            </w:pPr>
            <w:r w:rsidRPr="00CF571A">
              <w:rPr>
                <w:sz w:val="20"/>
                <w:szCs w:val="20"/>
              </w:rPr>
              <w:t>253</w:t>
            </w:r>
          </w:p>
        </w:tc>
        <w:tc>
          <w:tcPr>
            <w:tcW w:w="768" w:type="dxa"/>
            <w:tcBorders>
              <w:top w:val="nil"/>
              <w:left w:val="nil"/>
              <w:bottom w:val="single" w:sz="4" w:space="0" w:color="000000"/>
              <w:right w:val="single" w:sz="4" w:space="0" w:color="000000"/>
            </w:tcBorders>
            <w:shd w:val="clear" w:color="auto" w:fill="F2F2F2"/>
            <w:vAlign w:val="center"/>
          </w:tcPr>
          <w:p w14:paraId="17D531D9" w14:textId="6DDCC1AA"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68E60CF3" w14:textId="77777777" w:rsidR="00F0115E" w:rsidRPr="00CF571A" w:rsidRDefault="00F0115E" w:rsidP="003D51AD">
            <w:pPr>
              <w:jc w:val="center"/>
              <w:rPr>
                <w:sz w:val="20"/>
                <w:szCs w:val="20"/>
              </w:rPr>
            </w:pPr>
            <w:r w:rsidRPr="00CF571A">
              <w:rPr>
                <w:sz w:val="20"/>
                <w:szCs w:val="20"/>
              </w:rPr>
              <w:t>6</w:t>
            </w:r>
          </w:p>
        </w:tc>
        <w:tc>
          <w:tcPr>
            <w:tcW w:w="808" w:type="dxa"/>
            <w:tcBorders>
              <w:top w:val="nil"/>
              <w:left w:val="nil"/>
              <w:bottom w:val="single" w:sz="4" w:space="0" w:color="000000"/>
              <w:right w:val="single" w:sz="4" w:space="0" w:color="000000"/>
            </w:tcBorders>
            <w:shd w:val="clear" w:color="auto" w:fill="F2F2F2"/>
            <w:vAlign w:val="center"/>
          </w:tcPr>
          <w:p w14:paraId="5C8BAC2E" w14:textId="77777777" w:rsidR="00F0115E" w:rsidRPr="00CF571A" w:rsidRDefault="00F0115E" w:rsidP="003D51AD">
            <w:pPr>
              <w:jc w:val="center"/>
              <w:rPr>
                <w:sz w:val="20"/>
                <w:szCs w:val="20"/>
              </w:rPr>
            </w:pPr>
            <w:r w:rsidRPr="00CF571A">
              <w:rPr>
                <w:sz w:val="20"/>
                <w:szCs w:val="20"/>
              </w:rPr>
              <w:t>6</w:t>
            </w:r>
          </w:p>
        </w:tc>
        <w:tc>
          <w:tcPr>
            <w:tcW w:w="847" w:type="dxa"/>
            <w:tcBorders>
              <w:top w:val="nil"/>
              <w:left w:val="nil"/>
              <w:bottom w:val="single" w:sz="4" w:space="0" w:color="000000"/>
              <w:right w:val="single" w:sz="4" w:space="0" w:color="000000"/>
            </w:tcBorders>
            <w:shd w:val="clear" w:color="auto" w:fill="F2F2F2"/>
            <w:vAlign w:val="center"/>
          </w:tcPr>
          <w:p w14:paraId="75593BBF" w14:textId="669F5364"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7B5602D2" w14:textId="77777777" w:rsidR="00F0115E" w:rsidRPr="00CF571A" w:rsidRDefault="00F0115E" w:rsidP="003D51AD">
            <w:pPr>
              <w:jc w:val="center"/>
              <w:rPr>
                <w:sz w:val="20"/>
                <w:szCs w:val="20"/>
              </w:rPr>
            </w:pPr>
            <w:r w:rsidRPr="00CF571A">
              <w:rPr>
                <w:sz w:val="20"/>
                <w:szCs w:val="20"/>
              </w:rPr>
              <w:t>3</w:t>
            </w:r>
          </w:p>
        </w:tc>
        <w:tc>
          <w:tcPr>
            <w:tcW w:w="860" w:type="dxa"/>
            <w:tcBorders>
              <w:top w:val="nil"/>
              <w:left w:val="nil"/>
              <w:bottom w:val="single" w:sz="4" w:space="0" w:color="000000"/>
              <w:right w:val="single" w:sz="4" w:space="0" w:color="000000"/>
            </w:tcBorders>
            <w:shd w:val="clear" w:color="auto" w:fill="F2F2F2"/>
            <w:vAlign w:val="center"/>
          </w:tcPr>
          <w:p w14:paraId="2DB73CFC" w14:textId="77777777" w:rsidR="00F0115E" w:rsidRPr="00CF571A" w:rsidRDefault="00F0115E" w:rsidP="003D51AD">
            <w:pPr>
              <w:jc w:val="center"/>
              <w:rPr>
                <w:sz w:val="20"/>
                <w:szCs w:val="20"/>
              </w:rPr>
            </w:pPr>
            <w:r w:rsidRPr="00CF571A">
              <w:rPr>
                <w:sz w:val="20"/>
                <w:szCs w:val="20"/>
              </w:rPr>
              <w:t>3</w:t>
            </w:r>
          </w:p>
        </w:tc>
      </w:tr>
      <w:tr w:rsidR="00CF571A" w:rsidRPr="00CF571A" w14:paraId="7E7D0E8C" w14:textId="77777777" w:rsidTr="00CF571A">
        <w:trPr>
          <w:trHeight w:val="539"/>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B79005D" w14:textId="77777777" w:rsidR="00F0115E" w:rsidRPr="00CF571A" w:rsidRDefault="00F0115E" w:rsidP="003D51AD">
            <w:pPr>
              <w:jc w:val="center"/>
              <w:rPr>
                <w:sz w:val="20"/>
                <w:szCs w:val="20"/>
              </w:rPr>
            </w:pPr>
            <w:r w:rsidRPr="00CF571A">
              <w:rPr>
                <w:sz w:val="20"/>
                <w:szCs w:val="20"/>
              </w:rPr>
              <w:t>Akyazı</w:t>
            </w:r>
          </w:p>
        </w:tc>
        <w:tc>
          <w:tcPr>
            <w:tcW w:w="741" w:type="dxa"/>
            <w:tcBorders>
              <w:top w:val="nil"/>
              <w:left w:val="nil"/>
              <w:bottom w:val="single" w:sz="4" w:space="0" w:color="000000"/>
              <w:right w:val="single" w:sz="4" w:space="0" w:color="000000"/>
            </w:tcBorders>
            <w:shd w:val="clear" w:color="auto" w:fill="F2F2F2"/>
            <w:vAlign w:val="center"/>
          </w:tcPr>
          <w:p w14:paraId="1C0FEE57" w14:textId="3BE20C47"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2A375181" w14:textId="77777777" w:rsidR="00F0115E" w:rsidRPr="00CF571A" w:rsidRDefault="00F0115E" w:rsidP="003D51AD">
            <w:pPr>
              <w:jc w:val="center"/>
              <w:rPr>
                <w:sz w:val="20"/>
                <w:szCs w:val="20"/>
              </w:rPr>
            </w:pPr>
            <w:r w:rsidRPr="00CF571A">
              <w:rPr>
                <w:sz w:val="20"/>
                <w:szCs w:val="20"/>
              </w:rPr>
              <w:t>237</w:t>
            </w:r>
          </w:p>
        </w:tc>
        <w:tc>
          <w:tcPr>
            <w:tcW w:w="1005" w:type="dxa"/>
            <w:tcBorders>
              <w:top w:val="nil"/>
              <w:left w:val="nil"/>
              <w:bottom w:val="single" w:sz="4" w:space="0" w:color="000000"/>
              <w:right w:val="single" w:sz="4" w:space="0" w:color="000000"/>
            </w:tcBorders>
            <w:shd w:val="clear" w:color="auto" w:fill="F2F2F2"/>
            <w:vAlign w:val="center"/>
          </w:tcPr>
          <w:p w14:paraId="273E89CC" w14:textId="77777777" w:rsidR="00F0115E" w:rsidRPr="00CF571A" w:rsidRDefault="00F0115E" w:rsidP="003D51AD">
            <w:pPr>
              <w:jc w:val="center"/>
              <w:rPr>
                <w:sz w:val="20"/>
                <w:szCs w:val="20"/>
              </w:rPr>
            </w:pPr>
            <w:r w:rsidRPr="00CF571A">
              <w:rPr>
                <w:sz w:val="20"/>
                <w:szCs w:val="20"/>
              </w:rPr>
              <w:t>288</w:t>
            </w:r>
          </w:p>
        </w:tc>
        <w:tc>
          <w:tcPr>
            <w:tcW w:w="768" w:type="dxa"/>
            <w:tcBorders>
              <w:top w:val="nil"/>
              <w:left w:val="nil"/>
              <w:bottom w:val="single" w:sz="4" w:space="0" w:color="000000"/>
              <w:right w:val="single" w:sz="4" w:space="0" w:color="000000"/>
            </w:tcBorders>
            <w:shd w:val="clear" w:color="auto" w:fill="F2F2F2"/>
            <w:vAlign w:val="center"/>
          </w:tcPr>
          <w:p w14:paraId="253918F9" w14:textId="4981D9CF"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1A7FD556" w14:textId="77777777" w:rsidR="00F0115E" w:rsidRPr="00CF571A" w:rsidRDefault="00F0115E" w:rsidP="003D51AD">
            <w:pPr>
              <w:jc w:val="center"/>
              <w:rPr>
                <w:sz w:val="20"/>
                <w:szCs w:val="20"/>
              </w:rPr>
            </w:pPr>
            <w:r w:rsidRPr="00CF571A">
              <w:rPr>
                <w:sz w:val="20"/>
                <w:szCs w:val="20"/>
              </w:rPr>
              <w:t>7</w:t>
            </w:r>
          </w:p>
        </w:tc>
        <w:tc>
          <w:tcPr>
            <w:tcW w:w="808" w:type="dxa"/>
            <w:tcBorders>
              <w:top w:val="nil"/>
              <w:left w:val="nil"/>
              <w:bottom w:val="single" w:sz="4" w:space="0" w:color="000000"/>
              <w:right w:val="single" w:sz="4" w:space="0" w:color="000000"/>
            </w:tcBorders>
            <w:shd w:val="clear" w:color="auto" w:fill="F2F2F2"/>
            <w:vAlign w:val="center"/>
          </w:tcPr>
          <w:p w14:paraId="352805A8" w14:textId="77777777" w:rsidR="00F0115E" w:rsidRPr="00CF571A" w:rsidRDefault="00F0115E" w:rsidP="003D51AD">
            <w:pPr>
              <w:jc w:val="center"/>
              <w:rPr>
                <w:sz w:val="20"/>
                <w:szCs w:val="20"/>
              </w:rPr>
            </w:pPr>
            <w:r w:rsidRPr="00CF571A">
              <w:rPr>
                <w:sz w:val="20"/>
                <w:szCs w:val="20"/>
              </w:rPr>
              <w:t>7</w:t>
            </w:r>
          </w:p>
        </w:tc>
        <w:tc>
          <w:tcPr>
            <w:tcW w:w="847" w:type="dxa"/>
            <w:tcBorders>
              <w:top w:val="nil"/>
              <w:left w:val="nil"/>
              <w:bottom w:val="single" w:sz="4" w:space="0" w:color="000000"/>
              <w:right w:val="single" w:sz="4" w:space="0" w:color="000000"/>
            </w:tcBorders>
            <w:shd w:val="clear" w:color="auto" w:fill="F2F2F2"/>
            <w:vAlign w:val="center"/>
          </w:tcPr>
          <w:p w14:paraId="5B6DC776" w14:textId="795D4880"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1D89D402" w14:textId="77777777" w:rsidR="00F0115E" w:rsidRPr="00CF571A" w:rsidRDefault="00F0115E" w:rsidP="003D51AD">
            <w:pPr>
              <w:jc w:val="center"/>
              <w:rPr>
                <w:sz w:val="20"/>
                <w:szCs w:val="20"/>
              </w:rPr>
            </w:pPr>
            <w:r w:rsidRPr="00CF571A">
              <w:rPr>
                <w:sz w:val="20"/>
                <w:szCs w:val="20"/>
              </w:rPr>
              <w:t>3</w:t>
            </w:r>
          </w:p>
        </w:tc>
        <w:tc>
          <w:tcPr>
            <w:tcW w:w="860" w:type="dxa"/>
            <w:tcBorders>
              <w:top w:val="nil"/>
              <w:left w:val="nil"/>
              <w:bottom w:val="single" w:sz="4" w:space="0" w:color="000000"/>
              <w:right w:val="single" w:sz="4" w:space="0" w:color="000000"/>
            </w:tcBorders>
            <w:shd w:val="clear" w:color="auto" w:fill="F2F2F2"/>
            <w:vAlign w:val="center"/>
          </w:tcPr>
          <w:p w14:paraId="4B9717E8" w14:textId="77777777" w:rsidR="00F0115E" w:rsidRPr="00CF571A" w:rsidRDefault="00F0115E" w:rsidP="003D51AD">
            <w:pPr>
              <w:jc w:val="center"/>
              <w:rPr>
                <w:sz w:val="20"/>
                <w:szCs w:val="20"/>
              </w:rPr>
            </w:pPr>
            <w:r w:rsidRPr="00CF571A">
              <w:rPr>
                <w:sz w:val="20"/>
                <w:szCs w:val="20"/>
              </w:rPr>
              <w:t>4</w:t>
            </w:r>
          </w:p>
        </w:tc>
      </w:tr>
      <w:tr w:rsidR="00CF571A" w:rsidRPr="00CF571A" w14:paraId="0F8C9613" w14:textId="77777777" w:rsidTr="00CF571A">
        <w:trPr>
          <w:trHeight w:val="539"/>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EA406F3" w14:textId="77777777" w:rsidR="00F0115E" w:rsidRPr="00CF571A" w:rsidRDefault="00F0115E" w:rsidP="003D51AD">
            <w:pPr>
              <w:jc w:val="center"/>
              <w:rPr>
                <w:sz w:val="20"/>
                <w:szCs w:val="20"/>
              </w:rPr>
            </w:pPr>
            <w:r w:rsidRPr="00CF571A">
              <w:rPr>
                <w:sz w:val="20"/>
                <w:szCs w:val="20"/>
              </w:rPr>
              <w:t>Pamukova</w:t>
            </w:r>
          </w:p>
        </w:tc>
        <w:tc>
          <w:tcPr>
            <w:tcW w:w="741" w:type="dxa"/>
            <w:tcBorders>
              <w:top w:val="nil"/>
              <w:left w:val="nil"/>
              <w:bottom w:val="single" w:sz="4" w:space="0" w:color="000000"/>
              <w:right w:val="single" w:sz="4" w:space="0" w:color="000000"/>
            </w:tcBorders>
            <w:shd w:val="clear" w:color="auto" w:fill="F2F2F2"/>
            <w:vAlign w:val="center"/>
          </w:tcPr>
          <w:p w14:paraId="15AB55F2" w14:textId="0B43A265"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690CEB32" w14:textId="77777777" w:rsidR="00F0115E" w:rsidRPr="00CF571A" w:rsidRDefault="00F0115E" w:rsidP="003D51AD">
            <w:pPr>
              <w:jc w:val="center"/>
              <w:rPr>
                <w:sz w:val="20"/>
                <w:szCs w:val="20"/>
              </w:rPr>
            </w:pPr>
            <w:r w:rsidRPr="00CF571A">
              <w:rPr>
                <w:sz w:val="20"/>
                <w:szCs w:val="20"/>
              </w:rPr>
              <w:t>273</w:t>
            </w:r>
          </w:p>
        </w:tc>
        <w:tc>
          <w:tcPr>
            <w:tcW w:w="1005" w:type="dxa"/>
            <w:tcBorders>
              <w:top w:val="nil"/>
              <w:left w:val="nil"/>
              <w:bottom w:val="single" w:sz="4" w:space="0" w:color="000000"/>
              <w:right w:val="single" w:sz="4" w:space="0" w:color="000000"/>
            </w:tcBorders>
            <w:shd w:val="clear" w:color="auto" w:fill="F2F2F2"/>
            <w:vAlign w:val="center"/>
          </w:tcPr>
          <w:p w14:paraId="2FA7C58A" w14:textId="77777777" w:rsidR="00F0115E" w:rsidRPr="00CF571A" w:rsidRDefault="00F0115E" w:rsidP="003D51AD">
            <w:pPr>
              <w:jc w:val="center"/>
              <w:rPr>
                <w:sz w:val="20"/>
                <w:szCs w:val="20"/>
              </w:rPr>
            </w:pPr>
            <w:r w:rsidRPr="00CF571A">
              <w:rPr>
                <w:sz w:val="20"/>
                <w:szCs w:val="20"/>
              </w:rPr>
              <w:t>346</w:t>
            </w:r>
          </w:p>
        </w:tc>
        <w:tc>
          <w:tcPr>
            <w:tcW w:w="768" w:type="dxa"/>
            <w:tcBorders>
              <w:top w:val="nil"/>
              <w:left w:val="nil"/>
              <w:bottom w:val="single" w:sz="4" w:space="0" w:color="000000"/>
              <w:right w:val="single" w:sz="4" w:space="0" w:color="000000"/>
            </w:tcBorders>
            <w:shd w:val="clear" w:color="auto" w:fill="F2F2F2"/>
            <w:vAlign w:val="center"/>
          </w:tcPr>
          <w:p w14:paraId="525219F2" w14:textId="3D265695"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32BA3873" w14:textId="77777777" w:rsidR="00F0115E" w:rsidRPr="00CF571A" w:rsidRDefault="00F0115E" w:rsidP="003D51AD">
            <w:pPr>
              <w:jc w:val="center"/>
              <w:rPr>
                <w:sz w:val="20"/>
                <w:szCs w:val="20"/>
              </w:rPr>
            </w:pPr>
            <w:r w:rsidRPr="00CF571A">
              <w:rPr>
                <w:sz w:val="20"/>
                <w:szCs w:val="20"/>
              </w:rPr>
              <w:t>8</w:t>
            </w:r>
          </w:p>
        </w:tc>
        <w:tc>
          <w:tcPr>
            <w:tcW w:w="808" w:type="dxa"/>
            <w:tcBorders>
              <w:top w:val="nil"/>
              <w:left w:val="nil"/>
              <w:bottom w:val="single" w:sz="4" w:space="0" w:color="000000"/>
              <w:right w:val="single" w:sz="4" w:space="0" w:color="000000"/>
            </w:tcBorders>
            <w:shd w:val="clear" w:color="auto" w:fill="F2F2F2"/>
            <w:vAlign w:val="center"/>
          </w:tcPr>
          <w:p w14:paraId="2D145DF5" w14:textId="77777777" w:rsidR="00F0115E" w:rsidRPr="00CF571A" w:rsidRDefault="00F0115E" w:rsidP="003D51AD">
            <w:pPr>
              <w:jc w:val="center"/>
              <w:rPr>
                <w:sz w:val="20"/>
                <w:szCs w:val="20"/>
              </w:rPr>
            </w:pPr>
            <w:r w:rsidRPr="00CF571A">
              <w:rPr>
                <w:sz w:val="20"/>
                <w:szCs w:val="20"/>
              </w:rPr>
              <w:t>8</w:t>
            </w:r>
          </w:p>
        </w:tc>
        <w:tc>
          <w:tcPr>
            <w:tcW w:w="847" w:type="dxa"/>
            <w:tcBorders>
              <w:top w:val="nil"/>
              <w:left w:val="nil"/>
              <w:bottom w:val="single" w:sz="4" w:space="0" w:color="000000"/>
              <w:right w:val="single" w:sz="4" w:space="0" w:color="000000"/>
            </w:tcBorders>
            <w:shd w:val="clear" w:color="auto" w:fill="F2F2F2"/>
            <w:vAlign w:val="center"/>
          </w:tcPr>
          <w:p w14:paraId="0165531B" w14:textId="2B0DD175"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2731D0C8" w14:textId="77777777" w:rsidR="00F0115E" w:rsidRPr="00CF571A" w:rsidRDefault="00F0115E" w:rsidP="003D51AD">
            <w:pPr>
              <w:jc w:val="center"/>
              <w:rPr>
                <w:sz w:val="20"/>
                <w:szCs w:val="20"/>
              </w:rPr>
            </w:pPr>
            <w:r w:rsidRPr="00CF571A">
              <w:rPr>
                <w:sz w:val="20"/>
                <w:szCs w:val="20"/>
              </w:rPr>
              <w:t>4</w:t>
            </w:r>
          </w:p>
        </w:tc>
        <w:tc>
          <w:tcPr>
            <w:tcW w:w="860" w:type="dxa"/>
            <w:tcBorders>
              <w:top w:val="nil"/>
              <w:left w:val="nil"/>
              <w:bottom w:val="single" w:sz="4" w:space="0" w:color="000000"/>
              <w:right w:val="single" w:sz="4" w:space="0" w:color="000000"/>
            </w:tcBorders>
            <w:shd w:val="clear" w:color="auto" w:fill="F2F2F2"/>
            <w:vAlign w:val="center"/>
          </w:tcPr>
          <w:p w14:paraId="3D23554F" w14:textId="77777777" w:rsidR="00F0115E" w:rsidRPr="00CF571A" w:rsidRDefault="00F0115E" w:rsidP="003D51AD">
            <w:pPr>
              <w:jc w:val="center"/>
              <w:rPr>
                <w:sz w:val="20"/>
                <w:szCs w:val="20"/>
              </w:rPr>
            </w:pPr>
            <w:r w:rsidRPr="00CF571A">
              <w:rPr>
                <w:sz w:val="20"/>
                <w:szCs w:val="20"/>
              </w:rPr>
              <w:t>4</w:t>
            </w:r>
          </w:p>
        </w:tc>
      </w:tr>
      <w:tr w:rsidR="00CF571A" w:rsidRPr="00CF571A" w14:paraId="37D605A3" w14:textId="77777777" w:rsidTr="00CF571A">
        <w:trPr>
          <w:trHeight w:val="54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F6614F2" w14:textId="77777777" w:rsidR="00F0115E" w:rsidRPr="00CF571A" w:rsidRDefault="00F0115E" w:rsidP="003D51AD">
            <w:pPr>
              <w:jc w:val="center"/>
              <w:rPr>
                <w:sz w:val="20"/>
                <w:szCs w:val="20"/>
              </w:rPr>
            </w:pPr>
            <w:r w:rsidRPr="00CF571A">
              <w:rPr>
                <w:sz w:val="20"/>
                <w:szCs w:val="20"/>
              </w:rPr>
              <w:t>Geyve</w:t>
            </w:r>
          </w:p>
        </w:tc>
        <w:tc>
          <w:tcPr>
            <w:tcW w:w="741" w:type="dxa"/>
            <w:tcBorders>
              <w:top w:val="nil"/>
              <w:left w:val="nil"/>
              <w:bottom w:val="single" w:sz="4" w:space="0" w:color="000000"/>
              <w:right w:val="single" w:sz="4" w:space="0" w:color="000000"/>
            </w:tcBorders>
            <w:shd w:val="clear" w:color="auto" w:fill="F2F2F2"/>
            <w:vAlign w:val="center"/>
          </w:tcPr>
          <w:p w14:paraId="2A3E4AAD" w14:textId="638BBD0B"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32C3A29E" w14:textId="77777777" w:rsidR="00F0115E" w:rsidRPr="00CF571A" w:rsidRDefault="00F0115E" w:rsidP="003D51AD">
            <w:pPr>
              <w:jc w:val="center"/>
              <w:rPr>
                <w:sz w:val="20"/>
                <w:szCs w:val="20"/>
              </w:rPr>
            </w:pPr>
            <w:r w:rsidRPr="00CF571A">
              <w:rPr>
                <w:sz w:val="20"/>
                <w:szCs w:val="20"/>
              </w:rPr>
              <w:t>265</w:t>
            </w:r>
          </w:p>
        </w:tc>
        <w:tc>
          <w:tcPr>
            <w:tcW w:w="1005" w:type="dxa"/>
            <w:tcBorders>
              <w:top w:val="nil"/>
              <w:left w:val="nil"/>
              <w:bottom w:val="single" w:sz="4" w:space="0" w:color="000000"/>
              <w:right w:val="single" w:sz="4" w:space="0" w:color="000000"/>
            </w:tcBorders>
            <w:shd w:val="clear" w:color="auto" w:fill="F2F2F2"/>
            <w:vAlign w:val="center"/>
          </w:tcPr>
          <w:p w14:paraId="16426416" w14:textId="77777777" w:rsidR="00F0115E" w:rsidRPr="00CF571A" w:rsidRDefault="00F0115E" w:rsidP="003D51AD">
            <w:pPr>
              <w:jc w:val="center"/>
              <w:rPr>
                <w:sz w:val="20"/>
                <w:szCs w:val="20"/>
              </w:rPr>
            </w:pPr>
            <w:r w:rsidRPr="00CF571A">
              <w:rPr>
                <w:sz w:val="20"/>
                <w:szCs w:val="20"/>
              </w:rPr>
              <w:t>355</w:t>
            </w:r>
          </w:p>
        </w:tc>
        <w:tc>
          <w:tcPr>
            <w:tcW w:w="768" w:type="dxa"/>
            <w:tcBorders>
              <w:top w:val="nil"/>
              <w:left w:val="nil"/>
              <w:bottom w:val="single" w:sz="4" w:space="0" w:color="000000"/>
              <w:right w:val="single" w:sz="4" w:space="0" w:color="000000"/>
            </w:tcBorders>
            <w:shd w:val="clear" w:color="auto" w:fill="F2F2F2"/>
            <w:vAlign w:val="center"/>
          </w:tcPr>
          <w:p w14:paraId="0C066DEC" w14:textId="7111D74B"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6DB3A69C" w14:textId="77777777" w:rsidR="00F0115E" w:rsidRPr="00CF571A" w:rsidRDefault="00F0115E" w:rsidP="003D51AD">
            <w:pPr>
              <w:jc w:val="center"/>
              <w:rPr>
                <w:sz w:val="20"/>
                <w:szCs w:val="20"/>
              </w:rPr>
            </w:pPr>
            <w:r w:rsidRPr="00CF571A">
              <w:rPr>
                <w:sz w:val="20"/>
                <w:szCs w:val="20"/>
              </w:rPr>
              <w:t>9</w:t>
            </w:r>
          </w:p>
        </w:tc>
        <w:tc>
          <w:tcPr>
            <w:tcW w:w="808" w:type="dxa"/>
            <w:tcBorders>
              <w:top w:val="nil"/>
              <w:left w:val="nil"/>
              <w:bottom w:val="single" w:sz="4" w:space="0" w:color="000000"/>
              <w:right w:val="single" w:sz="4" w:space="0" w:color="000000"/>
            </w:tcBorders>
            <w:shd w:val="clear" w:color="auto" w:fill="F2F2F2"/>
            <w:vAlign w:val="center"/>
          </w:tcPr>
          <w:p w14:paraId="200BB180" w14:textId="77777777" w:rsidR="00F0115E" w:rsidRPr="00CF571A" w:rsidRDefault="00F0115E" w:rsidP="003D51AD">
            <w:pPr>
              <w:jc w:val="center"/>
              <w:rPr>
                <w:sz w:val="20"/>
                <w:szCs w:val="20"/>
              </w:rPr>
            </w:pPr>
            <w:r w:rsidRPr="00CF571A">
              <w:rPr>
                <w:sz w:val="20"/>
                <w:szCs w:val="20"/>
              </w:rPr>
              <w:t>9</w:t>
            </w:r>
          </w:p>
        </w:tc>
        <w:tc>
          <w:tcPr>
            <w:tcW w:w="847" w:type="dxa"/>
            <w:tcBorders>
              <w:top w:val="nil"/>
              <w:left w:val="nil"/>
              <w:bottom w:val="single" w:sz="4" w:space="0" w:color="000000"/>
              <w:right w:val="single" w:sz="4" w:space="0" w:color="000000"/>
            </w:tcBorders>
            <w:shd w:val="clear" w:color="auto" w:fill="F2F2F2"/>
            <w:vAlign w:val="center"/>
          </w:tcPr>
          <w:p w14:paraId="7BA534AB" w14:textId="65F99092"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0BE274AB" w14:textId="77777777" w:rsidR="00F0115E" w:rsidRPr="00CF571A" w:rsidRDefault="00F0115E" w:rsidP="003D51AD">
            <w:pPr>
              <w:jc w:val="center"/>
              <w:rPr>
                <w:sz w:val="20"/>
                <w:szCs w:val="20"/>
              </w:rPr>
            </w:pPr>
            <w:r w:rsidRPr="00CF571A">
              <w:rPr>
                <w:sz w:val="20"/>
                <w:szCs w:val="20"/>
              </w:rPr>
              <w:t>4</w:t>
            </w:r>
          </w:p>
        </w:tc>
        <w:tc>
          <w:tcPr>
            <w:tcW w:w="860" w:type="dxa"/>
            <w:tcBorders>
              <w:top w:val="nil"/>
              <w:left w:val="nil"/>
              <w:bottom w:val="single" w:sz="4" w:space="0" w:color="000000"/>
              <w:right w:val="single" w:sz="4" w:space="0" w:color="000000"/>
            </w:tcBorders>
            <w:shd w:val="clear" w:color="auto" w:fill="F2F2F2"/>
            <w:vAlign w:val="center"/>
          </w:tcPr>
          <w:p w14:paraId="09A27102" w14:textId="77777777" w:rsidR="00F0115E" w:rsidRPr="00CF571A" w:rsidRDefault="00F0115E" w:rsidP="003D51AD">
            <w:pPr>
              <w:jc w:val="center"/>
              <w:rPr>
                <w:sz w:val="20"/>
                <w:szCs w:val="20"/>
              </w:rPr>
            </w:pPr>
            <w:r w:rsidRPr="00CF571A">
              <w:rPr>
                <w:sz w:val="20"/>
                <w:szCs w:val="20"/>
              </w:rPr>
              <w:t>4</w:t>
            </w:r>
          </w:p>
        </w:tc>
      </w:tr>
      <w:tr w:rsidR="00CF571A" w:rsidRPr="00CF571A" w14:paraId="5652E2C4" w14:textId="77777777" w:rsidTr="00CF571A">
        <w:trPr>
          <w:trHeight w:val="539"/>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8A302A0" w14:textId="77777777" w:rsidR="00F0115E" w:rsidRPr="00CF571A" w:rsidRDefault="00F0115E" w:rsidP="003D51AD">
            <w:pPr>
              <w:jc w:val="center"/>
              <w:rPr>
                <w:sz w:val="20"/>
                <w:szCs w:val="20"/>
              </w:rPr>
            </w:pPr>
            <w:r w:rsidRPr="00CF571A">
              <w:rPr>
                <w:sz w:val="20"/>
                <w:szCs w:val="20"/>
              </w:rPr>
              <w:t>Ferizli</w:t>
            </w:r>
          </w:p>
        </w:tc>
        <w:tc>
          <w:tcPr>
            <w:tcW w:w="741" w:type="dxa"/>
            <w:tcBorders>
              <w:top w:val="nil"/>
              <w:left w:val="nil"/>
              <w:bottom w:val="single" w:sz="4" w:space="0" w:color="000000"/>
              <w:right w:val="single" w:sz="4" w:space="0" w:color="000000"/>
            </w:tcBorders>
            <w:shd w:val="clear" w:color="auto" w:fill="F2F2F2"/>
            <w:vAlign w:val="center"/>
          </w:tcPr>
          <w:p w14:paraId="10A887C0" w14:textId="6205A4BD"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2C6C7923" w14:textId="77777777" w:rsidR="00F0115E" w:rsidRPr="00CF571A" w:rsidRDefault="00F0115E" w:rsidP="003D51AD">
            <w:pPr>
              <w:jc w:val="center"/>
              <w:rPr>
                <w:sz w:val="20"/>
                <w:szCs w:val="20"/>
              </w:rPr>
            </w:pPr>
            <w:r w:rsidRPr="00CF571A">
              <w:rPr>
                <w:sz w:val="20"/>
                <w:szCs w:val="20"/>
              </w:rPr>
              <w:t>284</w:t>
            </w:r>
          </w:p>
        </w:tc>
        <w:tc>
          <w:tcPr>
            <w:tcW w:w="1005" w:type="dxa"/>
            <w:tcBorders>
              <w:top w:val="nil"/>
              <w:left w:val="nil"/>
              <w:bottom w:val="single" w:sz="4" w:space="0" w:color="000000"/>
              <w:right w:val="single" w:sz="4" w:space="0" w:color="000000"/>
            </w:tcBorders>
            <w:shd w:val="clear" w:color="auto" w:fill="F2F2F2"/>
            <w:vAlign w:val="center"/>
          </w:tcPr>
          <w:p w14:paraId="587009E2" w14:textId="77777777" w:rsidR="00F0115E" w:rsidRPr="00CF571A" w:rsidRDefault="00F0115E" w:rsidP="003D51AD">
            <w:pPr>
              <w:jc w:val="center"/>
              <w:rPr>
                <w:sz w:val="20"/>
                <w:szCs w:val="20"/>
              </w:rPr>
            </w:pPr>
            <w:r w:rsidRPr="00CF571A">
              <w:rPr>
                <w:sz w:val="20"/>
                <w:szCs w:val="20"/>
              </w:rPr>
              <w:t>397</w:t>
            </w:r>
          </w:p>
        </w:tc>
        <w:tc>
          <w:tcPr>
            <w:tcW w:w="768" w:type="dxa"/>
            <w:tcBorders>
              <w:top w:val="nil"/>
              <w:left w:val="nil"/>
              <w:bottom w:val="single" w:sz="4" w:space="0" w:color="000000"/>
              <w:right w:val="single" w:sz="4" w:space="0" w:color="000000"/>
            </w:tcBorders>
            <w:shd w:val="clear" w:color="auto" w:fill="F2F2F2"/>
            <w:vAlign w:val="center"/>
          </w:tcPr>
          <w:p w14:paraId="5D37F898" w14:textId="171DE6A0"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4748C2B9" w14:textId="77777777" w:rsidR="00F0115E" w:rsidRPr="00CF571A" w:rsidRDefault="00F0115E" w:rsidP="003D51AD">
            <w:pPr>
              <w:jc w:val="center"/>
              <w:rPr>
                <w:sz w:val="20"/>
                <w:szCs w:val="20"/>
              </w:rPr>
            </w:pPr>
            <w:r w:rsidRPr="00CF571A">
              <w:rPr>
                <w:sz w:val="20"/>
                <w:szCs w:val="20"/>
              </w:rPr>
              <w:t>10</w:t>
            </w:r>
          </w:p>
        </w:tc>
        <w:tc>
          <w:tcPr>
            <w:tcW w:w="808" w:type="dxa"/>
            <w:tcBorders>
              <w:top w:val="nil"/>
              <w:left w:val="nil"/>
              <w:bottom w:val="single" w:sz="4" w:space="0" w:color="000000"/>
              <w:right w:val="single" w:sz="4" w:space="0" w:color="000000"/>
            </w:tcBorders>
            <w:shd w:val="clear" w:color="auto" w:fill="F2F2F2"/>
            <w:vAlign w:val="center"/>
          </w:tcPr>
          <w:p w14:paraId="4D631570" w14:textId="77777777" w:rsidR="00F0115E" w:rsidRPr="00CF571A" w:rsidRDefault="00F0115E" w:rsidP="003D51AD">
            <w:pPr>
              <w:jc w:val="center"/>
              <w:rPr>
                <w:sz w:val="20"/>
                <w:szCs w:val="20"/>
              </w:rPr>
            </w:pPr>
            <w:r w:rsidRPr="00CF571A">
              <w:rPr>
                <w:sz w:val="20"/>
                <w:szCs w:val="20"/>
              </w:rPr>
              <w:t>10</w:t>
            </w:r>
          </w:p>
        </w:tc>
        <w:tc>
          <w:tcPr>
            <w:tcW w:w="847" w:type="dxa"/>
            <w:tcBorders>
              <w:top w:val="nil"/>
              <w:left w:val="nil"/>
              <w:bottom w:val="single" w:sz="4" w:space="0" w:color="000000"/>
              <w:right w:val="single" w:sz="4" w:space="0" w:color="000000"/>
            </w:tcBorders>
            <w:shd w:val="clear" w:color="auto" w:fill="F2F2F2"/>
            <w:vAlign w:val="center"/>
          </w:tcPr>
          <w:p w14:paraId="6D3A488B" w14:textId="3D7D6855"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6FFDFB0C" w14:textId="77777777" w:rsidR="00F0115E" w:rsidRPr="00CF571A" w:rsidRDefault="00F0115E" w:rsidP="003D51AD">
            <w:pPr>
              <w:jc w:val="center"/>
              <w:rPr>
                <w:sz w:val="20"/>
                <w:szCs w:val="20"/>
              </w:rPr>
            </w:pPr>
            <w:r w:rsidRPr="00CF571A">
              <w:rPr>
                <w:sz w:val="20"/>
                <w:szCs w:val="20"/>
              </w:rPr>
              <w:t>4</w:t>
            </w:r>
          </w:p>
        </w:tc>
        <w:tc>
          <w:tcPr>
            <w:tcW w:w="860" w:type="dxa"/>
            <w:tcBorders>
              <w:top w:val="nil"/>
              <w:left w:val="nil"/>
              <w:bottom w:val="single" w:sz="4" w:space="0" w:color="000000"/>
              <w:right w:val="single" w:sz="4" w:space="0" w:color="000000"/>
            </w:tcBorders>
            <w:shd w:val="clear" w:color="auto" w:fill="F2F2F2"/>
            <w:vAlign w:val="center"/>
          </w:tcPr>
          <w:p w14:paraId="7D94F39E" w14:textId="77777777" w:rsidR="00F0115E" w:rsidRPr="00CF571A" w:rsidRDefault="00F0115E" w:rsidP="003D51AD">
            <w:pPr>
              <w:jc w:val="center"/>
              <w:rPr>
                <w:sz w:val="20"/>
                <w:szCs w:val="20"/>
              </w:rPr>
            </w:pPr>
            <w:r w:rsidRPr="00CF571A">
              <w:rPr>
                <w:sz w:val="20"/>
                <w:szCs w:val="20"/>
              </w:rPr>
              <w:t>4</w:t>
            </w:r>
          </w:p>
        </w:tc>
      </w:tr>
      <w:tr w:rsidR="00CF571A" w:rsidRPr="00CF571A" w14:paraId="32A03B1B" w14:textId="77777777" w:rsidTr="00CF571A">
        <w:trPr>
          <w:trHeight w:val="54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4D26879" w14:textId="77777777" w:rsidR="00F0115E" w:rsidRPr="00CF571A" w:rsidRDefault="00F0115E" w:rsidP="003D51AD">
            <w:pPr>
              <w:jc w:val="center"/>
              <w:rPr>
                <w:sz w:val="20"/>
                <w:szCs w:val="20"/>
              </w:rPr>
            </w:pPr>
            <w:r w:rsidRPr="00CF571A">
              <w:rPr>
                <w:sz w:val="20"/>
                <w:szCs w:val="20"/>
              </w:rPr>
              <w:t>Söğütlü</w:t>
            </w:r>
          </w:p>
        </w:tc>
        <w:tc>
          <w:tcPr>
            <w:tcW w:w="741" w:type="dxa"/>
            <w:tcBorders>
              <w:top w:val="nil"/>
              <w:left w:val="nil"/>
              <w:bottom w:val="single" w:sz="4" w:space="0" w:color="000000"/>
              <w:right w:val="single" w:sz="4" w:space="0" w:color="000000"/>
            </w:tcBorders>
            <w:shd w:val="clear" w:color="auto" w:fill="F2F2F2"/>
            <w:vAlign w:val="center"/>
          </w:tcPr>
          <w:p w14:paraId="56FEB9AE" w14:textId="33BA58BE"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05262C3E" w14:textId="77777777" w:rsidR="00F0115E" w:rsidRPr="00CF571A" w:rsidRDefault="00F0115E" w:rsidP="003D51AD">
            <w:pPr>
              <w:jc w:val="center"/>
              <w:rPr>
                <w:sz w:val="20"/>
                <w:szCs w:val="20"/>
              </w:rPr>
            </w:pPr>
            <w:r w:rsidRPr="00CF571A">
              <w:rPr>
                <w:sz w:val="20"/>
                <w:szCs w:val="20"/>
              </w:rPr>
              <w:t>292</w:t>
            </w:r>
          </w:p>
        </w:tc>
        <w:tc>
          <w:tcPr>
            <w:tcW w:w="1005" w:type="dxa"/>
            <w:tcBorders>
              <w:top w:val="nil"/>
              <w:left w:val="nil"/>
              <w:bottom w:val="single" w:sz="4" w:space="0" w:color="000000"/>
              <w:right w:val="single" w:sz="4" w:space="0" w:color="000000"/>
            </w:tcBorders>
            <w:shd w:val="clear" w:color="auto" w:fill="F2F2F2"/>
            <w:vAlign w:val="center"/>
          </w:tcPr>
          <w:p w14:paraId="247C0CCF" w14:textId="77777777" w:rsidR="00F0115E" w:rsidRPr="00CF571A" w:rsidRDefault="00F0115E" w:rsidP="003D51AD">
            <w:pPr>
              <w:jc w:val="center"/>
              <w:rPr>
                <w:sz w:val="20"/>
                <w:szCs w:val="20"/>
              </w:rPr>
            </w:pPr>
            <w:r w:rsidRPr="00CF571A">
              <w:rPr>
                <w:sz w:val="20"/>
                <w:szCs w:val="20"/>
              </w:rPr>
              <w:t>367</w:t>
            </w:r>
          </w:p>
        </w:tc>
        <w:tc>
          <w:tcPr>
            <w:tcW w:w="768" w:type="dxa"/>
            <w:tcBorders>
              <w:top w:val="nil"/>
              <w:left w:val="nil"/>
              <w:bottom w:val="single" w:sz="4" w:space="0" w:color="000000"/>
              <w:right w:val="single" w:sz="4" w:space="0" w:color="000000"/>
            </w:tcBorders>
            <w:shd w:val="clear" w:color="auto" w:fill="F2F2F2"/>
            <w:vAlign w:val="center"/>
          </w:tcPr>
          <w:p w14:paraId="46042336" w14:textId="72845EE3"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27C7A96F" w14:textId="77777777" w:rsidR="00F0115E" w:rsidRPr="00CF571A" w:rsidRDefault="00F0115E" w:rsidP="003D51AD">
            <w:pPr>
              <w:jc w:val="center"/>
              <w:rPr>
                <w:sz w:val="20"/>
                <w:szCs w:val="20"/>
              </w:rPr>
            </w:pPr>
            <w:r w:rsidRPr="00CF571A">
              <w:rPr>
                <w:sz w:val="20"/>
                <w:szCs w:val="20"/>
              </w:rPr>
              <w:t>11</w:t>
            </w:r>
          </w:p>
        </w:tc>
        <w:tc>
          <w:tcPr>
            <w:tcW w:w="808" w:type="dxa"/>
            <w:tcBorders>
              <w:top w:val="nil"/>
              <w:left w:val="nil"/>
              <w:bottom w:val="single" w:sz="4" w:space="0" w:color="000000"/>
              <w:right w:val="single" w:sz="4" w:space="0" w:color="000000"/>
            </w:tcBorders>
            <w:shd w:val="clear" w:color="auto" w:fill="F2F2F2"/>
            <w:vAlign w:val="center"/>
          </w:tcPr>
          <w:p w14:paraId="31BBC07F" w14:textId="77777777" w:rsidR="00F0115E" w:rsidRPr="00CF571A" w:rsidRDefault="00F0115E" w:rsidP="003D51AD">
            <w:pPr>
              <w:jc w:val="center"/>
              <w:rPr>
                <w:sz w:val="20"/>
                <w:szCs w:val="20"/>
              </w:rPr>
            </w:pPr>
            <w:r w:rsidRPr="00CF571A">
              <w:rPr>
                <w:sz w:val="20"/>
                <w:szCs w:val="20"/>
              </w:rPr>
              <w:t>11</w:t>
            </w:r>
          </w:p>
        </w:tc>
        <w:tc>
          <w:tcPr>
            <w:tcW w:w="847" w:type="dxa"/>
            <w:tcBorders>
              <w:top w:val="nil"/>
              <w:left w:val="nil"/>
              <w:bottom w:val="single" w:sz="4" w:space="0" w:color="000000"/>
              <w:right w:val="single" w:sz="4" w:space="0" w:color="000000"/>
            </w:tcBorders>
            <w:shd w:val="clear" w:color="auto" w:fill="F2F2F2"/>
            <w:vAlign w:val="center"/>
          </w:tcPr>
          <w:p w14:paraId="0AD49252" w14:textId="399A05B7"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17FE0086" w14:textId="77777777" w:rsidR="00F0115E" w:rsidRPr="00CF571A" w:rsidRDefault="00F0115E" w:rsidP="003D51AD">
            <w:pPr>
              <w:jc w:val="center"/>
              <w:rPr>
                <w:sz w:val="20"/>
                <w:szCs w:val="20"/>
              </w:rPr>
            </w:pPr>
            <w:r w:rsidRPr="00CF571A">
              <w:rPr>
                <w:sz w:val="20"/>
                <w:szCs w:val="20"/>
              </w:rPr>
              <w:t>4</w:t>
            </w:r>
          </w:p>
        </w:tc>
        <w:tc>
          <w:tcPr>
            <w:tcW w:w="860" w:type="dxa"/>
            <w:tcBorders>
              <w:top w:val="nil"/>
              <w:left w:val="nil"/>
              <w:bottom w:val="single" w:sz="4" w:space="0" w:color="000000"/>
              <w:right w:val="single" w:sz="4" w:space="0" w:color="000000"/>
            </w:tcBorders>
            <w:shd w:val="clear" w:color="auto" w:fill="F2F2F2"/>
            <w:vAlign w:val="center"/>
          </w:tcPr>
          <w:p w14:paraId="0666D905" w14:textId="77777777" w:rsidR="00F0115E" w:rsidRPr="00CF571A" w:rsidRDefault="00F0115E" w:rsidP="003D51AD">
            <w:pPr>
              <w:jc w:val="center"/>
              <w:rPr>
                <w:sz w:val="20"/>
                <w:szCs w:val="20"/>
              </w:rPr>
            </w:pPr>
            <w:r w:rsidRPr="00CF571A">
              <w:rPr>
                <w:sz w:val="20"/>
                <w:szCs w:val="20"/>
              </w:rPr>
              <w:t>4</w:t>
            </w:r>
          </w:p>
        </w:tc>
      </w:tr>
      <w:tr w:rsidR="00CF571A" w:rsidRPr="00CF571A" w14:paraId="0EB9F6DB" w14:textId="77777777" w:rsidTr="00CF571A">
        <w:trPr>
          <w:trHeight w:val="539"/>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8084DAE" w14:textId="77777777" w:rsidR="00F0115E" w:rsidRPr="00CF571A" w:rsidRDefault="00F0115E" w:rsidP="003D51AD">
            <w:pPr>
              <w:jc w:val="center"/>
              <w:rPr>
                <w:sz w:val="20"/>
                <w:szCs w:val="20"/>
              </w:rPr>
            </w:pPr>
            <w:r w:rsidRPr="00CF571A">
              <w:rPr>
                <w:sz w:val="20"/>
                <w:szCs w:val="20"/>
              </w:rPr>
              <w:t>Karasu</w:t>
            </w:r>
          </w:p>
        </w:tc>
        <w:tc>
          <w:tcPr>
            <w:tcW w:w="741" w:type="dxa"/>
            <w:tcBorders>
              <w:top w:val="nil"/>
              <w:left w:val="nil"/>
              <w:bottom w:val="single" w:sz="4" w:space="0" w:color="000000"/>
              <w:right w:val="single" w:sz="4" w:space="0" w:color="000000"/>
            </w:tcBorders>
            <w:shd w:val="clear" w:color="auto" w:fill="F2F2F2"/>
            <w:vAlign w:val="center"/>
          </w:tcPr>
          <w:p w14:paraId="0198E202" w14:textId="1DB4D6DA"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61231960" w14:textId="77777777" w:rsidR="00F0115E" w:rsidRPr="00CF571A" w:rsidRDefault="00F0115E" w:rsidP="003D51AD">
            <w:pPr>
              <w:jc w:val="center"/>
              <w:rPr>
                <w:sz w:val="20"/>
                <w:szCs w:val="20"/>
              </w:rPr>
            </w:pPr>
            <w:r w:rsidRPr="00CF571A">
              <w:rPr>
                <w:sz w:val="20"/>
                <w:szCs w:val="20"/>
              </w:rPr>
              <w:t>275</w:t>
            </w:r>
          </w:p>
        </w:tc>
        <w:tc>
          <w:tcPr>
            <w:tcW w:w="1005" w:type="dxa"/>
            <w:tcBorders>
              <w:top w:val="nil"/>
              <w:left w:val="nil"/>
              <w:bottom w:val="single" w:sz="4" w:space="0" w:color="000000"/>
              <w:right w:val="single" w:sz="4" w:space="0" w:color="000000"/>
            </w:tcBorders>
            <w:shd w:val="clear" w:color="auto" w:fill="F2F2F2"/>
            <w:vAlign w:val="center"/>
          </w:tcPr>
          <w:p w14:paraId="1A916FFD" w14:textId="77777777" w:rsidR="00F0115E" w:rsidRPr="00CF571A" w:rsidRDefault="00F0115E" w:rsidP="003D51AD">
            <w:pPr>
              <w:jc w:val="center"/>
              <w:rPr>
                <w:sz w:val="20"/>
                <w:szCs w:val="20"/>
              </w:rPr>
            </w:pPr>
            <w:r w:rsidRPr="00CF571A">
              <w:rPr>
                <w:sz w:val="20"/>
                <w:szCs w:val="20"/>
              </w:rPr>
              <w:t>285</w:t>
            </w:r>
          </w:p>
        </w:tc>
        <w:tc>
          <w:tcPr>
            <w:tcW w:w="768" w:type="dxa"/>
            <w:tcBorders>
              <w:top w:val="nil"/>
              <w:left w:val="nil"/>
              <w:bottom w:val="single" w:sz="4" w:space="0" w:color="000000"/>
              <w:right w:val="single" w:sz="4" w:space="0" w:color="000000"/>
            </w:tcBorders>
            <w:shd w:val="clear" w:color="auto" w:fill="F2F2F2"/>
            <w:vAlign w:val="center"/>
          </w:tcPr>
          <w:p w14:paraId="5882025E" w14:textId="3758CF98"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0EA1B89A" w14:textId="77777777" w:rsidR="00F0115E" w:rsidRPr="00CF571A" w:rsidRDefault="00F0115E" w:rsidP="003D51AD">
            <w:pPr>
              <w:jc w:val="center"/>
              <w:rPr>
                <w:sz w:val="20"/>
                <w:szCs w:val="20"/>
              </w:rPr>
            </w:pPr>
            <w:r w:rsidRPr="00CF571A">
              <w:rPr>
                <w:sz w:val="20"/>
                <w:szCs w:val="20"/>
              </w:rPr>
              <w:t>12</w:t>
            </w:r>
          </w:p>
        </w:tc>
        <w:tc>
          <w:tcPr>
            <w:tcW w:w="808" w:type="dxa"/>
            <w:tcBorders>
              <w:top w:val="nil"/>
              <w:left w:val="nil"/>
              <w:bottom w:val="single" w:sz="4" w:space="0" w:color="000000"/>
              <w:right w:val="single" w:sz="4" w:space="0" w:color="000000"/>
            </w:tcBorders>
            <w:shd w:val="clear" w:color="auto" w:fill="F2F2F2"/>
            <w:vAlign w:val="center"/>
          </w:tcPr>
          <w:p w14:paraId="6D33A75C" w14:textId="77777777" w:rsidR="00F0115E" w:rsidRPr="00CF571A" w:rsidRDefault="00F0115E" w:rsidP="003D51AD">
            <w:pPr>
              <w:jc w:val="center"/>
              <w:rPr>
                <w:sz w:val="20"/>
                <w:szCs w:val="20"/>
              </w:rPr>
            </w:pPr>
            <w:r w:rsidRPr="00CF571A">
              <w:rPr>
                <w:sz w:val="20"/>
                <w:szCs w:val="20"/>
              </w:rPr>
              <w:t>12</w:t>
            </w:r>
          </w:p>
        </w:tc>
        <w:tc>
          <w:tcPr>
            <w:tcW w:w="847" w:type="dxa"/>
            <w:tcBorders>
              <w:top w:val="nil"/>
              <w:left w:val="nil"/>
              <w:bottom w:val="single" w:sz="4" w:space="0" w:color="000000"/>
              <w:right w:val="single" w:sz="4" w:space="0" w:color="000000"/>
            </w:tcBorders>
            <w:shd w:val="clear" w:color="auto" w:fill="F2F2F2"/>
            <w:vAlign w:val="center"/>
          </w:tcPr>
          <w:p w14:paraId="71A87632" w14:textId="36ECFB33"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66CB4D14" w14:textId="77777777" w:rsidR="00F0115E" w:rsidRPr="00CF571A" w:rsidRDefault="00F0115E" w:rsidP="003D51AD">
            <w:pPr>
              <w:jc w:val="center"/>
              <w:rPr>
                <w:sz w:val="20"/>
                <w:szCs w:val="20"/>
              </w:rPr>
            </w:pPr>
            <w:r w:rsidRPr="00CF571A">
              <w:rPr>
                <w:sz w:val="20"/>
                <w:szCs w:val="20"/>
              </w:rPr>
              <w:t>3</w:t>
            </w:r>
          </w:p>
        </w:tc>
        <w:tc>
          <w:tcPr>
            <w:tcW w:w="860" w:type="dxa"/>
            <w:tcBorders>
              <w:top w:val="nil"/>
              <w:left w:val="nil"/>
              <w:bottom w:val="single" w:sz="4" w:space="0" w:color="000000"/>
              <w:right w:val="single" w:sz="4" w:space="0" w:color="000000"/>
            </w:tcBorders>
            <w:shd w:val="clear" w:color="auto" w:fill="F2F2F2"/>
            <w:vAlign w:val="center"/>
          </w:tcPr>
          <w:p w14:paraId="2058EE48" w14:textId="77777777" w:rsidR="00F0115E" w:rsidRPr="00CF571A" w:rsidRDefault="00F0115E" w:rsidP="003D51AD">
            <w:pPr>
              <w:jc w:val="center"/>
              <w:rPr>
                <w:sz w:val="20"/>
                <w:szCs w:val="20"/>
              </w:rPr>
            </w:pPr>
            <w:r w:rsidRPr="00CF571A">
              <w:rPr>
                <w:sz w:val="20"/>
                <w:szCs w:val="20"/>
              </w:rPr>
              <w:t>3</w:t>
            </w:r>
          </w:p>
        </w:tc>
      </w:tr>
      <w:tr w:rsidR="00CF571A" w:rsidRPr="00CF571A" w14:paraId="5A143847" w14:textId="77777777" w:rsidTr="00CF571A">
        <w:trPr>
          <w:trHeight w:val="539"/>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F3FF9F7" w14:textId="77777777" w:rsidR="00F0115E" w:rsidRPr="00CF571A" w:rsidRDefault="00F0115E" w:rsidP="003D51AD">
            <w:pPr>
              <w:jc w:val="center"/>
              <w:rPr>
                <w:sz w:val="20"/>
                <w:szCs w:val="20"/>
              </w:rPr>
            </w:pPr>
            <w:r w:rsidRPr="00CF571A">
              <w:rPr>
                <w:sz w:val="20"/>
                <w:szCs w:val="20"/>
              </w:rPr>
              <w:t>Kaynarca</w:t>
            </w:r>
          </w:p>
        </w:tc>
        <w:tc>
          <w:tcPr>
            <w:tcW w:w="741" w:type="dxa"/>
            <w:tcBorders>
              <w:top w:val="nil"/>
              <w:left w:val="nil"/>
              <w:bottom w:val="single" w:sz="4" w:space="0" w:color="000000"/>
              <w:right w:val="single" w:sz="4" w:space="0" w:color="000000"/>
            </w:tcBorders>
            <w:shd w:val="clear" w:color="auto" w:fill="F2F2F2"/>
            <w:vAlign w:val="center"/>
          </w:tcPr>
          <w:p w14:paraId="24653A5F" w14:textId="56D75E5D"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5A7D067B" w14:textId="77777777" w:rsidR="00F0115E" w:rsidRPr="00CF571A" w:rsidRDefault="00F0115E" w:rsidP="003D51AD">
            <w:pPr>
              <w:jc w:val="center"/>
              <w:rPr>
                <w:sz w:val="20"/>
                <w:szCs w:val="20"/>
              </w:rPr>
            </w:pPr>
            <w:r w:rsidRPr="00CF571A">
              <w:rPr>
                <w:sz w:val="20"/>
                <w:szCs w:val="20"/>
              </w:rPr>
              <w:t>298</w:t>
            </w:r>
          </w:p>
        </w:tc>
        <w:tc>
          <w:tcPr>
            <w:tcW w:w="1005" w:type="dxa"/>
            <w:tcBorders>
              <w:top w:val="nil"/>
              <w:left w:val="nil"/>
              <w:bottom w:val="single" w:sz="4" w:space="0" w:color="000000"/>
              <w:right w:val="single" w:sz="4" w:space="0" w:color="000000"/>
            </w:tcBorders>
            <w:shd w:val="clear" w:color="auto" w:fill="F2F2F2"/>
            <w:vAlign w:val="center"/>
          </w:tcPr>
          <w:p w14:paraId="096E90D3" w14:textId="77777777" w:rsidR="00F0115E" w:rsidRPr="00CF571A" w:rsidRDefault="00F0115E" w:rsidP="003D51AD">
            <w:pPr>
              <w:jc w:val="center"/>
              <w:rPr>
                <w:sz w:val="20"/>
                <w:szCs w:val="20"/>
              </w:rPr>
            </w:pPr>
            <w:r w:rsidRPr="00CF571A">
              <w:rPr>
                <w:sz w:val="20"/>
                <w:szCs w:val="20"/>
              </w:rPr>
              <w:t>520</w:t>
            </w:r>
          </w:p>
        </w:tc>
        <w:tc>
          <w:tcPr>
            <w:tcW w:w="768" w:type="dxa"/>
            <w:tcBorders>
              <w:top w:val="nil"/>
              <w:left w:val="nil"/>
              <w:bottom w:val="single" w:sz="4" w:space="0" w:color="000000"/>
              <w:right w:val="single" w:sz="4" w:space="0" w:color="000000"/>
            </w:tcBorders>
            <w:shd w:val="clear" w:color="auto" w:fill="F2F2F2"/>
            <w:vAlign w:val="center"/>
          </w:tcPr>
          <w:p w14:paraId="71B6B6F5" w14:textId="3EE7024A"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0995B9B6" w14:textId="77777777" w:rsidR="00F0115E" w:rsidRPr="00CF571A" w:rsidRDefault="00F0115E" w:rsidP="003D51AD">
            <w:pPr>
              <w:jc w:val="center"/>
              <w:rPr>
                <w:sz w:val="20"/>
                <w:szCs w:val="20"/>
              </w:rPr>
            </w:pPr>
            <w:r w:rsidRPr="00CF571A">
              <w:rPr>
                <w:sz w:val="20"/>
                <w:szCs w:val="20"/>
              </w:rPr>
              <w:t>13</w:t>
            </w:r>
          </w:p>
        </w:tc>
        <w:tc>
          <w:tcPr>
            <w:tcW w:w="808" w:type="dxa"/>
            <w:tcBorders>
              <w:top w:val="nil"/>
              <w:left w:val="nil"/>
              <w:bottom w:val="single" w:sz="4" w:space="0" w:color="000000"/>
              <w:right w:val="single" w:sz="4" w:space="0" w:color="000000"/>
            </w:tcBorders>
            <w:shd w:val="clear" w:color="auto" w:fill="F2F2F2"/>
            <w:vAlign w:val="center"/>
          </w:tcPr>
          <w:p w14:paraId="50023363" w14:textId="77777777" w:rsidR="00F0115E" w:rsidRPr="00CF571A" w:rsidRDefault="00F0115E" w:rsidP="003D51AD">
            <w:pPr>
              <w:jc w:val="center"/>
              <w:rPr>
                <w:sz w:val="20"/>
                <w:szCs w:val="20"/>
              </w:rPr>
            </w:pPr>
            <w:r w:rsidRPr="00CF571A">
              <w:rPr>
                <w:sz w:val="20"/>
                <w:szCs w:val="20"/>
              </w:rPr>
              <w:t>13</w:t>
            </w:r>
          </w:p>
        </w:tc>
        <w:tc>
          <w:tcPr>
            <w:tcW w:w="847" w:type="dxa"/>
            <w:tcBorders>
              <w:top w:val="nil"/>
              <w:left w:val="nil"/>
              <w:bottom w:val="single" w:sz="4" w:space="0" w:color="000000"/>
              <w:right w:val="single" w:sz="4" w:space="0" w:color="000000"/>
            </w:tcBorders>
            <w:shd w:val="clear" w:color="auto" w:fill="F2F2F2"/>
            <w:vAlign w:val="center"/>
          </w:tcPr>
          <w:p w14:paraId="7F7A469C" w14:textId="6DB1743F"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10F3D339" w14:textId="77777777" w:rsidR="00F0115E" w:rsidRPr="00CF571A" w:rsidRDefault="00F0115E" w:rsidP="003D51AD">
            <w:pPr>
              <w:jc w:val="center"/>
              <w:rPr>
                <w:sz w:val="20"/>
                <w:szCs w:val="20"/>
              </w:rPr>
            </w:pPr>
            <w:r w:rsidRPr="00CF571A">
              <w:rPr>
                <w:sz w:val="20"/>
                <w:szCs w:val="20"/>
              </w:rPr>
              <w:t>5</w:t>
            </w:r>
          </w:p>
        </w:tc>
        <w:tc>
          <w:tcPr>
            <w:tcW w:w="860" w:type="dxa"/>
            <w:tcBorders>
              <w:top w:val="nil"/>
              <w:left w:val="nil"/>
              <w:bottom w:val="single" w:sz="4" w:space="0" w:color="000000"/>
              <w:right w:val="single" w:sz="4" w:space="0" w:color="000000"/>
            </w:tcBorders>
            <w:shd w:val="clear" w:color="auto" w:fill="F2F2F2"/>
            <w:vAlign w:val="center"/>
          </w:tcPr>
          <w:p w14:paraId="74FAF19E" w14:textId="77777777" w:rsidR="00F0115E" w:rsidRPr="00CF571A" w:rsidRDefault="00F0115E" w:rsidP="003D51AD">
            <w:pPr>
              <w:jc w:val="center"/>
              <w:rPr>
                <w:sz w:val="20"/>
                <w:szCs w:val="20"/>
              </w:rPr>
            </w:pPr>
            <w:r w:rsidRPr="00CF571A">
              <w:rPr>
                <w:sz w:val="20"/>
                <w:szCs w:val="20"/>
              </w:rPr>
              <w:t>5</w:t>
            </w:r>
          </w:p>
        </w:tc>
      </w:tr>
      <w:tr w:rsidR="00CF571A" w:rsidRPr="00CF571A" w14:paraId="1D5680C7" w14:textId="77777777" w:rsidTr="00CF571A">
        <w:trPr>
          <w:trHeight w:val="54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4BFDBA0" w14:textId="77777777" w:rsidR="00F0115E" w:rsidRPr="00CF571A" w:rsidRDefault="00F0115E" w:rsidP="003D51AD">
            <w:pPr>
              <w:jc w:val="center"/>
              <w:rPr>
                <w:sz w:val="20"/>
                <w:szCs w:val="20"/>
              </w:rPr>
            </w:pPr>
            <w:r w:rsidRPr="00CF571A">
              <w:rPr>
                <w:sz w:val="20"/>
                <w:szCs w:val="20"/>
              </w:rPr>
              <w:t>Kocaali</w:t>
            </w:r>
          </w:p>
        </w:tc>
        <w:tc>
          <w:tcPr>
            <w:tcW w:w="741" w:type="dxa"/>
            <w:tcBorders>
              <w:top w:val="nil"/>
              <w:left w:val="nil"/>
              <w:bottom w:val="single" w:sz="4" w:space="0" w:color="000000"/>
              <w:right w:val="single" w:sz="4" w:space="0" w:color="000000"/>
            </w:tcBorders>
            <w:shd w:val="clear" w:color="auto" w:fill="F2F2F2"/>
            <w:vAlign w:val="center"/>
          </w:tcPr>
          <w:p w14:paraId="5F596F2D" w14:textId="76993DA7"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050AFA53" w14:textId="77777777" w:rsidR="00F0115E" w:rsidRPr="00CF571A" w:rsidRDefault="00F0115E" w:rsidP="003D51AD">
            <w:pPr>
              <w:jc w:val="center"/>
              <w:rPr>
                <w:sz w:val="20"/>
                <w:szCs w:val="20"/>
              </w:rPr>
            </w:pPr>
            <w:r w:rsidRPr="00CF571A">
              <w:rPr>
                <w:sz w:val="20"/>
                <w:szCs w:val="20"/>
              </w:rPr>
              <w:t>305</w:t>
            </w:r>
          </w:p>
        </w:tc>
        <w:tc>
          <w:tcPr>
            <w:tcW w:w="1005" w:type="dxa"/>
            <w:tcBorders>
              <w:top w:val="nil"/>
              <w:left w:val="nil"/>
              <w:bottom w:val="single" w:sz="4" w:space="0" w:color="000000"/>
              <w:right w:val="single" w:sz="4" w:space="0" w:color="000000"/>
            </w:tcBorders>
            <w:shd w:val="clear" w:color="auto" w:fill="F2F2F2"/>
            <w:vAlign w:val="center"/>
          </w:tcPr>
          <w:p w14:paraId="113207FD" w14:textId="77777777" w:rsidR="00F0115E" w:rsidRPr="00CF571A" w:rsidRDefault="00F0115E" w:rsidP="003D51AD">
            <w:pPr>
              <w:jc w:val="center"/>
              <w:rPr>
                <w:sz w:val="20"/>
                <w:szCs w:val="20"/>
              </w:rPr>
            </w:pPr>
            <w:r w:rsidRPr="00CF571A">
              <w:rPr>
                <w:sz w:val="20"/>
                <w:szCs w:val="20"/>
              </w:rPr>
              <w:t>468</w:t>
            </w:r>
          </w:p>
        </w:tc>
        <w:tc>
          <w:tcPr>
            <w:tcW w:w="768" w:type="dxa"/>
            <w:tcBorders>
              <w:top w:val="nil"/>
              <w:left w:val="nil"/>
              <w:bottom w:val="single" w:sz="4" w:space="0" w:color="000000"/>
              <w:right w:val="single" w:sz="4" w:space="0" w:color="000000"/>
            </w:tcBorders>
            <w:shd w:val="clear" w:color="auto" w:fill="F2F2F2"/>
            <w:vAlign w:val="center"/>
          </w:tcPr>
          <w:p w14:paraId="4769337A" w14:textId="5F75F8C1"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29E89C80" w14:textId="77777777" w:rsidR="00F0115E" w:rsidRPr="00CF571A" w:rsidRDefault="00F0115E" w:rsidP="003D51AD">
            <w:pPr>
              <w:jc w:val="center"/>
              <w:rPr>
                <w:sz w:val="20"/>
                <w:szCs w:val="20"/>
              </w:rPr>
            </w:pPr>
            <w:r w:rsidRPr="00CF571A">
              <w:rPr>
                <w:sz w:val="20"/>
                <w:szCs w:val="20"/>
              </w:rPr>
              <w:t>14</w:t>
            </w:r>
          </w:p>
        </w:tc>
        <w:tc>
          <w:tcPr>
            <w:tcW w:w="808" w:type="dxa"/>
            <w:tcBorders>
              <w:top w:val="nil"/>
              <w:left w:val="nil"/>
              <w:bottom w:val="single" w:sz="4" w:space="0" w:color="000000"/>
              <w:right w:val="single" w:sz="4" w:space="0" w:color="000000"/>
            </w:tcBorders>
            <w:shd w:val="clear" w:color="auto" w:fill="F2F2F2"/>
            <w:vAlign w:val="center"/>
          </w:tcPr>
          <w:p w14:paraId="5BC8916C" w14:textId="77777777" w:rsidR="00F0115E" w:rsidRPr="00CF571A" w:rsidRDefault="00F0115E" w:rsidP="003D51AD">
            <w:pPr>
              <w:jc w:val="center"/>
              <w:rPr>
                <w:sz w:val="20"/>
                <w:szCs w:val="20"/>
              </w:rPr>
            </w:pPr>
            <w:r w:rsidRPr="00CF571A">
              <w:rPr>
                <w:sz w:val="20"/>
                <w:szCs w:val="20"/>
              </w:rPr>
              <w:t>14</w:t>
            </w:r>
          </w:p>
        </w:tc>
        <w:tc>
          <w:tcPr>
            <w:tcW w:w="847" w:type="dxa"/>
            <w:tcBorders>
              <w:top w:val="nil"/>
              <w:left w:val="nil"/>
              <w:bottom w:val="single" w:sz="4" w:space="0" w:color="000000"/>
              <w:right w:val="single" w:sz="4" w:space="0" w:color="000000"/>
            </w:tcBorders>
            <w:shd w:val="clear" w:color="auto" w:fill="F2F2F2"/>
            <w:vAlign w:val="center"/>
          </w:tcPr>
          <w:p w14:paraId="387FBB8B" w14:textId="44BA789E"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174A9F23" w14:textId="77777777" w:rsidR="00F0115E" w:rsidRPr="00CF571A" w:rsidRDefault="00F0115E" w:rsidP="003D51AD">
            <w:pPr>
              <w:jc w:val="center"/>
              <w:rPr>
                <w:sz w:val="20"/>
                <w:szCs w:val="20"/>
              </w:rPr>
            </w:pPr>
            <w:r w:rsidRPr="00CF571A">
              <w:rPr>
                <w:sz w:val="20"/>
                <w:szCs w:val="20"/>
              </w:rPr>
              <w:t>4</w:t>
            </w:r>
          </w:p>
        </w:tc>
        <w:tc>
          <w:tcPr>
            <w:tcW w:w="860" w:type="dxa"/>
            <w:tcBorders>
              <w:top w:val="nil"/>
              <w:left w:val="nil"/>
              <w:bottom w:val="single" w:sz="4" w:space="0" w:color="000000"/>
              <w:right w:val="single" w:sz="4" w:space="0" w:color="000000"/>
            </w:tcBorders>
            <w:shd w:val="clear" w:color="auto" w:fill="F2F2F2"/>
            <w:vAlign w:val="center"/>
          </w:tcPr>
          <w:p w14:paraId="24C7BAD0" w14:textId="77777777" w:rsidR="00F0115E" w:rsidRPr="00CF571A" w:rsidRDefault="00F0115E" w:rsidP="003D51AD">
            <w:pPr>
              <w:jc w:val="center"/>
              <w:rPr>
                <w:sz w:val="20"/>
                <w:szCs w:val="20"/>
              </w:rPr>
            </w:pPr>
            <w:r w:rsidRPr="00CF571A">
              <w:rPr>
                <w:sz w:val="20"/>
                <w:szCs w:val="20"/>
              </w:rPr>
              <w:t>4</w:t>
            </w:r>
          </w:p>
        </w:tc>
      </w:tr>
      <w:tr w:rsidR="00CF571A" w:rsidRPr="00CF571A" w14:paraId="099A1CD5" w14:textId="77777777" w:rsidTr="00CF571A">
        <w:trPr>
          <w:trHeight w:val="539"/>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A970326" w14:textId="77777777" w:rsidR="00F0115E" w:rsidRPr="00CF571A" w:rsidRDefault="00F0115E" w:rsidP="003D51AD">
            <w:pPr>
              <w:jc w:val="center"/>
              <w:rPr>
                <w:sz w:val="20"/>
                <w:szCs w:val="20"/>
              </w:rPr>
            </w:pPr>
            <w:r w:rsidRPr="00CF571A">
              <w:rPr>
                <w:sz w:val="20"/>
                <w:szCs w:val="20"/>
              </w:rPr>
              <w:t>Taraklı</w:t>
            </w:r>
          </w:p>
        </w:tc>
        <w:tc>
          <w:tcPr>
            <w:tcW w:w="741" w:type="dxa"/>
            <w:tcBorders>
              <w:top w:val="nil"/>
              <w:left w:val="nil"/>
              <w:bottom w:val="single" w:sz="4" w:space="0" w:color="000000"/>
              <w:right w:val="single" w:sz="4" w:space="0" w:color="000000"/>
            </w:tcBorders>
            <w:shd w:val="clear" w:color="auto" w:fill="F2F2F2"/>
            <w:vAlign w:val="center"/>
          </w:tcPr>
          <w:p w14:paraId="2E608CC4" w14:textId="0BB300DB"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49050B60" w14:textId="77777777" w:rsidR="00F0115E" w:rsidRPr="00CF571A" w:rsidRDefault="00F0115E" w:rsidP="003D51AD">
            <w:pPr>
              <w:jc w:val="center"/>
              <w:rPr>
                <w:sz w:val="20"/>
                <w:szCs w:val="20"/>
              </w:rPr>
            </w:pPr>
            <w:r w:rsidRPr="00CF571A">
              <w:rPr>
                <w:sz w:val="20"/>
                <w:szCs w:val="20"/>
              </w:rPr>
              <w:t>319</w:t>
            </w:r>
          </w:p>
        </w:tc>
        <w:tc>
          <w:tcPr>
            <w:tcW w:w="1005" w:type="dxa"/>
            <w:tcBorders>
              <w:top w:val="nil"/>
              <w:left w:val="nil"/>
              <w:bottom w:val="single" w:sz="4" w:space="0" w:color="000000"/>
              <w:right w:val="single" w:sz="4" w:space="0" w:color="000000"/>
            </w:tcBorders>
            <w:shd w:val="clear" w:color="auto" w:fill="F2F2F2"/>
            <w:vAlign w:val="center"/>
          </w:tcPr>
          <w:p w14:paraId="61924959" w14:textId="77777777" w:rsidR="00F0115E" w:rsidRPr="00CF571A" w:rsidRDefault="00F0115E" w:rsidP="003D51AD">
            <w:pPr>
              <w:jc w:val="center"/>
              <w:rPr>
                <w:sz w:val="20"/>
                <w:szCs w:val="20"/>
              </w:rPr>
            </w:pPr>
            <w:r w:rsidRPr="00CF571A">
              <w:rPr>
                <w:sz w:val="20"/>
                <w:szCs w:val="20"/>
              </w:rPr>
              <w:t>584</w:t>
            </w:r>
          </w:p>
        </w:tc>
        <w:tc>
          <w:tcPr>
            <w:tcW w:w="768" w:type="dxa"/>
            <w:tcBorders>
              <w:top w:val="nil"/>
              <w:left w:val="nil"/>
              <w:bottom w:val="single" w:sz="4" w:space="0" w:color="000000"/>
              <w:right w:val="single" w:sz="4" w:space="0" w:color="000000"/>
            </w:tcBorders>
            <w:shd w:val="clear" w:color="auto" w:fill="F2F2F2"/>
            <w:vAlign w:val="center"/>
          </w:tcPr>
          <w:p w14:paraId="4414D59D" w14:textId="10DB1339"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6E53D2A8" w14:textId="77777777" w:rsidR="00F0115E" w:rsidRPr="00CF571A" w:rsidRDefault="00F0115E" w:rsidP="003D51AD">
            <w:pPr>
              <w:jc w:val="center"/>
              <w:rPr>
                <w:sz w:val="20"/>
                <w:szCs w:val="20"/>
              </w:rPr>
            </w:pPr>
            <w:r w:rsidRPr="00CF571A">
              <w:rPr>
                <w:sz w:val="20"/>
                <w:szCs w:val="20"/>
              </w:rPr>
              <w:t>15</w:t>
            </w:r>
          </w:p>
        </w:tc>
        <w:tc>
          <w:tcPr>
            <w:tcW w:w="808" w:type="dxa"/>
            <w:tcBorders>
              <w:top w:val="nil"/>
              <w:left w:val="nil"/>
              <w:bottom w:val="single" w:sz="4" w:space="0" w:color="000000"/>
              <w:right w:val="single" w:sz="4" w:space="0" w:color="000000"/>
            </w:tcBorders>
            <w:shd w:val="clear" w:color="auto" w:fill="F2F2F2"/>
            <w:vAlign w:val="center"/>
          </w:tcPr>
          <w:p w14:paraId="20C56315" w14:textId="77777777" w:rsidR="00F0115E" w:rsidRPr="00CF571A" w:rsidRDefault="00F0115E" w:rsidP="003D51AD">
            <w:pPr>
              <w:jc w:val="center"/>
              <w:rPr>
                <w:sz w:val="20"/>
                <w:szCs w:val="20"/>
              </w:rPr>
            </w:pPr>
            <w:r w:rsidRPr="00CF571A">
              <w:rPr>
                <w:sz w:val="20"/>
                <w:szCs w:val="20"/>
              </w:rPr>
              <w:t>15</w:t>
            </w:r>
          </w:p>
        </w:tc>
        <w:tc>
          <w:tcPr>
            <w:tcW w:w="847" w:type="dxa"/>
            <w:tcBorders>
              <w:top w:val="nil"/>
              <w:left w:val="nil"/>
              <w:bottom w:val="single" w:sz="4" w:space="0" w:color="000000"/>
              <w:right w:val="single" w:sz="4" w:space="0" w:color="000000"/>
            </w:tcBorders>
            <w:shd w:val="clear" w:color="auto" w:fill="F2F2F2"/>
            <w:vAlign w:val="center"/>
          </w:tcPr>
          <w:p w14:paraId="4F76CD68" w14:textId="40EB3805"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1BB2F224" w14:textId="77777777" w:rsidR="00F0115E" w:rsidRPr="00CF571A" w:rsidRDefault="00F0115E" w:rsidP="003D51AD">
            <w:pPr>
              <w:jc w:val="center"/>
              <w:rPr>
                <w:sz w:val="20"/>
                <w:szCs w:val="20"/>
              </w:rPr>
            </w:pPr>
            <w:r w:rsidRPr="00CF571A">
              <w:rPr>
                <w:sz w:val="20"/>
                <w:szCs w:val="20"/>
              </w:rPr>
              <w:t>5</w:t>
            </w:r>
          </w:p>
        </w:tc>
        <w:tc>
          <w:tcPr>
            <w:tcW w:w="860" w:type="dxa"/>
            <w:tcBorders>
              <w:top w:val="nil"/>
              <w:left w:val="nil"/>
              <w:bottom w:val="single" w:sz="4" w:space="0" w:color="000000"/>
              <w:right w:val="single" w:sz="4" w:space="0" w:color="000000"/>
            </w:tcBorders>
            <w:shd w:val="clear" w:color="auto" w:fill="F2F2F2"/>
            <w:vAlign w:val="center"/>
          </w:tcPr>
          <w:p w14:paraId="3AFFFD03" w14:textId="77777777" w:rsidR="00F0115E" w:rsidRPr="00CF571A" w:rsidRDefault="00F0115E" w:rsidP="003D51AD">
            <w:pPr>
              <w:jc w:val="center"/>
              <w:rPr>
                <w:sz w:val="20"/>
                <w:szCs w:val="20"/>
              </w:rPr>
            </w:pPr>
            <w:r w:rsidRPr="00CF571A">
              <w:rPr>
                <w:sz w:val="20"/>
                <w:szCs w:val="20"/>
              </w:rPr>
              <w:t>5</w:t>
            </w:r>
          </w:p>
        </w:tc>
      </w:tr>
      <w:tr w:rsidR="00CF571A" w:rsidRPr="00CF571A" w14:paraId="2FAB0B10" w14:textId="77777777" w:rsidTr="00CF571A">
        <w:trPr>
          <w:trHeight w:val="54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850C874" w14:textId="77777777" w:rsidR="00F0115E" w:rsidRPr="00CF571A" w:rsidRDefault="00F0115E" w:rsidP="003D51AD">
            <w:pPr>
              <w:jc w:val="center"/>
              <w:rPr>
                <w:sz w:val="20"/>
                <w:szCs w:val="20"/>
              </w:rPr>
            </w:pPr>
            <w:r w:rsidRPr="00CF571A">
              <w:rPr>
                <w:sz w:val="20"/>
                <w:szCs w:val="20"/>
              </w:rPr>
              <w:t>Karapürçek</w:t>
            </w:r>
          </w:p>
        </w:tc>
        <w:tc>
          <w:tcPr>
            <w:tcW w:w="741" w:type="dxa"/>
            <w:tcBorders>
              <w:top w:val="nil"/>
              <w:left w:val="nil"/>
              <w:bottom w:val="single" w:sz="4" w:space="0" w:color="000000"/>
              <w:right w:val="single" w:sz="4" w:space="0" w:color="000000"/>
            </w:tcBorders>
            <w:shd w:val="clear" w:color="auto" w:fill="F2F2F2"/>
            <w:vAlign w:val="center"/>
          </w:tcPr>
          <w:p w14:paraId="4E27095E" w14:textId="5C7D4F95"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4A9F4579" w14:textId="77777777" w:rsidR="00F0115E" w:rsidRPr="00CF571A" w:rsidRDefault="00F0115E" w:rsidP="003D51AD">
            <w:pPr>
              <w:jc w:val="center"/>
              <w:rPr>
                <w:sz w:val="20"/>
                <w:szCs w:val="20"/>
              </w:rPr>
            </w:pPr>
            <w:r w:rsidRPr="00CF571A">
              <w:rPr>
                <w:sz w:val="20"/>
                <w:szCs w:val="20"/>
              </w:rPr>
              <w:t>326</w:t>
            </w:r>
          </w:p>
        </w:tc>
        <w:tc>
          <w:tcPr>
            <w:tcW w:w="1005" w:type="dxa"/>
            <w:tcBorders>
              <w:top w:val="nil"/>
              <w:left w:val="nil"/>
              <w:bottom w:val="single" w:sz="4" w:space="0" w:color="000000"/>
              <w:right w:val="single" w:sz="4" w:space="0" w:color="000000"/>
            </w:tcBorders>
            <w:shd w:val="clear" w:color="auto" w:fill="F2F2F2"/>
            <w:vAlign w:val="center"/>
          </w:tcPr>
          <w:p w14:paraId="5B390321" w14:textId="77777777" w:rsidR="00F0115E" w:rsidRPr="00CF571A" w:rsidRDefault="00F0115E" w:rsidP="003D51AD">
            <w:pPr>
              <w:jc w:val="center"/>
              <w:rPr>
                <w:sz w:val="20"/>
                <w:szCs w:val="20"/>
              </w:rPr>
            </w:pPr>
            <w:r w:rsidRPr="00CF571A">
              <w:rPr>
                <w:sz w:val="20"/>
                <w:szCs w:val="20"/>
              </w:rPr>
              <w:t>597</w:t>
            </w:r>
          </w:p>
        </w:tc>
        <w:tc>
          <w:tcPr>
            <w:tcW w:w="768" w:type="dxa"/>
            <w:tcBorders>
              <w:top w:val="nil"/>
              <w:left w:val="nil"/>
              <w:bottom w:val="single" w:sz="4" w:space="0" w:color="000000"/>
              <w:right w:val="single" w:sz="4" w:space="0" w:color="000000"/>
            </w:tcBorders>
            <w:shd w:val="clear" w:color="auto" w:fill="F2F2F2"/>
            <w:vAlign w:val="center"/>
          </w:tcPr>
          <w:p w14:paraId="3539F077" w14:textId="4393CDCC" w:rsidR="00F0115E" w:rsidRPr="00CF571A" w:rsidRDefault="00F0115E" w:rsidP="003D51AD">
            <w:pPr>
              <w:jc w:val="center"/>
              <w:rPr>
                <w:sz w:val="20"/>
                <w:szCs w:val="20"/>
              </w:rPr>
            </w:pPr>
            <w:r w:rsidRPr="00CF571A">
              <w:rPr>
                <w:sz w:val="20"/>
                <w:szCs w:val="20"/>
              </w:rPr>
              <w:t>-</w:t>
            </w:r>
          </w:p>
        </w:tc>
        <w:tc>
          <w:tcPr>
            <w:tcW w:w="794" w:type="dxa"/>
            <w:tcBorders>
              <w:top w:val="nil"/>
              <w:left w:val="nil"/>
              <w:bottom w:val="single" w:sz="4" w:space="0" w:color="000000"/>
              <w:right w:val="single" w:sz="4" w:space="0" w:color="000000"/>
            </w:tcBorders>
            <w:shd w:val="clear" w:color="auto" w:fill="F2F2F2"/>
            <w:vAlign w:val="center"/>
          </w:tcPr>
          <w:p w14:paraId="0ACAD927" w14:textId="77777777" w:rsidR="00F0115E" w:rsidRPr="00CF571A" w:rsidRDefault="00F0115E" w:rsidP="003D51AD">
            <w:pPr>
              <w:jc w:val="center"/>
              <w:rPr>
                <w:sz w:val="20"/>
                <w:szCs w:val="20"/>
              </w:rPr>
            </w:pPr>
            <w:r w:rsidRPr="00CF571A">
              <w:rPr>
                <w:sz w:val="20"/>
                <w:szCs w:val="20"/>
              </w:rPr>
              <w:t>16</w:t>
            </w:r>
          </w:p>
        </w:tc>
        <w:tc>
          <w:tcPr>
            <w:tcW w:w="808" w:type="dxa"/>
            <w:tcBorders>
              <w:top w:val="nil"/>
              <w:left w:val="nil"/>
              <w:bottom w:val="single" w:sz="4" w:space="0" w:color="000000"/>
              <w:right w:val="single" w:sz="4" w:space="0" w:color="000000"/>
            </w:tcBorders>
            <w:shd w:val="clear" w:color="auto" w:fill="F2F2F2"/>
            <w:vAlign w:val="center"/>
          </w:tcPr>
          <w:p w14:paraId="22F9716E" w14:textId="77777777" w:rsidR="00F0115E" w:rsidRPr="00CF571A" w:rsidRDefault="00F0115E" w:rsidP="003D51AD">
            <w:pPr>
              <w:jc w:val="center"/>
              <w:rPr>
                <w:sz w:val="20"/>
                <w:szCs w:val="20"/>
              </w:rPr>
            </w:pPr>
            <w:r w:rsidRPr="00CF571A">
              <w:rPr>
                <w:sz w:val="20"/>
                <w:szCs w:val="20"/>
              </w:rPr>
              <w:t>16</w:t>
            </w:r>
          </w:p>
        </w:tc>
        <w:tc>
          <w:tcPr>
            <w:tcW w:w="847" w:type="dxa"/>
            <w:tcBorders>
              <w:top w:val="nil"/>
              <w:left w:val="nil"/>
              <w:bottom w:val="single" w:sz="4" w:space="0" w:color="000000"/>
              <w:right w:val="single" w:sz="4" w:space="0" w:color="000000"/>
            </w:tcBorders>
            <w:shd w:val="clear" w:color="auto" w:fill="F2F2F2"/>
            <w:vAlign w:val="center"/>
          </w:tcPr>
          <w:p w14:paraId="56814EA5" w14:textId="0E773659" w:rsidR="00F0115E" w:rsidRPr="00CF571A" w:rsidRDefault="00F0115E" w:rsidP="003D51AD">
            <w:pPr>
              <w:jc w:val="center"/>
              <w:rPr>
                <w:sz w:val="20"/>
                <w:szCs w:val="20"/>
              </w:rPr>
            </w:pPr>
            <w:r w:rsidRPr="00CF571A">
              <w:rPr>
                <w:sz w:val="20"/>
                <w:szCs w:val="20"/>
              </w:rPr>
              <w:t>-</w:t>
            </w:r>
          </w:p>
        </w:tc>
        <w:tc>
          <w:tcPr>
            <w:tcW w:w="847" w:type="dxa"/>
            <w:tcBorders>
              <w:top w:val="nil"/>
              <w:left w:val="nil"/>
              <w:bottom w:val="single" w:sz="4" w:space="0" w:color="000000"/>
              <w:right w:val="single" w:sz="4" w:space="0" w:color="000000"/>
            </w:tcBorders>
            <w:shd w:val="clear" w:color="auto" w:fill="F2F2F2"/>
            <w:vAlign w:val="center"/>
          </w:tcPr>
          <w:p w14:paraId="39B2E6EF" w14:textId="77777777" w:rsidR="00F0115E" w:rsidRPr="00CF571A" w:rsidRDefault="00F0115E" w:rsidP="003D51AD">
            <w:pPr>
              <w:jc w:val="center"/>
              <w:rPr>
                <w:sz w:val="20"/>
                <w:szCs w:val="20"/>
              </w:rPr>
            </w:pPr>
            <w:r w:rsidRPr="00CF571A">
              <w:rPr>
                <w:sz w:val="20"/>
                <w:szCs w:val="20"/>
              </w:rPr>
              <w:t>5</w:t>
            </w:r>
          </w:p>
        </w:tc>
        <w:tc>
          <w:tcPr>
            <w:tcW w:w="860" w:type="dxa"/>
            <w:tcBorders>
              <w:top w:val="nil"/>
              <w:left w:val="nil"/>
              <w:bottom w:val="single" w:sz="4" w:space="0" w:color="000000"/>
              <w:right w:val="single" w:sz="4" w:space="0" w:color="000000"/>
            </w:tcBorders>
            <w:shd w:val="clear" w:color="auto" w:fill="F2F2F2"/>
            <w:vAlign w:val="center"/>
          </w:tcPr>
          <w:p w14:paraId="1F52343F" w14:textId="77777777" w:rsidR="00F0115E" w:rsidRPr="00CF571A" w:rsidRDefault="00F0115E" w:rsidP="003D51AD">
            <w:pPr>
              <w:jc w:val="center"/>
              <w:rPr>
                <w:sz w:val="20"/>
                <w:szCs w:val="20"/>
              </w:rPr>
            </w:pPr>
            <w:r w:rsidRPr="00CF571A">
              <w:rPr>
                <w:sz w:val="20"/>
                <w:szCs w:val="20"/>
              </w:rPr>
              <w:t>5</w:t>
            </w:r>
          </w:p>
        </w:tc>
      </w:tr>
    </w:tbl>
    <w:p w14:paraId="4FD424CD" w14:textId="723C6513" w:rsidR="00F0115E" w:rsidRPr="00CF571A" w:rsidRDefault="00F0115E" w:rsidP="00F0115E">
      <w:pPr>
        <w:spacing w:after="0" w:line="278" w:lineRule="auto"/>
        <w:ind w:right="19"/>
        <w:rPr>
          <w:i/>
          <w:color w:val="404040"/>
        </w:rPr>
      </w:pPr>
      <w:r w:rsidRPr="00CF571A">
        <w:rPr>
          <w:i/>
          <w:sz w:val="18"/>
          <w:szCs w:val="18"/>
        </w:rPr>
        <w:lastRenderedPageBreak/>
        <w:t xml:space="preserve">* </w:t>
      </w:r>
      <w:r w:rsidRPr="00CF571A">
        <w:rPr>
          <w:i/>
          <w:color w:val="404040"/>
          <w:sz w:val="18"/>
          <w:szCs w:val="18"/>
        </w:rPr>
        <w:t>2004 yılında, Sakarya ili için ilçe düzeyinde gelişmişlik sıralaması yapılmamış olup, SEGE-2004 çalışması yalnızca belirli merkez ilçeleri kapsadığından Sakarya ilçeleri araştırma kapsamı dışında bırakılmıştır. Sonraki yıllarda hazırlanan SEGE raporlarında güncel idari sınırlara göre tüm ilçeler değerlendirmeye dahil edilmiştir</w:t>
      </w:r>
      <w:r w:rsidRPr="00CF571A">
        <w:rPr>
          <w:i/>
          <w:color w:val="404040"/>
        </w:rPr>
        <w:t>.</w:t>
      </w:r>
    </w:p>
    <w:p w14:paraId="11FE8A1C" w14:textId="77777777" w:rsidR="00F74D52" w:rsidRPr="00CF571A" w:rsidRDefault="00F74D52" w:rsidP="00F0115E">
      <w:pPr>
        <w:spacing w:after="0" w:line="278" w:lineRule="auto"/>
        <w:ind w:right="19"/>
        <w:rPr>
          <w:i/>
          <w:color w:val="404040"/>
          <w:sz w:val="8"/>
        </w:rPr>
      </w:pPr>
    </w:p>
    <w:p w14:paraId="5EBEBE7F" w14:textId="0B5EC7A4" w:rsidR="00F74D52" w:rsidRPr="00CF571A" w:rsidRDefault="00F74D52" w:rsidP="004E6B6A">
      <w:pPr>
        <w:jc w:val="center"/>
        <w:rPr>
          <w:i/>
          <w:sz w:val="8"/>
          <w:szCs w:val="18"/>
        </w:rPr>
      </w:pPr>
      <w:r w:rsidRPr="00CF571A">
        <w:rPr>
          <w:b/>
          <w:i/>
          <w:sz w:val="18"/>
          <w:szCs w:val="18"/>
        </w:rPr>
        <w:t>Kaynak:</w:t>
      </w:r>
      <w:r w:rsidRPr="00CF571A">
        <w:rPr>
          <w:i/>
          <w:sz w:val="18"/>
          <w:szCs w:val="18"/>
        </w:rPr>
        <w:t xml:space="preserve"> </w:t>
      </w:r>
      <w:r w:rsidRPr="0026351B">
        <w:rPr>
          <w:i/>
          <w:sz w:val="18"/>
          <w:szCs w:val="18"/>
        </w:rPr>
        <w:t>T.C. Sanayi ve Teknoloji Bakanlığı, Kalkınma Ajansları Genel Müdürlüğü. SEGE Çalışmaları, 2022.</w:t>
      </w:r>
    </w:p>
    <w:p w14:paraId="1A6F54B8" w14:textId="67BFB1C4" w:rsidR="00F0115E" w:rsidRPr="00CF571A" w:rsidRDefault="00F0115E" w:rsidP="00F0115E">
      <w:pPr>
        <w:spacing w:after="160"/>
      </w:pPr>
      <w:r w:rsidRPr="00CF571A">
        <w:t xml:space="preserve">Sanayi ve Teknoloji Bakanlığı'nın 2022 yılında gerçekleştirdiği "İlçelerin </w:t>
      </w:r>
      <w:proofErr w:type="spellStart"/>
      <w:r w:rsidRPr="00CF571A">
        <w:t>Sosyo</w:t>
      </w:r>
      <w:proofErr w:type="spellEnd"/>
      <w:r w:rsidRPr="00CF571A">
        <w:t xml:space="preserve">-Ekonomik Gelişmişlik Sıralaması </w:t>
      </w:r>
      <w:proofErr w:type="spellStart"/>
      <w:r w:rsidRPr="00CF571A">
        <w:t>Araştırması"na</w:t>
      </w:r>
      <w:proofErr w:type="spellEnd"/>
      <w:r w:rsidRPr="00CF571A">
        <w:t xml:space="preserve"> göre, Sakarya'nın en gelişmiş ilçesi </w:t>
      </w:r>
      <w:proofErr w:type="spellStart"/>
      <w:r w:rsidRPr="00CF571A">
        <w:t>Serdivan’dır</w:t>
      </w:r>
      <w:proofErr w:type="spellEnd"/>
      <w:r w:rsidRPr="00CF571A">
        <w:t xml:space="preserve">. </w:t>
      </w:r>
      <w:proofErr w:type="spellStart"/>
      <w:r w:rsidRPr="00CF571A">
        <w:t>Serdivan</w:t>
      </w:r>
      <w:proofErr w:type="spellEnd"/>
      <w:r w:rsidRPr="00CF571A">
        <w:t xml:space="preserve">, 1.527 puanla Türkiye genelinde 77. sırada yer alırken, Adapazarı 1.392 puanla 87. sırada, </w:t>
      </w:r>
      <w:proofErr w:type="spellStart"/>
      <w:r w:rsidRPr="00CF571A">
        <w:t>Arifiye</w:t>
      </w:r>
      <w:proofErr w:type="spellEnd"/>
      <w:r w:rsidRPr="00CF571A">
        <w:t xml:space="preserve"> ise 1.148 puanla 106. sırada bulunmaktadır. İl genelinde 2017 ve 2022 yılları kıyaslandığında, bazı ilçelerde ulusal gelişmişlik sıralamasında yükseliş, bazı ilçelerde ise kısmi gerilemeler gözlemlenmiştir.</w:t>
      </w:r>
      <w:r w:rsidR="00C916FD" w:rsidRPr="00CF571A">
        <w:rPr>
          <w:rStyle w:val="DipnotBavurusu"/>
        </w:rPr>
        <w:footnoteReference w:id="16"/>
      </w:r>
      <w:r w:rsidR="00C916FD" w:rsidRPr="00CF571A">
        <w:t xml:space="preserve"> </w:t>
      </w:r>
    </w:p>
    <w:p w14:paraId="3C11D6E8" w14:textId="77777777" w:rsidR="00F0115E" w:rsidRPr="00CF571A" w:rsidRDefault="00F0115E" w:rsidP="00F0115E">
      <w:pPr>
        <w:spacing w:after="160"/>
        <w:rPr>
          <w:sz w:val="24"/>
        </w:rPr>
      </w:pPr>
      <w:r w:rsidRPr="00CF571A">
        <w:t xml:space="preserve">Özellikle </w:t>
      </w:r>
      <w:proofErr w:type="spellStart"/>
      <w:r w:rsidRPr="00CF571A">
        <w:t>Serdivan</w:t>
      </w:r>
      <w:proofErr w:type="spellEnd"/>
      <w:r w:rsidRPr="00CF571A">
        <w:t xml:space="preserve"> ilçesi, 145. sıradan 77. sıraya yükselerek dikkat çekici bir gelişim göstermiştir. </w:t>
      </w:r>
      <w:proofErr w:type="spellStart"/>
      <w:r w:rsidRPr="00CF571A">
        <w:t>Arifiye</w:t>
      </w:r>
      <w:proofErr w:type="spellEnd"/>
      <w:r w:rsidRPr="00CF571A">
        <w:t xml:space="preserve"> ve Adapazarı ilçeleri de il içindeki ilk üç sıradaki yerlerini korumuştur. Sapanca ve Erenler ilçeleri 3. kademe gelişmişlik düzeyinde yer almaya devam ederken, Hendek ve Karasu ilçeleri ise 2022 sıralamasında üst kademelere yaklaşmıştır. Diğer yandan, Kaynarca, Taraklı ve Karapürçek gibi ilçeler Sakarya ilinin en düşük gelişmişlik düzeyine sahip ilçeleri olmaya devam etmektedir</w:t>
      </w:r>
      <w:r w:rsidRPr="00CF571A">
        <w:rPr>
          <w:sz w:val="24"/>
        </w:rPr>
        <w:t>.</w:t>
      </w:r>
    </w:p>
    <w:p w14:paraId="47C51C9E" w14:textId="4E1DA3F6" w:rsidR="003D51AD" w:rsidRPr="00CF571A" w:rsidRDefault="00F0115E" w:rsidP="00F74D52">
      <w:pPr>
        <w:spacing w:after="160"/>
        <w:rPr>
          <w:i/>
          <w:color w:val="404040"/>
        </w:rPr>
      </w:pPr>
      <w:r w:rsidRPr="00CF571A">
        <w:t xml:space="preserve">Genel olarak değerlendirildiğinde, 2022 yılı itibarıyla Sakarya'daki ilçeler arası gelişmişlik farkları sürmektedir; ancak </w:t>
      </w:r>
      <w:proofErr w:type="spellStart"/>
      <w:r w:rsidRPr="00CF571A">
        <w:t>Serdivan</w:t>
      </w:r>
      <w:proofErr w:type="spellEnd"/>
      <w:r w:rsidRPr="00CF571A">
        <w:t xml:space="preserve">, Adapazarı ve </w:t>
      </w:r>
      <w:proofErr w:type="spellStart"/>
      <w:r w:rsidRPr="00CF571A">
        <w:t>Arifiye</w:t>
      </w:r>
      <w:proofErr w:type="spellEnd"/>
      <w:r w:rsidRPr="00CF571A">
        <w:t xml:space="preserve"> gibi merkez ilçelerde </w:t>
      </w:r>
      <w:proofErr w:type="spellStart"/>
      <w:r w:rsidRPr="00CF571A">
        <w:t>sosyo</w:t>
      </w:r>
      <w:proofErr w:type="spellEnd"/>
      <w:r w:rsidRPr="00CF571A">
        <w:t>-ekonomik gelişmişlik göstergelerinde belirgin ilerlemeler kaydedilmiştir.</w:t>
      </w:r>
    </w:p>
    <w:p w14:paraId="4610FBE1" w14:textId="574349FA" w:rsidR="00D80A2F" w:rsidRPr="00CF571A" w:rsidRDefault="00D80A2F" w:rsidP="003D0F4E">
      <w:pPr>
        <w:pStyle w:val="Balk3"/>
        <w:keepNext w:val="0"/>
        <w:keepLines w:val="0"/>
        <w:numPr>
          <w:ilvl w:val="2"/>
          <w:numId w:val="2"/>
        </w:numPr>
      </w:pPr>
      <w:bookmarkStart w:id="120" w:name="_Toc216429028"/>
      <w:r w:rsidRPr="00CF571A">
        <w:t>Hassas Gruplar</w:t>
      </w:r>
      <w:bookmarkEnd w:id="120"/>
    </w:p>
    <w:p w14:paraId="69817FE7" w14:textId="6BA8D591" w:rsidR="0095684B" w:rsidRPr="00CF571A" w:rsidRDefault="0026351B" w:rsidP="0095684B">
      <w:pPr>
        <w:spacing w:afterLines="120" w:after="288"/>
        <w:rPr>
          <w:rFonts w:cs="Tahoma"/>
          <w:iCs/>
          <w:szCs w:val="20"/>
        </w:rPr>
      </w:pPr>
      <w:r>
        <w:rPr>
          <w:rFonts w:cs="Tahoma"/>
          <w:iCs/>
          <w:szCs w:val="20"/>
        </w:rPr>
        <w:t xml:space="preserve">Sakarya </w:t>
      </w:r>
      <w:r w:rsidR="0095684B" w:rsidRPr="00CF571A">
        <w:rPr>
          <w:rFonts w:cs="Tahoma"/>
          <w:iCs/>
          <w:szCs w:val="20"/>
        </w:rPr>
        <w:t>ilindeki potansiyel hassas gruplar, bunlarla sınırlı olmamak üzere, aşağıdakiler olarak Kabul edilmektedir:</w:t>
      </w:r>
    </w:p>
    <w:p w14:paraId="2814A8D8" w14:textId="77777777" w:rsidR="0095684B" w:rsidRPr="00CF571A" w:rsidRDefault="0095684B" w:rsidP="0052717C">
      <w:pPr>
        <w:pStyle w:val="ListeParagraf"/>
        <w:numPr>
          <w:ilvl w:val="0"/>
          <w:numId w:val="161"/>
        </w:numPr>
        <w:spacing w:afterLines="120" w:after="288"/>
      </w:pPr>
      <w:r w:rsidRPr="00CF571A">
        <w:t>Kadın hane reisi olan haneler,</w:t>
      </w:r>
    </w:p>
    <w:p w14:paraId="3B9E3DD6" w14:textId="77777777" w:rsidR="0095684B" w:rsidRPr="00CF571A" w:rsidRDefault="0095684B" w:rsidP="0052717C">
      <w:pPr>
        <w:pStyle w:val="ListeParagraf"/>
        <w:numPr>
          <w:ilvl w:val="0"/>
          <w:numId w:val="161"/>
        </w:numPr>
        <w:spacing w:afterLines="120" w:after="288"/>
      </w:pPr>
      <w:r w:rsidRPr="00CF571A">
        <w:t>Engelli bireyler,</w:t>
      </w:r>
    </w:p>
    <w:p w14:paraId="40B70CA4" w14:textId="77777777" w:rsidR="0095684B" w:rsidRPr="00CF571A" w:rsidRDefault="0095684B" w:rsidP="0052717C">
      <w:pPr>
        <w:pStyle w:val="ListeParagraf"/>
        <w:numPr>
          <w:ilvl w:val="0"/>
          <w:numId w:val="161"/>
        </w:numPr>
        <w:spacing w:afterLines="120" w:after="288"/>
      </w:pPr>
      <w:r w:rsidRPr="00CF571A">
        <w:t>Yaşlılar,</w:t>
      </w:r>
    </w:p>
    <w:p w14:paraId="496CB782" w14:textId="77777777" w:rsidR="0095684B" w:rsidRPr="00CF571A" w:rsidRDefault="0095684B" w:rsidP="0052717C">
      <w:pPr>
        <w:pStyle w:val="ListeParagraf"/>
        <w:numPr>
          <w:ilvl w:val="0"/>
          <w:numId w:val="161"/>
        </w:numPr>
        <w:spacing w:afterLines="120" w:after="288"/>
      </w:pPr>
      <w:r w:rsidRPr="00CF571A">
        <w:t>Yoksul haneler (çok çocuklu olanlar dahil) ve herhangi bir sosyal güvenlik sigortası olmayan kişiler (işsiz genç nüfus, çocuk işçi çalıştıran haneler dahil),</w:t>
      </w:r>
    </w:p>
    <w:p w14:paraId="6AC8DE73" w14:textId="77777777" w:rsidR="0095684B" w:rsidRPr="00CF571A" w:rsidRDefault="0095684B" w:rsidP="0052717C">
      <w:pPr>
        <w:pStyle w:val="ListeParagraf"/>
        <w:numPr>
          <w:ilvl w:val="0"/>
          <w:numId w:val="161"/>
        </w:numPr>
        <w:spacing w:afterLines="120" w:after="288"/>
      </w:pPr>
      <w:r w:rsidRPr="00CF571A">
        <w:t>Göçmenler / Geçici koruma altındaki Suriyeliler (GKS) / Etnik Gruplar,</w:t>
      </w:r>
    </w:p>
    <w:p w14:paraId="370AD505" w14:textId="77777777" w:rsidR="0095684B" w:rsidRPr="00CF571A" w:rsidRDefault="0095684B" w:rsidP="0052717C">
      <w:pPr>
        <w:pStyle w:val="ListeParagraf"/>
        <w:numPr>
          <w:ilvl w:val="0"/>
          <w:numId w:val="161"/>
        </w:numPr>
        <w:autoSpaceDE w:val="0"/>
        <w:autoSpaceDN w:val="0"/>
        <w:adjustRightInd w:val="0"/>
        <w:spacing w:afterLines="120" w:after="288"/>
        <w:rPr>
          <w:szCs w:val="20"/>
        </w:rPr>
      </w:pPr>
      <w:r w:rsidRPr="00CF571A">
        <w:rPr>
          <w:szCs w:val="20"/>
        </w:rPr>
        <w:t>Geçim kaynakları projeye konu olan yapılara bağlı olan, ekonomik ve fiziksel olarak kalıcı bir şekilde yerinden edilecek kişi ve gruplar (örneğin, apartman görevlileri).</w:t>
      </w:r>
    </w:p>
    <w:p w14:paraId="388532F5" w14:textId="72C0F3C5" w:rsidR="0095684B" w:rsidRPr="00CF571A" w:rsidRDefault="0095684B" w:rsidP="0095684B">
      <w:pPr>
        <w:spacing w:afterLines="120" w:after="288"/>
        <w:rPr>
          <w:rFonts w:cs="Tahoma"/>
          <w:iCs/>
          <w:color w:val="FF0000"/>
          <w:sz w:val="20"/>
          <w:szCs w:val="18"/>
          <w:u w:val="single"/>
        </w:rPr>
      </w:pPr>
      <w:r w:rsidRPr="00CF571A">
        <w:lastRenderedPageBreak/>
        <w:t>Yukarıda listelenen tüm kırılgan gruplar — malik, kiracı veya sınırlı ayni hak sahibi olmalarına bakılmaksızın — İADŞ Projesi kapsamında finansman başvurusunda bulunacak binaların başvuru sürecinde önceden tespit edilecektir. Binanın Projeye kabul edilmesinin ardından, söz konusu gruplar bina bazlı Yeniden Yerleşim Planları (YYP) kapsamında ayrıntılı olarak belirlenecek, Proje kapsamında faydalanıcı olarak tanımlanacak ve ek faiz indirimi hakkından yararlanabileceklerdir.</w:t>
      </w:r>
    </w:p>
    <w:p w14:paraId="17ED9A39" w14:textId="0CBCD35F" w:rsidR="004E15CE" w:rsidRPr="00CF571A" w:rsidRDefault="004E15CE" w:rsidP="003D0F4E">
      <w:pPr>
        <w:pStyle w:val="Balk5"/>
        <w:numPr>
          <w:ilvl w:val="3"/>
          <w:numId w:val="2"/>
        </w:numPr>
      </w:pPr>
      <w:bookmarkStart w:id="121" w:name="_Toc216429029"/>
      <w:r w:rsidRPr="00CF571A">
        <w:t>Geçici Koruma Altındaki Göçmenler ve Suriyeliler</w:t>
      </w:r>
      <w:bookmarkEnd w:id="121"/>
    </w:p>
    <w:p w14:paraId="730548BB" w14:textId="7F9F3C89" w:rsidR="00F0115E" w:rsidRPr="00CF571A" w:rsidRDefault="00F0115E" w:rsidP="00F0115E">
      <w:pPr>
        <w:pStyle w:val="ListeParagraf"/>
        <w:spacing w:after="288"/>
        <w:ind w:left="0"/>
      </w:pPr>
      <w:r w:rsidRPr="00CF571A">
        <w:t xml:space="preserve">Projede yer alan illerde mal sahibi veya kiracı olarak ikamet eden/çalışan </w:t>
      </w:r>
      <w:proofErr w:type="spellStart"/>
      <w:r w:rsidRPr="00CF571A">
        <w:t>GKaGS</w:t>
      </w:r>
      <w:proofErr w:type="spellEnd"/>
      <w:r w:rsidRPr="00CF571A">
        <w:t>, kredi veya yardım başvuru şartlarını sağladıklarında desteklerden veya kira yardımından faydalanabileceklerdir.</w:t>
      </w:r>
      <w:r w:rsidRPr="00CF571A">
        <w:rPr>
          <w:vertAlign w:val="superscript"/>
        </w:rPr>
        <w:footnoteReference w:id="17"/>
      </w:r>
    </w:p>
    <w:p w14:paraId="1AE243CA" w14:textId="77777777" w:rsidR="00F0115E" w:rsidRPr="00CF571A" w:rsidRDefault="00F0115E" w:rsidP="00F0115E">
      <w:pPr>
        <w:pStyle w:val="ListeParagraf"/>
        <w:spacing w:after="288"/>
        <w:ind w:left="0"/>
        <w:rPr>
          <w:sz w:val="16"/>
          <w:szCs w:val="16"/>
        </w:rPr>
      </w:pPr>
    </w:p>
    <w:p w14:paraId="7DC03FBC" w14:textId="471604F3" w:rsidR="00F0115E" w:rsidRPr="00CF571A" w:rsidRDefault="005C7B41" w:rsidP="00CF571A">
      <w:pPr>
        <w:pStyle w:val="ListeParagraf"/>
        <w:spacing w:before="240" w:after="280"/>
        <w:ind w:left="0"/>
      </w:pPr>
      <w:r w:rsidRPr="00CF571A">
        <w:t xml:space="preserve">Ekim </w:t>
      </w:r>
      <w:r w:rsidR="00F0115E" w:rsidRPr="00CF571A">
        <w:t xml:space="preserve">2025 itibarıyla Türkiye’de </w:t>
      </w:r>
      <w:proofErr w:type="spellStart"/>
      <w:r w:rsidR="00F0115E" w:rsidRPr="00CF571A">
        <w:t>GKaS</w:t>
      </w:r>
      <w:proofErr w:type="spellEnd"/>
      <w:r w:rsidR="00F0115E" w:rsidRPr="00CF571A">
        <w:t xml:space="preserve"> sayısı 2.555.560’dır. Suriyelilerin yüzde 1,5’i geçici barınma merkezlerinde yaşarken, yüzde 98,5’i şehir ve köylerde yaşamaktadır. Proje illeri arasında yer alan Sakarya ilinde, </w:t>
      </w:r>
      <w:proofErr w:type="spellStart"/>
      <w:r w:rsidR="00F0115E" w:rsidRPr="00CF571A">
        <w:t>GKaS</w:t>
      </w:r>
      <w:proofErr w:type="spellEnd"/>
      <w:r w:rsidR="00F0115E" w:rsidRPr="00CF571A">
        <w:t xml:space="preserve"> sayısı 12,</w:t>
      </w:r>
      <w:r w:rsidRPr="00CF571A">
        <w:t xml:space="preserve">352 </w:t>
      </w:r>
      <w:r w:rsidR="00F0115E" w:rsidRPr="00CF571A">
        <w:t>kişidir. İl nüfusuna oranla değerlendirildiğinde, yüzde 1,</w:t>
      </w:r>
      <w:r w:rsidRPr="00CF571A">
        <w:t xml:space="preserve">10’luk </w:t>
      </w:r>
      <w:r w:rsidR="00F0115E" w:rsidRPr="00CF571A">
        <w:t xml:space="preserve">oranla 81 il arasında 21. sırada yer almaktadır. </w:t>
      </w:r>
      <w:proofErr w:type="spellStart"/>
      <w:r w:rsidR="00F0115E" w:rsidRPr="00CF571A">
        <w:t>GKaS</w:t>
      </w:r>
      <w:proofErr w:type="spellEnd"/>
      <w:r w:rsidR="00F0115E" w:rsidRPr="00CF571A">
        <w:t xml:space="preserve"> sayısı ve oranı ile ilin hem sayı hem de oran bakımından sıralaması </w:t>
      </w:r>
      <w:r w:rsidR="009916E7" w:rsidRPr="007206B3">
        <w:fldChar w:fldCharType="begin"/>
      </w:r>
      <w:r w:rsidR="009916E7" w:rsidRPr="009916E7">
        <w:instrText xml:space="preserve"> REF _Ref215052621 \h </w:instrText>
      </w:r>
      <w:r w:rsidR="009916E7" w:rsidRPr="00D47C8E">
        <w:instrText xml:space="preserve"> \* MERGEFORMAT </w:instrText>
      </w:r>
      <w:r w:rsidR="009916E7" w:rsidRPr="007206B3">
        <w:fldChar w:fldCharType="separate"/>
      </w:r>
      <w:r w:rsidR="009916E7" w:rsidRPr="00D47C8E">
        <w:t xml:space="preserve">Tablo </w:t>
      </w:r>
      <w:r w:rsidR="009916E7" w:rsidRPr="00D47C8E">
        <w:rPr>
          <w:noProof/>
        </w:rPr>
        <w:t>16</w:t>
      </w:r>
      <w:r w:rsidR="009916E7" w:rsidRPr="007206B3">
        <w:fldChar w:fldCharType="end"/>
      </w:r>
      <w:r w:rsidR="00F0115E" w:rsidRPr="00CF571A">
        <w:t>’da verilmiştir.</w:t>
      </w:r>
    </w:p>
    <w:p w14:paraId="6BE7E79C" w14:textId="3104C65E" w:rsidR="00F74D52" w:rsidRPr="00CF571A" w:rsidRDefault="00F74D52" w:rsidP="00F74D52">
      <w:pPr>
        <w:pStyle w:val="ResimYazs"/>
        <w:keepNext/>
        <w:jc w:val="center"/>
      </w:pPr>
      <w:bookmarkStart w:id="122" w:name="_heading=h.8zo5cy3xkxle" w:colFirst="0" w:colLast="0"/>
      <w:bookmarkStart w:id="123" w:name="_Ref215052621"/>
      <w:bookmarkStart w:id="124" w:name="_Toc215055051"/>
      <w:bookmarkEnd w:id="122"/>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16</w:t>
      </w:r>
      <w:r w:rsidRPr="00CF571A">
        <w:rPr>
          <w:b/>
        </w:rPr>
        <w:fldChar w:fldCharType="end"/>
      </w:r>
      <w:bookmarkEnd w:id="123"/>
      <w:r w:rsidRPr="00CF571A">
        <w:rPr>
          <w:b/>
        </w:rPr>
        <w:t>:</w:t>
      </w:r>
      <w:r w:rsidRPr="00CF571A">
        <w:rPr>
          <w:i w:val="0"/>
          <w:color w:val="000000"/>
          <w:szCs w:val="20"/>
        </w:rPr>
        <w:t xml:space="preserve"> </w:t>
      </w:r>
      <w:r w:rsidRPr="00CF571A">
        <w:rPr>
          <w:iCs w:val="0"/>
          <w:color w:val="000000"/>
          <w:szCs w:val="20"/>
        </w:rPr>
        <w:t xml:space="preserve">Sakarya İlinin </w:t>
      </w:r>
      <w:proofErr w:type="spellStart"/>
      <w:r w:rsidRPr="00CF571A">
        <w:rPr>
          <w:iCs w:val="0"/>
          <w:color w:val="000000"/>
          <w:szCs w:val="20"/>
        </w:rPr>
        <w:t>GKaS</w:t>
      </w:r>
      <w:proofErr w:type="spellEnd"/>
      <w:r w:rsidRPr="00CF571A">
        <w:rPr>
          <w:iCs w:val="0"/>
          <w:color w:val="000000"/>
          <w:szCs w:val="20"/>
        </w:rPr>
        <w:t xml:space="preserve"> Nüfusu ve Yüzdesi</w:t>
      </w:r>
      <w:bookmarkEnd w:id="12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1277"/>
        <w:gridCol w:w="1278"/>
        <w:gridCol w:w="1421"/>
        <w:gridCol w:w="1988"/>
        <w:gridCol w:w="2119"/>
      </w:tblGrid>
      <w:tr w:rsidR="00F0115E" w:rsidRPr="00CF571A" w14:paraId="3D3A9298" w14:textId="77777777" w:rsidTr="00CF571A">
        <w:trPr>
          <w:trHeight w:val="842"/>
          <w:jc w:val="center"/>
        </w:trPr>
        <w:tc>
          <w:tcPr>
            <w:tcW w:w="989" w:type="dxa"/>
            <w:shd w:val="clear" w:color="auto" w:fill="ABB7C1"/>
          </w:tcPr>
          <w:p w14:paraId="3EAD2EDE" w14:textId="77777777" w:rsidR="00F0115E" w:rsidRPr="00CF571A" w:rsidRDefault="00F0115E" w:rsidP="00C948C6">
            <w:pPr>
              <w:spacing w:after="288" w:line="240" w:lineRule="auto"/>
              <w:jc w:val="center"/>
              <w:rPr>
                <w:rFonts w:eastAsia="Aptos" w:cs="Aptos"/>
                <w:b/>
                <w:sz w:val="20"/>
                <w:szCs w:val="20"/>
              </w:rPr>
            </w:pPr>
            <w:r w:rsidRPr="00CF571A">
              <w:rPr>
                <w:rFonts w:eastAsia="Aptos" w:cs="Aptos"/>
                <w:b/>
                <w:sz w:val="20"/>
                <w:szCs w:val="20"/>
              </w:rPr>
              <w:t>İl</w:t>
            </w:r>
          </w:p>
        </w:tc>
        <w:tc>
          <w:tcPr>
            <w:tcW w:w="1277" w:type="dxa"/>
            <w:shd w:val="clear" w:color="auto" w:fill="ABB7C1"/>
          </w:tcPr>
          <w:p w14:paraId="14EBDD68" w14:textId="77777777" w:rsidR="00F0115E" w:rsidRPr="00CF571A" w:rsidRDefault="00F0115E" w:rsidP="00C948C6">
            <w:pPr>
              <w:spacing w:after="288" w:line="240" w:lineRule="auto"/>
              <w:jc w:val="center"/>
              <w:rPr>
                <w:rFonts w:eastAsia="Aptos" w:cs="Aptos"/>
                <w:b/>
                <w:sz w:val="20"/>
                <w:szCs w:val="20"/>
              </w:rPr>
            </w:pPr>
            <w:r w:rsidRPr="00CF571A">
              <w:rPr>
                <w:rFonts w:eastAsia="Aptos" w:cs="Aptos"/>
                <w:b/>
                <w:sz w:val="20"/>
                <w:szCs w:val="20"/>
              </w:rPr>
              <w:t>İl Nüfusu</w:t>
            </w:r>
          </w:p>
        </w:tc>
        <w:tc>
          <w:tcPr>
            <w:tcW w:w="1278" w:type="dxa"/>
            <w:shd w:val="clear" w:color="auto" w:fill="ABB7C1"/>
          </w:tcPr>
          <w:p w14:paraId="3799A1B1" w14:textId="77777777" w:rsidR="00F0115E" w:rsidRPr="00CF571A" w:rsidRDefault="00F0115E" w:rsidP="00C948C6">
            <w:pPr>
              <w:spacing w:after="288" w:line="240" w:lineRule="auto"/>
              <w:jc w:val="center"/>
              <w:rPr>
                <w:rFonts w:eastAsia="Aptos" w:cs="Aptos"/>
                <w:b/>
                <w:sz w:val="20"/>
                <w:szCs w:val="20"/>
              </w:rPr>
            </w:pPr>
            <w:proofErr w:type="spellStart"/>
            <w:r w:rsidRPr="00CF571A">
              <w:rPr>
                <w:rFonts w:eastAsia="Aptos" w:cs="Aptos"/>
                <w:b/>
                <w:sz w:val="20"/>
                <w:szCs w:val="20"/>
              </w:rPr>
              <w:t>GKaS</w:t>
            </w:r>
            <w:proofErr w:type="spellEnd"/>
            <w:r w:rsidRPr="00CF571A">
              <w:rPr>
                <w:rFonts w:eastAsia="Aptos" w:cs="Aptos"/>
                <w:b/>
                <w:sz w:val="20"/>
                <w:szCs w:val="20"/>
              </w:rPr>
              <w:t xml:space="preserve"> Nüfusu</w:t>
            </w:r>
          </w:p>
        </w:tc>
        <w:tc>
          <w:tcPr>
            <w:tcW w:w="1421" w:type="dxa"/>
            <w:shd w:val="clear" w:color="auto" w:fill="ABB7C1"/>
          </w:tcPr>
          <w:p w14:paraId="1BDCE503" w14:textId="77777777" w:rsidR="00F0115E" w:rsidRPr="00CF571A" w:rsidRDefault="00F0115E" w:rsidP="00C948C6">
            <w:pPr>
              <w:spacing w:after="288" w:line="240" w:lineRule="auto"/>
              <w:jc w:val="center"/>
              <w:rPr>
                <w:rFonts w:eastAsia="Aptos" w:cs="Aptos"/>
                <w:b/>
                <w:sz w:val="20"/>
                <w:szCs w:val="20"/>
              </w:rPr>
            </w:pPr>
            <w:proofErr w:type="spellStart"/>
            <w:r w:rsidRPr="00CF571A">
              <w:rPr>
                <w:rFonts w:eastAsia="Aptos" w:cs="Aptos"/>
                <w:b/>
                <w:sz w:val="20"/>
                <w:szCs w:val="20"/>
              </w:rPr>
              <w:t>GKaS</w:t>
            </w:r>
            <w:proofErr w:type="spellEnd"/>
            <w:r w:rsidRPr="00CF571A">
              <w:rPr>
                <w:rFonts w:eastAsia="Aptos" w:cs="Aptos"/>
                <w:b/>
                <w:sz w:val="20"/>
                <w:szCs w:val="20"/>
              </w:rPr>
              <w:t xml:space="preserve"> Yüzdesi</w:t>
            </w:r>
          </w:p>
        </w:tc>
        <w:tc>
          <w:tcPr>
            <w:tcW w:w="1988" w:type="dxa"/>
            <w:shd w:val="clear" w:color="auto" w:fill="ABB7C1"/>
          </w:tcPr>
          <w:p w14:paraId="044A522D" w14:textId="77777777" w:rsidR="00F0115E" w:rsidRPr="00CF571A" w:rsidRDefault="00F0115E" w:rsidP="00C948C6">
            <w:pPr>
              <w:spacing w:after="288" w:line="240" w:lineRule="auto"/>
              <w:jc w:val="center"/>
              <w:rPr>
                <w:rFonts w:eastAsia="Aptos" w:cs="Aptos"/>
                <w:b/>
                <w:sz w:val="20"/>
                <w:szCs w:val="20"/>
              </w:rPr>
            </w:pPr>
            <w:proofErr w:type="spellStart"/>
            <w:r w:rsidRPr="00CF571A">
              <w:rPr>
                <w:rFonts w:eastAsia="Aptos" w:cs="Aptos"/>
                <w:b/>
                <w:sz w:val="20"/>
                <w:szCs w:val="20"/>
              </w:rPr>
              <w:t>GKaS</w:t>
            </w:r>
            <w:proofErr w:type="spellEnd"/>
            <w:r w:rsidRPr="00CF571A">
              <w:rPr>
                <w:rFonts w:eastAsia="Aptos" w:cs="Aptos"/>
                <w:b/>
                <w:sz w:val="20"/>
                <w:szCs w:val="20"/>
              </w:rPr>
              <w:t xml:space="preserve"> Nüfusu Açısından İlin Sıralaması</w:t>
            </w:r>
          </w:p>
        </w:tc>
        <w:tc>
          <w:tcPr>
            <w:tcW w:w="2119" w:type="dxa"/>
            <w:shd w:val="clear" w:color="auto" w:fill="ABB7C1"/>
          </w:tcPr>
          <w:p w14:paraId="323F30A9" w14:textId="77777777" w:rsidR="00F0115E" w:rsidRPr="00CF571A" w:rsidRDefault="00F0115E" w:rsidP="00C948C6">
            <w:pPr>
              <w:spacing w:after="288" w:line="240" w:lineRule="auto"/>
              <w:jc w:val="center"/>
              <w:rPr>
                <w:rFonts w:eastAsia="Aptos" w:cs="Aptos"/>
                <w:b/>
                <w:sz w:val="20"/>
                <w:szCs w:val="20"/>
              </w:rPr>
            </w:pPr>
            <w:r w:rsidRPr="00CF571A">
              <w:rPr>
                <w:rFonts w:eastAsia="Aptos" w:cs="Aptos"/>
                <w:b/>
                <w:sz w:val="20"/>
                <w:szCs w:val="20"/>
              </w:rPr>
              <w:t xml:space="preserve">İlin </w:t>
            </w:r>
            <w:proofErr w:type="spellStart"/>
            <w:r w:rsidRPr="00CF571A">
              <w:rPr>
                <w:rFonts w:eastAsia="Aptos" w:cs="Aptos"/>
                <w:b/>
                <w:sz w:val="20"/>
                <w:szCs w:val="20"/>
              </w:rPr>
              <w:t>GKaS</w:t>
            </w:r>
            <w:proofErr w:type="spellEnd"/>
            <w:r w:rsidRPr="00CF571A">
              <w:rPr>
                <w:rFonts w:eastAsia="Aptos" w:cs="Aptos"/>
                <w:b/>
                <w:sz w:val="20"/>
                <w:szCs w:val="20"/>
              </w:rPr>
              <w:t xml:space="preserve"> Yüzdesi Bakımından Sıralaması</w:t>
            </w:r>
          </w:p>
        </w:tc>
      </w:tr>
      <w:tr w:rsidR="00F0115E" w:rsidRPr="00CF571A" w14:paraId="142B4CA8" w14:textId="77777777" w:rsidTr="00CF571A">
        <w:trPr>
          <w:trHeight w:val="619"/>
          <w:jc w:val="center"/>
        </w:trPr>
        <w:tc>
          <w:tcPr>
            <w:tcW w:w="989" w:type="dxa"/>
            <w:tcBorders>
              <w:top w:val="single" w:sz="6" w:space="0" w:color="000000"/>
              <w:left w:val="single" w:sz="6" w:space="0" w:color="000000"/>
              <w:bottom w:val="single" w:sz="6" w:space="0" w:color="000000"/>
              <w:right w:val="single" w:sz="6" w:space="0" w:color="000000"/>
            </w:tcBorders>
            <w:shd w:val="clear" w:color="auto" w:fill="F2F2F2"/>
            <w:tcMar>
              <w:top w:w="20" w:type="dxa"/>
              <w:left w:w="80" w:type="dxa"/>
              <w:bottom w:w="20" w:type="dxa"/>
              <w:right w:w="80" w:type="dxa"/>
            </w:tcMar>
          </w:tcPr>
          <w:p w14:paraId="0B16AAD6" w14:textId="77777777" w:rsidR="00F0115E" w:rsidRPr="00CF571A" w:rsidRDefault="00F0115E" w:rsidP="00C948C6">
            <w:pPr>
              <w:spacing w:before="240" w:after="280" w:line="240" w:lineRule="auto"/>
              <w:jc w:val="center"/>
              <w:rPr>
                <w:rFonts w:eastAsia="Aptos" w:cs="Aptos"/>
                <w:sz w:val="20"/>
                <w:szCs w:val="20"/>
              </w:rPr>
            </w:pPr>
            <w:r w:rsidRPr="00CF571A">
              <w:rPr>
                <w:rFonts w:eastAsia="Aptos" w:cs="Aptos"/>
                <w:sz w:val="20"/>
                <w:szCs w:val="20"/>
              </w:rPr>
              <w:t>Sakarya</w:t>
            </w:r>
          </w:p>
        </w:tc>
        <w:tc>
          <w:tcPr>
            <w:tcW w:w="1277"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7FA49081" w14:textId="77777777" w:rsidR="00F0115E" w:rsidRPr="00CF571A" w:rsidRDefault="00F0115E" w:rsidP="00C948C6">
            <w:pPr>
              <w:spacing w:before="240" w:after="280" w:line="240" w:lineRule="auto"/>
              <w:jc w:val="center"/>
              <w:rPr>
                <w:rFonts w:eastAsia="Aptos" w:cs="Aptos"/>
                <w:sz w:val="20"/>
                <w:szCs w:val="20"/>
              </w:rPr>
            </w:pPr>
            <w:r w:rsidRPr="00CF571A">
              <w:rPr>
                <w:rFonts w:eastAsia="Aptos" w:cs="Aptos"/>
                <w:sz w:val="20"/>
                <w:szCs w:val="20"/>
              </w:rPr>
              <w:t>1.110.735</w:t>
            </w:r>
          </w:p>
        </w:tc>
        <w:tc>
          <w:tcPr>
            <w:tcW w:w="1278"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6748B0FA" w14:textId="72401D5E" w:rsidR="00F0115E" w:rsidRPr="00CF571A" w:rsidRDefault="00F0115E" w:rsidP="00C948C6">
            <w:pPr>
              <w:spacing w:before="240" w:after="280" w:line="240" w:lineRule="auto"/>
              <w:jc w:val="center"/>
              <w:rPr>
                <w:rFonts w:eastAsia="Aptos" w:cs="Aptos"/>
                <w:sz w:val="20"/>
                <w:szCs w:val="20"/>
              </w:rPr>
            </w:pPr>
            <w:r w:rsidRPr="00CF571A">
              <w:rPr>
                <w:rFonts w:eastAsia="Aptos" w:cs="Aptos"/>
                <w:sz w:val="20"/>
                <w:szCs w:val="20"/>
              </w:rPr>
              <w:t>12,</w:t>
            </w:r>
            <w:r w:rsidR="005C7B41" w:rsidRPr="00CF571A">
              <w:rPr>
                <w:rFonts w:eastAsia="Aptos" w:cs="Aptos"/>
                <w:sz w:val="20"/>
                <w:szCs w:val="20"/>
              </w:rPr>
              <w:t>352</w:t>
            </w:r>
          </w:p>
        </w:tc>
        <w:tc>
          <w:tcPr>
            <w:tcW w:w="1421"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6ABA5A6F" w14:textId="20B3A353" w:rsidR="00F0115E" w:rsidRPr="00CF571A" w:rsidRDefault="00F0115E" w:rsidP="00C948C6">
            <w:pPr>
              <w:spacing w:before="240" w:after="280" w:line="240" w:lineRule="auto"/>
              <w:jc w:val="center"/>
              <w:rPr>
                <w:rFonts w:eastAsia="Aptos" w:cs="Aptos"/>
                <w:sz w:val="20"/>
                <w:szCs w:val="20"/>
              </w:rPr>
            </w:pPr>
            <w:r w:rsidRPr="00CF571A">
              <w:rPr>
                <w:rFonts w:eastAsia="Aptos" w:cs="Aptos"/>
                <w:sz w:val="20"/>
                <w:szCs w:val="20"/>
              </w:rPr>
              <w:t>1,1</w:t>
            </w:r>
            <w:r w:rsidR="005C7B41" w:rsidRPr="00CF571A">
              <w:rPr>
                <w:rFonts w:eastAsia="Aptos" w:cs="Aptos"/>
                <w:sz w:val="20"/>
                <w:szCs w:val="20"/>
              </w:rPr>
              <w:t>0</w:t>
            </w:r>
          </w:p>
        </w:tc>
        <w:tc>
          <w:tcPr>
            <w:tcW w:w="1988"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0A2C3895" w14:textId="77777777" w:rsidR="00F0115E" w:rsidRPr="00CF571A" w:rsidRDefault="00F0115E" w:rsidP="00C948C6">
            <w:pPr>
              <w:spacing w:before="240" w:after="280" w:line="240" w:lineRule="auto"/>
              <w:jc w:val="center"/>
              <w:rPr>
                <w:rFonts w:eastAsia="Aptos" w:cs="Aptos"/>
                <w:color w:val="CC0000"/>
                <w:sz w:val="20"/>
                <w:szCs w:val="20"/>
              </w:rPr>
            </w:pPr>
            <w:r w:rsidRPr="00CF571A">
              <w:rPr>
                <w:rFonts w:eastAsia="Aptos" w:cs="Aptos"/>
                <w:sz w:val="20"/>
                <w:szCs w:val="20"/>
              </w:rPr>
              <w:t>21</w:t>
            </w:r>
          </w:p>
        </w:tc>
        <w:tc>
          <w:tcPr>
            <w:tcW w:w="2119"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5D8360F4" w14:textId="77777777" w:rsidR="00F0115E" w:rsidRPr="00CF571A" w:rsidRDefault="00F0115E" w:rsidP="00C948C6">
            <w:pPr>
              <w:spacing w:before="240" w:after="280" w:line="240" w:lineRule="auto"/>
              <w:jc w:val="center"/>
              <w:rPr>
                <w:rFonts w:eastAsia="Aptos" w:cs="Aptos"/>
                <w:sz w:val="20"/>
                <w:szCs w:val="20"/>
              </w:rPr>
            </w:pPr>
            <w:r w:rsidRPr="00CF571A">
              <w:rPr>
                <w:rFonts w:eastAsia="Aptos" w:cs="Aptos"/>
                <w:sz w:val="20"/>
                <w:szCs w:val="20"/>
              </w:rPr>
              <w:t>25</w:t>
            </w:r>
          </w:p>
        </w:tc>
      </w:tr>
    </w:tbl>
    <w:p w14:paraId="5C287E9B" w14:textId="32C8C00F" w:rsidR="00F0115E" w:rsidRPr="00CF571A" w:rsidRDefault="00F0115E" w:rsidP="00F0115E">
      <w:pPr>
        <w:pStyle w:val="ListeParagraf"/>
        <w:spacing w:after="288"/>
        <w:ind w:left="360"/>
        <w:jc w:val="center"/>
        <w:rPr>
          <w:i/>
          <w:sz w:val="18"/>
          <w:szCs w:val="18"/>
        </w:rPr>
      </w:pPr>
      <w:r w:rsidRPr="00CF571A">
        <w:rPr>
          <w:b/>
          <w:i/>
          <w:sz w:val="18"/>
          <w:szCs w:val="18"/>
        </w:rPr>
        <w:t>Kaynak:</w:t>
      </w:r>
      <w:r w:rsidRPr="00CF571A">
        <w:rPr>
          <w:i/>
          <w:sz w:val="18"/>
          <w:szCs w:val="18"/>
        </w:rPr>
        <w:t xml:space="preserve"> T.C. İçişleri Bakanlığı, Göç İdaresi Genel Müdürlüğü</w:t>
      </w:r>
      <w:r w:rsidR="00B2071F">
        <w:rPr>
          <w:i/>
          <w:sz w:val="18"/>
          <w:szCs w:val="18"/>
        </w:rPr>
        <w:t>,2025</w:t>
      </w:r>
    </w:p>
    <w:p w14:paraId="32950AE6" w14:textId="68FB5440" w:rsidR="000E664B" w:rsidRPr="00CF571A" w:rsidRDefault="000E664B" w:rsidP="000E664B">
      <w:pPr>
        <w:pStyle w:val="ResimYazs"/>
        <w:keepNext/>
        <w:jc w:val="center"/>
      </w:pPr>
      <w:bookmarkStart w:id="125" w:name="_heading=h.m9jhrekopiop" w:colFirst="0" w:colLast="0"/>
      <w:bookmarkStart w:id="126" w:name="_Toc216169538"/>
      <w:bookmarkEnd w:id="125"/>
      <w:r w:rsidRPr="00CF571A">
        <w:rPr>
          <w:b/>
        </w:rPr>
        <w:lastRenderedPageBreak/>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14</w:t>
      </w:r>
      <w:r w:rsidR="002A6027" w:rsidRPr="00CF571A">
        <w:rPr>
          <w:b/>
        </w:rPr>
        <w:fldChar w:fldCharType="end"/>
      </w:r>
      <w:r w:rsidRPr="00CF571A">
        <w:rPr>
          <w:b/>
        </w:rPr>
        <w:t>:</w:t>
      </w:r>
      <w:r w:rsidRPr="00CF571A">
        <w:rPr>
          <w:color w:val="000000"/>
          <w:szCs w:val="20"/>
        </w:rPr>
        <w:t xml:space="preserve"> Sakarya İli Adrese Dayalı Nüfus Kayıt Sistemi İlçelere Göre Suriyeli Nüfusu</w:t>
      </w:r>
      <w:bookmarkEnd w:id="126"/>
    </w:p>
    <w:p w14:paraId="143BDDE3" w14:textId="77777777" w:rsidR="00F0115E" w:rsidRPr="00CF571A" w:rsidRDefault="00F0115E" w:rsidP="00F0115E">
      <w:pPr>
        <w:spacing w:after="0"/>
        <w:jc w:val="center"/>
        <w:rPr>
          <w:rFonts w:asciiTheme="minorHAnsi" w:hAnsiTheme="minorHAnsi"/>
          <w:i/>
          <w:sz w:val="18"/>
          <w:szCs w:val="18"/>
        </w:rPr>
      </w:pPr>
      <w:r w:rsidRPr="00CF571A">
        <w:rPr>
          <w:noProof/>
          <w:lang w:eastAsia="tr-TR"/>
        </w:rPr>
        <w:drawing>
          <wp:inline distT="0" distB="0" distL="0" distR="0" wp14:anchorId="3DECC464" wp14:editId="39DC342F">
            <wp:extent cx="4320000" cy="4320000"/>
            <wp:effectExtent l="19050" t="19050" r="23495" b="23495"/>
            <wp:docPr id="46" name="Resim 46" descr="C:\Users\user\Desktop\düzeltilecek o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düzeltilecek olan.jp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solidFill>
                        <a:schemeClr val="bg1">
                          <a:lumMod val="65000"/>
                        </a:schemeClr>
                      </a:solidFill>
                    </a:ln>
                  </pic:spPr>
                </pic:pic>
              </a:graphicData>
            </a:graphic>
          </wp:inline>
        </w:drawing>
      </w:r>
      <w:r w:rsidRPr="00CF571A">
        <w:rPr>
          <w:rFonts w:asciiTheme="minorHAnsi" w:hAnsiTheme="minorHAnsi"/>
          <w:i/>
          <w:noProof/>
          <w:sz w:val="18"/>
          <w:szCs w:val="18"/>
        </w:rPr>
        <w:t xml:space="preserve"> </w:t>
      </w:r>
    </w:p>
    <w:p w14:paraId="57BBFFD1" w14:textId="205042BE" w:rsidR="00F0115E" w:rsidRPr="00CF571A" w:rsidRDefault="00F0115E" w:rsidP="00F0115E">
      <w:pPr>
        <w:pStyle w:val="ListeParagraf"/>
        <w:spacing w:after="288"/>
        <w:ind w:left="360"/>
        <w:jc w:val="center"/>
        <w:rPr>
          <w:i/>
          <w:sz w:val="18"/>
          <w:szCs w:val="18"/>
        </w:rPr>
      </w:pPr>
      <w:r w:rsidRPr="00CF571A">
        <w:rPr>
          <w:b/>
          <w:i/>
          <w:sz w:val="18"/>
          <w:szCs w:val="18"/>
        </w:rPr>
        <w:t>Kaynak:</w:t>
      </w:r>
      <w:r w:rsidRPr="00CF571A">
        <w:rPr>
          <w:i/>
          <w:sz w:val="18"/>
          <w:szCs w:val="18"/>
        </w:rPr>
        <w:t xml:space="preserve"> TÜİK, 2024.</w:t>
      </w:r>
    </w:p>
    <w:p w14:paraId="421D2992" w14:textId="77777777" w:rsidR="00001B6A" w:rsidRPr="00CF571A" w:rsidRDefault="00001B6A" w:rsidP="00F0115E">
      <w:pPr>
        <w:pStyle w:val="ListeParagraf"/>
        <w:spacing w:after="288"/>
        <w:ind w:left="360"/>
        <w:jc w:val="center"/>
        <w:rPr>
          <w:i/>
          <w:sz w:val="18"/>
          <w:szCs w:val="18"/>
        </w:rPr>
      </w:pPr>
    </w:p>
    <w:p w14:paraId="6251D129" w14:textId="77777777" w:rsidR="00F0115E" w:rsidRPr="00CF571A" w:rsidRDefault="00F0115E" w:rsidP="00F0115E">
      <w:pPr>
        <w:pStyle w:val="ListeParagraf"/>
        <w:spacing w:after="288"/>
        <w:ind w:left="0"/>
      </w:pPr>
      <w:bookmarkStart w:id="127" w:name="_heading=h.g369ssyt79vi" w:colFirst="0" w:colLast="0"/>
      <w:bookmarkEnd w:id="127"/>
      <w:r w:rsidRPr="00CF571A">
        <w:t xml:space="preserve">Adrese Dayalı Nüfus Kayıt Sistemi’nin (ADNKS) Aralık 2024 tarihli verilerine göre, Sakarya ilinde toplamda 25.227 yabancı uyruklu kişi yaşamaktadır. Yabancı uyruklu nüfusa göre ilk beş ilçe sırasıyla Adapazarı, </w:t>
      </w:r>
      <w:proofErr w:type="spellStart"/>
      <w:r w:rsidRPr="00CF571A">
        <w:t>Serdivan</w:t>
      </w:r>
      <w:proofErr w:type="spellEnd"/>
      <w:r w:rsidRPr="00CF571A">
        <w:t xml:space="preserve">, Erenler, Sapanca, Karasu olarak belirlenmiştir. </w:t>
      </w:r>
    </w:p>
    <w:p w14:paraId="11561049" w14:textId="4E57893C" w:rsidR="000E664B" w:rsidRPr="00CF571A" w:rsidRDefault="000E664B" w:rsidP="000E664B">
      <w:pPr>
        <w:pStyle w:val="ResimYazs"/>
        <w:keepNext/>
        <w:jc w:val="center"/>
      </w:pPr>
      <w:bookmarkStart w:id="128" w:name="_heading=h.xh8g6wquhve2" w:colFirst="0" w:colLast="0"/>
      <w:bookmarkStart w:id="129" w:name="_Toc216169539"/>
      <w:bookmarkEnd w:id="128"/>
      <w:r w:rsidRPr="00CF571A">
        <w:rPr>
          <w:b/>
        </w:rPr>
        <w:lastRenderedPageBreak/>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15</w:t>
      </w:r>
      <w:r w:rsidR="002A6027" w:rsidRPr="00CF571A">
        <w:rPr>
          <w:b/>
        </w:rPr>
        <w:fldChar w:fldCharType="end"/>
      </w:r>
      <w:r w:rsidRPr="00CF571A">
        <w:rPr>
          <w:b/>
        </w:rPr>
        <w:t>:</w:t>
      </w:r>
      <w:r w:rsidRPr="00CF571A">
        <w:rPr>
          <w:i w:val="0"/>
          <w:color w:val="000000"/>
          <w:szCs w:val="20"/>
        </w:rPr>
        <w:t xml:space="preserve"> </w:t>
      </w:r>
      <w:r w:rsidRPr="00CF571A">
        <w:rPr>
          <w:iCs w:val="0"/>
          <w:color w:val="000000"/>
          <w:szCs w:val="20"/>
        </w:rPr>
        <w:t>Sakarya İli Adrese Dayalı Nüfus Kayıt Sistemi İlçelere Göre Yabancı Uyruklu Nüfusu</w:t>
      </w:r>
      <w:bookmarkEnd w:id="129"/>
    </w:p>
    <w:p w14:paraId="4EBFD544" w14:textId="644ED78F" w:rsidR="00F0115E" w:rsidRPr="00CF571A" w:rsidRDefault="00F0115E" w:rsidP="00F0115E">
      <w:pPr>
        <w:keepNext/>
        <w:pBdr>
          <w:top w:val="nil"/>
          <w:left w:val="nil"/>
          <w:bottom w:val="nil"/>
          <w:right w:val="nil"/>
          <w:between w:val="nil"/>
        </w:pBdr>
        <w:spacing w:after="200" w:line="240" w:lineRule="auto"/>
        <w:jc w:val="center"/>
        <w:rPr>
          <w:rFonts w:asciiTheme="minorHAnsi" w:hAnsiTheme="minorHAnsi"/>
          <w:b/>
          <w:i/>
          <w:color w:val="000000"/>
          <w:sz w:val="20"/>
          <w:szCs w:val="20"/>
        </w:rPr>
      </w:pPr>
      <w:r w:rsidRPr="00CF571A">
        <w:rPr>
          <w:noProof/>
          <w:lang w:eastAsia="tr-TR"/>
        </w:rPr>
        <w:drawing>
          <wp:inline distT="0" distB="0" distL="0" distR="0" wp14:anchorId="3F87CE88" wp14:editId="07C1103B">
            <wp:extent cx="4320000" cy="4320000"/>
            <wp:effectExtent l="19050" t="19050" r="23495" b="23495"/>
            <wp:docPr id="44" name="Resim 44" descr="C:\Users\user\Desktop\YABANCI_UYRUK DOSYAS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YABANCI_UYRUK DOSYASI.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w="9525">
                      <a:solidFill>
                        <a:schemeClr val="bg1">
                          <a:lumMod val="65000"/>
                        </a:schemeClr>
                      </a:solidFill>
                    </a:ln>
                  </pic:spPr>
                </pic:pic>
              </a:graphicData>
            </a:graphic>
          </wp:inline>
        </w:drawing>
      </w:r>
    </w:p>
    <w:p w14:paraId="4FD0249C" w14:textId="6BA9D5FB" w:rsidR="00F0115E" w:rsidRPr="00CF571A" w:rsidRDefault="00F0115E" w:rsidP="00F0115E">
      <w:pPr>
        <w:pStyle w:val="ListeParagraf"/>
        <w:spacing w:after="288"/>
        <w:ind w:left="360"/>
        <w:jc w:val="center"/>
        <w:rPr>
          <w:i/>
          <w:sz w:val="18"/>
          <w:szCs w:val="18"/>
        </w:rPr>
      </w:pPr>
      <w:r w:rsidRPr="00CF571A">
        <w:rPr>
          <w:b/>
          <w:i/>
          <w:sz w:val="18"/>
          <w:szCs w:val="18"/>
        </w:rPr>
        <w:t>Kaynak:</w:t>
      </w:r>
      <w:r w:rsidRPr="00CF571A">
        <w:rPr>
          <w:i/>
          <w:sz w:val="18"/>
          <w:szCs w:val="18"/>
        </w:rPr>
        <w:t xml:space="preserve"> TÜİK, 2024.</w:t>
      </w:r>
    </w:p>
    <w:p w14:paraId="5F30A516" w14:textId="13D018B3" w:rsidR="004E15CE" w:rsidRPr="00CF571A" w:rsidRDefault="004E15CE" w:rsidP="003D0F4E">
      <w:pPr>
        <w:pStyle w:val="Balk5"/>
        <w:numPr>
          <w:ilvl w:val="3"/>
          <w:numId w:val="2"/>
        </w:numPr>
      </w:pPr>
      <w:bookmarkStart w:id="130" w:name="_Toc216429030"/>
      <w:r w:rsidRPr="00CF571A">
        <w:t>Roman Nüfusu</w:t>
      </w:r>
      <w:bookmarkEnd w:id="130"/>
    </w:p>
    <w:p w14:paraId="214BF47D" w14:textId="77777777" w:rsidR="006714DA" w:rsidRPr="00CF571A" w:rsidRDefault="006714DA" w:rsidP="006714DA">
      <w:pPr>
        <w:spacing w:after="288"/>
      </w:pPr>
      <w:r w:rsidRPr="00CF571A">
        <w:t xml:space="preserve">Proje kapsamında, Romanlar kırılganlık açısından öne çıkan etnik grup olarak değerlendirilmiştir. Sakarya’daki Romanların Adapazarı, Akyazı, </w:t>
      </w:r>
      <w:proofErr w:type="spellStart"/>
      <w:r w:rsidRPr="00CF571A">
        <w:t>Arifiye</w:t>
      </w:r>
      <w:proofErr w:type="spellEnd"/>
      <w:r w:rsidRPr="00CF571A">
        <w:t xml:space="preserve">, Erenler, Ferizli, Geyve, Hendek, Karapürçek, Karasu, Kaynarca, Pamukova, Sapanca, Söğütlü ve Taraklı ilçelerinde 14 sivil toplum kuruluşu bulunmakta olup bu sivil toplum kuruluşları Sakarya Roman Federasyonu’na bağlıdır. </w:t>
      </w:r>
    </w:p>
    <w:p w14:paraId="79EF1249" w14:textId="77777777" w:rsidR="006714DA" w:rsidRPr="00CF571A" w:rsidRDefault="006714DA" w:rsidP="006714DA">
      <w:pPr>
        <w:spacing w:after="288"/>
      </w:pPr>
      <w:r w:rsidRPr="00CF571A">
        <w:rPr>
          <w:color w:val="000000"/>
        </w:rPr>
        <w:t>Roman nüfusu genellikle en dezavantajlı bölgelerde ve şehirlerin en yoksul semtlerinde yaşamaktadır. Aile ve Sosyal Politikalar Bakanlığı'nın “Roman Nüfusu Strateji Belgesi’nde belirtilen Romanların destek alması gereken temel politika alanları ve bu politika alanlarına ilişkin strateji belgesinin hazırlanması sırasında yapılan tespitler aşağıdaki gibidir:</w:t>
      </w:r>
      <w:r w:rsidRPr="00CF571A">
        <w:t xml:space="preserve"> </w:t>
      </w:r>
      <w:r w:rsidRPr="00CF571A">
        <w:rPr>
          <w:vertAlign w:val="superscript"/>
        </w:rPr>
        <w:footnoteReference w:id="18"/>
      </w:r>
    </w:p>
    <w:p w14:paraId="639D612B" w14:textId="77777777" w:rsidR="006714DA" w:rsidRPr="00CF571A" w:rsidRDefault="006714DA" w:rsidP="00BE6EA4">
      <w:pPr>
        <w:numPr>
          <w:ilvl w:val="0"/>
          <w:numId w:val="164"/>
        </w:numPr>
        <w:pBdr>
          <w:top w:val="nil"/>
          <w:left w:val="nil"/>
          <w:bottom w:val="nil"/>
          <w:right w:val="nil"/>
          <w:between w:val="nil"/>
        </w:pBdr>
        <w:spacing w:after="0"/>
        <w:rPr>
          <w:color w:val="000000"/>
        </w:rPr>
      </w:pPr>
      <w:r w:rsidRPr="00CF571A">
        <w:rPr>
          <w:b/>
          <w:color w:val="000000"/>
        </w:rPr>
        <w:lastRenderedPageBreak/>
        <w:t>Eğitim:</w:t>
      </w:r>
      <w:r w:rsidRPr="00CF571A">
        <w:rPr>
          <w:color w:val="000000"/>
        </w:rPr>
        <w:t xml:space="preserve"> Roman çocuklar eğitim olanaklarından yeterince yararlanamamakta ve devamsızlıkları yüksek olmaktadır. Bazı Roman çocuklar ailelerinin eğitim masraflarını karşılayamaması veya ailelerine destek olmak için çalışmak zorunda kalmaları nedeniyle eğitimlerine devam edememekte, okula devam eden çocukların bir kısmı ise sosyal dışlanmaya maruz kaldıklarını düşündükleri için okulu bırakmaktadır.</w:t>
      </w:r>
    </w:p>
    <w:p w14:paraId="27A5A921" w14:textId="77777777" w:rsidR="006714DA" w:rsidRPr="00CF571A" w:rsidRDefault="006714DA" w:rsidP="00BE6EA4">
      <w:pPr>
        <w:numPr>
          <w:ilvl w:val="0"/>
          <w:numId w:val="164"/>
        </w:numPr>
        <w:pBdr>
          <w:top w:val="nil"/>
          <w:left w:val="nil"/>
          <w:bottom w:val="nil"/>
          <w:right w:val="nil"/>
          <w:between w:val="nil"/>
        </w:pBdr>
        <w:spacing w:after="0"/>
        <w:rPr>
          <w:color w:val="000000"/>
        </w:rPr>
      </w:pPr>
      <w:r w:rsidRPr="00CF571A">
        <w:rPr>
          <w:b/>
          <w:color w:val="000000"/>
        </w:rPr>
        <w:t>İstihdam:</w:t>
      </w:r>
      <w:r w:rsidRPr="00CF571A">
        <w:rPr>
          <w:color w:val="000000"/>
        </w:rPr>
        <w:t xml:space="preserve"> Roman nüfusun işgücü piyasasındaki durumuna ilişkin yeterli veri bulunmamaktadır. Ancak genel kanı ve gözlemler Roman nüfusun çoğunlukla güvencesiz, niteliksiz ve düşük statülü işlerde çalıştığı yönündedir. Bu nedenle gelirleri düzenli değildir ve ailelerinin ihtiyaçlarını karşılamaktan uzaktır.</w:t>
      </w:r>
    </w:p>
    <w:p w14:paraId="19563028" w14:textId="77777777" w:rsidR="006714DA" w:rsidRPr="00CF571A" w:rsidRDefault="006714DA" w:rsidP="00BE6EA4">
      <w:pPr>
        <w:numPr>
          <w:ilvl w:val="0"/>
          <w:numId w:val="164"/>
        </w:numPr>
        <w:pBdr>
          <w:top w:val="nil"/>
          <w:left w:val="nil"/>
          <w:bottom w:val="nil"/>
          <w:right w:val="nil"/>
          <w:between w:val="nil"/>
        </w:pBdr>
        <w:spacing w:after="0"/>
        <w:rPr>
          <w:color w:val="000000"/>
        </w:rPr>
      </w:pPr>
      <w:r w:rsidRPr="00CF571A">
        <w:rPr>
          <w:b/>
          <w:color w:val="000000"/>
        </w:rPr>
        <w:t>Barınak:</w:t>
      </w:r>
      <w:r w:rsidRPr="00CF571A">
        <w:rPr>
          <w:color w:val="000000"/>
        </w:rPr>
        <w:t xml:space="preserve"> Yaşadıkları evler fiziksel olarak yetersizdir. Hatta Roman nüfus çoğunlukla kamu arazileri veya özel araziler üzerinde kendi inşa ettikleri derme çatma barakalarda yaşamaktadır. Geçmişte Romanların yaşam ortamlarını iyileştirmek için yapılan kentsel dönüşüm alanı projelerinde evlerin genellikle şehir merkezinden uzak ve çok katlı inşa edilmesi Roman nüfusun toplumla bütünleşme ve istihdam sorunlarını artırmıştır.</w:t>
      </w:r>
    </w:p>
    <w:p w14:paraId="1A8227DB" w14:textId="77777777" w:rsidR="006714DA" w:rsidRPr="00CF571A" w:rsidRDefault="006714DA" w:rsidP="00BE6EA4">
      <w:pPr>
        <w:numPr>
          <w:ilvl w:val="0"/>
          <w:numId w:val="164"/>
        </w:numPr>
        <w:pBdr>
          <w:top w:val="nil"/>
          <w:left w:val="nil"/>
          <w:bottom w:val="nil"/>
          <w:right w:val="nil"/>
          <w:between w:val="nil"/>
        </w:pBdr>
        <w:spacing w:after="0"/>
        <w:rPr>
          <w:color w:val="000000"/>
        </w:rPr>
      </w:pPr>
      <w:r w:rsidRPr="00CF571A">
        <w:rPr>
          <w:b/>
          <w:color w:val="000000"/>
        </w:rPr>
        <w:t>Sağlık:</w:t>
      </w:r>
      <w:r w:rsidRPr="00CF571A">
        <w:rPr>
          <w:color w:val="000000"/>
        </w:rPr>
        <w:t xml:space="preserve"> Roman nüfusun hem genel sağlık okuryazarlığı hem de -bölgeden bölgeye değişmekle birlikte- yararlanabilecekleri sağlık hizmetlerine ilişkin farkındalık düzeyi genel olarak düşüktür.</w:t>
      </w:r>
    </w:p>
    <w:p w14:paraId="0E3FAE50" w14:textId="77777777" w:rsidR="006714DA" w:rsidRPr="00CF571A" w:rsidRDefault="006714DA" w:rsidP="00BE6EA4">
      <w:pPr>
        <w:numPr>
          <w:ilvl w:val="0"/>
          <w:numId w:val="164"/>
        </w:numPr>
        <w:pBdr>
          <w:top w:val="nil"/>
          <w:left w:val="nil"/>
          <w:bottom w:val="nil"/>
          <w:right w:val="nil"/>
          <w:between w:val="nil"/>
        </w:pBdr>
        <w:spacing w:after="288"/>
        <w:rPr>
          <w:color w:val="000000"/>
        </w:rPr>
      </w:pPr>
      <w:r w:rsidRPr="00CF571A">
        <w:rPr>
          <w:b/>
          <w:color w:val="000000"/>
        </w:rPr>
        <w:t>Sosyal hizmetler ve sosyal yardımlar:</w:t>
      </w:r>
      <w:r w:rsidRPr="00CF571A">
        <w:rPr>
          <w:color w:val="000000"/>
        </w:rPr>
        <w:t xml:space="preserve"> Roman nüfusun istihdam düzeyinin düşük olması ve geçici/güvencesiz işlerde çalışmaları yoksulluk riskini de beraberinde getirmektedir. Prim ödeme gücüne sahip olmadıkları için genellikle sosyal sigorta sistemine dahil edilmemekte, sosyal hizmet ve yardım sistemi aracılığıyla desteklenmemektedirler.</w:t>
      </w:r>
    </w:p>
    <w:p w14:paraId="3C0EFDEB" w14:textId="77777777" w:rsidR="006714DA" w:rsidRPr="00CF571A" w:rsidRDefault="006714DA" w:rsidP="006714DA">
      <w:pPr>
        <w:pStyle w:val="NormalWeb"/>
        <w:spacing w:line="360" w:lineRule="auto"/>
        <w:rPr>
          <w:rFonts w:ascii="Aptos" w:hAnsi="Aptos"/>
          <w:szCs w:val="22"/>
          <w:lang w:val="tr-TR"/>
        </w:rPr>
      </w:pPr>
      <w:r w:rsidRPr="00CF571A">
        <w:rPr>
          <w:rFonts w:ascii="Aptos" w:hAnsi="Aptos"/>
          <w:szCs w:val="22"/>
          <w:lang w:val="tr-TR"/>
        </w:rPr>
        <w:t xml:space="preserve">Sakarya ilinde Roman nüfusunun yaklaşık 65,7 bin kişi olduğu tahmin edilmektedir. Roman nüfusunun en yoğun olarak yaşadığı ilçe Adapazarı olup, bu ilçeyi Erenler takip etmektedir. Roman yerleşim alanları bulunmayan ilçeler ise </w:t>
      </w:r>
      <w:proofErr w:type="spellStart"/>
      <w:r w:rsidRPr="00CF571A">
        <w:rPr>
          <w:rFonts w:ascii="Aptos" w:hAnsi="Aptos"/>
          <w:szCs w:val="22"/>
          <w:lang w:val="tr-TR"/>
        </w:rPr>
        <w:t>Serdivan</w:t>
      </w:r>
      <w:proofErr w:type="spellEnd"/>
      <w:r w:rsidRPr="00CF571A">
        <w:rPr>
          <w:rFonts w:ascii="Aptos" w:hAnsi="Aptos"/>
          <w:szCs w:val="22"/>
          <w:lang w:val="tr-TR"/>
        </w:rPr>
        <w:t xml:space="preserve"> ve Kocaali İlçeleri ‘</w:t>
      </w:r>
      <w:proofErr w:type="spellStart"/>
      <w:r w:rsidRPr="00CF571A">
        <w:rPr>
          <w:rFonts w:ascii="Aptos" w:hAnsi="Aptos"/>
          <w:szCs w:val="22"/>
          <w:lang w:val="tr-TR"/>
        </w:rPr>
        <w:t>dir</w:t>
      </w:r>
      <w:proofErr w:type="spellEnd"/>
      <w:r w:rsidRPr="00CF571A">
        <w:rPr>
          <w:rFonts w:ascii="Aptos" w:hAnsi="Aptos"/>
          <w:szCs w:val="22"/>
          <w:lang w:val="tr-TR"/>
        </w:rPr>
        <w:t xml:space="preserve">. </w:t>
      </w:r>
      <w:proofErr w:type="gramStart"/>
      <w:r w:rsidRPr="00CF571A">
        <w:rPr>
          <w:rFonts w:ascii="Aptos" w:hAnsi="Aptos"/>
          <w:szCs w:val="22"/>
          <w:lang w:val="tr-TR"/>
        </w:rPr>
        <w:t>diğer</w:t>
      </w:r>
      <w:proofErr w:type="gramEnd"/>
      <w:r w:rsidRPr="00CF571A">
        <w:rPr>
          <w:rFonts w:ascii="Aptos" w:hAnsi="Aptos"/>
          <w:szCs w:val="22"/>
          <w:lang w:val="tr-TR"/>
        </w:rPr>
        <w:t xml:space="preserve"> tüm ilçelerde Roman mahalleleri mevcuttur. Sakarya ilinde Roman nüfusunun merkez ilçelerde yoğunlaştığını, kırsal ve belirli ilçelerde ise yerleşim göstermediğini ortaya koymaktadır. </w:t>
      </w:r>
      <w:r w:rsidRPr="00CF571A">
        <w:rPr>
          <w:rFonts w:ascii="Aptos" w:hAnsi="Aptos"/>
          <w:szCs w:val="22"/>
        </w:rPr>
        <w:t xml:space="preserve">Sakarya’da ikamet eden Roman toplulukları, geçimlerini ağırlıklı olarak müzisyenlik, hamallık, ayakkabı boyacılığı, bohçacılık ve hurda toplama gibi alanlarda sürdürmektedir. Bununla birlikte, Roman vatandaşların bölgedeki </w:t>
      </w:r>
      <w:proofErr w:type="spellStart"/>
      <w:r w:rsidRPr="00CF571A">
        <w:rPr>
          <w:rFonts w:ascii="Aptos" w:hAnsi="Aptos"/>
          <w:szCs w:val="22"/>
        </w:rPr>
        <w:t>sosyo</w:t>
      </w:r>
      <w:proofErr w:type="spellEnd"/>
      <w:r w:rsidRPr="00CF571A">
        <w:rPr>
          <w:rFonts w:ascii="Aptos" w:hAnsi="Aptos"/>
          <w:szCs w:val="22"/>
        </w:rPr>
        <w:t>-ekonomik kaynaklardan yeterince faydalanamadıkları gözlemlenmektedir. Sakarya ilinde yaşayan Roman vatandaşların yaptıkları işler, genel de kalifiye olmayan işlerdir.</w:t>
      </w:r>
      <w:r w:rsidRPr="00CF571A">
        <w:rPr>
          <w:rStyle w:val="DipnotBavurusu"/>
          <w:rFonts w:ascii="Aptos" w:hAnsi="Aptos"/>
        </w:rPr>
        <w:footnoteReference w:id="19"/>
      </w:r>
    </w:p>
    <w:p w14:paraId="262FE575" w14:textId="77777777" w:rsidR="006714DA" w:rsidRPr="00CF571A" w:rsidRDefault="006714DA" w:rsidP="006714DA">
      <w:pPr>
        <w:spacing w:after="288"/>
      </w:pPr>
      <w:r w:rsidRPr="00CF571A">
        <w:lastRenderedPageBreak/>
        <w:t>Romanların kentsel dönüşüme ilişkin temel düşünceleri şunlardır</w:t>
      </w:r>
      <w:r w:rsidRPr="00CF571A">
        <w:rPr>
          <w:vertAlign w:val="superscript"/>
        </w:rPr>
        <w:footnoteReference w:id="20"/>
      </w:r>
      <w:r w:rsidRPr="00CF571A">
        <w:t xml:space="preserve"> :</w:t>
      </w:r>
    </w:p>
    <w:p w14:paraId="16827F1D" w14:textId="77777777" w:rsidR="006714DA" w:rsidRPr="00CF571A" w:rsidRDefault="006714DA" w:rsidP="00BE6EA4">
      <w:pPr>
        <w:numPr>
          <w:ilvl w:val="0"/>
          <w:numId w:val="163"/>
        </w:numPr>
        <w:pBdr>
          <w:top w:val="nil"/>
          <w:left w:val="nil"/>
          <w:bottom w:val="nil"/>
          <w:right w:val="nil"/>
          <w:between w:val="nil"/>
        </w:pBdr>
        <w:spacing w:after="0"/>
        <w:ind w:left="567"/>
      </w:pPr>
      <w:r w:rsidRPr="00CF571A">
        <w:rPr>
          <w:b/>
          <w:color w:val="000000"/>
        </w:rPr>
        <w:t>İmar planlarının eksikliği:</w:t>
      </w:r>
      <w:r w:rsidRPr="00CF571A">
        <w:rPr>
          <w:color w:val="000000"/>
        </w:rPr>
        <w:t xml:space="preserve"> Romanların yoğun olarak yaşadığı birçok mahallede imar planı bulunmamaktadır.</w:t>
      </w:r>
    </w:p>
    <w:p w14:paraId="27534B8F" w14:textId="77777777" w:rsidR="006714DA" w:rsidRPr="00CF571A" w:rsidRDefault="006714DA" w:rsidP="00BE6EA4">
      <w:pPr>
        <w:numPr>
          <w:ilvl w:val="0"/>
          <w:numId w:val="163"/>
        </w:numPr>
        <w:pBdr>
          <w:top w:val="nil"/>
          <w:left w:val="nil"/>
          <w:bottom w:val="nil"/>
          <w:right w:val="nil"/>
          <w:between w:val="nil"/>
        </w:pBdr>
        <w:spacing w:after="0"/>
        <w:ind w:left="567"/>
      </w:pPr>
      <w:r w:rsidRPr="00CF571A">
        <w:rPr>
          <w:b/>
          <w:color w:val="000000"/>
        </w:rPr>
        <w:t>Fiziksel durumu kötü binalar:</w:t>
      </w:r>
      <w:r w:rsidRPr="00CF571A">
        <w:rPr>
          <w:color w:val="000000"/>
        </w:rPr>
        <w:t xml:space="preserve"> Çadır ve barakalarda yaşayan Romanlar, doğal afetlere karşı savunmasızdır. Diğer yandan, çadır ve barakada yaşamayan Romanların ikamet ettiği binalar ise çok kötü bir durumda olup, deprem riski açısından güçlendirilmesi gerekmektedir.</w:t>
      </w:r>
    </w:p>
    <w:p w14:paraId="31505715" w14:textId="1DCD7F04" w:rsidR="006714DA" w:rsidRPr="00CF571A" w:rsidRDefault="006714DA" w:rsidP="00BE6EA4">
      <w:pPr>
        <w:numPr>
          <w:ilvl w:val="0"/>
          <w:numId w:val="163"/>
        </w:numPr>
        <w:pBdr>
          <w:top w:val="nil"/>
          <w:left w:val="nil"/>
          <w:bottom w:val="nil"/>
          <w:right w:val="nil"/>
          <w:between w:val="nil"/>
        </w:pBdr>
        <w:spacing w:after="288"/>
        <w:ind w:left="567"/>
      </w:pPr>
      <w:r w:rsidRPr="00CF571A">
        <w:rPr>
          <w:b/>
          <w:color w:val="000000"/>
        </w:rPr>
        <w:t>Riskli yapılar ve riskli alanlar:</w:t>
      </w:r>
      <w:r w:rsidRPr="00CF571A">
        <w:rPr>
          <w:color w:val="000000"/>
        </w:rPr>
        <w:t xml:space="preserve"> Riskli yapılar ile riskli alanların dönüşümü arasında farklı görüşler bulunsa da genellikle alan bazlı dönüşüm yerine yapı bazlı dönüşüm temel alınarak hareket edilmesinin daha uygun olduğu düşünülmektedir. Riskli alan bazında yapılan uygulamalarda, yeni yapılan binaların değerindeki artış, sosyal ayrışmaya yol açmakta ve bu binalarda Romanların yaşaması mümkün olmamaktadır. Ayrıca, bu yeniden yapılandırılan bölgelerde, Romanlar önceki sosyal yaşamlarını sürdürememekte ve alıştıkları sosyal ilişkileri kesilmektedir.</w:t>
      </w:r>
    </w:p>
    <w:p w14:paraId="2002F828" w14:textId="0C47183B" w:rsidR="00D80A2F" w:rsidRPr="00CF571A" w:rsidRDefault="00D80A2F" w:rsidP="003D0F4E">
      <w:pPr>
        <w:pStyle w:val="Balk3"/>
        <w:keepNext w:val="0"/>
        <w:keepLines w:val="0"/>
        <w:numPr>
          <w:ilvl w:val="2"/>
          <w:numId w:val="2"/>
        </w:numPr>
      </w:pPr>
      <w:bookmarkStart w:id="131" w:name="_Toc216429031"/>
      <w:r w:rsidRPr="00CF571A">
        <w:t>Kültürel Miras</w:t>
      </w:r>
      <w:bookmarkEnd w:id="131"/>
      <w:r w:rsidRPr="00CF571A">
        <w:t xml:space="preserve"> </w:t>
      </w:r>
    </w:p>
    <w:p w14:paraId="6F9518F0" w14:textId="7AEF4396" w:rsidR="001F7BC7" w:rsidRDefault="001F7BC7" w:rsidP="001F7BC7">
      <w:pPr>
        <w:pStyle w:val="ListeParagraf"/>
        <w:spacing w:after="288"/>
        <w:ind w:left="0"/>
        <w:rPr>
          <w:color w:val="000000"/>
        </w:rPr>
      </w:pPr>
      <w:r w:rsidRPr="00CF571A">
        <w:t>Sakarya</w:t>
      </w:r>
      <w:r w:rsidRPr="00CF571A">
        <w:rPr>
          <w:color w:val="000000"/>
        </w:rPr>
        <w:t>, Marmara Bölgesi'nde yer alan ve tarihi yapıları, anıtları, dini ve sivil mimari örnekleri ile kültürel miras açısından önemli bir şehirdir.</w:t>
      </w:r>
    </w:p>
    <w:p w14:paraId="4800CEEC" w14:textId="77777777" w:rsidR="0026351B" w:rsidRPr="00CF571A" w:rsidRDefault="0026351B" w:rsidP="001F7BC7">
      <w:pPr>
        <w:pStyle w:val="ListeParagraf"/>
        <w:spacing w:after="288"/>
        <w:ind w:left="0"/>
        <w:rPr>
          <w:color w:val="000000"/>
        </w:rPr>
      </w:pPr>
    </w:p>
    <w:p w14:paraId="45EAA6EC" w14:textId="40BDDCED" w:rsidR="001F7BC7" w:rsidRPr="00CF571A" w:rsidRDefault="001F7BC7" w:rsidP="001F7BC7">
      <w:pPr>
        <w:pStyle w:val="ListeParagraf"/>
        <w:spacing w:after="288"/>
        <w:ind w:left="0"/>
        <w:rPr>
          <w:color w:val="000000"/>
        </w:rPr>
      </w:pPr>
      <w:r w:rsidRPr="00CF571A">
        <w:rPr>
          <w:color w:val="000000"/>
        </w:rPr>
        <w:t>Türkiye'nin Kültürel ve Doğal Mirası Koruma Kanunu (No. 2863), kültürel ve doğal öneme sahip çeşitli korunan alanların belirlenmesi, korunması ve yönetimi için kapsamlı bir çerçeve çizmektedir. Kanun, korunması gereken çeşitli alan türlerini tanımlamaktadır:</w:t>
      </w:r>
    </w:p>
    <w:p w14:paraId="4ED13914" w14:textId="77777777" w:rsidR="001F7BC7" w:rsidRPr="00CF571A" w:rsidRDefault="001F7BC7" w:rsidP="001F7BC7">
      <w:pPr>
        <w:pStyle w:val="ListeParagraf"/>
        <w:spacing w:after="288"/>
        <w:ind w:left="0"/>
        <w:rPr>
          <w:color w:val="000000"/>
          <w:sz w:val="16"/>
        </w:rPr>
      </w:pPr>
    </w:p>
    <w:p w14:paraId="56128FC3" w14:textId="605D0FC0" w:rsidR="001F7BC7" w:rsidRPr="00CF571A" w:rsidRDefault="001F7BC7" w:rsidP="001F7BC7">
      <w:pPr>
        <w:pStyle w:val="ListeParagraf"/>
        <w:spacing w:after="288"/>
        <w:ind w:left="0"/>
        <w:rPr>
          <w:color w:val="000000"/>
        </w:rPr>
      </w:pPr>
      <w:r w:rsidRPr="00CF571A">
        <w:rPr>
          <w:b/>
          <w:color w:val="000000"/>
        </w:rPr>
        <w:t>Arkeolojik Alanlar:</w:t>
      </w:r>
      <w:r w:rsidRPr="00CF571A">
        <w:rPr>
          <w:color w:val="000000"/>
        </w:rPr>
        <w:t xml:space="preserve"> Kalıntılar, eserler ve yapılar dahil olmak üzere geçmiş uygarlıkların kalıntılarını içeren alanlar. Bu alanlar dikkatli bir şekilde kazılmakta ve korunmakta olup, zarar görmelerini önlemek için inşaat ve imar konusunda kısıtlamalar getirilmektedir.</w:t>
      </w:r>
    </w:p>
    <w:p w14:paraId="6D321895" w14:textId="77777777" w:rsidR="001F7BC7" w:rsidRPr="00CF571A" w:rsidRDefault="001F7BC7" w:rsidP="001F7BC7">
      <w:pPr>
        <w:pStyle w:val="ListeParagraf"/>
        <w:spacing w:after="288"/>
        <w:ind w:left="0"/>
        <w:rPr>
          <w:color w:val="000000"/>
          <w:sz w:val="16"/>
        </w:rPr>
      </w:pPr>
    </w:p>
    <w:p w14:paraId="2122187D" w14:textId="7C18766D" w:rsidR="001F7BC7" w:rsidRPr="00CF571A" w:rsidRDefault="001F7BC7" w:rsidP="001F7BC7">
      <w:pPr>
        <w:pStyle w:val="ListeParagraf"/>
        <w:spacing w:after="288"/>
        <w:ind w:left="0"/>
        <w:rPr>
          <w:color w:val="000000"/>
        </w:rPr>
      </w:pPr>
      <w:r w:rsidRPr="00CF571A">
        <w:rPr>
          <w:b/>
          <w:color w:val="000000"/>
        </w:rPr>
        <w:t>Tarihi Alanlar:</w:t>
      </w:r>
      <w:r w:rsidRPr="00CF571A">
        <w:rPr>
          <w:color w:val="000000"/>
        </w:rPr>
        <w:t xml:space="preserve"> Önemli tarihi binalar, anıtlar ve diğer yapıların bulunduğu yerler. Çabalar, genellikle restorasyon projeleri ve bakım düzenlemeleri yoluyla mimari bütünlüğü ve tarihi bağlamı korumaya odaklanır.</w:t>
      </w:r>
    </w:p>
    <w:p w14:paraId="5184385F" w14:textId="77777777" w:rsidR="001F7BC7" w:rsidRPr="00CF571A" w:rsidRDefault="001F7BC7" w:rsidP="001F7BC7">
      <w:pPr>
        <w:pStyle w:val="ListeParagraf"/>
        <w:spacing w:after="288"/>
        <w:ind w:left="0"/>
        <w:rPr>
          <w:color w:val="000000"/>
          <w:sz w:val="8"/>
        </w:rPr>
      </w:pPr>
    </w:p>
    <w:p w14:paraId="3412356C" w14:textId="24CB311E" w:rsidR="001F7BC7" w:rsidRPr="00CF571A" w:rsidRDefault="001F7BC7" w:rsidP="001F7BC7">
      <w:pPr>
        <w:pStyle w:val="ListeParagraf"/>
        <w:spacing w:after="288"/>
        <w:ind w:left="0"/>
        <w:rPr>
          <w:color w:val="000000"/>
        </w:rPr>
      </w:pPr>
      <w:r w:rsidRPr="00CF571A">
        <w:rPr>
          <w:b/>
          <w:color w:val="000000"/>
        </w:rPr>
        <w:lastRenderedPageBreak/>
        <w:t>Kentsel Koruma Alanları:</w:t>
      </w:r>
      <w:r w:rsidRPr="00CF571A">
        <w:rPr>
          <w:color w:val="000000"/>
        </w:rPr>
        <w:t xml:space="preserve"> Şehirlerin veya kasabaların önemli tarihi ve kültürel değere sahip, genellikle miras binaların yoğunlaştığı bölümleri. Düzenlemeler, bölgenin tarihi karakterini korumak için binalarda yapılan değişiklikleri ve kentsel gelişimi kontrol eder.</w:t>
      </w:r>
    </w:p>
    <w:p w14:paraId="222812A2" w14:textId="77777777" w:rsidR="001F7BC7" w:rsidRPr="00CF571A" w:rsidRDefault="001F7BC7" w:rsidP="001F7BC7">
      <w:pPr>
        <w:pStyle w:val="ListeParagraf"/>
        <w:spacing w:after="288"/>
        <w:ind w:left="0"/>
        <w:rPr>
          <w:color w:val="000000"/>
          <w:sz w:val="16"/>
        </w:rPr>
      </w:pPr>
    </w:p>
    <w:p w14:paraId="39984B0C" w14:textId="6F013C4F" w:rsidR="001F7BC7" w:rsidRPr="00CF571A" w:rsidRDefault="001F7BC7" w:rsidP="001F7BC7">
      <w:pPr>
        <w:pStyle w:val="ListeParagraf"/>
        <w:spacing w:after="288"/>
        <w:ind w:left="0"/>
        <w:rPr>
          <w:color w:val="000000"/>
        </w:rPr>
      </w:pPr>
      <w:r w:rsidRPr="00CF571A">
        <w:rPr>
          <w:b/>
          <w:color w:val="000000"/>
        </w:rPr>
        <w:t>Doğal Sit Alanları:</w:t>
      </w:r>
      <w:r w:rsidRPr="00CF571A">
        <w:rPr>
          <w:color w:val="000000"/>
        </w:rPr>
        <w:t xml:space="preserve"> </w:t>
      </w:r>
      <w:r w:rsidRPr="00CF571A">
        <w:t xml:space="preserve">Kültürel veya bilimsel öneme sahip benzersiz doğal özelliklere, peyzajlara veya ekosistemlere sahip alanlar. Koruma çabaları </w:t>
      </w:r>
      <w:r w:rsidRPr="00CF571A">
        <w:rPr>
          <w:color w:val="000000"/>
        </w:rPr>
        <w:t>doğal durumun korunmasını, zararlı faaliyetlerin kısıtlanmasını ve sürdürülebilir kullanımın teşvik edilmesini içerir.</w:t>
      </w:r>
    </w:p>
    <w:p w14:paraId="1D7390EC" w14:textId="77777777" w:rsidR="001F7BC7" w:rsidRPr="00CF571A" w:rsidRDefault="001F7BC7" w:rsidP="001F7BC7">
      <w:pPr>
        <w:pStyle w:val="ListeParagraf"/>
        <w:spacing w:after="288"/>
        <w:ind w:left="0"/>
        <w:rPr>
          <w:color w:val="000000"/>
          <w:sz w:val="16"/>
        </w:rPr>
      </w:pPr>
    </w:p>
    <w:p w14:paraId="2283EAE5" w14:textId="02E51AD8" w:rsidR="001F7BC7" w:rsidRPr="00CF571A" w:rsidRDefault="001F7BC7" w:rsidP="001F7BC7">
      <w:pPr>
        <w:pStyle w:val="ListeParagraf"/>
        <w:spacing w:after="288"/>
        <w:ind w:left="0"/>
        <w:rPr>
          <w:color w:val="000000"/>
        </w:rPr>
      </w:pPr>
      <w:r w:rsidRPr="00CF571A">
        <w:rPr>
          <w:b/>
          <w:color w:val="000000"/>
        </w:rPr>
        <w:t>Karma Alanlar:</w:t>
      </w:r>
      <w:r w:rsidRPr="00CF571A">
        <w:rPr>
          <w:color w:val="000000"/>
        </w:rPr>
        <w:t xml:space="preserve"> Arkeolojik öneme sahip peyzajlar veya tarihi kırsal alanlar gibi hem kültürel hem de doğal miras değerlerine sahip alanlar. Yönetim stratejileri hem doğal hem de kültürel unsurların korunmasını dengelemeyi amaçlar ve genellikle her iki miras türü için koruma uygulamalarını entegre eder. Sakarya ilindeki taşınmaz kültürel miras değerleri </w:t>
      </w:r>
      <w:r w:rsidR="007206B3" w:rsidRPr="00D2408B">
        <w:rPr>
          <w:color w:val="000000"/>
        </w:rPr>
        <w:fldChar w:fldCharType="begin"/>
      </w:r>
      <w:r w:rsidR="007206B3" w:rsidRPr="007206B3">
        <w:rPr>
          <w:color w:val="000000"/>
        </w:rPr>
        <w:instrText xml:space="preserve"> REF _Ref215052653 \h </w:instrText>
      </w:r>
      <w:r w:rsidR="007206B3" w:rsidRPr="00D47C8E">
        <w:rPr>
          <w:color w:val="000000"/>
        </w:rPr>
        <w:instrText xml:space="preserve"> \* MERGEFORMAT </w:instrText>
      </w:r>
      <w:r w:rsidR="007206B3" w:rsidRPr="00D2408B">
        <w:rPr>
          <w:color w:val="000000"/>
        </w:rPr>
      </w:r>
      <w:r w:rsidR="007206B3" w:rsidRPr="00D2408B">
        <w:rPr>
          <w:color w:val="000000"/>
        </w:rPr>
        <w:fldChar w:fldCharType="separate"/>
      </w:r>
      <w:r w:rsidR="007206B3" w:rsidRPr="00D47C8E">
        <w:t xml:space="preserve">Tablo </w:t>
      </w:r>
      <w:r w:rsidR="007206B3" w:rsidRPr="00D47C8E">
        <w:rPr>
          <w:noProof/>
        </w:rPr>
        <w:t>17</w:t>
      </w:r>
      <w:r w:rsidR="007206B3" w:rsidRPr="00D2408B">
        <w:rPr>
          <w:color w:val="000000"/>
        </w:rPr>
        <w:fldChar w:fldCharType="end"/>
      </w:r>
      <w:r w:rsidRPr="00CF571A">
        <w:rPr>
          <w:color w:val="000000"/>
        </w:rPr>
        <w:t xml:space="preserve">’de, korunan alanlar ise </w:t>
      </w:r>
      <w:r w:rsidR="007206B3" w:rsidRPr="00D2408B">
        <w:rPr>
          <w:color w:val="000000"/>
        </w:rPr>
        <w:fldChar w:fldCharType="begin"/>
      </w:r>
      <w:r w:rsidR="007206B3" w:rsidRPr="007206B3">
        <w:rPr>
          <w:color w:val="000000"/>
        </w:rPr>
        <w:instrText xml:space="preserve"> REF _Ref216107691 \h </w:instrText>
      </w:r>
      <w:r w:rsidR="007206B3" w:rsidRPr="00D47C8E">
        <w:rPr>
          <w:color w:val="000000"/>
        </w:rPr>
        <w:instrText xml:space="preserve"> \* MERGEFORMAT </w:instrText>
      </w:r>
      <w:r w:rsidR="007206B3" w:rsidRPr="00D2408B">
        <w:rPr>
          <w:color w:val="000000"/>
        </w:rPr>
      </w:r>
      <w:r w:rsidR="007206B3" w:rsidRPr="00D2408B">
        <w:rPr>
          <w:color w:val="000000"/>
        </w:rPr>
        <w:fldChar w:fldCharType="separate"/>
      </w:r>
      <w:r w:rsidR="007206B3" w:rsidRPr="00D47C8E">
        <w:t xml:space="preserve">Tablo </w:t>
      </w:r>
      <w:r w:rsidR="007206B3" w:rsidRPr="00D47C8E">
        <w:rPr>
          <w:noProof/>
        </w:rPr>
        <w:t>18</w:t>
      </w:r>
      <w:r w:rsidR="007206B3" w:rsidRPr="00D2408B">
        <w:rPr>
          <w:color w:val="000000"/>
        </w:rPr>
        <w:fldChar w:fldCharType="end"/>
      </w:r>
      <w:r w:rsidRPr="007206B3">
        <w:rPr>
          <w:color w:val="000000"/>
        </w:rPr>
        <w:t>’</w:t>
      </w:r>
      <w:r w:rsidRPr="00CF571A">
        <w:rPr>
          <w:color w:val="000000"/>
        </w:rPr>
        <w:t>de gösterilmektedir.</w:t>
      </w:r>
    </w:p>
    <w:p w14:paraId="2DED1107" w14:textId="0311420B" w:rsidR="00F74D52" w:rsidRPr="00CF571A" w:rsidRDefault="00F74D52" w:rsidP="00F74D52">
      <w:pPr>
        <w:pStyle w:val="ResimYazs"/>
        <w:keepNext/>
        <w:jc w:val="center"/>
      </w:pPr>
      <w:bookmarkStart w:id="132" w:name="_heading=h.kou2gahxcuhc" w:colFirst="0" w:colLast="0"/>
      <w:bookmarkStart w:id="133" w:name="_Ref215052653"/>
      <w:bookmarkStart w:id="134" w:name="_Toc215055052"/>
      <w:bookmarkEnd w:id="132"/>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17</w:t>
      </w:r>
      <w:r w:rsidRPr="00CF571A">
        <w:rPr>
          <w:b/>
        </w:rPr>
        <w:fldChar w:fldCharType="end"/>
      </w:r>
      <w:bookmarkEnd w:id="133"/>
      <w:r w:rsidRPr="00CF571A">
        <w:rPr>
          <w:b/>
        </w:rPr>
        <w:t>:</w:t>
      </w:r>
      <w:r w:rsidRPr="00CF571A">
        <w:t xml:space="preserve"> </w:t>
      </w:r>
      <w:r w:rsidRPr="00CF571A">
        <w:rPr>
          <w:color w:val="000000"/>
          <w:szCs w:val="20"/>
        </w:rPr>
        <w:t>Sakarya İlindeki</w:t>
      </w:r>
      <w:r w:rsidRPr="00CF571A">
        <w:rPr>
          <w:i w:val="0"/>
          <w:color w:val="000000"/>
          <w:szCs w:val="20"/>
        </w:rPr>
        <w:t xml:space="preserve"> Taşınmaz Kültür Varlıkları</w:t>
      </w:r>
      <w:bookmarkEnd w:id="13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48"/>
        <w:gridCol w:w="1824"/>
      </w:tblGrid>
      <w:tr w:rsidR="00855FF3" w:rsidRPr="00CF571A" w14:paraId="2195E89D" w14:textId="77777777" w:rsidTr="00D47C8E">
        <w:trPr>
          <w:jc w:val="center"/>
        </w:trPr>
        <w:tc>
          <w:tcPr>
            <w:tcW w:w="7248" w:type="dxa"/>
            <w:shd w:val="clear" w:color="auto" w:fill="ABB7C1"/>
            <w:vAlign w:val="bottom"/>
          </w:tcPr>
          <w:p w14:paraId="12540055" w14:textId="2F4658D9" w:rsidR="00855FF3" w:rsidRPr="00D47C8E" w:rsidRDefault="00855FF3" w:rsidP="00D47C8E">
            <w:pPr>
              <w:spacing w:before="240" w:after="288" w:line="240" w:lineRule="auto"/>
              <w:rPr>
                <w:rFonts w:eastAsia="Aptos" w:cs="Aptos"/>
                <w:b/>
                <w:sz w:val="20"/>
                <w:szCs w:val="20"/>
              </w:rPr>
            </w:pPr>
            <w:r w:rsidRPr="00D47C8E">
              <w:rPr>
                <w:rFonts w:eastAsia="Aptos" w:cs="Aptos"/>
                <w:b/>
                <w:sz w:val="20"/>
                <w:szCs w:val="20"/>
              </w:rPr>
              <w:t>Taşınmaz Kültürel Miras</w:t>
            </w:r>
          </w:p>
        </w:tc>
        <w:tc>
          <w:tcPr>
            <w:tcW w:w="1824" w:type="dxa"/>
            <w:shd w:val="clear" w:color="auto" w:fill="ABB7C1"/>
            <w:vAlign w:val="bottom"/>
          </w:tcPr>
          <w:p w14:paraId="3B9D6E1B" w14:textId="226DACAC" w:rsidR="00855FF3" w:rsidRPr="00D47C8E" w:rsidRDefault="00EB6086" w:rsidP="00D47C8E">
            <w:pPr>
              <w:spacing w:after="288" w:line="240" w:lineRule="auto"/>
              <w:ind w:left="567"/>
              <w:jc w:val="left"/>
              <w:rPr>
                <w:rFonts w:eastAsia="Aptos" w:cs="Aptos"/>
                <w:b/>
                <w:sz w:val="20"/>
                <w:szCs w:val="20"/>
              </w:rPr>
            </w:pPr>
            <w:r>
              <w:rPr>
                <w:rFonts w:eastAsia="Aptos" w:cs="Aptos"/>
                <w:b/>
                <w:sz w:val="20"/>
                <w:szCs w:val="20"/>
              </w:rPr>
              <w:t>Sayı</w:t>
            </w:r>
          </w:p>
        </w:tc>
      </w:tr>
      <w:tr w:rsidR="001F7BC7" w:rsidRPr="00CF571A" w14:paraId="5ED9E260" w14:textId="77777777" w:rsidTr="00D47C8E">
        <w:trPr>
          <w:jc w:val="center"/>
        </w:trPr>
        <w:tc>
          <w:tcPr>
            <w:tcW w:w="7248" w:type="dxa"/>
            <w:shd w:val="clear" w:color="auto" w:fill="F2F2F2"/>
            <w:vAlign w:val="bottom"/>
          </w:tcPr>
          <w:p w14:paraId="0C8E989C"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t>İdari Yapılar</w:t>
            </w:r>
          </w:p>
        </w:tc>
        <w:tc>
          <w:tcPr>
            <w:tcW w:w="1824" w:type="dxa"/>
            <w:shd w:val="clear" w:color="auto" w:fill="F2F2F2"/>
            <w:vAlign w:val="bottom"/>
          </w:tcPr>
          <w:p w14:paraId="55815D01"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24</w:t>
            </w:r>
          </w:p>
        </w:tc>
      </w:tr>
      <w:tr w:rsidR="001F7BC7" w:rsidRPr="00CF571A" w14:paraId="6FA40DBE" w14:textId="77777777" w:rsidTr="00D47C8E">
        <w:trPr>
          <w:jc w:val="center"/>
        </w:trPr>
        <w:tc>
          <w:tcPr>
            <w:tcW w:w="7248" w:type="dxa"/>
            <w:shd w:val="clear" w:color="auto" w:fill="F2F2F2"/>
            <w:vAlign w:val="bottom"/>
          </w:tcPr>
          <w:p w14:paraId="67CE761B"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t>Kültürel Yapılar</w:t>
            </w:r>
          </w:p>
        </w:tc>
        <w:tc>
          <w:tcPr>
            <w:tcW w:w="1824" w:type="dxa"/>
            <w:shd w:val="clear" w:color="auto" w:fill="F2F2F2"/>
            <w:vAlign w:val="bottom"/>
          </w:tcPr>
          <w:p w14:paraId="7695E5F6"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44</w:t>
            </w:r>
          </w:p>
        </w:tc>
      </w:tr>
      <w:tr w:rsidR="001F7BC7" w:rsidRPr="00CF571A" w14:paraId="65D50217" w14:textId="77777777" w:rsidTr="00D47C8E">
        <w:trPr>
          <w:jc w:val="center"/>
        </w:trPr>
        <w:tc>
          <w:tcPr>
            <w:tcW w:w="7248" w:type="dxa"/>
            <w:shd w:val="clear" w:color="auto" w:fill="F2F2F2"/>
            <w:vAlign w:val="bottom"/>
          </w:tcPr>
          <w:p w14:paraId="03B02A23"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t>Şehitlikler</w:t>
            </w:r>
          </w:p>
        </w:tc>
        <w:tc>
          <w:tcPr>
            <w:tcW w:w="1824" w:type="dxa"/>
            <w:shd w:val="clear" w:color="auto" w:fill="F2F2F2"/>
            <w:vAlign w:val="bottom"/>
          </w:tcPr>
          <w:p w14:paraId="184D3AC9"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4</w:t>
            </w:r>
          </w:p>
        </w:tc>
      </w:tr>
      <w:tr w:rsidR="001F7BC7" w:rsidRPr="00CF571A" w14:paraId="0545AA2D" w14:textId="77777777" w:rsidTr="00D47C8E">
        <w:trPr>
          <w:jc w:val="center"/>
        </w:trPr>
        <w:tc>
          <w:tcPr>
            <w:tcW w:w="7248" w:type="dxa"/>
            <w:shd w:val="clear" w:color="auto" w:fill="F2F2F2"/>
            <w:vAlign w:val="bottom"/>
          </w:tcPr>
          <w:p w14:paraId="37BE1ABA"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t>Askeri Yapılar</w:t>
            </w:r>
          </w:p>
        </w:tc>
        <w:tc>
          <w:tcPr>
            <w:tcW w:w="1824" w:type="dxa"/>
            <w:shd w:val="clear" w:color="auto" w:fill="F2F2F2"/>
            <w:vAlign w:val="bottom"/>
          </w:tcPr>
          <w:p w14:paraId="13141A67"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19</w:t>
            </w:r>
          </w:p>
        </w:tc>
      </w:tr>
      <w:tr w:rsidR="001F7BC7" w:rsidRPr="00CF571A" w14:paraId="6A4405A8" w14:textId="77777777" w:rsidTr="00D47C8E">
        <w:trPr>
          <w:jc w:val="center"/>
        </w:trPr>
        <w:tc>
          <w:tcPr>
            <w:tcW w:w="7248" w:type="dxa"/>
            <w:shd w:val="clear" w:color="auto" w:fill="F2F2F2"/>
            <w:vAlign w:val="bottom"/>
          </w:tcPr>
          <w:p w14:paraId="5C9E4222"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t>Endüstriyel ve Ticari Yapılar</w:t>
            </w:r>
          </w:p>
        </w:tc>
        <w:tc>
          <w:tcPr>
            <w:tcW w:w="1824" w:type="dxa"/>
            <w:shd w:val="clear" w:color="auto" w:fill="F2F2F2"/>
            <w:vAlign w:val="bottom"/>
          </w:tcPr>
          <w:p w14:paraId="3E5BFEA0"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49</w:t>
            </w:r>
          </w:p>
        </w:tc>
      </w:tr>
      <w:tr w:rsidR="001F7BC7" w:rsidRPr="00CF571A" w14:paraId="1A96CE7A" w14:textId="77777777" w:rsidTr="00D47C8E">
        <w:trPr>
          <w:jc w:val="center"/>
        </w:trPr>
        <w:tc>
          <w:tcPr>
            <w:tcW w:w="7248" w:type="dxa"/>
            <w:shd w:val="clear" w:color="auto" w:fill="F2F2F2"/>
            <w:vAlign w:val="bottom"/>
          </w:tcPr>
          <w:p w14:paraId="4E99ED73"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t>Dini Yapılar</w:t>
            </w:r>
          </w:p>
        </w:tc>
        <w:tc>
          <w:tcPr>
            <w:tcW w:w="1824" w:type="dxa"/>
            <w:shd w:val="clear" w:color="auto" w:fill="F2F2F2"/>
            <w:vAlign w:val="bottom"/>
          </w:tcPr>
          <w:p w14:paraId="02373271"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55</w:t>
            </w:r>
          </w:p>
        </w:tc>
      </w:tr>
      <w:tr w:rsidR="00EB6086" w:rsidRPr="00CF571A" w14:paraId="4571979B" w14:textId="77777777" w:rsidTr="00D47C8E">
        <w:trPr>
          <w:jc w:val="center"/>
        </w:trPr>
        <w:tc>
          <w:tcPr>
            <w:tcW w:w="7248" w:type="dxa"/>
            <w:shd w:val="clear" w:color="auto" w:fill="ABB7C1"/>
            <w:vAlign w:val="bottom"/>
          </w:tcPr>
          <w:p w14:paraId="40382278" w14:textId="6FBAB4E2" w:rsidR="00EB6086" w:rsidRPr="00CF571A" w:rsidRDefault="00EB6086" w:rsidP="00EB6086">
            <w:pPr>
              <w:spacing w:before="240" w:after="288" w:line="240" w:lineRule="auto"/>
              <w:rPr>
                <w:rFonts w:eastAsia="Aptos" w:cs="Aptos"/>
                <w:sz w:val="20"/>
                <w:szCs w:val="20"/>
              </w:rPr>
            </w:pPr>
            <w:r w:rsidRPr="001E7E1A">
              <w:rPr>
                <w:rFonts w:eastAsia="Aptos" w:cs="Aptos"/>
                <w:b/>
                <w:sz w:val="20"/>
                <w:szCs w:val="20"/>
              </w:rPr>
              <w:t>Taşınmaz Kültürel Miras</w:t>
            </w:r>
          </w:p>
        </w:tc>
        <w:tc>
          <w:tcPr>
            <w:tcW w:w="1824" w:type="dxa"/>
            <w:shd w:val="clear" w:color="auto" w:fill="ABB7C1"/>
            <w:vAlign w:val="bottom"/>
          </w:tcPr>
          <w:p w14:paraId="448F3859" w14:textId="68BA38B6" w:rsidR="00EB6086" w:rsidRPr="00CF571A" w:rsidRDefault="00EB6086" w:rsidP="00EB6086">
            <w:pPr>
              <w:spacing w:before="240" w:after="288" w:line="240" w:lineRule="auto"/>
              <w:ind w:left="567"/>
              <w:rPr>
                <w:rFonts w:eastAsia="Aptos" w:cs="Aptos"/>
                <w:sz w:val="20"/>
                <w:szCs w:val="20"/>
              </w:rPr>
            </w:pPr>
            <w:r>
              <w:rPr>
                <w:rFonts w:eastAsia="Aptos" w:cs="Aptos"/>
                <w:b/>
                <w:sz w:val="20"/>
                <w:szCs w:val="20"/>
              </w:rPr>
              <w:t>Sayı</w:t>
            </w:r>
          </w:p>
        </w:tc>
      </w:tr>
      <w:tr w:rsidR="001F7BC7" w:rsidRPr="00CF571A" w14:paraId="6B604FCE" w14:textId="77777777" w:rsidTr="00D47C8E">
        <w:trPr>
          <w:jc w:val="center"/>
        </w:trPr>
        <w:tc>
          <w:tcPr>
            <w:tcW w:w="7248" w:type="dxa"/>
            <w:shd w:val="clear" w:color="auto" w:fill="F2F2F2"/>
            <w:vAlign w:val="bottom"/>
          </w:tcPr>
          <w:p w14:paraId="267BE55B"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t>Mezarlıklar</w:t>
            </w:r>
          </w:p>
        </w:tc>
        <w:tc>
          <w:tcPr>
            <w:tcW w:w="1824" w:type="dxa"/>
            <w:shd w:val="clear" w:color="auto" w:fill="F2F2F2"/>
            <w:vAlign w:val="bottom"/>
          </w:tcPr>
          <w:p w14:paraId="7A1AA607"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58</w:t>
            </w:r>
          </w:p>
        </w:tc>
      </w:tr>
      <w:tr w:rsidR="001F7BC7" w:rsidRPr="00CF571A" w14:paraId="0224C57E" w14:textId="77777777" w:rsidTr="00D47C8E">
        <w:trPr>
          <w:jc w:val="center"/>
        </w:trPr>
        <w:tc>
          <w:tcPr>
            <w:tcW w:w="7248" w:type="dxa"/>
            <w:shd w:val="clear" w:color="auto" w:fill="F2F2F2"/>
            <w:vAlign w:val="bottom"/>
          </w:tcPr>
          <w:p w14:paraId="68E27603"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lastRenderedPageBreak/>
              <w:t>Sivil Mimarlık Örnekleri</w:t>
            </w:r>
          </w:p>
        </w:tc>
        <w:tc>
          <w:tcPr>
            <w:tcW w:w="1824" w:type="dxa"/>
            <w:shd w:val="clear" w:color="auto" w:fill="F2F2F2"/>
            <w:vAlign w:val="bottom"/>
          </w:tcPr>
          <w:p w14:paraId="52D64BBF"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323</w:t>
            </w:r>
          </w:p>
        </w:tc>
      </w:tr>
      <w:tr w:rsidR="001F7BC7" w:rsidRPr="00CF571A" w14:paraId="6863AFA0" w14:textId="77777777" w:rsidTr="00D47C8E">
        <w:trPr>
          <w:jc w:val="center"/>
        </w:trPr>
        <w:tc>
          <w:tcPr>
            <w:tcW w:w="7248" w:type="dxa"/>
            <w:shd w:val="clear" w:color="auto" w:fill="F2F2F2"/>
            <w:vAlign w:val="bottom"/>
          </w:tcPr>
          <w:p w14:paraId="57B923DA"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t>Kalıntılar</w:t>
            </w:r>
          </w:p>
        </w:tc>
        <w:tc>
          <w:tcPr>
            <w:tcW w:w="1824" w:type="dxa"/>
            <w:shd w:val="clear" w:color="auto" w:fill="F2F2F2"/>
            <w:vAlign w:val="bottom"/>
          </w:tcPr>
          <w:p w14:paraId="74A13B0F"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15</w:t>
            </w:r>
          </w:p>
        </w:tc>
      </w:tr>
      <w:tr w:rsidR="001F7BC7" w:rsidRPr="00CF571A" w14:paraId="33172F80" w14:textId="77777777" w:rsidTr="00D47C8E">
        <w:trPr>
          <w:jc w:val="center"/>
        </w:trPr>
        <w:tc>
          <w:tcPr>
            <w:tcW w:w="7248" w:type="dxa"/>
            <w:shd w:val="clear" w:color="auto" w:fill="F2F2F2"/>
            <w:vAlign w:val="bottom"/>
          </w:tcPr>
          <w:p w14:paraId="53556CA8" w14:textId="77777777" w:rsidR="001F7BC7" w:rsidRPr="00CF571A" w:rsidRDefault="001F7BC7" w:rsidP="00D47C8E">
            <w:pPr>
              <w:spacing w:before="240" w:after="288" w:line="240" w:lineRule="auto"/>
              <w:rPr>
                <w:rFonts w:eastAsia="Aptos" w:cs="Aptos"/>
                <w:sz w:val="20"/>
                <w:szCs w:val="20"/>
              </w:rPr>
            </w:pPr>
            <w:r w:rsidRPr="00CF571A">
              <w:rPr>
                <w:rFonts w:eastAsia="Aptos" w:cs="Aptos"/>
                <w:sz w:val="20"/>
                <w:szCs w:val="20"/>
              </w:rPr>
              <w:t>Toplam</w:t>
            </w:r>
          </w:p>
        </w:tc>
        <w:tc>
          <w:tcPr>
            <w:tcW w:w="1824" w:type="dxa"/>
            <w:shd w:val="clear" w:color="auto" w:fill="F2F2F2"/>
            <w:vAlign w:val="bottom"/>
          </w:tcPr>
          <w:p w14:paraId="0F365994" w14:textId="77777777" w:rsidR="001F7BC7" w:rsidRPr="00CF571A" w:rsidRDefault="001F7BC7" w:rsidP="00D47C8E">
            <w:pPr>
              <w:spacing w:before="240" w:after="288" w:line="240" w:lineRule="auto"/>
              <w:ind w:left="567"/>
              <w:rPr>
                <w:rFonts w:eastAsia="Aptos" w:cs="Aptos"/>
                <w:sz w:val="20"/>
                <w:szCs w:val="20"/>
              </w:rPr>
            </w:pPr>
            <w:r w:rsidRPr="00CF571A">
              <w:rPr>
                <w:rFonts w:eastAsia="Aptos" w:cs="Aptos"/>
                <w:sz w:val="20"/>
                <w:szCs w:val="20"/>
              </w:rPr>
              <w:t>591</w:t>
            </w:r>
          </w:p>
        </w:tc>
      </w:tr>
    </w:tbl>
    <w:p w14:paraId="49887E96" w14:textId="1420938A" w:rsidR="001F7BC7" w:rsidRPr="00CF571A" w:rsidRDefault="001F7BC7" w:rsidP="00F74D52">
      <w:pPr>
        <w:pStyle w:val="ListeParagraf"/>
        <w:spacing w:after="0"/>
        <w:ind w:left="360"/>
        <w:jc w:val="center"/>
        <w:rPr>
          <w:i/>
          <w:sz w:val="8"/>
          <w:szCs w:val="18"/>
        </w:rPr>
      </w:pPr>
      <w:r w:rsidRPr="00CF571A">
        <w:rPr>
          <w:b/>
          <w:i/>
          <w:sz w:val="18"/>
          <w:szCs w:val="18"/>
        </w:rPr>
        <w:t>Kaynak:</w:t>
      </w:r>
      <w:r w:rsidRPr="00CF571A">
        <w:rPr>
          <w:i/>
          <w:sz w:val="18"/>
          <w:szCs w:val="18"/>
        </w:rPr>
        <w:t xml:space="preserve"> Kültür Varlıkları ve Müzeler Genel Müdürlüğü</w:t>
      </w:r>
      <w:bookmarkStart w:id="135" w:name="_heading=h.row4svrg44ne" w:colFirst="0" w:colLast="0"/>
      <w:bookmarkEnd w:id="135"/>
    </w:p>
    <w:p w14:paraId="40C8DB0B" w14:textId="77777777" w:rsidR="00F74D52" w:rsidRPr="00CF571A" w:rsidRDefault="00F74D52" w:rsidP="00F74D52">
      <w:pPr>
        <w:pStyle w:val="ListeParagraf"/>
        <w:spacing w:after="0"/>
        <w:ind w:left="360"/>
        <w:jc w:val="center"/>
        <w:rPr>
          <w:i/>
          <w:sz w:val="8"/>
          <w:szCs w:val="18"/>
        </w:rPr>
      </w:pPr>
    </w:p>
    <w:p w14:paraId="7AB48121" w14:textId="0CC553A5" w:rsidR="00F74D52" w:rsidRPr="00CF571A" w:rsidRDefault="00F74D52" w:rsidP="00F74D52">
      <w:pPr>
        <w:pStyle w:val="ResimYazs"/>
        <w:keepNext/>
        <w:jc w:val="center"/>
      </w:pPr>
      <w:bookmarkStart w:id="136" w:name="_Ref216107691"/>
      <w:bookmarkStart w:id="137" w:name="_Toc215055053"/>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18</w:t>
      </w:r>
      <w:r w:rsidRPr="00CF571A">
        <w:rPr>
          <w:b/>
        </w:rPr>
        <w:fldChar w:fldCharType="end"/>
      </w:r>
      <w:bookmarkEnd w:id="136"/>
      <w:r w:rsidRPr="00CF571A">
        <w:rPr>
          <w:b/>
        </w:rPr>
        <w:t>:</w:t>
      </w:r>
      <w:r w:rsidRPr="00CF571A">
        <w:t xml:space="preserve"> </w:t>
      </w:r>
      <w:r w:rsidRPr="00CF571A">
        <w:rPr>
          <w:i w:val="0"/>
          <w:color w:val="000000"/>
          <w:szCs w:val="20"/>
        </w:rPr>
        <w:t>Sakarya İlindeki Sit Alanları</w:t>
      </w:r>
      <w:bookmarkEnd w:id="13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1847"/>
      </w:tblGrid>
      <w:tr w:rsidR="00EB6086" w:rsidRPr="00CF571A" w14:paraId="0F4ED242" w14:textId="77777777" w:rsidTr="00D47C8E">
        <w:trPr>
          <w:jc w:val="center"/>
        </w:trPr>
        <w:tc>
          <w:tcPr>
            <w:tcW w:w="7225" w:type="dxa"/>
            <w:shd w:val="clear" w:color="auto" w:fill="ABB7C1"/>
          </w:tcPr>
          <w:p w14:paraId="2B8B5843" w14:textId="77777777" w:rsidR="00EB6086" w:rsidRPr="00D47C8E" w:rsidRDefault="00EB6086" w:rsidP="00D47C8E">
            <w:pPr>
              <w:spacing w:before="240" w:after="200"/>
              <w:jc w:val="left"/>
              <w:rPr>
                <w:rFonts w:eastAsia="Aptos" w:cs="Aptos"/>
                <w:b/>
                <w:sz w:val="20"/>
                <w:szCs w:val="20"/>
              </w:rPr>
            </w:pPr>
            <w:r w:rsidRPr="00D47C8E">
              <w:rPr>
                <w:rFonts w:eastAsia="Aptos" w:cs="Aptos"/>
                <w:b/>
                <w:sz w:val="20"/>
                <w:szCs w:val="20"/>
              </w:rPr>
              <w:t>Korunan Alanlar</w:t>
            </w:r>
          </w:p>
        </w:tc>
        <w:tc>
          <w:tcPr>
            <w:tcW w:w="1847" w:type="dxa"/>
            <w:shd w:val="clear" w:color="auto" w:fill="ABB7C1"/>
          </w:tcPr>
          <w:p w14:paraId="6C47888F" w14:textId="10228554" w:rsidR="00EB6086" w:rsidRPr="00D47C8E" w:rsidRDefault="00EB6086" w:rsidP="00D47C8E">
            <w:pPr>
              <w:spacing w:before="240" w:after="200" w:line="240" w:lineRule="auto"/>
              <w:rPr>
                <w:rFonts w:eastAsia="Aptos" w:cs="Aptos"/>
                <w:b/>
                <w:sz w:val="20"/>
                <w:szCs w:val="20"/>
              </w:rPr>
            </w:pPr>
            <w:r w:rsidRPr="00D47C8E">
              <w:rPr>
                <w:rFonts w:eastAsia="Aptos" w:cs="Aptos"/>
                <w:b/>
                <w:sz w:val="20"/>
                <w:szCs w:val="20"/>
              </w:rPr>
              <w:t xml:space="preserve">            Sayı</w:t>
            </w:r>
          </w:p>
        </w:tc>
      </w:tr>
      <w:tr w:rsidR="001F7BC7" w:rsidRPr="00CF571A" w14:paraId="52F101B5" w14:textId="77777777" w:rsidTr="00D47C8E">
        <w:trPr>
          <w:jc w:val="center"/>
        </w:trPr>
        <w:tc>
          <w:tcPr>
            <w:tcW w:w="7225" w:type="dxa"/>
            <w:tcBorders>
              <w:bottom w:val="single" w:sz="4" w:space="0" w:color="auto"/>
            </w:tcBorders>
            <w:shd w:val="clear" w:color="auto" w:fill="F2F2F2"/>
          </w:tcPr>
          <w:p w14:paraId="5DE4EEA3" w14:textId="45656417" w:rsidR="001F7BC7" w:rsidRPr="00CF571A" w:rsidRDefault="001F7BC7" w:rsidP="003D51AD">
            <w:pPr>
              <w:spacing w:after="200"/>
              <w:rPr>
                <w:rFonts w:eastAsia="Aptos" w:cs="Aptos"/>
                <w:sz w:val="20"/>
                <w:szCs w:val="20"/>
              </w:rPr>
            </w:pPr>
            <w:r w:rsidRPr="00CF571A">
              <w:rPr>
                <w:rFonts w:eastAsia="Aptos" w:cs="Aptos"/>
                <w:sz w:val="20"/>
                <w:szCs w:val="20"/>
              </w:rPr>
              <w:t>Kentsel Sit Alanı</w:t>
            </w:r>
          </w:p>
        </w:tc>
        <w:tc>
          <w:tcPr>
            <w:tcW w:w="1847" w:type="dxa"/>
            <w:tcBorders>
              <w:top w:val="single" w:sz="6" w:space="0" w:color="000000"/>
              <w:left w:val="single" w:sz="6" w:space="0" w:color="000000"/>
              <w:bottom w:val="single" w:sz="4" w:space="0" w:color="auto"/>
              <w:right w:val="single" w:sz="6" w:space="0" w:color="000000"/>
            </w:tcBorders>
            <w:shd w:val="clear" w:color="auto" w:fill="F2F2F2"/>
            <w:tcMar>
              <w:top w:w="0" w:type="dxa"/>
              <w:left w:w="100" w:type="dxa"/>
              <w:bottom w:w="0" w:type="dxa"/>
              <w:right w:w="100" w:type="dxa"/>
            </w:tcMar>
          </w:tcPr>
          <w:p w14:paraId="32A3DA0D" w14:textId="61459EE8" w:rsidR="001F7BC7" w:rsidRPr="00CF571A" w:rsidRDefault="001F7BC7" w:rsidP="003D51AD">
            <w:pPr>
              <w:spacing w:after="200"/>
              <w:ind w:left="560"/>
              <w:rPr>
                <w:rFonts w:eastAsia="Aptos" w:cs="Aptos"/>
                <w:sz w:val="20"/>
                <w:szCs w:val="20"/>
              </w:rPr>
            </w:pPr>
            <w:r w:rsidRPr="00CF571A">
              <w:rPr>
                <w:rFonts w:eastAsia="Aptos" w:cs="Aptos"/>
                <w:sz w:val="20"/>
                <w:szCs w:val="20"/>
              </w:rPr>
              <w:t>3</w:t>
            </w:r>
          </w:p>
        </w:tc>
      </w:tr>
      <w:tr w:rsidR="001F7BC7" w:rsidRPr="00CF571A" w14:paraId="56F7DCEE" w14:textId="77777777" w:rsidTr="00D47C8E">
        <w:trPr>
          <w:jc w:val="center"/>
        </w:trPr>
        <w:tc>
          <w:tcPr>
            <w:tcW w:w="7225" w:type="dxa"/>
            <w:tcBorders>
              <w:top w:val="single" w:sz="4" w:space="0" w:color="auto"/>
            </w:tcBorders>
            <w:shd w:val="clear" w:color="auto" w:fill="F2F2F2"/>
          </w:tcPr>
          <w:p w14:paraId="02DB668F" w14:textId="77777777" w:rsidR="001F7BC7" w:rsidRPr="00CF571A" w:rsidRDefault="001F7BC7" w:rsidP="003D51AD">
            <w:pPr>
              <w:spacing w:after="200"/>
              <w:rPr>
                <w:rFonts w:eastAsia="Aptos" w:cs="Aptos"/>
                <w:sz w:val="20"/>
                <w:szCs w:val="20"/>
              </w:rPr>
            </w:pPr>
            <w:r w:rsidRPr="00CF571A">
              <w:rPr>
                <w:rFonts w:eastAsia="Aptos" w:cs="Aptos"/>
                <w:sz w:val="20"/>
                <w:szCs w:val="20"/>
              </w:rPr>
              <w:t>Arkeolojik Sit Alanı</w:t>
            </w:r>
          </w:p>
        </w:tc>
        <w:tc>
          <w:tcPr>
            <w:tcW w:w="1847" w:type="dxa"/>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35FA1B58" w14:textId="77777777" w:rsidR="001F7BC7" w:rsidRPr="00CF571A" w:rsidRDefault="001F7BC7" w:rsidP="003D51AD">
            <w:pPr>
              <w:spacing w:after="200"/>
              <w:ind w:left="560"/>
              <w:rPr>
                <w:rFonts w:eastAsia="Aptos" w:cs="Aptos"/>
                <w:sz w:val="20"/>
                <w:szCs w:val="20"/>
              </w:rPr>
            </w:pPr>
            <w:r w:rsidRPr="00CF571A">
              <w:rPr>
                <w:rFonts w:eastAsia="Aptos" w:cs="Aptos"/>
                <w:sz w:val="20"/>
                <w:szCs w:val="20"/>
              </w:rPr>
              <w:t>59</w:t>
            </w:r>
          </w:p>
        </w:tc>
      </w:tr>
      <w:tr w:rsidR="001F7BC7" w:rsidRPr="00CF571A" w14:paraId="04D9674F" w14:textId="77777777" w:rsidTr="00D47C8E">
        <w:trPr>
          <w:jc w:val="center"/>
        </w:trPr>
        <w:tc>
          <w:tcPr>
            <w:tcW w:w="7225" w:type="dxa"/>
            <w:shd w:val="clear" w:color="auto" w:fill="F2F2F2"/>
          </w:tcPr>
          <w:p w14:paraId="7DE37EC2" w14:textId="77777777" w:rsidR="001F7BC7" w:rsidRPr="00CF571A" w:rsidRDefault="001F7BC7" w:rsidP="003D51AD">
            <w:pPr>
              <w:spacing w:after="200"/>
              <w:rPr>
                <w:rFonts w:eastAsia="Aptos" w:cs="Aptos"/>
                <w:sz w:val="20"/>
                <w:szCs w:val="20"/>
              </w:rPr>
            </w:pPr>
            <w:r w:rsidRPr="00CF571A">
              <w:rPr>
                <w:rFonts w:eastAsia="Aptos" w:cs="Aptos"/>
                <w:sz w:val="20"/>
                <w:szCs w:val="20"/>
              </w:rPr>
              <w:t>Doğal Sit Alanları</w:t>
            </w:r>
          </w:p>
        </w:tc>
        <w:tc>
          <w:tcPr>
            <w:tcW w:w="1847" w:type="dxa"/>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B82D2B0" w14:textId="77777777" w:rsidR="001F7BC7" w:rsidRPr="00CF571A" w:rsidRDefault="001F7BC7" w:rsidP="003D51AD">
            <w:pPr>
              <w:spacing w:after="200"/>
              <w:ind w:left="560"/>
              <w:rPr>
                <w:rFonts w:eastAsia="Aptos" w:cs="Aptos"/>
                <w:sz w:val="20"/>
                <w:szCs w:val="20"/>
              </w:rPr>
            </w:pPr>
            <w:r w:rsidRPr="00CF571A">
              <w:rPr>
                <w:rFonts w:eastAsia="Aptos" w:cs="Aptos"/>
                <w:sz w:val="20"/>
                <w:szCs w:val="20"/>
              </w:rPr>
              <w:t>5</w:t>
            </w:r>
          </w:p>
        </w:tc>
      </w:tr>
      <w:tr w:rsidR="001F7BC7" w:rsidRPr="00CF571A" w14:paraId="691E396F" w14:textId="77777777" w:rsidTr="00D47C8E">
        <w:trPr>
          <w:jc w:val="center"/>
        </w:trPr>
        <w:tc>
          <w:tcPr>
            <w:tcW w:w="7225" w:type="dxa"/>
            <w:shd w:val="clear" w:color="auto" w:fill="F2F2F2"/>
          </w:tcPr>
          <w:p w14:paraId="235CEC1C" w14:textId="77777777" w:rsidR="001F7BC7" w:rsidRPr="00CF571A" w:rsidRDefault="001F7BC7" w:rsidP="003D51AD">
            <w:pPr>
              <w:spacing w:after="200"/>
              <w:rPr>
                <w:rFonts w:eastAsia="Aptos" w:cs="Aptos"/>
                <w:sz w:val="20"/>
                <w:szCs w:val="20"/>
              </w:rPr>
            </w:pPr>
            <w:r w:rsidRPr="00CF571A">
              <w:rPr>
                <w:rFonts w:eastAsia="Aptos" w:cs="Aptos"/>
                <w:sz w:val="20"/>
                <w:szCs w:val="20"/>
              </w:rPr>
              <w:t>Karma Sit Alanları</w:t>
            </w:r>
          </w:p>
        </w:tc>
        <w:tc>
          <w:tcPr>
            <w:tcW w:w="1847" w:type="dxa"/>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3EDAC0AB" w14:textId="77777777" w:rsidR="001F7BC7" w:rsidRPr="00CF571A" w:rsidRDefault="001F7BC7" w:rsidP="003D51AD">
            <w:pPr>
              <w:spacing w:after="200"/>
              <w:ind w:left="560"/>
              <w:rPr>
                <w:rFonts w:eastAsia="Aptos" w:cs="Aptos"/>
                <w:sz w:val="20"/>
                <w:szCs w:val="20"/>
              </w:rPr>
            </w:pPr>
            <w:r w:rsidRPr="00CF571A">
              <w:rPr>
                <w:rFonts w:eastAsia="Aptos" w:cs="Aptos"/>
                <w:sz w:val="20"/>
                <w:szCs w:val="20"/>
              </w:rPr>
              <w:t>-</w:t>
            </w:r>
          </w:p>
        </w:tc>
      </w:tr>
      <w:tr w:rsidR="001F7BC7" w:rsidRPr="00CF571A" w14:paraId="37B85BFC" w14:textId="77777777" w:rsidTr="00D47C8E">
        <w:trPr>
          <w:jc w:val="center"/>
        </w:trPr>
        <w:tc>
          <w:tcPr>
            <w:tcW w:w="7225" w:type="dxa"/>
            <w:shd w:val="clear" w:color="auto" w:fill="F2F2F2"/>
          </w:tcPr>
          <w:p w14:paraId="478E44F2" w14:textId="77777777" w:rsidR="001F7BC7" w:rsidRPr="00CF571A" w:rsidRDefault="001F7BC7" w:rsidP="003D51AD">
            <w:pPr>
              <w:spacing w:after="200"/>
              <w:rPr>
                <w:rFonts w:eastAsia="Aptos" w:cs="Aptos"/>
                <w:sz w:val="20"/>
                <w:szCs w:val="20"/>
              </w:rPr>
            </w:pPr>
            <w:r w:rsidRPr="00CF571A">
              <w:rPr>
                <w:rFonts w:eastAsia="Aptos" w:cs="Aptos"/>
                <w:sz w:val="20"/>
                <w:szCs w:val="20"/>
              </w:rPr>
              <w:t>Toplam</w:t>
            </w:r>
          </w:p>
        </w:tc>
        <w:tc>
          <w:tcPr>
            <w:tcW w:w="1847" w:type="dxa"/>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37F7C7CA" w14:textId="77777777" w:rsidR="001F7BC7" w:rsidRPr="00CF571A" w:rsidRDefault="001F7BC7" w:rsidP="003D51AD">
            <w:pPr>
              <w:spacing w:after="200"/>
              <w:ind w:left="560"/>
              <w:rPr>
                <w:rFonts w:eastAsia="Aptos" w:cs="Aptos"/>
                <w:sz w:val="20"/>
                <w:szCs w:val="20"/>
              </w:rPr>
            </w:pPr>
            <w:r w:rsidRPr="00CF571A">
              <w:rPr>
                <w:rFonts w:eastAsia="Aptos" w:cs="Aptos"/>
                <w:sz w:val="20"/>
                <w:szCs w:val="20"/>
              </w:rPr>
              <w:t>67</w:t>
            </w:r>
          </w:p>
        </w:tc>
      </w:tr>
    </w:tbl>
    <w:p w14:paraId="36ADB6F4" w14:textId="4E7E52FF" w:rsidR="001F7BC7" w:rsidRPr="00CF571A" w:rsidRDefault="001F7BC7" w:rsidP="00F74D52">
      <w:pPr>
        <w:pStyle w:val="ListeParagraf"/>
        <w:spacing w:after="200"/>
        <w:ind w:left="360"/>
        <w:jc w:val="center"/>
        <w:rPr>
          <w:i/>
          <w:sz w:val="18"/>
          <w:szCs w:val="18"/>
        </w:rPr>
      </w:pPr>
      <w:r w:rsidRPr="00CF571A">
        <w:rPr>
          <w:b/>
          <w:i/>
          <w:sz w:val="18"/>
          <w:szCs w:val="18"/>
        </w:rPr>
        <w:t xml:space="preserve">Kaynak: </w:t>
      </w:r>
      <w:r w:rsidRPr="00CF571A">
        <w:rPr>
          <w:i/>
          <w:sz w:val="18"/>
          <w:szCs w:val="18"/>
        </w:rPr>
        <w:t>Kültür ve Turizm Bakanlığı, Kültür Varlıkları ve Müzeler Genel Müdürlüğü</w:t>
      </w:r>
    </w:p>
    <w:p w14:paraId="5DCB0728" w14:textId="77777777" w:rsidR="00645AA4" w:rsidRPr="00CF571A" w:rsidRDefault="00645AA4" w:rsidP="00BB769D">
      <w:r w:rsidRPr="00CF571A">
        <w:t>Kentsel sit alanları; tarihî, kültürel ve mimari özellikleriyle özgün kent dokusunu yansıtan, yerleşim tarihi açısından önem arz eden ve korunması gerekli taşınmaz kültür varlıklarını bünyesinde barındıran alanlardır. Bu alanlar, Kültür ve Tabiat Varlıklarını Koruma Kurulları tarafından tescillenmekte ve koruma amaçlı imar planları doğrultusunda planlanmaktadır. Kentsel sit alanlarının tespiti, planlanması ve yönetimi; kültürel mirasın gelecek kuşaklara aktarılması, kent kimliğinin korunması ve sürdürülebilir kentsel gelişimin sağlanması açısından önem taşımaktadır.</w:t>
      </w:r>
    </w:p>
    <w:p w14:paraId="241CDD56" w14:textId="15D9C0ED" w:rsidR="00BB769D" w:rsidRPr="00CF571A" w:rsidRDefault="00BB769D" w:rsidP="00BB769D">
      <w:r w:rsidRPr="00CF571A">
        <w:t xml:space="preserve">Alt projeler kentsel alanlarda uygulanacağından, başlıca kültürel miras unsurları da ağırlıklı olarak bu doğrultuda değerlendirilmiştir. Sakarya </w:t>
      </w:r>
      <w:proofErr w:type="gramStart"/>
      <w:r w:rsidRPr="00CF571A">
        <w:t>ili ,</w:t>
      </w:r>
      <w:proofErr w:type="gramEnd"/>
      <w:r w:rsidRPr="00CF571A">
        <w:t xml:space="preserve"> zengin tarihi ve kültürel mirasıyla dikkat çeken bir ilimizdir. Kültür ve Turizm Bakanlığı'nın verilerine göre </w:t>
      </w:r>
      <w:r w:rsidRPr="00CF571A">
        <w:rPr>
          <w:vertAlign w:val="superscript"/>
        </w:rPr>
        <w:footnoteReference w:id="21"/>
      </w:r>
      <w:r w:rsidRPr="00CF571A">
        <w:t xml:space="preserve">, il genelinde toplam 3 kentsel sit alanı bulunmaktadır. </w:t>
      </w:r>
      <w:r w:rsidRPr="00CF571A">
        <w:rPr>
          <w:rFonts w:eastAsia="Arial" w:cs="Arial"/>
        </w:rPr>
        <w:t>​</w:t>
      </w:r>
    </w:p>
    <w:p w14:paraId="0263FA8C" w14:textId="77777777" w:rsidR="00BB769D" w:rsidRPr="00CF571A" w:rsidRDefault="00BB769D" w:rsidP="00BB769D">
      <w:r w:rsidRPr="00CF571A">
        <w:t xml:space="preserve">Aşağıda, Sakarya ilindeki önemli kentsel sit alanları yer almaktadır </w:t>
      </w:r>
      <w:r w:rsidRPr="00CF571A">
        <w:rPr>
          <w:vertAlign w:val="superscript"/>
        </w:rPr>
        <w:footnoteReference w:id="22"/>
      </w:r>
      <w:r w:rsidRPr="00CF571A">
        <w:t>:</w:t>
      </w:r>
    </w:p>
    <w:p w14:paraId="508F7937" w14:textId="77777777" w:rsidR="00BB769D" w:rsidRPr="00CF571A" w:rsidRDefault="00BB769D" w:rsidP="00BB769D">
      <w:pPr>
        <w:numPr>
          <w:ilvl w:val="0"/>
          <w:numId w:val="162"/>
        </w:numPr>
        <w:pBdr>
          <w:top w:val="nil"/>
          <w:left w:val="nil"/>
          <w:bottom w:val="nil"/>
          <w:right w:val="nil"/>
          <w:between w:val="nil"/>
        </w:pBdr>
        <w:spacing w:after="0"/>
      </w:pPr>
      <w:r w:rsidRPr="00CF571A">
        <w:rPr>
          <w:b/>
          <w:color w:val="000000"/>
        </w:rPr>
        <w:lastRenderedPageBreak/>
        <w:t xml:space="preserve">Adapazarı </w:t>
      </w:r>
      <w:proofErr w:type="spellStart"/>
      <w:r w:rsidRPr="00CF571A">
        <w:rPr>
          <w:b/>
          <w:color w:val="000000"/>
        </w:rPr>
        <w:t>Uzunçarşı</w:t>
      </w:r>
      <w:proofErr w:type="spellEnd"/>
      <w:r w:rsidRPr="00CF571A">
        <w:rPr>
          <w:b/>
          <w:color w:val="000000"/>
        </w:rPr>
        <w:t xml:space="preserve"> Kentsel Sit Alanı:</w:t>
      </w:r>
      <w:r w:rsidRPr="00CF571A">
        <w:rPr>
          <w:color w:val="000000"/>
        </w:rPr>
        <w:t xml:space="preserve"> Adapazarı şehir merkezinde yer alan </w:t>
      </w:r>
      <w:proofErr w:type="spellStart"/>
      <w:r w:rsidRPr="00CF571A">
        <w:rPr>
          <w:color w:val="000000"/>
        </w:rPr>
        <w:t>Uzunçarşı</w:t>
      </w:r>
      <w:proofErr w:type="spellEnd"/>
      <w:r w:rsidRPr="00CF571A">
        <w:rPr>
          <w:color w:val="000000"/>
        </w:rPr>
        <w:t xml:space="preserve">, 19. yüzyılın sonlarından itibaren gelişen ticaret hayatının izlerini taşımaktadır. Kuzey–güney doğrultusunda uzanan ana cadde üzerine konumlanmış dükkânlardan oluşan bu çarşı, Osmanlı dönemi kentsel ticaret dokusunun günümüze ulaşmış nadir örneklerinden biridir. </w:t>
      </w:r>
      <w:proofErr w:type="gramStart"/>
      <w:r w:rsidRPr="00CF571A">
        <w:rPr>
          <w:color w:val="000000"/>
        </w:rPr>
        <w:t>Çarşı,</w:t>
      </w:r>
      <w:proofErr w:type="gramEnd"/>
      <w:r w:rsidRPr="00CF571A">
        <w:rPr>
          <w:color w:val="000000"/>
        </w:rPr>
        <w:t xml:space="preserve"> hem geleneksel esnaf kültürünü yaşatması hem de Adapazarı’nın tarihsel kent kimliğini koruması açısından önemli bir kentsel sit alanıdır.</w:t>
      </w:r>
    </w:p>
    <w:p w14:paraId="2B2A2134" w14:textId="77777777" w:rsidR="00BB769D" w:rsidRPr="00CF571A" w:rsidRDefault="00BB769D" w:rsidP="00BB769D">
      <w:pPr>
        <w:numPr>
          <w:ilvl w:val="0"/>
          <w:numId w:val="162"/>
        </w:numPr>
        <w:pBdr>
          <w:top w:val="nil"/>
          <w:left w:val="nil"/>
          <w:bottom w:val="nil"/>
          <w:right w:val="nil"/>
          <w:between w:val="nil"/>
        </w:pBdr>
        <w:spacing w:after="0"/>
      </w:pPr>
      <w:r w:rsidRPr="00CF571A">
        <w:rPr>
          <w:b/>
          <w:color w:val="000000"/>
        </w:rPr>
        <w:t xml:space="preserve">Taraklı Kentsel Sit </w:t>
      </w:r>
      <w:proofErr w:type="gramStart"/>
      <w:r w:rsidRPr="00CF571A">
        <w:rPr>
          <w:b/>
          <w:color w:val="000000"/>
        </w:rPr>
        <w:t>Alanı -</w:t>
      </w:r>
      <w:proofErr w:type="gramEnd"/>
      <w:r w:rsidRPr="00CF571A">
        <w:rPr>
          <w:b/>
          <w:color w:val="000000"/>
        </w:rPr>
        <w:t xml:space="preserve"> 1:</w:t>
      </w:r>
      <w:r w:rsidRPr="00CF571A">
        <w:rPr>
          <w:color w:val="000000"/>
        </w:rPr>
        <w:t xml:space="preserve"> </w:t>
      </w:r>
      <w:r w:rsidRPr="00CF571A">
        <w:t>Taraklı ilçe merkezinde yer alan bu sit alanı, Osmanlı dönemine ait geleneksel konut dokusunu ve sokak düzenini barındırmaktadır. Ahşap ve taş malzemenin birlikte kullanıldığı iki veya üç katlı evler, çıkmalı cepheleri ve cumbalarıyla Osmanlı sivil mimarisinin özgün örneklerini oluşturmaktadır. Bu alan, geleneksel yaşam biçimini yansıtan konut dokusu ve korunmuş yerleşim planı ile Sakarya’nın kırsal–kentsel geçiş karakterini temsil eden önemli bir kültürel peyzaj niteliğindedir.</w:t>
      </w:r>
    </w:p>
    <w:p w14:paraId="5F42D06F" w14:textId="0007C041" w:rsidR="00BB769D" w:rsidRPr="00CF571A" w:rsidRDefault="00BB769D" w:rsidP="00BB769D">
      <w:pPr>
        <w:numPr>
          <w:ilvl w:val="0"/>
          <w:numId w:val="162"/>
        </w:numPr>
        <w:pBdr>
          <w:top w:val="nil"/>
          <w:left w:val="nil"/>
          <w:bottom w:val="nil"/>
          <w:right w:val="nil"/>
          <w:between w:val="nil"/>
        </w:pBdr>
        <w:spacing w:after="0"/>
        <w:ind w:left="709" w:hanging="283"/>
      </w:pPr>
      <w:r w:rsidRPr="00CF571A">
        <w:rPr>
          <w:b/>
          <w:color w:val="000000"/>
        </w:rPr>
        <w:t xml:space="preserve">Taraklı Kentsel Sit </w:t>
      </w:r>
      <w:proofErr w:type="gramStart"/>
      <w:r w:rsidRPr="00CF571A">
        <w:rPr>
          <w:b/>
          <w:color w:val="000000"/>
        </w:rPr>
        <w:t>Alanı -</w:t>
      </w:r>
      <w:proofErr w:type="gramEnd"/>
      <w:r w:rsidRPr="00CF571A">
        <w:rPr>
          <w:b/>
          <w:color w:val="000000"/>
        </w:rPr>
        <w:t xml:space="preserve"> 2:</w:t>
      </w:r>
      <w:r w:rsidRPr="00CF571A">
        <w:rPr>
          <w:color w:val="000000"/>
        </w:rPr>
        <w:t xml:space="preserve"> </w:t>
      </w:r>
      <w:proofErr w:type="spellStart"/>
      <w:r w:rsidRPr="00CF571A">
        <w:rPr>
          <w:color w:val="000000"/>
        </w:rPr>
        <w:t>Taraklı’da</w:t>
      </w:r>
      <w:proofErr w:type="spellEnd"/>
      <w:r w:rsidRPr="00CF571A">
        <w:rPr>
          <w:color w:val="000000"/>
        </w:rPr>
        <w:t xml:space="preserve"> bulunan </w:t>
      </w:r>
      <w:r w:rsidRPr="00CF571A">
        <w:t xml:space="preserve">sit alanı, dini yapılar ve kamusal mekânlar etrafında gelişmiş geleneksel yerleşim dokusunu kapsamaktadır. Yunus Paşa (Kurşunlu) Camii, tarihi hamam, han ve çeşmeler gibi yapılar ile çevresindeki Osmanlı dönemi evleri, bölgenin </w:t>
      </w:r>
      <w:proofErr w:type="spellStart"/>
      <w:r w:rsidRPr="00CF571A">
        <w:t>sosyo</w:t>
      </w:r>
      <w:proofErr w:type="spellEnd"/>
      <w:r w:rsidRPr="00CF571A">
        <w:t xml:space="preserve">-kültürel yaşamını ve mimari çeşitliliğini ortaya koymaktadır. </w:t>
      </w:r>
      <w:proofErr w:type="spellStart"/>
      <w:r w:rsidRPr="00CF571A">
        <w:t>Taraklı’nın</w:t>
      </w:r>
      <w:proofErr w:type="spellEnd"/>
      <w:r w:rsidRPr="00CF571A">
        <w:t xml:space="preserve"> tarihsel kimliğini oluşturan bu alan, kültürel sürekliliğin korunması açısından stratejik bir öneme sahiptir.</w:t>
      </w:r>
    </w:p>
    <w:p w14:paraId="44672B8B" w14:textId="77777777" w:rsidR="00BB769D" w:rsidRPr="00CF571A" w:rsidRDefault="00BB769D" w:rsidP="00BB769D">
      <w:pPr>
        <w:pBdr>
          <w:top w:val="nil"/>
          <w:left w:val="nil"/>
          <w:bottom w:val="nil"/>
          <w:right w:val="nil"/>
          <w:between w:val="nil"/>
        </w:pBdr>
        <w:spacing w:after="0"/>
        <w:ind w:left="709"/>
        <w:rPr>
          <w:sz w:val="8"/>
        </w:rPr>
      </w:pPr>
    </w:p>
    <w:p w14:paraId="7E951853" w14:textId="09577265" w:rsidR="000E664B" w:rsidRPr="00CF571A" w:rsidRDefault="000E664B" w:rsidP="000E664B">
      <w:pPr>
        <w:pStyle w:val="ResimYazs"/>
        <w:keepNext/>
        <w:jc w:val="center"/>
      </w:pPr>
      <w:bookmarkStart w:id="138" w:name="_heading=h.mxwg6htioakf" w:colFirst="0" w:colLast="0"/>
      <w:bookmarkStart w:id="139" w:name="_Toc216169540"/>
      <w:bookmarkEnd w:id="138"/>
      <w:r w:rsidRPr="00CF571A">
        <w:rPr>
          <w:b/>
        </w:rPr>
        <w:lastRenderedPageBreak/>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16</w:t>
      </w:r>
      <w:r w:rsidR="002A6027" w:rsidRPr="00CF571A">
        <w:rPr>
          <w:b/>
        </w:rPr>
        <w:fldChar w:fldCharType="end"/>
      </w:r>
      <w:r w:rsidRPr="00CF571A">
        <w:rPr>
          <w:b/>
        </w:rPr>
        <w:t>:</w:t>
      </w:r>
      <w:r w:rsidRPr="00CF571A">
        <w:t xml:space="preserve"> </w:t>
      </w:r>
      <w:r w:rsidRPr="00CF571A">
        <w:rPr>
          <w:iCs w:val="0"/>
          <w:color w:val="000000"/>
          <w:szCs w:val="20"/>
          <w:shd w:val="clear" w:color="auto" w:fill="FFFFFF" w:themeFill="background1"/>
        </w:rPr>
        <w:t>Sakarya Sit Alanları ve Tescilli Alanlar</w:t>
      </w:r>
      <w:bookmarkEnd w:id="139"/>
    </w:p>
    <w:p w14:paraId="461B5030" w14:textId="77777777" w:rsidR="001F7BC7" w:rsidRPr="00CF571A" w:rsidRDefault="001F7BC7" w:rsidP="001F7BC7">
      <w:pPr>
        <w:spacing w:after="0" w:line="480" w:lineRule="auto"/>
        <w:jc w:val="center"/>
        <w:rPr>
          <w:rFonts w:asciiTheme="minorHAnsi" w:hAnsiTheme="minorHAnsi"/>
          <w:sz w:val="18"/>
          <w:szCs w:val="18"/>
        </w:rPr>
      </w:pPr>
      <w:r w:rsidRPr="00CF571A">
        <w:rPr>
          <w:noProof/>
          <w:lang w:eastAsia="tr-TR"/>
        </w:rPr>
        <w:drawing>
          <wp:inline distT="0" distB="0" distL="0" distR="0" wp14:anchorId="50F07F8D" wp14:editId="3A340244">
            <wp:extent cx="4320000" cy="4320000"/>
            <wp:effectExtent l="19050" t="19050" r="23495" b="23495"/>
            <wp:docPr id="47" name="Resim 47" descr="C:\Users\user\Desktop\SİT ALANLARI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esktop\SİT ALANLARI .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w="9525">
                      <a:solidFill>
                        <a:schemeClr val="bg1">
                          <a:lumMod val="65000"/>
                        </a:schemeClr>
                      </a:solidFill>
                    </a:ln>
                  </pic:spPr>
                </pic:pic>
              </a:graphicData>
            </a:graphic>
          </wp:inline>
        </w:drawing>
      </w:r>
    </w:p>
    <w:p w14:paraId="1E793CFE" w14:textId="2FDE4676" w:rsidR="001F7BC7" w:rsidRPr="00CF571A" w:rsidRDefault="001F7BC7" w:rsidP="001F7BC7">
      <w:pPr>
        <w:pStyle w:val="ListeParagraf"/>
        <w:spacing w:after="0" w:line="480" w:lineRule="auto"/>
        <w:ind w:left="360"/>
        <w:jc w:val="center"/>
        <w:rPr>
          <w:rFonts w:asciiTheme="minorHAnsi" w:hAnsiTheme="minorHAnsi"/>
          <w:i/>
          <w:sz w:val="18"/>
          <w:szCs w:val="18"/>
        </w:rPr>
      </w:pPr>
      <w:r w:rsidRPr="00CF571A">
        <w:rPr>
          <w:b/>
          <w:i/>
          <w:sz w:val="18"/>
          <w:szCs w:val="18"/>
        </w:rPr>
        <w:t>Kaynak:</w:t>
      </w:r>
      <w:r w:rsidRPr="00CF571A">
        <w:rPr>
          <w:i/>
          <w:sz w:val="18"/>
          <w:szCs w:val="18"/>
        </w:rPr>
        <w:t xml:space="preserve"> Sakarya Büyükşehir Belediyesi, 2025</w:t>
      </w:r>
      <w:r w:rsidRPr="00CF571A">
        <w:rPr>
          <w:rFonts w:asciiTheme="minorHAnsi" w:hAnsiTheme="minorHAnsi"/>
          <w:i/>
          <w:sz w:val="18"/>
          <w:szCs w:val="18"/>
        </w:rPr>
        <w:t>.</w:t>
      </w:r>
    </w:p>
    <w:p w14:paraId="5D215DAE" w14:textId="2516EE5D" w:rsidR="00D80A2F" w:rsidRPr="00CF571A" w:rsidRDefault="001F7BC7" w:rsidP="003D0F4E">
      <w:pPr>
        <w:pStyle w:val="Balk3"/>
        <w:keepNext w:val="0"/>
        <w:keepLines w:val="0"/>
        <w:numPr>
          <w:ilvl w:val="2"/>
          <w:numId w:val="2"/>
        </w:numPr>
      </w:pPr>
      <w:bookmarkStart w:id="140" w:name="_Toc216429032"/>
      <w:r w:rsidRPr="00CF571A">
        <w:t xml:space="preserve">Sakarya </w:t>
      </w:r>
      <w:r w:rsidR="00D80A2F" w:rsidRPr="00CF571A">
        <w:t>İlinde Sağlık Durumu</w:t>
      </w:r>
      <w:bookmarkEnd w:id="140"/>
      <w:r w:rsidR="00D80A2F" w:rsidRPr="00CF571A">
        <w:t xml:space="preserve"> </w:t>
      </w:r>
    </w:p>
    <w:p w14:paraId="7BC32F36" w14:textId="1A15F931" w:rsidR="00CB538B" w:rsidRPr="00CF571A" w:rsidRDefault="00CB538B" w:rsidP="00CB538B">
      <w:r w:rsidRPr="00CF571A">
        <w:t>2020–2023 döneminde Sakarya’da hastane sayısı 18’den 19’a yükselmiş, toplam yatak kapasitesi ise 2.265’ten 2.447’ye çıkmıştır. Nitelikli yatak oranı bu süreçte %</w:t>
      </w:r>
      <w:r w:rsidRPr="00CF571A">
        <w:rPr>
          <w:rFonts w:cs="Aptos"/>
          <w:sz w:val="20"/>
          <w:szCs w:val="20"/>
        </w:rPr>
        <w:t>92,1</w:t>
      </w:r>
      <w:r w:rsidRPr="00CF571A">
        <w:t>’den %</w:t>
      </w:r>
      <w:r w:rsidRPr="00CF571A">
        <w:rPr>
          <w:rFonts w:cs="Aptos"/>
          <w:sz w:val="20"/>
          <w:szCs w:val="20"/>
        </w:rPr>
        <w:t>92,6</w:t>
      </w:r>
      <w:r w:rsidRPr="00CF571A">
        <w:t>’ye küçük bir yükseliş göstermiştir. Yoğun bakım yatak sayısı 520’ten 440’adüşmüş olup, her 10.000 kişi başına düşen yoğun bakım yatak sayısı ise 5,0’dan 4’e düşmüştür. Aile hekimliği birim sayısı artarak 314’ten 332’e ulaşmış, buna paralel olara</w:t>
      </w:r>
      <w:r w:rsidR="00510DB2" w:rsidRPr="00CF571A">
        <w:t>k birim başına düşen nüfus 3.321’den 3.308’</w:t>
      </w:r>
      <w:r w:rsidRPr="00CF571A">
        <w:t>e gerilemiştir. Bu göstergeler, ilde sağlık altyapısının son dört yılda hem kapasite hem de erişilebilirlik açısından güçlendirildiğini ortaya koymaktadır.</w:t>
      </w:r>
      <w:r w:rsidR="005C7B41" w:rsidRPr="00CF571A">
        <w:rPr>
          <w:rStyle w:val="DipnotBavurusu"/>
        </w:rPr>
        <w:footnoteReference w:id="23"/>
      </w:r>
    </w:p>
    <w:p w14:paraId="6013944F" w14:textId="4E167931" w:rsidR="00510DB2" w:rsidRPr="00CF571A" w:rsidRDefault="0052717C" w:rsidP="009A0157">
      <w:pPr>
        <w:spacing w:afterLines="120" w:after="288"/>
        <w:rPr>
          <w:rFonts w:eastAsia="Aptos"/>
          <w:color w:val="000000" w:themeColor="text1"/>
        </w:rPr>
      </w:pPr>
      <w:r w:rsidRPr="00CF571A">
        <w:rPr>
          <w:rFonts w:eastAsia="Aptos"/>
          <w:color w:val="000000" w:themeColor="text1"/>
        </w:rPr>
        <w:lastRenderedPageBreak/>
        <w:t xml:space="preserve">Sağlık Bakanlığı tarafından </w:t>
      </w:r>
      <w:r w:rsidR="001F7BC7" w:rsidRPr="00CF571A">
        <w:rPr>
          <w:rFonts w:eastAsia="Aptos"/>
          <w:color w:val="000000" w:themeColor="text1"/>
        </w:rPr>
        <w:t xml:space="preserve">Sakarya </w:t>
      </w:r>
      <w:r w:rsidRPr="00CF571A">
        <w:rPr>
          <w:rFonts w:eastAsia="Aptos"/>
          <w:color w:val="000000" w:themeColor="text1"/>
        </w:rPr>
        <w:t>ili için yayımlanan Sağlık İstatistikleri Yıllıkları</w:t>
      </w:r>
      <w:r w:rsidR="00084AF7">
        <w:rPr>
          <w:rFonts w:eastAsia="Aptos"/>
          <w:color w:val="000000" w:themeColor="text1"/>
        </w:rPr>
        <w:t xml:space="preserve"> (2023)</w:t>
      </w:r>
      <w:r w:rsidRPr="00CF571A">
        <w:rPr>
          <w:rFonts w:eastAsia="Aptos"/>
          <w:color w:val="000000" w:themeColor="text1"/>
        </w:rPr>
        <w:t xml:space="preserve"> incelenerek, </w:t>
      </w:r>
      <w:r w:rsidR="001F7BC7" w:rsidRPr="00CF571A">
        <w:rPr>
          <w:rFonts w:eastAsia="Aptos"/>
          <w:color w:val="000000" w:themeColor="text1"/>
        </w:rPr>
        <w:t xml:space="preserve">Sakarya </w:t>
      </w:r>
      <w:r w:rsidRPr="00CF571A">
        <w:rPr>
          <w:rFonts w:eastAsia="Aptos"/>
          <w:color w:val="000000" w:themeColor="text1"/>
        </w:rPr>
        <w:t>iline ilişkin aşağıdaki yıllık veriler elde edilmiştir.</w:t>
      </w:r>
    </w:p>
    <w:p w14:paraId="75C28D45" w14:textId="4C38CDB1" w:rsidR="00F74D52" w:rsidRPr="00CF571A" w:rsidRDefault="00F74D52" w:rsidP="003D7B6F">
      <w:pPr>
        <w:spacing w:afterLines="120" w:after="288" w:line="240" w:lineRule="auto"/>
        <w:jc w:val="center"/>
        <w:rPr>
          <w:rFonts w:eastAsia="Aptos"/>
          <w:i/>
          <w:iCs/>
          <w:color w:val="000000" w:themeColor="text1"/>
        </w:rPr>
      </w:pPr>
      <w:bookmarkStart w:id="141" w:name="_Toc215055054"/>
      <w:r w:rsidRPr="00CF571A">
        <w:rPr>
          <w:b/>
          <w:i/>
          <w:iCs/>
        </w:rPr>
        <w:t xml:space="preserve">Tablo </w:t>
      </w:r>
      <w:r w:rsidRPr="00CF571A">
        <w:rPr>
          <w:b/>
          <w:i/>
          <w:iCs/>
        </w:rPr>
        <w:fldChar w:fldCharType="begin"/>
      </w:r>
      <w:r w:rsidRPr="00CF571A">
        <w:rPr>
          <w:b/>
          <w:i/>
          <w:iCs/>
        </w:rPr>
        <w:instrText xml:space="preserve"> SEQ Tablo \* ARABIC </w:instrText>
      </w:r>
      <w:r w:rsidRPr="00CF571A">
        <w:rPr>
          <w:b/>
          <w:i/>
          <w:iCs/>
        </w:rPr>
        <w:fldChar w:fldCharType="separate"/>
      </w:r>
      <w:r w:rsidR="00511395" w:rsidRPr="00CF571A">
        <w:rPr>
          <w:b/>
          <w:i/>
          <w:iCs/>
          <w:noProof/>
        </w:rPr>
        <w:t>19</w:t>
      </w:r>
      <w:r w:rsidRPr="00CF571A">
        <w:rPr>
          <w:b/>
          <w:i/>
          <w:iCs/>
        </w:rPr>
        <w:fldChar w:fldCharType="end"/>
      </w:r>
      <w:r w:rsidRPr="00CF571A">
        <w:rPr>
          <w:b/>
          <w:i/>
          <w:iCs/>
        </w:rPr>
        <w:t>:</w:t>
      </w:r>
      <w:r w:rsidRPr="00CF571A">
        <w:rPr>
          <w:i/>
          <w:iCs/>
        </w:rPr>
        <w:t xml:space="preserve"> </w:t>
      </w:r>
      <w:r w:rsidRPr="00CF571A">
        <w:rPr>
          <w:i/>
          <w:iCs/>
          <w:color w:val="000000"/>
          <w:sz w:val="20"/>
          <w:szCs w:val="20"/>
        </w:rPr>
        <w:t>Sağlık Hizmeti Sunan Kurumlar ve Altyapılar</w:t>
      </w:r>
      <w:bookmarkEnd w:id="141"/>
    </w:p>
    <w:tbl>
      <w:tblPr>
        <w:tblStyle w:val="TabloKlavuzu"/>
        <w:tblW w:w="9072" w:type="dxa"/>
        <w:jc w:val="center"/>
        <w:tblLook w:val="04A0" w:firstRow="1" w:lastRow="0" w:firstColumn="1" w:lastColumn="0" w:noHBand="0" w:noVBand="1"/>
      </w:tblPr>
      <w:tblGrid>
        <w:gridCol w:w="639"/>
        <w:gridCol w:w="995"/>
        <w:gridCol w:w="795"/>
        <w:gridCol w:w="876"/>
        <w:gridCol w:w="928"/>
        <w:gridCol w:w="824"/>
        <w:gridCol w:w="928"/>
        <w:gridCol w:w="875"/>
        <w:gridCol w:w="1106"/>
        <w:gridCol w:w="1106"/>
      </w:tblGrid>
      <w:tr w:rsidR="001F7BC7" w:rsidRPr="00CF571A" w14:paraId="47D8D503" w14:textId="77777777" w:rsidTr="00CF571A">
        <w:trPr>
          <w:trHeight w:val="2573"/>
          <w:tblHeader/>
          <w:jc w:val="center"/>
        </w:trPr>
        <w:tc>
          <w:tcPr>
            <w:tcW w:w="639" w:type="dxa"/>
            <w:shd w:val="clear" w:color="auto" w:fill="ABB7C1"/>
          </w:tcPr>
          <w:p w14:paraId="469EEF4D" w14:textId="77777777" w:rsidR="001F7BC7" w:rsidRPr="00CF571A" w:rsidRDefault="001F7BC7" w:rsidP="00C948C6">
            <w:pPr>
              <w:spacing w:after="0" w:line="276" w:lineRule="auto"/>
              <w:rPr>
                <w:b/>
                <w:bCs/>
                <w:sz w:val="20"/>
                <w:szCs w:val="20"/>
              </w:rPr>
            </w:pPr>
            <w:r w:rsidRPr="00CF571A">
              <w:rPr>
                <w:b/>
                <w:bCs/>
                <w:sz w:val="20"/>
                <w:szCs w:val="20"/>
              </w:rPr>
              <w:t>Yıl</w:t>
            </w:r>
          </w:p>
        </w:tc>
        <w:tc>
          <w:tcPr>
            <w:tcW w:w="995" w:type="dxa"/>
            <w:shd w:val="clear" w:color="auto" w:fill="ABB7C1"/>
          </w:tcPr>
          <w:p w14:paraId="5A4F44D2" w14:textId="77777777" w:rsidR="001F7BC7" w:rsidRPr="00CF571A" w:rsidRDefault="001F7BC7" w:rsidP="00C948C6">
            <w:pPr>
              <w:spacing w:after="0" w:line="276" w:lineRule="auto"/>
              <w:rPr>
                <w:b/>
                <w:bCs/>
                <w:sz w:val="20"/>
                <w:szCs w:val="20"/>
              </w:rPr>
            </w:pPr>
            <w:r w:rsidRPr="00CF571A">
              <w:rPr>
                <w:b/>
                <w:bCs/>
                <w:sz w:val="20"/>
                <w:szCs w:val="20"/>
              </w:rPr>
              <w:t>Hastane Sayısı</w:t>
            </w:r>
          </w:p>
        </w:tc>
        <w:tc>
          <w:tcPr>
            <w:tcW w:w="795" w:type="dxa"/>
            <w:shd w:val="clear" w:color="auto" w:fill="ABB7C1"/>
          </w:tcPr>
          <w:p w14:paraId="2E10230D" w14:textId="77777777" w:rsidR="001F7BC7" w:rsidRPr="00CF571A" w:rsidRDefault="001F7BC7" w:rsidP="00C948C6">
            <w:pPr>
              <w:spacing w:after="0" w:line="276" w:lineRule="auto"/>
              <w:rPr>
                <w:b/>
                <w:bCs/>
                <w:sz w:val="20"/>
                <w:szCs w:val="20"/>
              </w:rPr>
            </w:pPr>
            <w:r w:rsidRPr="00CF571A">
              <w:rPr>
                <w:b/>
                <w:bCs/>
                <w:sz w:val="20"/>
                <w:szCs w:val="20"/>
              </w:rPr>
              <w:t>Yatak Sayısı</w:t>
            </w:r>
          </w:p>
        </w:tc>
        <w:tc>
          <w:tcPr>
            <w:tcW w:w="876" w:type="dxa"/>
            <w:shd w:val="clear" w:color="auto" w:fill="ABB7C1"/>
          </w:tcPr>
          <w:p w14:paraId="3C1D7FBE" w14:textId="224382B1" w:rsidR="001F7BC7" w:rsidRPr="00CF571A" w:rsidRDefault="001F7BC7" w:rsidP="00C948C6">
            <w:pPr>
              <w:spacing w:after="0" w:line="276" w:lineRule="auto"/>
              <w:rPr>
                <w:b/>
                <w:bCs/>
                <w:sz w:val="20"/>
                <w:szCs w:val="20"/>
              </w:rPr>
            </w:pPr>
            <w:r w:rsidRPr="00CF571A">
              <w:rPr>
                <w:b/>
                <w:bCs/>
                <w:sz w:val="20"/>
                <w:szCs w:val="20"/>
              </w:rPr>
              <w:t>Her 10.000 Kişi Başına Düşen Yatak Sayısı</w:t>
            </w:r>
          </w:p>
        </w:tc>
        <w:tc>
          <w:tcPr>
            <w:tcW w:w="928" w:type="dxa"/>
            <w:shd w:val="clear" w:color="auto" w:fill="ABB7C1"/>
          </w:tcPr>
          <w:p w14:paraId="52BA6394" w14:textId="77777777" w:rsidR="001F7BC7" w:rsidRPr="00CF571A" w:rsidRDefault="001F7BC7" w:rsidP="00C948C6">
            <w:pPr>
              <w:spacing w:after="0" w:line="276" w:lineRule="auto"/>
              <w:rPr>
                <w:b/>
                <w:bCs/>
                <w:sz w:val="20"/>
                <w:szCs w:val="20"/>
              </w:rPr>
            </w:pPr>
            <w:r w:rsidRPr="00CF571A">
              <w:rPr>
                <w:b/>
                <w:bCs/>
                <w:sz w:val="20"/>
                <w:szCs w:val="20"/>
              </w:rPr>
              <w:t>Nitelikli Yatak Sayısı</w:t>
            </w:r>
          </w:p>
        </w:tc>
        <w:tc>
          <w:tcPr>
            <w:tcW w:w="824" w:type="dxa"/>
            <w:shd w:val="clear" w:color="auto" w:fill="ABB7C1"/>
          </w:tcPr>
          <w:p w14:paraId="538B1083" w14:textId="77777777" w:rsidR="001F7BC7" w:rsidRPr="00CF571A" w:rsidRDefault="001F7BC7" w:rsidP="00C948C6">
            <w:pPr>
              <w:spacing w:after="0" w:line="276" w:lineRule="auto"/>
              <w:rPr>
                <w:b/>
                <w:bCs/>
                <w:sz w:val="20"/>
                <w:szCs w:val="20"/>
              </w:rPr>
            </w:pPr>
            <w:r w:rsidRPr="00CF571A">
              <w:rPr>
                <w:b/>
                <w:bCs/>
                <w:sz w:val="20"/>
                <w:szCs w:val="20"/>
              </w:rPr>
              <w:t>Yoğun Bakım Yatak Sayısı</w:t>
            </w:r>
          </w:p>
        </w:tc>
        <w:tc>
          <w:tcPr>
            <w:tcW w:w="928" w:type="dxa"/>
            <w:shd w:val="clear" w:color="auto" w:fill="ABB7C1"/>
          </w:tcPr>
          <w:p w14:paraId="19055313" w14:textId="77777777" w:rsidR="001F7BC7" w:rsidRPr="00CF571A" w:rsidRDefault="001F7BC7" w:rsidP="00C948C6">
            <w:pPr>
              <w:spacing w:after="0" w:line="276" w:lineRule="auto"/>
              <w:rPr>
                <w:b/>
                <w:bCs/>
                <w:sz w:val="20"/>
                <w:szCs w:val="20"/>
              </w:rPr>
            </w:pPr>
            <w:r w:rsidRPr="00CF571A">
              <w:rPr>
                <w:b/>
                <w:bCs/>
                <w:sz w:val="20"/>
                <w:szCs w:val="20"/>
              </w:rPr>
              <w:t>Nitelikli Yatak Oranı*</w:t>
            </w:r>
          </w:p>
        </w:tc>
        <w:tc>
          <w:tcPr>
            <w:tcW w:w="875" w:type="dxa"/>
            <w:shd w:val="clear" w:color="auto" w:fill="ABB7C1"/>
          </w:tcPr>
          <w:p w14:paraId="7C50BF70" w14:textId="77777777" w:rsidR="001F7BC7" w:rsidRPr="00CF571A" w:rsidRDefault="001F7BC7" w:rsidP="00C948C6">
            <w:pPr>
              <w:spacing w:after="0" w:line="276" w:lineRule="auto"/>
              <w:rPr>
                <w:b/>
                <w:bCs/>
                <w:sz w:val="20"/>
                <w:szCs w:val="20"/>
              </w:rPr>
            </w:pPr>
            <w:r w:rsidRPr="00CF571A">
              <w:rPr>
                <w:b/>
                <w:bCs/>
                <w:sz w:val="20"/>
                <w:szCs w:val="20"/>
              </w:rPr>
              <w:t>Her 10.000 Kişi Başına Düşen Yoğun Bakım Yatak Sayısı</w:t>
            </w:r>
          </w:p>
        </w:tc>
        <w:tc>
          <w:tcPr>
            <w:tcW w:w="1106" w:type="dxa"/>
            <w:shd w:val="clear" w:color="auto" w:fill="ABB7C1"/>
          </w:tcPr>
          <w:p w14:paraId="40CD2D17" w14:textId="77777777" w:rsidR="001F7BC7" w:rsidRPr="00CF571A" w:rsidRDefault="001F7BC7" w:rsidP="00C948C6">
            <w:pPr>
              <w:spacing w:after="0" w:line="276" w:lineRule="auto"/>
              <w:rPr>
                <w:b/>
                <w:bCs/>
                <w:sz w:val="20"/>
                <w:szCs w:val="20"/>
              </w:rPr>
            </w:pPr>
            <w:r w:rsidRPr="00CF571A">
              <w:rPr>
                <w:b/>
                <w:bCs/>
                <w:sz w:val="20"/>
                <w:szCs w:val="20"/>
              </w:rPr>
              <w:t>Aile Hekimliği Birim Sayısı</w:t>
            </w:r>
          </w:p>
        </w:tc>
        <w:tc>
          <w:tcPr>
            <w:tcW w:w="1106" w:type="dxa"/>
            <w:shd w:val="clear" w:color="auto" w:fill="ABB7C1"/>
          </w:tcPr>
          <w:p w14:paraId="1A479982" w14:textId="77777777" w:rsidR="001F7BC7" w:rsidRPr="00CF571A" w:rsidRDefault="001F7BC7" w:rsidP="00C948C6">
            <w:pPr>
              <w:spacing w:after="0" w:line="276" w:lineRule="auto"/>
              <w:rPr>
                <w:b/>
                <w:bCs/>
                <w:sz w:val="20"/>
                <w:szCs w:val="20"/>
              </w:rPr>
            </w:pPr>
            <w:r w:rsidRPr="00CF571A">
              <w:rPr>
                <w:b/>
                <w:bCs/>
                <w:sz w:val="20"/>
                <w:szCs w:val="20"/>
              </w:rPr>
              <w:t>Aile Hekimliği Birimi Başına Düşen Nüfus</w:t>
            </w:r>
          </w:p>
        </w:tc>
      </w:tr>
      <w:tr w:rsidR="001F7BC7" w:rsidRPr="00CF571A" w14:paraId="067CA8DD" w14:textId="77777777" w:rsidTr="00CF571A">
        <w:trPr>
          <w:trHeight w:val="300"/>
          <w:jc w:val="center"/>
        </w:trPr>
        <w:tc>
          <w:tcPr>
            <w:tcW w:w="639" w:type="dxa"/>
            <w:shd w:val="clear" w:color="auto" w:fill="F2F2F2" w:themeFill="background1" w:themeFillShade="F2"/>
          </w:tcPr>
          <w:p w14:paraId="6470A430" w14:textId="77777777" w:rsidR="001F7BC7" w:rsidRPr="00CF571A" w:rsidRDefault="001F7BC7" w:rsidP="00C948C6">
            <w:pPr>
              <w:spacing w:after="0" w:line="480" w:lineRule="auto"/>
              <w:jc w:val="center"/>
              <w:rPr>
                <w:sz w:val="20"/>
                <w:szCs w:val="20"/>
              </w:rPr>
            </w:pPr>
            <w:r w:rsidRPr="00CF571A">
              <w:rPr>
                <w:rFonts w:cs="Aptos"/>
                <w:sz w:val="20"/>
                <w:szCs w:val="20"/>
              </w:rPr>
              <w:t>2023</w:t>
            </w:r>
          </w:p>
        </w:tc>
        <w:tc>
          <w:tcPr>
            <w:tcW w:w="995" w:type="dxa"/>
            <w:shd w:val="clear" w:color="auto" w:fill="F2F2F2" w:themeFill="background1" w:themeFillShade="F2"/>
          </w:tcPr>
          <w:p w14:paraId="5057A5F2" w14:textId="77777777" w:rsidR="001F7BC7" w:rsidRPr="00CF571A" w:rsidRDefault="001F7BC7" w:rsidP="00C948C6">
            <w:pPr>
              <w:spacing w:after="0" w:line="480" w:lineRule="auto"/>
              <w:jc w:val="center"/>
              <w:rPr>
                <w:sz w:val="20"/>
                <w:szCs w:val="20"/>
              </w:rPr>
            </w:pPr>
            <w:r w:rsidRPr="00CF571A">
              <w:rPr>
                <w:rFonts w:cs="Aptos"/>
                <w:sz w:val="20"/>
                <w:szCs w:val="20"/>
              </w:rPr>
              <w:t>19</w:t>
            </w:r>
          </w:p>
        </w:tc>
        <w:tc>
          <w:tcPr>
            <w:tcW w:w="795" w:type="dxa"/>
            <w:shd w:val="clear" w:color="auto" w:fill="F2F2F2" w:themeFill="background1" w:themeFillShade="F2"/>
          </w:tcPr>
          <w:p w14:paraId="4D860CF4" w14:textId="77777777" w:rsidR="001F7BC7" w:rsidRPr="00CF571A" w:rsidRDefault="001F7BC7" w:rsidP="00C948C6">
            <w:pPr>
              <w:spacing w:after="0" w:line="480" w:lineRule="auto"/>
              <w:jc w:val="center"/>
              <w:rPr>
                <w:sz w:val="20"/>
                <w:szCs w:val="20"/>
              </w:rPr>
            </w:pPr>
            <w:r w:rsidRPr="00CF571A">
              <w:rPr>
                <w:rFonts w:cs="Aptos"/>
                <w:sz w:val="20"/>
                <w:szCs w:val="20"/>
              </w:rPr>
              <w:t>2.447</w:t>
            </w:r>
          </w:p>
        </w:tc>
        <w:tc>
          <w:tcPr>
            <w:tcW w:w="876" w:type="dxa"/>
            <w:shd w:val="clear" w:color="auto" w:fill="F2F2F2" w:themeFill="background1" w:themeFillShade="F2"/>
          </w:tcPr>
          <w:p w14:paraId="2AABD6E4" w14:textId="77777777" w:rsidR="001F7BC7" w:rsidRPr="00CF571A" w:rsidRDefault="001F7BC7" w:rsidP="00C948C6">
            <w:pPr>
              <w:spacing w:after="0" w:line="480" w:lineRule="auto"/>
              <w:jc w:val="center"/>
              <w:rPr>
                <w:sz w:val="20"/>
                <w:szCs w:val="20"/>
              </w:rPr>
            </w:pPr>
            <w:r w:rsidRPr="00CF571A">
              <w:rPr>
                <w:rFonts w:cs="Aptos"/>
                <w:sz w:val="20"/>
                <w:szCs w:val="20"/>
              </w:rPr>
              <w:t>22,3</w:t>
            </w:r>
          </w:p>
        </w:tc>
        <w:tc>
          <w:tcPr>
            <w:tcW w:w="928" w:type="dxa"/>
            <w:shd w:val="clear" w:color="auto" w:fill="F2F2F2" w:themeFill="background1" w:themeFillShade="F2"/>
          </w:tcPr>
          <w:p w14:paraId="1D5FB209" w14:textId="77777777" w:rsidR="001F7BC7" w:rsidRPr="00CF571A" w:rsidRDefault="001F7BC7" w:rsidP="00C948C6">
            <w:pPr>
              <w:spacing w:after="0" w:line="480" w:lineRule="auto"/>
              <w:jc w:val="center"/>
              <w:rPr>
                <w:sz w:val="20"/>
                <w:szCs w:val="20"/>
              </w:rPr>
            </w:pPr>
            <w:r w:rsidRPr="00CF571A">
              <w:rPr>
                <w:rFonts w:cs="Aptos"/>
                <w:sz w:val="20"/>
                <w:szCs w:val="20"/>
              </w:rPr>
              <w:t>1.895</w:t>
            </w:r>
          </w:p>
        </w:tc>
        <w:tc>
          <w:tcPr>
            <w:tcW w:w="824" w:type="dxa"/>
            <w:shd w:val="clear" w:color="auto" w:fill="F2F2F2" w:themeFill="background1" w:themeFillShade="F2"/>
          </w:tcPr>
          <w:p w14:paraId="7B3DC880" w14:textId="77777777" w:rsidR="001F7BC7" w:rsidRPr="00CF571A" w:rsidRDefault="001F7BC7" w:rsidP="00C948C6">
            <w:pPr>
              <w:spacing w:after="0" w:line="480" w:lineRule="auto"/>
              <w:jc w:val="center"/>
              <w:rPr>
                <w:sz w:val="20"/>
                <w:szCs w:val="20"/>
              </w:rPr>
            </w:pPr>
            <w:r w:rsidRPr="00CF571A">
              <w:rPr>
                <w:rFonts w:cs="Aptos"/>
                <w:sz w:val="20"/>
                <w:szCs w:val="20"/>
              </w:rPr>
              <w:t>440</w:t>
            </w:r>
          </w:p>
        </w:tc>
        <w:tc>
          <w:tcPr>
            <w:tcW w:w="928" w:type="dxa"/>
            <w:shd w:val="clear" w:color="auto" w:fill="F2F2F2" w:themeFill="background1" w:themeFillShade="F2"/>
          </w:tcPr>
          <w:p w14:paraId="0C41D069" w14:textId="77777777" w:rsidR="001F7BC7" w:rsidRPr="00CF571A" w:rsidRDefault="001F7BC7" w:rsidP="00C948C6">
            <w:pPr>
              <w:spacing w:after="0" w:line="480" w:lineRule="auto"/>
              <w:jc w:val="center"/>
              <w:rPr>
                <w:sz w:val="20"/>
                <w:szCs w:val="20"/>
              </w:rPr>
            </w:pPr>
            <w:r w:rsidRPr="00CF571A">
              <w:rPr>
                <w:rFonts w:cs="Aptos"/>
                <w:sz w:val="20"/>
                <w:szCs w:val="20"/>
              </w:rPr>
              <w:t>92,6</w:t>
            </w:r>
          </w:p>
        </w:tc>
        <w:tc>
          <w:tcPr>
            <w:tcW w:w="875" w:type="dxa"/>
            <w:shd w:val="clear" w:color="auto" w:fill="F2F2F2" w:themeFill="background1" w:themeFillShade="F2"/>
          </w:tcPr>
          <w:p w14:paraId="53E51400" w14:textId="77777777" w:rsidR="001F7BC7" w:rsidRPr="00CF571A" w:rsidRDefault="001F7BC7" w:rsidP="00C948C6">
            <w:pPr>
              <w:spacing w:after="0" w:line="480" w:lineRule="auto"/>
              <w:jc w:val="center"/>
              <w:rPr>
                <w:sz w:val="20"/>
                <w:szCs w:val="20"/>
              </w:rPr>
            </w:pPr>
            <w:r w:rsidRPr="00CF571A">
              <w:rPr>
                <w:rFonts w:cs="Aptos"/>
                <w:sz w:val="20"/>
                <w:szCs w:val="20"/>
              </w:rPr>
              <w:t>4</w:t>
            </w:r>
          </w:p>
        </w:tc>
        <w:tc>
          <w:tcPr>
            <w:tcW w:w="1106" w:type="dxa"/>
            <w:shd w:val="clear" w:color="auto" w:fill="F2F2F2" w:themeFill="background1" w:themeFillShade="F2"/>
          </w:tcPr>
          <w:p w14:paraId="163D2543" w14:textId="77777777" w:rsidR="001F7BC7" w:rsidRPr="00CF571A" w:rsidRDefault="001F7BC7" w:rsidP="00C948C6">
            <w:pPr>
              <w:spacing w:after="0" w:line="480" w:lineRule="auto"/>
              <w:jc w:val="center"/>
              <w:rPr>
                <w:sz w:val="20"/>
                <w:szCs w:val="20"/>
              </w:rPr>
            </w:pPr>
            <w:r w:rsidRPr="00CF571A">
              <w:rPr>
                <w:rFonts w:cs="Aptos"/>
                <w:sz w:val="20"/>
                <w:szCs w:val="20"/>
              </w:rPr>
              <w:t>332</w:t>
            </w:r>
          </w:p>
        </w:tc>
        <w:tc>
          <w:tcPr>
            <w:tcW w:w="1106" w:type="dxa"/>
            <w:shd w:val="clear" w:color="auto" w:fill="F2F2F2" w:themeFill="background1" w:themeFillShade="F2"/>
          </w:tcPr>
          <w:p w14:paraId="42CB25F9" w14:textId="77777777" w:rsidR="001F7BC7" w:rsidRPr="00CF571A" w:rsidRDefault="001F7BC7" w:rsidP="00C948C6">
            <w:pPr>
              <w:spacing w:after="0" w:line="480" w:lineRule="auto"/>
              <w:jc w:val="center"/>
              <w:rPr>
                <w:sz w:val="20"/>
                <w:szCs w:val="20"/>
              </w:rPr>
            </w:pPr>
            <w:r w:rsidRPr="00CF571A">
              <w:rPr>
                <w:rFonts w:cs="Aptos"/>
                <w:sz w:val="20"/>
                <w:szCs w:val="20"/>
              </w:rPr>
              <w:t>3.308</w:t>
            </w:r>
          </w:p>
        </w:tc>
      </w:tr>
      <w:tr w:rsidR="001F7BC7" w:rsidRPr="00CF571A" w14:paraId="49EEF643" w14:textId="77777777" w:rsidTr="00CF571A">
        <w:trPr>
          <w:trHeight w:val="360"/>
          <w:jc w:val="center"/>
        </w:trPr>
        <w:tc>
          <w:tcPr>
            <w:tcW w:w="639" w:type="dxa"/>
            <w:shd w:val="clear" w:color="auto" w:fill="F2F2F2" w:themeFill="background1" w:themeFillShade="F2"/>
          </w:tcPr>
          <w:p w14:paraId="7766CCDF" w14:textId="77777777" w:rsidR="001F7BC7" w:rsidRPr="00CF571A" w:rsidRDefault="001F7BC7" w:rsidP="00C948C6">
            <w:pPr>
              <w:spacing w:after="0" w:line="480" w:lineRule="auto"/>
              <w:jc w:val="center"/>
              <w:rPr>
                <w:sz w:val="20"/>
                <w:szCs w:val="20"/>
              </w:rPr>
            </w:pPr>
            <w:r w:rsidRPr="00CF571A">
              <w:rPr>
                <w:rFonts w:cs="Aptos"/>
                <w:sz w:val="20"/>
                <w:szCs w:val="20"/>
              </w:rPr>
              <w:t>2022</w:t>
            </w:r>
          </w:p>
        </w:tc>
        <w:tc>
          <w:tcPr>
            <w:tcW w:w="995" w:type="dxa"/>
            <w:shd w:val="clear" w:color="auto" w:fill="F2F2F2" w:themeFill="background1" w:themeFillShade="F2"/>
          </w:tcPr>
          <w:p w14:paraId="3DCE75C2" w14:textId="77777777" w:rsidR="001F7BC7" w:rsidRPr="00CF571A" w:rsidRDefault="001F7BC7" w:rsidP="00C948C6">
            <w:pPr>
              <w:spacing w:after="0" w:line="480" w:lineRule="auto"/>
              <w:jc w:val="center"/>
              <w:rPr>
                <w:sz w:val="20"/>
                <w:szCs w:val="20"/>
              </w:rPr>
            </w:pPr>
            <w:r w:rsidRPr="00CF571A">
              <w:rPr>
                <w:rFonts w:cs="Aptos"/>
                <w:sz w:val="20"/>
                <w:szCs w:val="20"/>
              </w:rPr>
              <w:t>18</w:t>
            </w:r>
          </w:p>
        </w:tc>
        <w:tc>
          <w:tcPr>
            <w:tcW w:w="795" w:type="dxa"/>
            <w:shd w:val="clear" w:color="auto" w:fill="F2F2F2" w:themeFill="background1" w:themeFillShade="F2"/>
          </w:tcPr>
          <w:p w14:paraId="348858F0" w14:textId="77777777" w:rsidR="001F7BC7" w:rsidRPr="00CF571A" w:rsidRDefault="001F7BC7" w:rsidP="00C948C6">
            <w:pPr>
              <w:spacing w:after="0" w:line="480" w:lineRule="auto"/>
              <w:jc w:val="center"/>
              <w:rPr>
                <w:sz w:val="20"/>
                <w:szCs w:val="20"/>
              </w:rPr>
            </w:pPr>
            <w:r w:rsidRPr="00CF571A">
              <w:rPr>
                <w:rFonts w:cs="Aptos"/>
                <w:sz w:val="20"/>
                <w:szCs w:val="20"/>
              </w:rPr>
              <w:t>2.392</w:t>
            </w:r>
          </w:p>
        </w:tc>
        <w:tc>
          <w:tcPr>
            <w:tcW w:w="876" w:type="dxa"/>
            <w:shd w:val="clear" w:color="auto" w:fill="F2F2F2" w:themeFill="background1" w:themeFillShade="F2"/>
          </w:tcPr>
          <w:p w14:paraId="6DC8B146" w14:textId="77777777" w:rsidR="001F7BC7" w:rsidRPr="00CF571A" w:rsidRDefault="001F7BC7" w:rsidP="00C948C6">
            <w:pPr>
              <w:spacing w:after="0" w:line="480" w:lineRule="auto"/>
              <w:jc w:val="center"/>
              <w:rPr>
                <w:sz w:val="20"/>
                <w:szCs w:val="20"/>
              </w:rPr>
            </w:pPr>
            <w:r w:rsidRPr="00CF571A">
              <w:rPr>
                <w:rFonts w:cs="Aptos"/>
                <w:sz w:val="20"/>
                <w:szCs w:val="20"/>
              </w:rPr>
              <w:t>22,1</w:t>
            </w:r>
          </w:p>
        </w:tc>
        <w:tc>
          <w:tcPr>
            <w:tcW w:w="928" w:type="dxa"/>
            <w:shd w:val="clear" w:color="auto" w:fill="F2F2F2" w:themeFill="background1" w:themeFillShade="F2"/>
          </w:tcPr>
          <w:p w14:paraId="4745AC36" w14:textId="77777777" w:rsidR="001F7BC7" w:rsidRPr="00CF571A" w:rsidRDefault="001F7BC7" w:rsidP="00C948C6">
            <w:pPr>
              <w:spacing w:after="0" w:line="480" w:lineRule="auto"/>
              <w:jc w:val="center"/>
              <w:rPr>
                <w:sz w:val="20"/>
                <w:szCs w:val="20"/>
              </w:rPr>
            </w:pPr>
            <w:r w:rsidRPr="00CF571A">
              <w:rPr>
                <w:rFonts w:cs="Aptos"/>
                <w:sz w:val="20"/>
                <w:szCs w:val="20"/>
              </w:rPr>
              <w:t>1.865</w:t>
            </w:r>
          </w:p>
        </w:tc>
        <w:tc>
          <w:tcPr>
            <w:tcW w:w="824" w:type="dxa"/>
            <w:shd w:val="clear" w:color="auto" w:fill="F2F2F2" w:themeFill="background1" w:themeFillShade="F2"/>
          </w:tcPr>
          <w:p w14:paraId="56EC6F1B" w14:textId="77777777" w:rsidR="001F7BC7" w:rsidRPr="00CF571A" w:rsidRDefault="001F7BC7" w:rsidP="00C948C6">
            <w:pPr>
              <w:spacing w:after="0" w:line="480" w:lineRule="auto"/>
              <w:jc w:val="center"/>
              <w:rPr>
                <w:sz w:val="20"/>
                <w:szCs w:val="20"/>
              </w:rPr>
            </w:pPr>
            <w:r w:rsidRPr="00CF571A">
              <w:rPr>
                <w:rFonts w:cs="Aptos"/>
                <w:sz w:val="20"/>
                <w:szCs w:val="20"/>
              </w:rPr>
              <w:t>406</w:t>
            </w:r>
          </w:p>
        </w:tc>
        <w:tc>
          <w:tcPr>
            <w:tcW w:w="928" w:type="dxa"/>
            <w:shd w:val="clear" w:color="auto" w:fill="F2F2F2" w:themeFill="background1" w:themeFillShade="F2"/>
          </w:tcPr>
          <w:p w14:paraId="476F3055" w14:textId="77777777" w:rsidR="001F7BC7" w:rsidRPr="00CF571A" w:rsidRDefault="001F7BC7" w:rsidP="00C948C6">
            <w:pPr>
              <w:spacing w:after="0" w:line="480" w:lineRule="auto"/>
              <w:jc w:val="center"/>
              <w:rPr>
                <w:sz w:val="20"/>
                <w:szCs w:val="20"/>
              </w:rPr>
            </w:pPr>
            <w:r w:rsidRPr="00CF571A">
              <w:rPr>
                <w:rFonts w:cs="Aptos"/>
                <w:sz w:val="20"/>
                <w:szCs w:val="20"/>
              </w:rPr>
              <w:t>94</w:t>
            </w:r>
          </w:p>
        </w:tc>
        <w:tc>
          <w:tcPr>
            <w:tcW w:w="875" w:type="dxa"/>
            <w:shd w:val="clear" w:color="auto" w:fill="F2F2F2" w:themeFill="background1" w:themeFillShade="F2"/>
          </w:tcPr>
          <w:p w14:paraId="0F9DF856" w14:textId="77777777" w:rsidR="001F7BC7" w:rsidRPr="00CF571A" w:rsidRDefault="001F7BC7" w:rsidP="00C948C6">
            <w:pPr>
              <w:spacing w:after="0" w:line="480" w:lineRule="auto"/>
              <w:jc w:val="center"/>
              <w:rPr>
                <w:sz w:val="20"/>
                <w:szCs w:val="20"/>
              </w:rPr>
            </w:pPr>
            <w:r w:rsidRPr="00CF571A">
              <w:rPr>
                <w:rFonts w:cs="Aptos"/>
                <w:sz w:val="20"/>
                <w:szCs w:val="20"/>
              </w:rPr>
              <w:t>3,8</w:t>
            </w:r>
          </w:p>
        </w:tc>
        <w:tc>
          <w:tcPr>
            <w:tcW w:w="1106" w:type="dxa"/>
            <w:shd w:val="clear" w:color="auto" w:fill="F2F2F2" w:themeFill="background1" w:themeFillShade="F2"/>
          </w:tcPr>
          <w:p w14:paraId="3A4CAB59" w14:textId="77777777" w:rsidR="001F7BC7" w:rsidRPr="00CF571A" w:rsidRDefault="001F7BC7" w:rsidP="00C948C6">
            <w:pPr>
              <w:spacing w:after="0" w:line="480" w:lineRule="auto"/>
              <w:jc w:val="center"/>
              <w:rPr>
                <w:sz w:val="20"/>
                <w:szCs w:val="20"/>
              </w:rPr>
            </w:pPr>
            <w:r w:rsidRPr="00CF571A">
              <w:rPr>
                <w:rFonts w:cs="Aptos"/>
                <w:sz w:val="20"/>
                <w:szCs w:val="20"/>
              </w:rPr>
              <w:t>330</w:t>
            </w:r>
          </w:p>
        </w:tc>
        <w:tc>
          <w:tcPr>
            <w:tcW w:w="1106" w:type="dxa"/>
            <w:shd w:val="clear" w:color="auto" w:fill="F2F2F2" w:themeFill="background1" w:themeFillShade="F2"/>
          </w:tcPr>
          <w:p w14:paraId="2A564056" w14:textId="77777777" w:rsidR="001F7BC7" w:rsidRPr="00CF571A" w:rsidRDefault="001F7BC7" w:rsidP="00C948C6">
            <w:pPr>
              <w:spacing w:after="0" w:line="480" w:lineRule="auto"/>
              <w:jc w:val="center"/>
              <w:rPr>
                <w:sz w:val="20"/>
                <w:szCs w:val="20"/>
              </w:rPr>
            </w:pPr>
            <w:r w:rsidRPr="00CF571A">
              <w:rPr>
                <w:rFonts w:cs="Aptos"/>
                <w:sz w:val="20"/>
                <w:szCs w:val="20"/>
              </w:rPr>
              <w:t>3.273</w:t>
            </w:r>
          </w:p>
        </w:tc>
      </w:tr>
      <w:tr w:rsidR="001F7BC7" w:rsidRPr="00CF571A" w14:paraId="373D56C7" w14:textId="77777777" w:rsidTr="00CF571A">
        <w:trPr>
          <w:jc w:val="center"/>
        </w:trPr>
        <w:tc>
          <w:tcPr>
            <w:tcW w:w="639" w:type="dxa"/>
            <w:shd w:val="clear" w:color="auto" w:fill="F2F2F2" w:themeFill="background1" w:themeFillShade="F2"/>
          </w:tcPr>
          <w:p w14:paraId="6F6A4C11" w14:textId="77777777" w:rsidR="001F7BC7" w:rsidRPr="00CF571A" w:rsidRDefault="001F7BC7" w:rsidP="00C948C6">
            <w:pPr>
              <w:spacing w:after="0" w:line="480" w:lineRule="auto"/>
              <w:jc w:val="center"/>
              <w:rPr>
                <w:sz w:val="20"/>
                <w:szCs w:val="20"/>
              </w:rPr>
            </w:pPr>
            <w:r w:rsidRPr="00CF571A">
              <w:rPr>
                <w:rFonts w:cs="Aptos"/>
                <w:sz w:val="20"/>
                <w:szCs w:val="20"/>
              </w:rPr>
              <w:t>2021</w:t>
            </w:r>
          </w:p>
        </w:tc>
        <w:tc>
          <w:tcPr>
            <w:tcW w:w="995" w:type="dxa"/>
            <w:shd w:val="clear" w:color="auto" w:fill="F2F2F2" w:themeFill="background1" w:themeFillShade="F2"/>
          </w:tcPr>
          <w:p w14:paraId="5BF51F4F" w14:textId="77777777" w:rsidR="001F7BC7" w:rsidRPr="00CF571A" w:rsidRDefault="001F7BC7" w:rsidP="00C948C6">
            <w:pPr>
              <w:spacing w:after="0" w:line="480" w:lineRule="auto"/>
              <w:jc w:val="center"/>
              <w:rPr>
                <w:sz w:val="20"/>
                <w:szCs w:val="20"/>
              </w:rPr>
            </w:pPr>
            <w:r w:rsidRPr="00CF571A">
              <w:rPr>
                <w:rFonts w:cs="Aptos"/>
                <w:sz w:val="20"/>
                <w:szCs w:val="20"/>
              </w:rPr>
              <w:t>18</w:t>
            </w:r>
          </w:p>
        </w:tc>
        <w:tc>
          <w:tcPr>
            <w:tcW w:w="795" w:type="dxa"/>
            <w:shd w:val="clear" w:color="auto" w:fill="F2F2F2" w:themeFill="background1" w:themeFillShade="F2"/>
          </w:tcPr>
          <w:p w14:paraId="65BF12B5" w14:textId="77777777" w:rsidR="001F7BC7" w:rsidRPr="00CF571A" w:rsidRDefault="001F7BC7" w:rsidP="00C948C6">
            <w:pPr>
              <w:spacing w:after="0" w:line="480" w:lineRule="auto"/>
              <w:jc w:val="center"/>
              <w:rPr>
                <w:sz w:val="20"/>
                <w:szCs w:val="20"/>
              </w:rPr>
            </w:pPr>
            <w:r w:rsidRPr="00CF571A">
              <w:rPr>
                <w:rFonts w:cs="Aptos"/>
                <w:sz w:val="20"/>
                <w:szCs w:val="20"/>
              </w:rPr>
              <w:t>2.338</w:t>
            </w:r>
          </w:p>
        </w:tc>
        <w:tc>
          <w:tcPr>
            <w:tcW w:w="876" w:type="dxa"/>
            <w:shd w:val="clear" w:color="auto" w:fill="F2F2F2" w:themeFill="background1" w:themeFillShade="F2"/>
          </w:tcPr>
          <w:p w14:paraId="6E3D9101" w14:textId="77777777" w:rsidR="001F7BC7" w:rsidRPr="00CF571A" w:rsidRDefault="001F7BC7" w:rsidP="00C948C6">
            <w:pPr>
              <w:spacing w:after="0" w:line="480" w:lineRule="auto"/>
              <w:jc w:val="center"/>
              <w:rPr>
                <w:sz w:val="20"/>
                <w:szCs w:val="20"/>
              </w:rPr>
            </w:pPr>
            <w:r w:rsidRPr="00CF571A">
              <w:rPr>
                <w:rFonts w:cs="Aptos"/>
                <w:sz w:val="20"/>
                <w:szCs w:val="20"/>
              </w:rPr>
              <w:t>22</w:t>
            </w:r>
          </w:p>
        </w:tc>
        <w:tc>
          <w:tcPr>
            <w:tcW w:w="928" w:type="dxa"/>
            <w:shd w:val="clear" w:color="auto" w:fill="F2F2F2" w:themeFill="background1" w:themeFillShade="F2"/>
          </w:tcPr>
          <w:p w14:paraId="4AF0B8BE" w14:textId="77777777" w:rsidR="001F7BC7" w:rsidRPr="00CF571A" w:rsidRDefault="001F7BC7" w:rsidP="00C948C6">
            <w:pPr>
              <w:spacing w:after="0" w:line="480" w:lineRule="auto"/>
              <w:jc w:val="center"/>
              <w:rPr>
                <w:sz w:val="20"/>
                <w:szCs w:val="20"/>
              </w:rPr>
            </w:pPr>
            <w:r w:rsidRPr="00CF571A">
              <w:rPr>
                <w:rFonts w:cs="Aptos"/>
                <w:sz w:val="20"/>
                <w:szCs w:val="20"/>
              </w:rPr>
              <w:t>1.815</w:t>
            </w:r>
          </w:p>
        </w:tc>
        <w:tc>
          <w:tcPr>
            <w:tcW w:w="824" w:type="dxa"/>
            <w:shd w:val="clear" w:color="auto" w:fill="F2F2F2" w:themeFill="background1" w:themeFillShade="F2"/>
          </w:tcPr>
          <w:p w14:paraId="0FEC21B9" w14:textId="77777777" w:rsidR="001F7BC7" w:rsidRPr="00CF571A" w:rsidRDefault="001F7BC7" w:rsidP="00C948C6">
            <w:pPr>
              <w:spacing w:after="0" w:line="480" w:lineRule="auto"/>
              <w:jc w:val="center"/>
              <w:rPr>
                <w:sz w:val="20"/>
                <w:szCs w:val="20"/>
              </w:rPr>
            </w:pPr>
            <w:r w:rsidRPr="00CF571A">
              <w:rPr>
                <w:rFonts w:cs="Aptos"/>
                <w:sz w:val="20"/>
                <w:szCs w:val="20"/>
              </w:rPr>
              <w:t>446</w:t>
            </w:r>
          </w:p>
        </w:tc>
        <w:tc>
          <w:tcPr>
            <w:tcW w:w="928" w:type="dxa"/>
            <w:shd w:val="clear" w:color="auto" w:fill="F2F2F2" w:themeFill="background1" w:themeFillShade="F2"/>
          </w:tcPr>
          <w:p w14:paraId="70D681BB" w14:textId="77777777" w:rsidR="001F7BC7" w:rsidRPr="00CF571A" w:rsidRDefault="001F7BC7" w:rsidP="00C948C6">
            <w:pPr>
              <w:spacing w:after="0" w:line="480" w:lineRule="auto"/>
              <w:jc w:val="center"/>
              <w:rPr>
                <w:sz w:val="20"/>
                <w:szCs w:val="20"/>
              </w:rPr>
            </w:pPr>
            <w:r w:rsidRPr="00CF571A">
              <w:rPr>
                <w:rFonts w:cs="Aptos"/>
                <w:sz w:val="20"/>
                <w:szCs w:val="20"/>
              </w:rPr>
              <w:t>95,9</w:t>
            </w:r>
          </w:p>
        </w:tc>
        <w:tc>
          <w:tcPr>
            <w:tcW w:w="875" w:type="dxa"/>
            <w:shd w:val="clear" w:color="auto" w:fill="F2F2F2" w:themeFill="background1" w:themeFillShade="F2"/>
          </w:tcPr>
          <w:p w14:paraId="703BE6BB" w14:textId="77777777" w:rsidR="001F7BC7" w:rsidRPr="00CF571A" w:rsidRDefault="001F7BC7" w:rsidP="00C948C6">
            <w:pPr>
              <w:spacing w:after="0" w:line="480" w:lineRule="auto"/>
              <w:jc w:val="center"/>
              <w:rPr>
                <w:sz w:val="20"/>
                <w:szCs w:val="20"/>
              </w:rPr>
            </w:pPr>
            <w:r w:rsidRPr="00CF571A">
              <w:rPr>
                <w:rFonts w:cs="Aptos"/>
                <w:sz w:val="20"/>
                <w:szCs w:val="20"/>
              </w:rPr>
              <w:t>4,2</w:t>
            </w:r>
          </w:p>
        </w:tc>
        <w:tc>
          <w:tcPr>
            <w:tcW w:w="1106" w:type="dxa"/>
            <w:shd w:val="clear" w:color="auto" w:fill="F2F2F2" w:themeFill="background1" w:themeFillShade="F2"/>
          </w:tcPr>
          <w:p w14:paraId="450F8141" w14:textId="77777777" w:rsidR="001F7BC7" w:rsidRPr="00CF571A" w:rsidRDefault="001F7BC7" w:rsidP="00C948C6">
            <w:pPr>
              <w:spacing w:after="0" w:line="480" w:lineRule="auto"/>
              <w:jc w:val="center"/>
              <w:rPr>
                <w:sz w:val="20"/>
                <w:szCs w:val="20"/>
              </w:rPr>
            </w:pPr>
            <w:r w:rsidRPr="00CF571A">
              <w:rPr>
                <w:rFonts w:cs="Aptos"/>
                <w:sz w:val="20"/>
                <w:szCs w:val="20"/>
              </w:rPr>
              <w:t>317</w:t>
            </w:r>
          </w:p>
        </w:tc>
        <w:tc>
          <w:tcPr>
            <w:tcW w:w="1106" w:type="dxa"/>
            <w:shd w:val="clear" w:color="auto" w:fill="F2F2F2" w:themeFill="background1" w:themeFillShade="F2"/>
          </w:tcPr>
          <w:p w14:paraId="7EDE750C" w14:textId="77777777" w:rsidR="001F7BC7" w:rsidRPr="00CF571A" w:rsidRDefault="001F7BC7" w:rsidP="00C948C6">
            <w:pPr>
              <w:spacing w:after="0" w:line="480" w:lineRule="auto"/>
              <w:jc w:val="center"/>
              <w:rPr>
                <w:sz w:val="20"/>
                <w:szCs w:val="20"/>
              </w:rPr>
            </w:pPr>
            <w:r w:rsidRPr="00CF571A">
              <w:rPr>
                <w:rFonts w:cs="Aptos"/>
                <w:sz w:val="20"/>
                <w:szCs w:val="20"/>
              </w:rPr>
              <w:t>3.347</w:t>
            </w:r>
          </w:p>
        </w:tc>
      </w:tr>
      <w:tr w:rsidR="001F7BC7" w:rsidRPr="00CF571A" w14:paraId="6E3B3D32" w14:textId="77777777" w:rsidTr="00CF571A">
        <w:trPr>
          <w:jc w:val="center"/>
        </w:trPr>
        <w:tc>
          <w:tcPr>
            <w:tcW w:w="639" w:type="dxa"/>
            <w:shd w:val="clear" w:color="auto" w:fill="F2F2F2" w:themeFill="background1" w:themeFillShade="F2"/>
          </w:tcPr>
          <w:p w14:paraId="4736EF3A" w14:textId="77777777" w:rsidR="001F7BC7" w:rsidRPr="00CF571A" w:rsidRDefault="001F7BC7" w:rsidP="00C948C6">
            <w:pPr>
              <w:spacing w:after="0" w:line="480" w:lineRule="auto"/>
              <w:jc w:val="center"/>
              <w:rPr>
                <w:sz w:val="20"/>
                <w:szCs w:val="20"/>
              </w:rPr>
            </w:pPr>
            <w:r w:rsidRPr="00CF571A">
              <w:rPr>
                <w:rFonts w:cs="Aptos"/>
                <w:sz w:val="20"/>
                <w:szCs w:val="20"/>
              </w:rPr>
              <w:t>2020</w:t>
            </w:r>
          </w:p>
        </w:tc>
        <w:tc>
          <w:tcPr>
            <w:tcW w:w="995" w:type="dxa"/>
            <w:shd w:val="clear" w:color="auto" w:fill="F2F2F2" w:themeFill="background1" w:themeFillShade="F2"/>
          </w:tcPr>
          <w:p w14:paraId="2184633B" w14:textId="77777777" w:rsidR="001F7BC7" w:rsidRPr="00CF571A" w:rsidRDefault="001F7BC7" w:rsidP="00C948C6">
            <w:pPr>
              <w:spacing w:after="0" w:line="480" w:lineRule="auto"/>
              <w:jc w:val="center"/>
              <w:rPr>
                <w:sz w:val="20"/>
                <w:szCs w:val="20"/>
              </w:rPr>
            </w:pPr>
            <w:r w:rsidRPr="00CF571A">
              <w:rPr>
                <w:rFonts w:cs="Aptos"/>
                <w:sz w:val="20"/>
                <w:szCs w:val="20"/>
              </w:rPr>
              <w:t>18</w:t>
            </w:r>
          </w:p>
        </w:tc>
        <w:tc>
          <w:tcPr>
            <w:tcW w:w="795" w:type="dxa"/>
            <w:shd w:val="clear" w:color="auto" w:fill="F2F2F2" w:themeFill="background1" w:themeFillShade="F2"/>
          </w:tcPr>
          <w:p w14:paraId="6EDF9C22" w14:textId="77777777" w:rsidR="001F7BC7" w:rsidRPr="00CF571A" w:rsidRDefault="001F7BC7" w:rsidP="00C948C6">
            <w:pPr>
              <w:spacing w:after="0" w:line="480" w:lineRule="auto"/>
              <w:jc w:val="center"/>
              <w:rPr>
                <w:sz w:val="20"/>
                <w:szCs w:val="20"/>
              </w:rPr>
            </w:pPr>
            <w:r w:rsidRPr="00CF571A">
              <w:rPr>
                <w:rFonts w:cs="Aptos"/>
                <w:sz w:val="20"/>
                <w:szCs w:val="20"/>
              </w:rPr>
              <w:t>2.265</w:t>
            </w:r>
          </w:p>
        </w:tc>
        <w:tc>
          <w:tcPr>
            <w:tcW w:w="876" w:type="dxa"/>
            <w:shd w:val="clear" w:color="auto" w:fill="F2F2F2" w:themeFill="background1" w:themeFillShade="F2"/>
          </w:tcPr>
          <w:p w14:paraId="1375AC0E" w14:textId="77777777" w:rsidR="001F7BC7" w:rsidRPr="00CF571A" w:rsidRDefault="001F7BC7" w:rsidP="00C948C6">
            <w:pPr>
              <w:spacing w:after="0" w:line="480" w:lineRule="auto"/>
              <w:jc w:val="center"/>
              <w:rPr>
                <w:sz w:val="20"/>
                <w:szCs w:val="20"/>
              </w:rPr>
            </w:pPr>
            <w:r w:rsidRPr="00CF571A">
              <w:rPr>
                <w:rFonts w:cs="Aptos"/>
                <w:sz w:val="20"/>
                <w:szCs w:val="20"/>
              </w:rPr>
              <w:t>21,7</w:t>
            </w:r>
          </w:p>
        </w:tc>
        <w:tc>
          <w:tcPr>
            <w:tcW w:w="928" w:type="dxa"/>
            <w:shd w:val="clear" w:color="auto" w:fill="F2F2F2" w:themeFill="background1" w:themeFillShade="F2"/>
          </w:tcPr>
          <w:p w14:paraId="2456578D" w14:textId="77777777" w:rsidR="001F7BC7" w:rsidRPr="00CF571A" w:rsidRDefault="001F7BC7" w:rsidP="00C948C6">
            <w:pPr>
              <w:spacing w:after="0" w:line="480" w:lineRule="auto"/>
              <w:jc w:val="center"/>
              <w:rPr>
                <w:sz w:val="20"/>
                <w:szCs w:val="20"/>
              </w:rPr>
            </w:pPr>
            <w:r w:rsidRPr="00CF571A">
              <w:rPr>
                <w:rFonts w:cs="Aptos"/>
                <w:sz w:val="20"/>
                <w:szCs w:val="20"/>
              </w:rPr>
              <w:t>1.605</w:t>
            </w:r>
          </w:p>
        </w:tc>
        <w:tc>
          <w:tcPr>
            <w:tcW w:w="824" w:type="dxa"/>
            <w:shd w:val="clear" w:color="auto" w:fill="F2F2F2" w:themeFill="background1" w:themeFillShade="F2"/>
          </w:tcPr>
          <w:p w14:paraId="1F69741F" w14:textId="77777777" w:rsidR="001F7BC7" w:rsidRPr="00CF571A" w:rsidRDefault="001F7BC7" w:rsidP="00C948C6">
            <w:pPr>
              <w:spacing w:after="0" w:line="480" w:lineRule="auto"/>
              <w:jc w:val="center"/>
              <w:rPr>
                <w:sz w:val="20"/>
                <w:szCs w:val="20"/>
              </w:rPr>
            </w:pPr>
            <w:r w:rsidRPr="00CF571A">
              <w:rPr>
                <w:rFonts w:cs="Aptos"/>
                <w:sz w:val="20"/>
                <w:szCs w:val="20"/>
              </w:rPr>
              <w:t>520</w:t>
            </w:r>
          </w:p>
        </w:tc>
        <w:tc>
          <w:tcPr>
            <w:tcW w:w="928" w:type="dxa"/>
            <w:shd w:val="clear" w:color="auto" w:fill="F2F2F2" w:themeFill="background1" w:themeFillShade="F2"/>
          </w:tcPr>
          <w:p w14:paraId="2B989012" w14:textId="77777777" w:rsidR="001F7BC7" w:rsidRPr="00CF571A" w:rsidRDefault="001F7BC7" w:rsidP="00C948C6">
            <w:pPr>
              <w:spacing w:after="0" w:line="480" w:lineRule="auto"/>
              <w:jc w:val="center"/>
              <w:rPr>
                <w:sz w:val="20"/>
                <w:szCs w:val="20"/>
              </w:rPr>
            </w:pPr>
            <w:r w:rsidRPr="00CF571A">
              <w:rPr>
                <w:rFonts w:cs="Aptos"/>
                <w:sz w:val="20"/>
                <w:szCs w:val="20"/>
              </w:rPr>
              <w:t>92,1</w:t>
            </w:r>
          </w:p>
        </w:tc>
        <w:tc>
          <w:tcPr>
            <w:tcW w:w="875" w:type="dxa"/>
            <w:shd w:val="clear" w:color="auto" w:fill="F2F2F2" w:themeFill="background1" w:themeFillShade="F2"/>
          </w:tcPr>
          <w:p w14:paraId="16DBCEF8" w14:textId="77777777" w:rsidR="001F7BC7" w:rsidRPr="00CF571A" w:rsidRDefault="001F7BC7" w:rsidP="00C948C6">
            <w:pPr>
              <w:spacing w:after="0" w:line="480" w:lineRule="auto"/>
              <w:jc w:val="center"/>
              <w:rPr>
                <w:sz w:val="20"/>
                <w:szCs w:val="20"/>
              </w:rPr>
            </w:pPr>
            <w:r w:rsidRPr="00CF571A">
              <w:rPr>
                <w:rFonts w:cs="Aptos"/>
                <w:sz w:val="20"/>
                <w:szCs w:val="20"/>
              </w:rPr>
              <w:t>5,0</w:t>
            </w:r>
          </w:p>
        </w:tc>
        <w:tc>
          <w:tcPr>
            <w:tcW w:w="1106" w:type="dxa"/>
            <w:shd w:val="clear" w:color="auto" w:fill="F2F2F2" w:themeFill="background1" w:themeFillShade="F2"/>
          </w:tcPr>
          <w:p w14:paraId="099FBE10" w14:textId="77777777" w:rsidR="001F7BC7" w:rsidRPr="00CF571A" w:rsidRDefault="001F7BC7" w:rsidP="00C948C6">
            <w:pPr>
              <w:spacing w:after="0" w:line="480" w:lineRule="auto"/>
              <w:jc w:val="center"/>
              <w:rPr>
                <w:sz w:val="20"/>
                <w:szCs w:val="20"/>
              </w:rPr>
            </w:pPr>
            <w:r w:rsidRPr="00CF571A">
              <w:rPr>
                <w:rFonts w:cs="Aptos"/>
                <w:sz w:val="20"/>
                <w:szCs w:val="20"/>
              </w:rPr>
              <w:t>314</w:t>
            </w:r>
          </w:p>
        </w:tc>
        <w:tc>
          <w:tcPr>
            <w:tcW w:w="1106" w:type="dxa"/>
            <w:shd w:val="clear" w:color="auto" w:fill="F2F2F2" w:themeFill="background1" w:themeFillShade="F2"/>
          </w:tcPr>
          <w:p w14:paraId="504B279B" w14:textId="77777777" w:rsidR="001F7BC7" w:rsidRPr="00CF571A" w:rsidRDefault="001F7BC7" w:rsidP="00C948C6">
            <w:pPr>
              <w:spacing w:after="0" w:line="480" w:lineRule="auto"/>
              <w:jc w:val="center"/>
              <w:rPr>
                <w:sz w:val="20"/>
                <w:szCs w:val="20"/>
              </w:rPr>
            </w:pPr>
            <w:r w:rsidRPr="00CF571A">
              <w:rPr>
                <w:rFonts w:cs="Aptos"/>
                <w:sz w:val="20"/>
                <w:szCs w:val="20"/>
              </w:rPr>
              <w:t>3.321</w:t>
            </w:r>
          </w:p>
        </w:tc>
      </w:tr>
    </w:tbl>
    <w:p w14:paraId="71A7A9D6" w14:textId="77777777" w:rsidR="001F7BC7" w:rsidRPr="00CF571A" w:rsidRDefault="001F7BC7" w:rsidP="00F74D52">
      <w:pPr>
        <w:spacing w:after="0"/>
        <w:ind w:left="-850"/>
        <w:rPr>
          <w:b/>
          <w:bCs/>
          <w:sz w:val="18"/>
          <w:szCs w:val="18"/>
        </w:rPr>
      </w:pPr>
      <w:r w:rsidRPr="00CF571A">
        <w:rPr>
          <w:bCs/>
          <w:sz w:val="18"/>
          <w:szCs w:val="18"/>
        </w:rPr>
        <w:t xml:space="preserve">                      </w:t>
      </w:r>
      <w:r w:rsidRPr="00CF571A">
        <w:rPr>
          <w:b/>
          <w:bCs/>
          <w:sz w:val="18"/>
          <w:szCs w:val="18"/>
        </w:rPr>
        <w:t>*Yoğun bakım yatakları dahil değildir.</w:t>
      </w:r>
    </w:p>
    <w:p w14:paraId="482B6E8D" w14:textId="115F62C5" w:rsidR="001F7BC7" w:rsidRPr="00CF571A" w:rsidRDefault="001F7BC7" w:rsidP="00F74D52">
      <w:pPr>
        <w:spacing w:after="0"/>
        <w:jc w:val="center"/>
        <w:rPr>
          <w:i/>
          <w:sz w:val="8"/>
          <w:szCs w:val="18"/>
        </w:rPr>
      </w:pPr>
      <w:r w:rsidRPr="00CF571A">
        <w:rPr>
          <w:i/>
          <w:sz w:val="18"/>
          <w:szCs w:val="18"/>
        </w:rPr>
        <w:t xml:space="preserve"> </w:t>
      </w:r>
      <w:r w:rsidRPr="00CF571A">
        <w:rPr>
          <w:b/>
          <w:i/>
          <w:sz w:val="18"/>
          <w:szCs w:val="18"/>
        </w:rPr>
        <w:t>Kaynak:</w:t>
      </w:r>
      <w:r w:rsidRPr="00CF571A">
        <w:rPr>
          <w:i/>
          <w:sz w:val="24"/>
        </w:rPr>
        <w:t xml:space="preserve"> </w:t>
      </w:r>
      <w:r w:rsidRPr="00CF571A">
        <w:rPr>
          <w:i/>
          <w:sz w:val="18"/>
          <w:szCs w:val="18"/>
        </w:rPr>
        <w:t xml:space="preserve">T.C. Sağlık Bakanlığı, 2023. Sağlık İstatistikleri Yıllıkları. </w:t>
      </w:r>
    </w:p>
    <w:p w14:paraId="135CD525" w14:textId="77777777" w:rsidR="00645AA4" w:rsidRPr="00CF571A" w:rsidRDefault="00645AA4" w:rsidP="00F74D52">
      <w:pPr>
        <w:spacing w:after="0"/>
        <w:jc w:val="center"/>
        <w:rPr>
          <w:i/>
          <w:sz w:val="8"/>
          <w:szCs w:val="18"/>
        </w:rPr>
      </w:pPr>
    </w:p>
    <w:p w14:paraId="5276CFBD" w14:textId="2A4379AE" w:rsidR="00510DB2" w:rsidRPr="00CF571A" w:rsidRDefault="00510DB2" w:rsidP="00510DB2">
      <w:r w:rsidRPr="00CF571A">
        <w:t>2020–2023 döneminde Sakarya’da sağlık hizmetlerine başvuru sayılarında belirgin bir artış yaşanmıştır. Birinci basamak müracaat sayısı 3,38 milyondan 5,64 milyona, ikinci ve üçüncü basamak müracaatları ise 4,27 milyondan 7,47 milyona yükselmiştir. Buna paralel olarak kişi başına hekim müracaat sayısı 7,3’ten 12’ye çıkmıştır. Diş hekimine yapılan başvurular da aynı dönemde yaklaşık iki kat artarak 305 binden 725 bine ulaşmış, kişi başına müracaat sayısı ise 0,29’dan 0,66’yea yükselmiştir (bkz</w:t>
      </w:r>
      <w:r w:rsidRPr="009916E7">
        <w:t xml:space="preserve">. </w:t>
      </w:r>
      <w:r w:rsidR="009916E7" w:rsidRPr="002A6C86">
        <w:fldChar w:fldCharType="begin"/>
      </w:r>
      <w:r w:rsidR="009916E7" w:rsidRPr="009916E7">
        <w:instrText xml:space="preserve"> REF _Ref215052695 \h </w:instrText>
      </w:r>
      <w:r w:rsidR="009916E7" w:rsidRPr="00D47C8E">
        <w:instrText xml:space="preserve"> \* MERGEFORMAT </w:instrText>
      </w:r>
      <w:r w:rsidR="009916E7" w:rsidRPr="002A6C86">
        <w:fldChar w:fldCharType="separate"/>
      </w:r>
      <w:r w:rsidR="009916E7" w:rsidRPr="00D47C8E">
        <w:t xml:space="preserve">Tablo </w:t>
      </w:r>
      <w:r w:rsidR="009916E7" w:rsidRPr="00D47C8E">
        <w:rPr>
          <w:noProof/>
        </w:rPr>
        <w:t>20</w:t>
      </w:r>
      <w:r w:rsidR="009916E7" w:rsidRPr="002A6C86">
        <w:fldChar w:fldCharType="end"/>
      </w:r>
      <w:r w:rsidRPr="009916E7">
        <w:t>).</w:t>
      </w:r>
    </w:p>
    <w:p w14:paraId="7905DB9C" w14:textId="77777777" w:rsidR="003D7B6F" w:rsidRPr="00CF571A" w:rsidRDefault="003D7B6F" w:rsidP="00F74D52">
      <w:pPr>
        <w:spacing w:after="0"/>
        <w:jc w:val="center"/>
        <w:rPr>
          <w:i/>
          <w:color w:val="0E2841"/>
          <w:sz w:val="8"/>
          <w:szCs w:val="18"/>
        </w:rPr>
      </w:pPr>
    </w:p>
    <w:p w14:paraId="2FA85EE2" w14:textId="226E3E9D" w:rsidR="003D7B6F" w:rsidRPr="00CF571A" w:rsidRDefault="003D7B6F" w:rsidP="003D7B6F">
      <w:pPr>
        <w:pStyle w:val="ResimYazs"/>
        <w:keepNext/>
        <w:jc w:val="center"/>
      </w:pPr>
      <w:bookmarkStart w:id="142" w:name="_heading=h.3q2xic6m75yn" w:colFirst="0" w:colLast="0"/>
      <w:bookmarkStart w:id="143" w:name="_Ref215052695"/>
      <w:bookmarkStart w:id="144" w:name="_Toc215055055"/>
      <w:bookmarkEnd w:id="142"/>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20</w:t>
      </w:r>
      <w:r w:rsidRPr="00CF571A">
        <w:rPr>
          <w:b/>
        </w:rPr>
        <w:fldChar w:fldCharType="end"/>
      </w:r>
      <w:bookmarkEnd w:id="143"/>
      <w:r w:rsidRPr="00CF571A">
        <w:rPr>
          <w:b/>
        </w:rPr>
        <w:t>:</w:t>
      </w:r>
      <w:r w:rsidRPr="00CF571A">
        <w:rPr>
          <w:color w:val="000000"/>
          <w:szCs w:val="20"/>
        </w:rPr>
        <w:t xml:space="preserve"> Sağlık Hizmetleri Kullanımı 1</w:t>
      </w:r>
      <w:bookmarkEnd w:id="14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245"/>
        <w:gridCol w:w="2044"/>
        <w:gridCol w:w="1337"/>
        <w:gridCol w:w="1595"/>
        <w:gridCol w:w="2176"/>
      </w:tblGrid>
      <w:tr w:rsidR="001F7BC7" w:rsidRPr="00CF571A" w14:paraId="4849E630" w14:textId="77777777" w:rsidTr="00CF571A">
        <w:trPr>
          <w:trHeight w:val="1080"/>
          <w:tblHeader/>
          <w:jc w:val="center"/>
        </w:trPr>
        <w:tc>
          <w:tcPr>
            <w:tcW w:w="675" w:type="dxa"/>
            <w:shd w:val="clear" w:color="auto" w:fill="ABB7C1"/>
          </w:tcPr>
          <w:p w14:paraId="508826FF" w14:textId="77777777" w:rsidR="001F7BC7" w:rsidRPr="00CF571A" w:rsidRDefault="001F7BC7" w:rsidP="00C948C6">
            <w:pPr>
              <w:spacing w:line="276" w:lineRule="auto"/>
              <w:jc w:val="left"/>
              <w:rPr>
                <w:rFonts w:eastAsia="Aptos" w:cs="Aptos"/>
                <w:b/>
                <w:sz w:val="20"/>
                <w:szCs w:val="20"/>
              </w:rPr>
            </w:pPr>
            <w:r w:rsidRPr="00CF571A">
              <w:rPr>
                <w:rFonts w:eastAsia="Aptos" w:cs="Aptos"/>
                <w:b/>
                <w:sz w:val="20"/>
                <w:szCs w:val="20"/>
              </w:rPr>
              <w:t>Yıl</w:t>
            </w:r>
          </w:p>
        </w:tc>
        <w:tc>
          <w:tcPr>
            <w:tcW w:w="1245" w:type="dxa"/>
            <w:shd w:val="clear" w:color="auto" w:fill="ABB7C1"/>
          </w:tcPr>
          <w:p w14:paraId="124CF183" w14:textId="77777777" w:rsidR="001F7BC7" w:rsidRPr="00CF571A" w:rsidRDefault="001F7BC7" w:rsidP="00C948C6">
            <w:pPr>
              <w:spacing w:line="276" w:lineRule="auto"/>
              <w:jc w:val="left"/>
              <w:rPr>
                <w:rFonts w:eastAsia="Aptos" w:cs="Aptos"/>
                <w:b/>
                <w:sz w:val="20"/>
                <w:szCs w:val="20"/>
              </w:rPr>
            </w:pPr>
            <w:r w:rsidRPr="00CF571A">
              <w:rPr>
                <w:rFonts w:eastAsia="Aptos" w:cs="Aptos"/>
                <w:b/>
                <w:sz w:val="20"/>
                <w:szCs w:val="20"/>
              </w:rPr>
              <w:t>Birinci Basamak Sevk Sayısı</w:t>
            </w:r>
          </w:p>
        </w:tc>
        <w:tc>
          <w:tcPr>
            <w:tcW w:w="2044" w:type="dxa"/>
            <w:shd w:val="clear" w:color="auto" w:fill="ABB7C1"/>
          </w:tcPr>
          <w:p w14:paraId="2CD9DF25" w14:textId="77777777" w:rsidR="001F7BC7" w:rsidRPr="00CF571A" w:rsidRDefault="001F7BC7" w:rsidP="00C948C6">
            <w:pPr>
              <w:spacing w:line="276" w:lineRule="auto"/>
              <w:jc w:val="left"/>
              <w:rPr>
                <w:rFonts w:eastAsia="Aptos" w:cs="Aptos"/>
                <w:b/>
                <w:sz w:val="20"/>
                <w:szCs w:val="20"/>
              </w:rPr>
            </w:pPr>
            <w:r w:rsidRPr="00CF571A">
              <w:rPr>
                <w:rFonts w:eastAsia="Aptos" w:cs="Aptos"/>
                <w:b/>
                <w:sz w:val="20"/>
                <w:szCs w:val="20"/>
              </w:rPr>
              <w:t>İkinci ve Üçüncü Adım Yönlendirmelerinin Sayısı</w:t>
            </w:r>
          </w:p>
        </w:tc>
        <w:tc>
          <w:tcPr>
            <w:tcW w:w="1337" w:type="dxa"/>
            <w:shd w:val="clear" w:color="auto" w:fill="ABB7C1"/>
          </w:tcPr>
          <w:p w14:paraId="3D525CE4" w14:textId="77777777" w:rsidR="001F7BC7" w:rsidRPr="00CF571A" w:rsidRDefault="001F7BC7" w:rsidP="00C948C6">
            <w:pPr>
              <w:spacing w:line="276" w:lineRule="auto"/>
              <w:jc w:val="left"/>
              <w:rPr>
                <w:rFonts w:eastAsia="Aptos" w:cs="Aptos"/>
                <w:b/>
                <w:sz w:val="20"/>
                <w:szCs w:val="20"/>
              </w:rPr>
            </w:pPr>
            <w:r w:rsidRPr="00CF571A">
              <w:rPr>
                <w:rFonts w:eastAsia="Aptos" w:cs="Aptos"/>
                <w:b/>
                <w:sz w:val="20"/>
                <w:szCs w:val="20"/>
              </w:rPr>
              <w:t>Kişi Başına Hekim Sevk Sayısı</w:t>
            </w:r>
          </w:p>
        </w:tc>
        <w:tc>
          <w:tcPr>
            <w:tcW w:w="1595" w:type="dxa"/>
            <w:shd w:val="clear" w:color="auto" w:fill="ABB7C1"/>
          </w:tcPr>
          <w:p w14:paraId="1BC2777D" w14:textId="77777777" w:rsidR="001F7BC7" w:rsidRPr="00CF571A" w:rsidRDefault="001F7BC7" w:rsidP="00C948C6">
            <w:pPr>
              <w:spacing w:line="276" w:lineRule="auto"/>
              <w:jc w:val="left"/>
              <w:rPr>
                <w:rFonts w:eastAsia="Aptos" w:cs="Aptos"/>
                <w:b/>
                <w:sz w:val="20"/>
                <w:szCs w:val="20"/>
              </w:rPr>
            </w:pPr>
            <w:r w:rsidRPr="00CF571A">
              <w:rPr>
                <w:rFonts w:eastAsia="Aptos" w:cs="Aptos"/>
                <w:b/>
                <w:sz w:val="20"/>
                <w:szCs w:val="20"/>
              </w:rPr>
              <w:t>Diş Hekimine Yapılan Ziyaret Sayısı</w:t>
            </w:r>
          </w:p>
        </w:tc>
        <w:tc>
          <w:tcPr>
            <w:tcW w:w="2176" w:type="dxa"/>
            <w:shd w:val="clear" w:color="auto" w:fill="ABB7C1"/>
          </w:tcPr>
          <w:p w14:paraId="0E6EB607" w14:textId="77777777" w:rsidR="001F7BC7" w:rsidRPr="00CF571A" w:rsidRDefault="001F7BC7" w:rsidP="00C948C6">
            <w:pPr>
              <w:spacing w:line="276" w:lineRule="auto"/>
              <w:jc w:val="left"/>
              <w:rPr>
                <w:rFonts w:eastAsia="Aptos" w:cs="Aptos"/>
                <w:b/>
                <w:sz w:val="20"/>
                <w:szCs w:val="20"/>
              </w:rPr>
            </w:pPr>
            <w:r w:rsidRPr="00CF571A">
              <w:rPr>
                <w:rFonts w:eastAsia="Aptos" w:cs="Aptos"/>
                <w:b/>
                <w:sz w:val="20"/>
                <w:szCs w:val="20"/>
              </w:rPr>
              <w:t>Kişi Başına Diş Hekimi Ziyaret Sayısı</w:t>
            </w:r>
          </w:p>
        </w:tc>
      </w:tr>
      <w:tr w:rsidR="001F7BC7" w:rsidRPr="00CF571A" w14:paraId="58AF8F6F" w14:textId="77777777" w:rsidTr="00CF571A">
        <w:trPr>
          <w:trHeight w:val="397"/>
          <w:jc w:val="center"/>
        </w:trPr>
        <w:tc>
          <w:tcPr>
            <w:tcW w:w="675" w:type="dxa"/>
            <w:shd w:val="clear" w:color="auto" w:fill="F2F2F2"/>
            <w:vAlign w:val="center"/>
          </w:tcPr>
          <w:p w14:paraId="56108964"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2023</w:t>
            </w:r>
          </w:p>
        </w:tc>
        <w:tc>
          <w:tcPr>
            <w:tcW w:w="1245" w:type="dxa"/>
            <w:shd w:val="clear" w:color="auto" w:fill="F2F2F2"/>
            <w:vAlign w:val="center"/>
          </w:tcPr>
          <w:p w14:paraId="5373A5E2"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5.645.648</w:t>
            </w:r>
          </w:p>
        </w:tc>
        <w:tc>
          <w:tcPr>
            <w:tcW w:w="2044" w:type="dxa"/>
            <w:shd w:val="clear" w:color="auto" w:fill="F2F2F2"/>
            <w:vAlign w:val="center"/>
          </w:tcPr>
          <w:p w14:paraId="16AF9FCD"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7.478.346</w:t>
            </w:r>
          </w:p>
        </w:tc>
        <w:tc>
          <w:tcPr>
            <w:tcW w:w="1337" w:type="dxa"/>
            <w:shd w:val="clear" w:color="auto" w:fill="F2F2F2"/>
            <w:vAlign w:val="center"/>
          </w:tcPr>
          <w:p w14:paraId="6A924700"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12</w:t>
            </w:r>
          </w:p>
        </w:tc>
        <w:tc>
          <w:tcPr>
            <w:tcW w:w="1595" w:type="dxa"/>
            <w:shd w:val="clear" w:color="auto" w:fill="F2F2F2"/>
            <w:vAlign w:val="center"/>
          </w:tcPr>
          <w:p w14:paraId="08BAA870"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725.133</w:t>
            </w:r>
          </w:p>
        </w:tc>
        <w:tc>
          <w:tcPr>
            <w:tcW w:w="2176" w:type="dxa"/>
            <w:shd w:val="clear" w:color="auto" w:fill="F2F2F2"/>
            <w:vAlign w:val="center"/>
          </w:tcPr>
          <w:p w14:paraId="7BDC9791"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0,66</w:t>
            </w:r>
          </w:p>
        </w:tc>
      </w:tr>
      <w:tr w:rsidR="001F7BC7" w:rsidRPr="00CF571A" w14:paraId="0CE890A2" w14:textId="77777777" w:rsidTr="00CF571A">
        <w:trPr>
          <w:trHeight w:val="397"/>
          <w:jc w:val="center"/>
        </w:trPr>
        <w:tc>
          <w:tcPr>
            <w:tcW w:w="675" w:type="dxa"/>
            <w:shd w:val="clear" w:color="auto" w:fill="F2F2F2"/>
            <w:vAlign w:val="center"/>
          </w:tcPr>
          <w:p w14:paraId="621E759B"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2022</w:t>
            </w:r>
          </w:p>
        </w:tc>
        <w:tc>
          <w:tcPr>
            <w:tcW w:w="1245" w:type="dxa"/>
            <w:shd w:val="clear" w:color="auto" w:fill="F2F2F2"/>
            <w:vAlign w:val="center"/>
          </w:tcPr>
          <w:p w14:paraId="4592A4CF"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4.439.013</w:t>
            </w:r>
          </w:p>
        </w:tc>
        <w:tc>
          <w:tcPr>
            <w:tcW w:w="2044" w:type="dxa"/>
            <w:shd w:val="clear" w:color="auto" w:fill="F2F2F2"/>
            <w:vAlign w:val="center"/>
          </w:tcPr>
          <w:p w14:paraId="25C96973"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6.509.186</w:t>
            </w:r>
          </w:p>
        </w:tc>
        <w:tc>
          <w:tcPr>
            <w:tcW w:w="1337" w:type="dxa"/>
            <w:shd w:val="clear" w:color="auto" w:fill="F2F2F2"/>
            <w:vAlign w:val="center"/>
          </w:tcPr>
          <w:p w14:paraId="3ADF28DC"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10,1</w:t>
            </w:r>
          </w:p>
        </w:tc>
        <w:tc>
          <w:tcPr>
            <w:tcW w:w="1595" w:type="dxa"/>
            <w:shd w:val="clear" w:color="auto" w:fill="F2F2F2"/>
            <w:vAlign w:val="center"/>
          </w:tcPr>
          <w:p w14:paraId="1E2F4FB9"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595.294</w:t>
            </w:r>
          </w:p>
        </w:tc>
        <w:tc>
          <w:tcPr>
            <w:tcW w:w="2176" w:type="dxa"/>
            <w:shd w:val="clear" w:color="auto" w:fill="F2F2F2"/>
            <w:vAlign w:val="center"/>
          </w:tcPr>
          <w:p w14:paraId="181230D8"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0,55</w:t>
            </w:r>
          </w:p>
        </w:tc>
      </w:tr>
      <w:tr w:rsidR="001F7BC7" w:rsidRPr="00CF571A" w14:paraId="5C1CE92F" w14:textId="77777777" w:rsidTr="00CF571A">
        <w:trPr>
          <w:trHeight w:val="397"/>
          <w:jc w:val="center"/>
        </w:trPr>
        <w:tc>
          <w:tcPr>
            <w:tcW w:w="675" w:type="dxa"/>
            <w:shd w:val="clear" w:color="auto" w:fill="F2F2F2"/>
            <w:vAlign w:val="center"/>
          </w:tcPr>
          <w:p w14:paraId="5101593D"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2021</w:t>
            </w:r>
          </w:p>
        </w:tc>
        <w:tc>
          <w:tcPr>
            <w:tcW w:w="1245" w:type="dxa"/>
            <w:shd w:val="clear" w:color="auto" w:fill="F2F2F2"/>
            <w:vAlign w:val="center"/>
          </w:tcPr>
          <w:p w14:paraId="3BC95074"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3.203.023</w:t>
            </w:r>
          </w:p>
        </w:tc>
        <w:tc>
          <w:tcPr>
            <w:tcW w:w="2044" w:type="dxa"/>
            <w:shd w:val="clear" w:color="auto" w:fill="F2F2F2"/>
            <w:vAlign w:val="center"/>
          </w:tcPr>
          <w:p w14:paraId="35203D12"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5.352.162</w:t>
            </w:r>
          </w:p>
        </w:tc>
        <w:tc>
          <w:tcPr>
            <w:tcW w:w="1337" w:type="dxa"/>
            <w:shd w:val="clear" w:color="auto" w:fill="F2F2F2"/>
            <w:vAlign w:val="center"/>
          </w:tcPr>
          <w:p w14:paraId="30D3A798"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8,1</w:t>
            </w:r>
          </w:p>
        </w:tc>
        <w:tc>
          <w:tcPr>
            <w:tcW w:w="1595" w:type="dxa"/>
            <w:shd w:val="clear" w:color="auto" w:fill="F2F2F2"/>
            <w:vAlign w:val="center"/>
          </w:tcPr>
          <w:p w14:paraId="42D133B5"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361.504</w:t>
            </w:r>
          </w:p>
        </w:tc>
        <w:tc>
          <w:tcPr>
            <w:tcW w:w="2176" w:type="dxa"/>
            <w:shd w:val="clear" w:color="auto" w:fill="F2F2F2"/>
            <w:vAlign w:val="center"/>
          </w:tcPr>
          <w:p w14:paraId="6EB97726"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0,34</w:t>
            </w:r>
          </w:p>
        </w:tc>
      </w:tr>
      <w:tr w:rsidR="001F7BC7" w:rsidRPr="00CF571A" w14:paraId="3456A95D" w14:textId="77777777" w:rsidTr="00CF571A">
        <w:trPr>
          <w:trHeight w:val="397"/>
          <w:jc w:val="center"/>
        </w:trPr>
        <w:tc>
          <w:tcPr>
            <w:tcW w:w="675" w:type="dxa"/>
            <w:shd w:val="clear" w:color="auto" w:fill="F2F2F2"/>
            <w:vAlign w:val="center"/>
          </w:tcPr>
          <w:p w14:paraId="5C2A9DFE"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lastRenderedPageBreak/>
              <w:t>2020</w:t>
            </w:r>
          </w:p>
        </w:tc>
        <w:tc>
          <w:tcPr>
            <w:tcW w:w="1245" w:type="dxa"/>
            <w:shd w:val="clear" w:color="auto" w:fill="F2F2F2"/>
            <w:vAlign w:val="center"/>
          </w:tcPr>
          <w:p w14:paraId="69FC0505"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3.389.235</w:t>
            </w:r>
          </w:p>
        </w:tc>
        <w:tc>
          <w:tcPr>
            <w:tcW w:w="2044" w:type="dxa"/>
            <w:shd w:val="clear" w:color="auto" w:fill="F2F2F2"/>
            <w:vAlign w:val="center"/>
          </w:tcPr>
          <w:p w14:paraId="0459724D"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4.277.120</w:t>
            </w:r>
          </w:p>
        </w:tc>
        <w:tc>
          <w:tcPr>
            <w:tcW w:w="1337" w:type="dxa"/>
            <w:shd w:val="clear" w:color="auto" w:fill="F2F2F2"/>
            <w:vAlign w:val="center"/>
          </w:tcPr>
          <w:p w14:paraId="7682B382"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7,3</w:t>
            </w:r>
          </w:p>
        </w:tc>
        <w:tc>
          <w:tcPr>
            <w:tcW w:w="1595" w:type="dxa"/>
            <w:shd w:val="clear" w:color="auto" w:fill="F2F2F2"/>
            <w:vAlign w:val="center"/>
          </w:tcPr>
          <w:p w14:paraId="0F2D83A2"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305.839</w:t>
            </w:r>
          </w:p>
        </w:tc>
        <w:tc>
          <w:tcPr>
            <w:tcW w:w="2176" w:type="dxa"/>
            <w:shd w:val="clear" w:color="auto" w:fill="F2F2F2"/>
            <w:vAlign w:val="center"/>
          </w:tcPr>
          <w:p w14:paraId="601F85A3" w14:textId="77777777" w:rsidR="001F7BC7" w:rsidRPr="00CF571A" w:rsidRDefault="001F7BC7" w:rsidP="00C948C6">
            <w:pPr>
              <w:spacing w:line="480" w:lineRule="auto"/>
              <w:rPr>
                <w:rFonts w:eastAsia="Aptos" w:cs="Aptos"/>
                <w:sz w:val="20"/>
                <w:szCs w:val="20"/>
              </w:rPr>
            </w:pPr>
            <w:r w:rsidRPr="00CF571A">
              <w:rPr>
                <w:rFonts w:eastAsia="Aptos" w:cs="Aptos"/>
                <w:sz w:val="20"/>
                <w:szCs w:val="20"/>
              </w:rPr>
              <w:t>0,29</w:t>
            </w:r>
          </w:p>
        </w:tc>
      </w:tr>
    </w:tbl>
    <w:p w14:paraId="7BAC24E1" w14:textId="505DB961" w:rsidR="001F7BC7" w:rsidRPr="00CF571A" w:rsidRDefault="001F7BC7" w:rsidP="001F7BC7">
      <w:pPr>
        <w:spacing w:after="160"/>
        <w:jc w:val="center"/>
        <w:rPr>
          <w:i/>
          <w:sz w:val="18"/>
          <w:szCs w:val="18"/>
        </w:rPr>
      </w:pPr>
      <w:r w:rsidRPr="00CF571A">
        <w:rPr>
          <w:b/>
          <w:i/>
          <w:sz w:val="18"/>
          <w:szCs w:val="18"/>
        </w:rPr>
        <w:t>Kaynak:</w:t>
      </w:r>
      <w:r w:rsidRPr="00CF571A">
        <w:rPr>
          <w:i/>
          <w:sz w:val="24"/>
        </w:rPr>
        <w:t xml:space="preserve"> </w:t>
      </w:r>
      <w:r w:rsidRPr="00CF571A">
        <w:rPr>
          <w:i/>
          <w:sz w:val="18"/>
          <w:szCs w:val="18"/>
        </w:rPr>
        <w:t>T.C. Sağlık Bakanlığı, 2023. Sağlık İstatistikleri Yıllıkları</w:t>
      </w:r>
    </w:p>
    <w:p w14:paraId="369D99CD" w14:textId="05203BDE" w:rsidR="00645AA4" w:rsidRPr="00CF571A" w:rsidRDefault="009916E7" w:rsidP="00645AA4">
      <w:r w:rsidRPr="002A6C86">
        <w:fldChar w:fldCharType="begin"/>
      </w:r>
      <w:r w:rsidRPr="009916E7">
        <w:instrText xml:space="preserve"> REF _Ref215052714 \h </w:instrText>
      </w:r>
      <w:r w:rsidRPr="00D47C8E">
        <w:instrText xml:space="preserve"> \* MERGEFORMAT </w:instrText>
      </w:r>
      <w:r w:rsidRPr="002A6C86">
        <w:fldChar w:fldCharType="separate"/>
      </w:r>
      <w:r w:rsidRPr="00D47C8E">
        <w:t xml:space="preserve">Tablo </w:t>
      </w:r>
      <w:r w:rsidRPr="00D47C8E">
        <w:rPr>
          <w:noProof/>
        </w:rPr>
        <w:t>21</w:t>
      </w:r>
      <w:r w:rsidRPr="002A6C86">
        <w:fldChar w:fldCharType="end"/>
      </w:r>
      <w:r w:rsidR="00645AA4" w:rsidRPr="00CF571A">
        <w:t>’d</w:t>
      </w:r>
      <w:r w:rsidR="007A418D" w:rsidRPr="00CF571A">
        <w:t>e</w:t>
      </w:r>
      <w:r w:rsidR="00645AA4" w:rsidRPr="00CF571A">
        <w:t xml:space="preserve"> gösterildiği üzere 2020–2023 döneminde Sakarya’da yatan hasta sayısı</w:t>
      </w:r>
      <w:r w:rsidR="00084AF7">
        <w:t xml:space="preserve"> </w:t>
      </w:r>
      <w:r w:rsidR="00645AA4" w:rsidRPr="00CF571A">
        <w:t>102.233 ’den 141.452’e yükselmiş, toplam yatılan gün sayısı ise 497 binden 560 bine çıkmıştır. Ameliyat sayısı aynı dönemde 39.768’ten 55.096’e artarak sağlık hizmetlerindeki yoğunluğu göstermiştir. Yatak doluluk oranı 2020’de %55 iken 2023’te %62,8’e yükselmiş, ortalama kalış süresi ise 4,4 günden 4 güne gerilemiştir. Yatak devir hızı 45,1’den 57,8’e çıkarken, yatak devir aralığı 3,7 günden 2,3 güne düşmüştür.</w:t>
      </w:r>
    </w:p>
    <w:p w14:paraId="276895B1" w14:textId="25D122F4" w:rsidR="003D7B6F" w:rsidRPr="00CF571A" w:rsidRDefault="003D7B6F" w:rsidP="003D7B6F">
      <w:pPr>
        <w:pStyle w:val="ResimYazs"/>
        <w:keepNext/>
        <w:jc w:val="center"/>
      </w:pPr>
      <w:bookmarkStart w:id="145" w:name="_heading=h.5ihsp1w24l6z" w:colFirst="0" w:colLast="0"/>
      <w:bookmarkStart w:id="146" w:name="_Ref215052714"/>
      <w:bookmarkStart w:id="147" w:name="_Toc215055056"/>
      <w:bookmarkEnd w:id="145"/>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21</w:t>
      </w:r>
      <w:r w:rsidRPr="00CF571A">
        <w:rPr>
          <w:b/>
        </w:rPr>
        <w:fldChar w:fldCharType="end"/>
      </w:r>
      <w:bookmarkEnd w:id="146"/>
      <w:r w:rsidRPr="00CF571A">
        <w:rPr>
          <w:b/>
        </w:rPr>
        <w:t>:</w:t>
      </w:r>
      <w:r w:rsidRPr="00CF571A">
        <w:t xml:space="preserve"> </w:t>
      </w:r>
      <w:r w:rsidRPr="00CF571A">
        <w:rPr>
          <w:iCs w:val="0"/>
          <w:color w:val="000000"/>
          <w:szCs w:val="20"/>
        </w:rPr>
        <w:t>Sağlık Hizmetleri Kullanımı 2</w:t>
      </w:r>
      <w:bookmarkEnd w:id="147"/>
    </w:p>
    <w:tbl>
      <w:tblPr>
        <w:tblStyle w:val="TabloKlavuzu"/>
        <w:tblW w:w="9072" w:type="dxa"/>
        <w:jc w:val="center"/>
        <w:tblLook w:val="04A0" w:firstRow="1" w:lastRow="0" w:firstColumn="1" w:lastColumn="0" w:noHBand="0" w:noVBand="1"/>
      </w:tblPr>
      <w:tblGrid>
        <w:gridCol w:w="773"/>
        <w:gridCol w:w="1041"/>
        <w:gridCol w:w="1378"/>
        <w:gridCol w:w="1162"/>
        <w:gridCol w:w="1058"/>
        <w:gridCol w:w="1228"/>
        <w:gridCol w:w="811"/>
        <w:gridCol w:w="1621"/>
      </w:tblGrid>
      <w:tr w:rsidR="001F7BC7" w:rsidRPr="00CF571A" w14:paraId="239D77D8" w14:textId="77777777" w:rsidTr="00CF571A">
        <w:trPr>
          <w:trHeight w:val="397"/>
          <w:tblHeader/>
          <w:jc w:val="center"/>
        </w:trPr>
        <w:tc>
          <w:tcPr>
            <w:tcW w:w="773" w:type="dxa"/>
            <w:shd w:val="clear" w:color="auto" w:fill="ABB7C1"/>
            <w:vAlign w:val="center"/>
          </w:tcPr>
          <w:p w14:paraId="780F82B6" w14:textId="77777777" w:rsidR="001F7BC7" w:rsidRPr="00CF571A" w:rsidRDefault="001F7BC7" w:rsidP="00C948C6">
            <w:pPr>
              <w:spacing w:afterLines="120" w:after="288"/>
              <w:jc w:val="left"/>
              <w:rPr>
                <w:b/>
                <w:bCs/>
                <w:sz w:val="20"/>
                <w:szCs w:val="18"/>
              </w:rPr>
            </w:pPr>
            <w:r w:rsidRPr="00CF571A">
              <w:rPr>
                <w:b/>
                <w:bCs/>
                <w:sz w:val="20"/>
                <w:szCs w:val="18"/>
              </w:rPr>
              <w:t>Yıl</w:t>
            </w:r>
          </w:p>
        </w:tc>
        <w:tc>
          <w:tcPr>
            <w:tcW w:w="1041" w:type="dxa"/>
            <w:shd w:val="clear" w:color="auto" w:fill="ABB7C1"/>
            <w:vAlign w:val="center"/>
          </w:tcPr>
          <w:p w14:paraId="06166A5F" w14:textId="77777777" w:rsidR="001F7BC7" w:rsidRPr="00CF571A" w:rsidRDefault="001F7BC7" w:rsidP="00C948C6">
            <w:pPr>
              <w:spacing w:afterLines="120" w:after="288"/>
              <w:jc w:val="left"/>
              <w:rPr>
                <w:b/>
                <w:bCs/>
                <w:sz w:val="20"/>
                <w:szCs w:val="18"/>
              </w:rPr>
            </w:pPr>
            <w:r w:rsidRPr="00CF571A">
              <w:rPr>
                <w:b/>
                <w:bCs/>
                <w:sz w:val="20"/>
                <w:szCs w:val="18"/>
              </w:rPr>
              <w:t>Yatan Hasta Sayısı</w:t>
            </w:r>
          </w:p>
        </w:tc>
        <w:tc>
          <w:tcPr>
            <w:tcW w:w="1378" w:type="dxa"/>
            <w:shd w:val="clear" w:color="auto" w:fill="ABB7C1"/>
            <w:vAlign w:val="center"/>
          </w:tcPr>
          <w:p w14:paraId="24FB6181" w14:textId="77777777" w:rsidR="001F7BC7" w:rsidRPr="00CF571A" w:rsidRDefault="001F7BC7" w:rsidP="00C948C6">
            <w:pPr>
              <w:spacing w:afterLines="120" w:after="288"/>
              <w:jc w:val="left"/>
              <w:rPr>
                <w:b/>
                <w:bCs/>
                <w:sz w:val="20"/>
                <w:szCs w:val="18"/>
              </w:rPr>
            </w:pPr>
            <w:r w:rsidRPr="00CF571A">
              <w:rPr>
                <w:b/>
                <w:bCs/>
                <w:sz w:val="20"/>
                <w:szCs w:val="18"/>
              </w:rPr>
              <w:t>Hastanede Yatılan Gün Sayısı</w:t>
            </w:r>
          </w:p>
        </w:tc>
        <w:tc>
          <w:tcPr>
            <w:tcW w:w="1162" w:type="dxa"/>
            <w:shd w:val="clear" w:color="auto" w:fill="ABB7C1"/>
            <w:vAlign w:val="center"/>
          </w:tcPr>
          <w:p w14:paraId="5AD86508" w14:textId="77777777" w:rsidR="001F7BC7" w:rsidRPr="00CF571A" w:rsidRDefault="001F7BC7" w:rsidP="00C948C6">
            <w:pPr>
              <w:spacing w:afterLines="120" w:after="288"/>
              <w:jc w:val="left"/>
              <w:rPr>
                <w:b/>
                <w:bCs/>
                <w:sz w:val="20"/>
                <w:szCs w:val="18"/>
              </w:rPr>
            </w:pPr>
            <w:r w:rsidRPr="00CF571A">
              <w:rPr>
                <w:b/>
                <w:bCs/>
                <w:sz w:val="20"/>
                <w:szCs w:val="18"/>
              </w:rPr>
              <w:t>Ameliyat Sayısı</w:t>
            </w:r>
          </w:p>
        </w:tc>
        <w:tc>
          <w:tcPr>
            <w:tcW w:w="1058" w:type="dxa"/>
            <w:shd w:val="clear" w:color="auto" w:fill="ABB7C1"/>
            <w:vAlign w:val="center"/>
          </w:tcPr>
          <w:p w14:paraId="3AA8D593" w14:textId="77777777" w:rsidR="001F7BC7" w:rsidRPr="00CF571A" w:rsidRDefault="001F7BC7" w:rsidP="00C948C6">
            <w:pPr>
              <w:spacing w:afterLines="120" w:after="288"/>
              <w:jc w:val="left"/>
              <w:rPr>
                <w:b/>
                <w:bCs/>
                <w:sz w:val="20"/>
                <w:szCs w:val="18"/>
              </w:rPr>
            </w:pPr>
            <w:r w:rsidRPr="00CF571A">
              <w:rPr>
                <w:b/>
                <w:bCs/>
                <w:sz w:val="20"/>
                <w:szCs w:val="18"/>
              </w:rPr>
              <w:t>Yatak Doluluk Oranı</w:t>
            </w:r>
          </w:p>
        </w:tc>
        <w:tc>
          <w:tcPr>
            <w:tcW w:w="1228" w:type="dxa"/>
            <w:shd w:val="clear" w:color="auto" w:fill="ABB7C1"/>
            <w:vAlign w:val="center"/>
          </w:tcPr>
          <w:p w14:paraId="7A1630EE" w14:textId="77777777" w:rsidR="001F7BC7" w:rsidRPr="00CF571A" w:rsidRDefault="001F7BC7" w:rsidP="00C948C6">
            <w:pPr>
              <w:spacing w:afterLines="120" w:after="288"/>
              <w:jc w:val="left"/>
              <w:rPr>
                <w:b/>
                <w:bCs/>
                <w:sz w:val="20"/>
                <w:szCs w:val="18"/>
              </w:rPr>
            </w:pPr>
            <w:r w:rsidRPr="00CF571A">
              <w:rPr>
                <w:b/>
                <w:bCs/>
                <w:sz w:val="20"/>
                <w:szCs w:val="18"/>
              </w:rPr>
              <w:t>Ortalama Kalış Günü</w:t>
            </w:r>
          </w:p>
        </w:tc>
        <w:tc>
          <w:tcPr>
            <w:tcW w:w="811" w:type="dxa"/>
            <w:shd w:val="clear" w:color="auto" w:fill="ABB7C1"/>
            <w:vAlign w:val="center"/>
          </w:tcPr>
          <w:p w14:paraId="40601412" w14:textId="77777777" w:rsidR="001F7BC7" w:rsidRPr="00CF571A" w:rsidRDefault="001F7BC7" w:rsidP="00C948C6">
            <w:pPr>
              <w:spacing w:afterLines="120" w:after="288"/>
              <w:jc w:val="left"/>
              <w:rPr>
                <w:b/>
                <w:bCs/>
                <w:sz w:val="20"/>
                <w:szCs w:val="18"/>
              </w:rPr>
            </w:pPr>
            <w:r w:rsidRPr="00CF571A">
              <w:rPr>
                <w:b/>
                <w:bCs/>
                <w:sz w:val="20"/>
                <w:szCs w:val="18"/>
              </w:rPr>
              <w:t>Yatak Devri</w:t>
            </w:r>
          </w:p>
        </w:tc>
        <w:tc>
          <w:tcPr>
            <w:tcW w:w="1621" w:type="dxa"/>
            <w:shd w:val="clear" w:color="auto" w:fill="ABB7C1"/>
            <w:vAlign w:val="center"/>
          </w:tcPr>
          <w:p w14:paraId="40EEC8E3" w14:textId="77777777" w:rsidR="001F7BC7" w:rsidRPr="00CF571A" w:rsidRDefault="001F7BC7" w:rsidP="00C948C6">
            <w:pPr>
              <w:spacing w:afterLines="120" w:after="288"/>
              <w:jc w:val="left"/>
              <w:rPr>
                <w:b/>
                <w:bCs/>
                <w:sz w:val="20"/>
                <w:szCs w:val="18"/>
              </w:rPr>
            </w:pPr>
            <w:r w:rsidRPr="00CF571A">
              <w:rPr>
                <w:b/>
                <w:bCs/>
                <w:sz w:val="20"/>
                <w:szCs w:val="18"/>
              </w:rPr>
              <w:t>Yatak Hızı Aralığı</w:t>
            </w:r>
          </w:p>
        </w:tc>
      </w:tr>
      <w:tr w:rsidR="001F7BC7" w:rsidRPr="00CF571A" w14:paraId="7C2DBFBE" w14:textId="77777777" w:rsidTr="00CF571A">
        <w:trPr>
          <w:trHeight w:val="588"/>
          <w:jc w:val="center"/>
        </w:trPr>
        <w:tc>
          <w:tcPr>
            <w:tcW w:w="773" w:type="dxa"/>
            <w:shd w:val="clear" w:color="auto" w:fill="F2F2F2" w:themeFill="background1" w:themeFillShade="F2"/>
            <w:vAlign w:val="center"/>
          </w:tcPr>
          <w:p w14:paraId="6B0B68F7" w14:textId="77777777" w:rsidR="001F7BC7" w:rsidRPr="00CF571A" w:rsidRDefault="001F7BC7" w:rsidP="00C948C6">
            <w:pPr>
              <w:spacing w:afterLines="120" w:after="288"/>
              <w:jc w:val="center"/>
              <w:rPr>
                <w:sz w:val="20"/>
                <w:szCs w:val="18"/>
              </w:rPr>
            </w:pPr>
            <w:r w:rsidRPr="00CF571A">
              <w:rPr>
                <w:rFonts w:cs="Aptos"/>
                <w:sz w:val="20"/>
                <w:szCs w:val="20"/>
              </w:rPr>
              <w:t>2023</w:t>
            </w:r>
          </w:p>
        </w:tc>
        <w:tc>
          <w:tcPr>
            <w:tcW w:w="1041" w:type="dxa"/>
            <w:shd w:val="clear" w:color="auto" w:fill="F2F2F2" w:themeFill="background1" w:themeFillShade="F2"/>
            <w:vAlign w:val="center"/>
          </w:tcPr>
          <w:p w14:paraId="2FC6C138" w14:textId="77777777" w:rsidR="001F7BC7" w:rsidRPr="00CF571A" w:rsidRDefault="001F7BC7" w:rsidP="00C948C6">
            <w:pPr>
              <w:spacing w:afterLines="120" w:after="288"/>
              <w:jc w:val="center"/>
              <w:rPr>
                <w:sz w:val="20"/>
                <w:szCs w:val="18"/>
              </w:rPr>
            </w:pPr>
            <w:r w:rsidRPr="00CF571A">
              <w:rPr>
                <w:rFonts w:cs="Aptos"/>
                <w:sz w:val="20"/>
                <w:szCs w:val="20"/>
              </w:rPr>
              <w:t>141.452</w:t>
            </w:r>
          </w:p>
        </w:tc>
        <w:tc>
          <w:tcPr>
            <w:tcW w:w="1378" w:type="dxa"/>
            <w:shd w:val="clear" w:color="auto" w:fill="F2F2F2" w:themeFill="background1" w:themeFillShade="F2"/>
            <w:vAlign w:val="center"/>
          </w:tcPr>
          <w:p w14:paraId="76EF53FD" w14:textId="77777777" w:rsidR="001F7BC7" w:rsidRPr="00CF571A" w:rsidRDefault="001F7BC7" w:rsidP="00C948C6">
            <w:pPr>
              <w:spacing w:afterLines="120" w:after="288"/>
              <w:jc w:val="center"/>
              <w:rPr>
                <w:sz w:val="20"/>
                <w:szCs w:val="18"/>
              </w:rPr>
            </w:pPr>
            <w:r w:rsidRPr="00CF571A">
              <w:rPr>
                <w:rFonts w:cs="Aptos"/>
                <w:sz w:val="20"/>
                <w:szCs w:val="20"/>
              </w:rPr>
              <w:t>560.900</w:t>
            </w:r>
          </w:p>
        </w:tc>
        <w:tc>
          <w:tcPr>
            <w:tcW w:w="1162" w:type="dxa"/>
            <w:shd w:val="clear" w:color="auto" w:fill="F2F2F2" w:themeFill="background1" w:themeFillShade="F2"/>
            <w:vAlign w:val="center"/>
          </w:tcPr>
          <w:p w14:paraId="5675F829" w14:textId="77777777" w:rsidR="001F7BC7" w:rsidRPr="00CF571A" w:rsidRDefault="001F7BC7" w:rsidP="00C948C6">
            <w:pPr>
              <w:spacing w:afterLines="120" w:after="288"/>
              <w:jc w:val="center"/>
              <w:rPr>
                <w:sz w:val="20"/>
                <w:szCs w:val="18"/>
              </w:rPr>
            </w:pPr>
            <w:r w:rsidRPr="00CF571A">
              <w:rPr>
                <w:rFonts w:cs="Aptos"/>
                <w:sz w:val="20"/>
                <w:szCs w:val="20"/>
              </w:rPr>
              <w:t>55.096</w:t>
            </w:r>
          </w:p>
        </w:tc>
        <w:tc>
          <w:tcPr>
            <w:tcW w:w="1058" w:type="dxa"/>
            <w:shd w:val="clear" w:color="auto" w:fill="F2F2F2" w:themeFill="background1" w:themeFillShade="F2"/>
            <w:vAlign w:val="center"/>
          </w:tcPr>
          <w:p w14:paraId="06BE226D" w14:textId="77777777" w:rsidR="001F7BC7" w:rsidRPr="00CF571A" w:rsidRDefault="001F7BC7" w:rsidP="00C948C6">
            <w:pPr>
              <w:spacing w:afterLines="120" w:after="288"/>
              <w:jc w:val="center"/>
              <w:rPr>
                <w:sz w:val="20"/>
                <w:szCs w:val="18"/>
              </w:rPr>
            </w:pPr>
            <w:r w:rsidRPr="00CF571A">
              <w:rPr>
                <w:rFonts w:cs="Aptos"/>
                <w:sz w:val="20"/>
                <w:szCs w:val="20"/>
              </w:rPr>
              <w:t>62,8</w:t>
            </w:r>
          </w:p>
        </w:tc>
        <w:tc>
          <w:tcPr>
            <w:tcW w:w="1228" w:type="dxa"/>
            <w:shd w:val="clear" w:color="auto" w:fill="F2F2F2" w:themeFill="background1" w:themeFillShade="F2"/>
            <w:vAlign w:val="center"/>
          </w:tcPr>
          <w:p w14:paraId="473B67CB" w14:textId="77777777" w:rsidR="001F7BC7" w:rsidRPr="00CF571A" w:rsidRDefault="001F7BC7" w:rsidP="00C948C6">
            <w:pPr>
              <w:spacing w:afterLines="120" w:after="288"/>
              <w:jc w:val="center"/>
              <w:rPr>
                <w:sz w:val="20"/>
                <w:szCs w:val="18"/>
              </w:rPr>
            </w:pPr>
            <w:r w:rsidRPr="00CF571A">
              <w:rPr>
                <w:rFonts w:cs="Aptos"/>
                <w:sz w:val="20"/>
                <w:szCs w:val="20"/>
              </w:rPr>
              <w:t>4</w:t>
            </w:r>
          </w:p>
        </w:tc>
        <w:tc>
          <w:tcPr>
            <w:tcW w:w="811" w:type="dxa"/>
            <w:shd w:val="clear" w:color="auto" w:fill="F2F2F2" w:themeFill="background1" w:themeFillShade="F2"/>
            <w:vAlign w:val="center"/>
          </w:tcPr>
          <w:p w14:paraId="4D09B96D" w14:textId="77777777" w:rsidR="001F7BC7" w:rsidRPr="00CF571A" w:rsidRDefault="001F7BC7" w:rsidP="00C948C6">
            <w:pPr>
              <w:spacing w:afterLines="120" w:after="288"/>
              <w:jc w:val="center"/>
              <w:rPr>
                <w:sz w:val="20"/>
                <w:szCs w:val="18"/>
              </w:rPr>
            </w:pPr>
            <w:r w:rsidRPr="00CF571A">
              <w:rPr>
                <w:rFonts w:cs="Aptos"/>
                <w:sz w:val="20"/>
                <w:szCs w:val="20"/>
              </w:rPr>
              <w:t>57,8</w:t>
            </w:r>
          </w:p>
        </w:tc>
        <w:tc>
          <w:tcPr>
            <w:tcW w:w="1621" w:type="dxa"/>
            <w:shd w:val="clear" w:color="auto" w:fill="F2F2F2" w:themeFill="background1" w:themeFillShade="F2"/>
            <w:vAlign w:val="center"/>
          </w:tcPr>
          <w:p w14:paraId="091B6CE8" w14:textId="77777777" w:rsidR="001F7BC7" w:rsidRPr="00CF571A" w:rsidRDefault="001F7BC7" w:rsidP="00C948C6">
            <w:pPr>
              <w:spacing w:afterLines="120" w:after="288"/>
              <w:jc w:val="center"/>
              <w:rPr>
                <w:sz w:val="20"/>
                <w:szCs w:val="18"/>
              </w:rPr>
            </w:pPr>
            <w:r w:rsidRPr="00CF571A">
              <w:rPr>
                <w:rFonts w:cs="Aptos"/>
                <w:sz w:val="20"/>
                <w:szCs w:val="20"/>
              </w:rPr>
              <w:t>2,3</w:t>
            </w:r>
          </w:p>
        </w:tc>
      </w:tr>
      <w:tr w:rsidR="001F7BC7" w:rsidRPr="00CF571A" w14:paraId="056DFCCC" w14:textId="77777777" w:rsidTr="00CF571A">
        <w:trPr>
          <w:trHeight w:val="554"/>
          <w:jc w:val="center"/>
        </w:trPr>
        <w:tc>
          <w:tcPr>
            <w:tcW w:w="773" w:type="dxa"/>
            <w:shd w:val="clear" w:color="auto" w:fill="F2F2F2" w:themeFill="background1" w:themeFillShade="F2"/>
            <w:vAlign w:val="center"/>
          </w:tcPr>
          <w:p w14:paraId="0221D676" w14:textId="77777777" w:rsidR="001F7BC7" w:rsidRPr="00CF571A" w:rsidRDefault="001F7BC7" w:rsidP="00C948C6">
            <w:pPr>
              <w:spacing w:afterLines="120" w:after="288"/>
              <w:jc w:val="center"/>
              <w:rPr>
                <w:sz w:val="20"/>
                <w:szCs w:val="18"/>
              </w:rPr>
            </w:pPr>
            <w:r w:rsidRPr="00CF571A">
              <w:rPr>
                <w:rFonts w:cs="Aptos"/>
                <w:sz w:val="20"/>
                <w:szCs w:val="20"/>
              </w:rPr>
              <w:t>2022</w:t>
            </w:r>
          </w:p>
        </w:tc>
        <w:tc>
          <w:tcPr>
            <w:tcW w:w="1041" w:type="dxa"/>
            <w:shd w:val="clear" w:color="auto" w:fill="F2F2F2" w:themeFill="background1" w:themeFillShade="F2"/>
            <w:vAlign w:val="center"/>
          </w:tcPr>
          <w:p w14:paraId="672D18D9" w14:textId="77777777" w:rsidR="001F7BC7" w:rsidRPr="00CF571A" w:rsidRDefault="001F7BC7" w:rsidP="00C948C6">
            <w:pPr>
              <w:spacing w:afterLines="120" w:after="288"/>
              <w:jc w:val="center"/>
              <w:rPr>
                <w:sz w:val="20"/>
                <w:szCs w:val="18"/>
              </w:rPr>
            </w:pPr>
            <w:r w:rsidRPr="00CF571A">
              <w:rPr>
                <w:rFonts w:cs="Aptos"/>
                <w:sz w:val="20"/>
                <w:szCs w:val="20"/>
              </w:rPr>
              <w:t>126.582</w:t>
            </w:r>
          </w:p>
        </w:tc>
        <w:tc>
          <w:tcPr>
            <w:tcW w:w="1378" w:type="dxa"/>
            <w:shd w:val="clear" w:color="auto" w:fill="F2F2F2" w:themeFill="background1" w:themeFillShade="F2"/>
            <w:vAlign w:val="center"/>
          </w:tcPr>
          <w:p w14:paraId="481F2E93" w14:textId="77777777" w:rsidR="001F7BC7" w:rsidRPr="00CF571A" w:rsidRDefault="001F7BC7" w:rsidP="00C948C6">
            <w:pPr>
              <w:spacing w:afterLines="120" w:after="288"/>
              <w:jc w:val="center"/>
              <w:rPr>
                <w:sz w:val="20"/>
                <w:szCs w:val="18"/>
              </w:rPr>
            </w:pPr>
            <w:r w:rsidRPr="00CF571A">
              <w:rPr>
                <w:rFonts w:cs="Aptos"/>
                <w:sz w:val="20"/>
                <w:szCs w:val="20"/>
              </w:rPr>
              <w:t>512.924</w:t>
            </w:r>
          </w:p>
        </w:tc>
        <w:tc>
          <w:tcPr>
            <w:tcW w:w="1162" w:type="dxa"/>
            <w:shd w:val="clear" w:color="auto" w:fill="F2F2F2" w:themeFill="background1" w:themeFillShade="F2"/>
            <w:vAlign w:val="center"/>
          </w:tcPr>
          <w:p w14:paraId="6F4AA3E7" w14:textId="77777777" w:rsidR="001F7BC7" w:rsidRPr="00CF571A" w:rsidRDefault="001F7BC7" w:rsidP="00C948C6">
            <w:pPr>
              <w:spacing w:afterLines="120" w:after="288"/>
              <w:jc w:val="center"/>
              <w:rPr>
                <w:sz w:val="20"/>
                <w:szCs w:val="18"/>
              </w:rPr>
            </w:pPr>
            <w:r w:rsidRPr="00CF571A">
              <w:rPr>
                <w:rFonts w:cs="Aptos"/>
                <w:sz w:val="20"/>
                <w:szCs w:val="20"/>
              </w:rPr>
              <w:t>50,449</w:t>
            </w:r>
          </w:p>
        </w:tc>
        <w:tc>
          <w:tcPr>
            <w:tcW w:w="1058" w:type="dxa"/>
            <w:shd w:val="clear" w:color="auto" w:fill="F2F2F2" w:themeFill="background1" w:themeFillShade="F2"/>
            <w:vAlign w:val="center"/>
          </w:tcPr>
          <w:p w14:paraId="1D7EC157" w14:textId="77777777" w:rsidR="001F7BC7" w:rsidRPr="00CF571A" w:rsidRDefault="001F7BC7" w:rsidP="00C948C6">
            <w:pPr>
              <w:spacing w:afterLines="120" w:after="288"/>
              <w:jc w:val="center"/>
              <w:rPr>
                <w:sz w:val="20"/>
                <w:szCs w:val="18"/>
              </w:rPr>
            </w:pPr>
            <w:r w:rsidRPr="00CF571A">
              <w:rPr>
                <w:rFonts w:cs="Aptos"/>
                <w:sz w:val="20"/>
                <w:szCs w:val="20"/>
              </w:rPr>
              <w:t>58,7</w:t>
            </w:r>
          </w:p>
        </w:tc>
        <w:tc>
          <w:tcPr>
            <w:tcW w:w="1228" w:type="dxa"/>
            <w:shd w:val="clear" w:color="auto" w:fill="F2F2F2" w:themeFill="background1" w:themeFillShade="F2"/>
            <w:vAlign w:val="center"/>
          </w:tcPr>
          <w:p w14:paraId="22CBFA27" w14:textId="77777777" w:rsidR="001F7BC7" w:rsidRPr="00CF571A" w:rsidRDefault="001F7BC7" w:rsidP="00C948C6">
            <w:pPr>
              <w:spacing w:afterLines="120" w:after="288"/>
              <w:jc w:val="center"/>
              <w:rPr>
                <w:sz w:val="20"/>
                <w:szCs w:val="18"/>
              </w:rPr>
            </w:pPr>
            <w:r w:rsidRPr="00CF571A">
              <w:rPr>
                <w:rFonts w:cs="Aptos"/>
                <w:sz w:val="20"/>
                <w:szCs w:val="20"/>
              </w:rPr>
              <w:t>4,1</w:t>
            </w:r>
          </w:p>
        </w:tc>
        <w:tc>
          <w:tcPr>
            <w:tcW w:w="811" w:type="dxa"/>
            <w:shd w:val="clear" w:color="auto" w:fill="F2F2F2" w:themeFill="background1" w:themeFillShade="F2"/>
            <w:vAlign w:val="center"/>
          </w:tcPr>
          <w:p w14:paraId="064871F4" w14:textId="77777777" w:rsidR="001F7BC7" w:rsidRPr="00CF571A" w:rsidRDefault="001F7BC7" w:rsidP="00C948C6">
            <w:pPr>
              <w:spacing w:afterLines="120" w:after="288"/>
              <w:jc w:val="center"/>
              <w:rPr>
                <w:sz w:val="20"/>
                <w:szCs w:val="18"/>
              </w:rPr>
            </w:pPr>
            <w:r w:rsidRPr="00CF571A">
              <w:rPr>
                <w:rFonts w:cs="Aptos"/>
                <w:sz w:val="20"/>
                <w:szCs w:val="20"/>
              </w:rPr>
              <w:t>52,9</w:t>
            </w:r>
          </w:p>
        </w:tc>
        <w:tc>
          <w:tcPr>
            <w:tcW w:w="1621" w:type="dxa"/>
            <w:shd w:val="clear" w:color="auto" w:fill="F2F2F2" w:themeFill="background1" w:themeFillShade="F2"/>
            <w:vAlign w:val="center"/>
          </w:tcPr>
          <w:p w14:paraId="24485191" w14:textId="77777777" w:rsidR="001F7BC7" w:rsidRPr="00CF571A" w:rsidRDefault="001F7BC7" w:rsidP="00C948C6">
            <w:pPr>
              <w:spacing w:afterLines="120" w:after="288"/>
              <w:jc w:val="center"/>
              <w:rPr>
                <w:sz w:val="20"/>
                <w:szCs w:val="18"/>
              </w:rPr>
            </w:pPr>
            <w:r w:rsidRPr="00CF571A">
              <w:rPr>
                <w:rFonts w:cs="Aptos"/>
                <w:sz w:val="20"/>
                <w:szCs w:val="20"/>
              </w:rPr>
              <w:t>2,8</w:t>
            </w:r>
          </w:p>
        </w:tc>
      </w:tr>
      <w:tr w:rsidR="001F7BC7" w:rsidRPr="00CF571A" w14:paraId="61F2558F" w14:textId="77777777" w:rsidTr="00CF571A">
        <w:trPr>
          <w:trHeight w:val="397"/>
          <w:jc w:val="center"/>
        </w:trPr>
        <w:tc>
          <w:tcPr>
            <w:tcW w:w="773" w:type="dxa"/>
            <w:shd w:val="clear" w:color="auto" w:fill="F2F2F2" w:themeFill="background1" w:themeFillShade="F2"/>
            <w:vAlign w:val="center"/>
          </w:tcPr>
          <w:p w14:paraId="6787DEC5" w14:textId="77777777" w:rsidR="001F7BC7" w:rsidRPr="00CF571A" w:rsidRDefault="001F7BC7" w:rsidP="00C948C6">
            <w:pPr>
              <w:spacing w:afterLines="120" w:after="288"/>
              <w:jc w:val="center"/>
              <w:rPr>
                <w:sz w:val="20"/>
                <w:szCs w:val="18"/>
              </w:rPr>
            </w:pPr>
            <w:r w:rsidRPr="00CF571A">
              <w:rPr>
                <w:rFonts w:cs="Aptos"/>
                <w:sz w:val="20"/>
                <w:szCs w:val="20"/>
              </w:rPr>
              <w:t>2021</w:t>
            </w:r>
          </w:p>
        </w:tc>
        <w:tc>
          <w:tcPr>
            <w:tcW w:w="1041" w:type="dxa"/>
            <w:shd w:val="clear" w:color="auto" w:fill="F2F2F2" w:themeFill="background1" w:themeFillShade="F2"/>
            <w:vAlign w:val="center"/>
          </w:tcPr>
          <w:p w14:paraId="627A2267" w14:textId="77777777" w:rsidR="001F7BC7" w:rsidRPr="00CF571A" w:rsidRDefault="001F7BC7" w:rsidP="00C948C6">
            <w:pPr>
              <w:spacing w:afterLines="120" w:after="288"/>
              <w:jc w:val="center"/>
              <w:rPr>
                <w:sz w:val="20"/>
                <w:szCs w:val="18"/>
              </w:rPr>
            </w:pPr>
            <w:r w:rsidRPr="00CF571A">
              <w:rPr>
                <w:rFonts w:cs="Aptos"/>
                <w:sz w:val="20"/>
                <w:szCs w:val="20"/>
              </w:rPr>
              <w:t>110.388</w:t>
            </w:r>
          </w:p>
        </w:tc>
        <w:tc>
          <w:tcPr>
            <w:tcW w:w="1378" w:type="dxa"/>
            <w:shd w:val="clear" w:color="auto" w:fill="F2F2F2" w:themeFill="background1" w:themeFillShade="F2"/>
            <w:vAlign w:val="center"/>
          </w:tcPr>
          <w:p w14:paraId="0286A668" w14:textId="77777777" w:rsidR="001F7BC7" w:rsidRPr="00CF571A" w:rsidRDefault="001F7BC7" w:rsidP="00C948C6">
            <w:pPr>
              <w:spacing w:afterLines="120" w:after="288"/>
              <w:jc w:val="center"/>
              <w:rPr>
                <w:sz w:val="20"/>
                <w:szCs w:val="18"/>
              </w:rPr>
            </w:pPr>
            <w:r w:rsidRPr="00CF571A">
              <w:rPr>
                <w:rFonts w:cs="Aptos"/>
                <w:sz w:val="20"/>
                <w:szCs w:val="20"/>
              </w:rPr>
              <w:t>497.104</w:t>
            </w:r>
          </w:p>
        </w:tc>
        <w:tc>
          <w:tcPr>
            <w:tcW w:w="1162" w:type="dxa"/>
            <w:shd w:val="clear" w:color="auto" w:fill="F2F2F2" w:themeFill="background1" w:themeFillShade="F2"/>
            <w:vAlign w:val="center"/>
          </w:tcPr>
          <w:p w14:paraId="02AAA739" w14:textId="77777777" w:rsidR="001F7BC7" w:rsidRPr="00CF571A" w:rsidRDefault="001F7BC7" w:rsidP="00C948C6">
            <w:pPr>
              <w:spacing w:afterLines="120" w:after="288"/>
              <w:jc w:val="center"/>
              <w:rPr>
                <w:sz w:val="20"/>
                <w:szCs w:val="18"/>
              </w:rPr>
            </w:pPr>
            <w:r w:rsidRPr="00CF571A">
              <w:rPr>
                <w:rFonts w:cs="Aptos"/>
                <w:sz w:val="20"/>
                <w:szCs w:val="20"/>
              </w:rPr>
              <w:t>46.205</w:t>
            </w:r>
          </w:p>
        </w:tc>
        <w:tc>
          <w:tcPr>
            <w:tcW w:w="1058" w:type="dxa"/>
            <w:shd w:val="clear" w:color="auto" w:fill="F2F2F2" w:themeFill="background1" w:themeFillShade="F2"/>
            <w:vAlign w:val="center"/>
          </w:tcPr>
          <w:p w14:paraId="67DDD51A" w14:textId="77777777" w:rsidR="001F7BC7" w:rsidRPr="00CF571A" w:rsidRDefault="001F7BC7" w:rsidP="00C948C6">
            <w:pPr>
              <w:spacing w:afterLines="120" w:after="288"/>
              <w:jc w:val="center"/>
              <w:rPr>
                <w:sz w:val="20"/>
                <w:szCs w:val="18"/>
              </w:rPr>
            </w:pPr>
            <w:r w:rsidRPr="00CF571A">
              <w:rPr>
                <w:rFonts w:cs="Aptos"/>
                <w:sz w:val="20"/>
                <w:szCs w:val="20"/>
              </w:rPr>
              <w:t>58</w:t>
            </w:r>
          </w:p>
        </w:tc>
        <w:tc>
          <w:tcPr>
            <w:tcW w:w="1228" w:type="dxa"/>
            <w:shd w:val="clear" w:color="auto" w:fill="F2F2F2" w:themeFill="background1" w:themeFillShade="F2"/>
            <w:vAlign w:val="center"/>
          </w:tcPr>
          <w:p w14:paraId="44453B67" w14:textId="77777777" w:rsidR="001F7BC7" w:rsidRPr="00CF571A" w:rsidRDefault="001F7BC7" w:rsidP="00C948C6">
            <w:pPr>
              <w:spacing w:afterLines="120" w:after="288"/>
              <w:jc w:val="center"/>
              <w:rPr>
                <w:sz w:val="20"/>
                <w:szCs w:val="18"/>
              </w:rPr>
            </w:pPr>
            <w:r w:rsidRPr="00CF571A">
              <w:rPr>
                <w:rFonts w:cs="Aptos"/>
                <w:sz w:val="20"/>
                <w:szCs w:val="20"/>
              </w:rPr>
              <w:t>4,5</w:t>
            </w:r>
          </w:p>
        </w:tc>
        <w:tc>
          <w:tcPr>
            <w:tcW w:w="811" w:type="dxa"/>
            <w:shd w:val="clear" w:color="auto" w:fill="F2F2F2" w:themeFill="background1" w:themeFillShade="F2"/>
            <w:vAlign w:val="center"/>
          </w:tcPr>
          <w:p w14:paraId="2F04C55F" w14:textId="77777777" w:rsidR="001F7BC7" w:rsidRPr="00CF571A" w:rsidRDefault="001F7BC7" w:rsidP="00C948C6">
            <w:pPr>
              <w:spacing w:afterLines="120" w:after="288"/>
              <w:jc w:val="center"/>
              <w:rPr>
                <w:sz w:val="20"/>
                <w:szCs w:val="18"/>
              </w:rPr>
            </w:pPr>
            <w:r w:rsidRPr="00CF571A">
              <w:rPr>
                <w:rFonts w:cs="Aptos"/>
                <w:sz w:val="20"/>
                <w:szCs w:val="20"/>
              </w:rPr>
              <w:t>47,2</w:t>
            </w:r>
          </w:p>
        </w:tc>
        <w:tc>
          <w:tcPr>
            <w:tcW w:w="1621" w:type="dxa"/>
            <w:shd w:val="clear" w:color="auto" w:fill="F2F2F2" w:themeFill="background1" w:themeFillShade="F2"/>
            <w:vAlign w:val="center"/>
          </w:tcPr>
          <w:p w14:paraId="65149704" w14:textId="77777777" w:rsidR="001F7BC7" w:rsidRPr="00CF571A" w:rsidRDefault="001F7BC7" w:rsidP="00C948C6">
            <w:pPr>
              <w:spacing w:afterLines="120" w:after="288"/>
              <w:jc w:val="center"/>
              <w:rPr>
                <w:sz w:val="20"/>
                <w:szCs w:val="18"/>
              </w:rPr>
            </w:pPr>
            <w:r w:rsidRPr="00CF571A">
              <w:rPr>
                <w:rFonts w:cs="Aptos"/>
                <w:sz w:val="20"/>
                <w:szCs w:val="20"/>
              </w:rPr>
              <w:t>3,2</w:t>
            </w:r>
          </w:p>
        </w:tc>
      </w:tr>
      <w:tr w:rsidR="001F7BC7" w:rsidRPr="00CF571A" w14:paraId="3EAC916A" w14:textId="77777777" w:rsidTr="00CF571A">
        <w:trPr>
          <w:trHeight w:val="397"/>
          <w:jc w:val="center"/>
        </w:trPr>
        <w:tc>
          <w:tcPr>
            <w:tcW w:w="773" w:type="dxa"/>
            <w:shd w:val="clear" w:color="auto" w:fill="F2F2F2" w:themeFill="background1" w:themeFillShade="F2"/>
            <w:vAlign w:val="center"/>
          </w:tcPr>
          <w:p w14:paraId="28C93860" w14:textId="77777777" w:rsidR="001F7BC7" w:rsidRPr="00CF571A" w:rsidRDefault="001F7BC7" w:rsidP="00C948C6">
            <w:pPr>
              <w:spacing w:afterLines="120" w:after="288"/>
              <w:jc w:val="center"/>
              <w:rPr>
                <w:sz w:val="20"/>
                <w:szCs w:val="18"/>
              </w:rPr>
            </w:pPr>
            <w:r w:rsidRPr="00CF571A">
              <w:rPr>
                <w:rFonts w:cs="Aptos"/>
                <w:sz w:val="20"/>
                <w:szCs w:val="20"/>
              </w:rPr>
              <w:t>2020</w:t>
            </w:r>
          </w:p>
        </w:tc>
        <w:tc>
          <w:tcPr>
            <w:tcW w:w="1041" w:type="dxa"/>
            <w:shd w:val="clear" w:color="auto" w:fill="F2F2F2" w:themeFill="background1" w:themeFillShade="F2"/>
            <w:vAlign w:val="center"/>
          </w:tcPr>
          <w:p w14:paraId="4A848428" w14:textId="77777777" w:rsidR="001F7BC7" w:rsidRPr="00CF571A" w:rsidRDefault="001F7BC7" w:rsidP="00C948C6">
            <w:pPr>
              <w:spacing w:afterLines="120" w:after="288"/>
              <w:jc w:val="center"/>
              <w:rPr>
                <w:sz w:val="20"/>
                <w:szCs w:val="18"/>
              </w:rPr>
            </w:pPr>
            <w:r w:rsidRPr="00CF571A">
              <w:rPr>
                <w:rFonts w:cs="Aptos"/>
                <w:sz w:val="20"/>
                <w:szCs w:val="20"/>
              </w:rPr>
              <w:t>102.233</w:t>
            </w:r>
          </w:p>
        </w:tc>
        <w:tc>
          <w:tcPr>
            <w:tcW w:w="1378" w:type="dxa"/>
            <w:shd w:val="clear" w:color="auto" w:fill="F2F2F2" w:themeFill="background1" w:themeFillShade="F2"/>
            <w:vAlign w:val="center"/>
          </w:tcPr>
          <w:p w14:paraId="58CEBEBB" w14:textId="77777777" w:rsidR="001F7BC7" w:rsidRPr="00CF571A" w:rsidRDefault="001F7BC7" w:rsidP="00C948C6">
            <w:pPr>
              <w:spacing w:afterLines="120" w:after="288"/>
              <w:jc w:val="center"/>
              <w:rPr>
                <w:sz w:val="20"/>
                <w:szCs w:val="18"/>
              </w:rPr>
            </w:pPr>
            <w:r w:rsidRPr="00CF571A">
              <w:rPr>
                <w:rFonts w:cs="Aptos"/>
                <w:sz w:val="20"/>
                <w:szCs w:val="20"/>
              </w:rPr>
              <w:t>497.104</w:t>
            </w:r>
          </w:p>
        </w:tc>
        <w:tc>
          <w:tcPr>
            <w:tcW w:w="1162" w:type="dxa"/>
            <w:shd w:val="clear" w:color="auto" w:fill="F2F2F2" w:themeFill="background1" w:themeFillShade="F2"/>
            <w:vAlign w:val="center"/>
          </w:tcPr>
          <w:p w14:paraId="0E7801B9" w14:textId="77777777" w:rsidR="001F7BC7" w:rsidRPr="00CF571A" w:rsidRDefault="001F7BC7" w:rsidP="00C948C6">
            <w:pPr>
              <w:spacing w:afterLines="120" w:after="288"/>
              <w:jc w:val="center"/>
              <w:rPr>
                <w:sz w:val="20"/>
                <w:szCs w:val="18"/>
              </w:rPr>
            </w:pPr>
            <w:r w:rsidRPr="00CF571A">
              <w:rPr>
                <w:rFonts w:cs="Aptos"/>
                <w:sz w:val="20"/>
                <w:szCs w:val="20"/>
              </w:rPr>
              <w:t>39.768</w:t>
            </w:r>
          </w:p>
        </w:tc>
        <w:tc>
          <w:tcPr>
            <w:tcW w:w="1058" w:type="dxa"/>
            <w:shd w:val="clear" w:color="auto" w:fill="F2F2F2" w:themeFill="background1" w:themeFillShade="F2"/>
            <w:vAlign w:val="center"/>
          </w:tcPr>
          <w:p w14:paraId="2CE6DE5D" w14:textId="77777777" w:rsidR="001F7BC7" w:rsidRPr="00CF571A" w:rsidRDefault="001F7BC7" w:rsidP="00C948C6">
            <w:pPr>
              <w:spacing w:afterLines="120" w:after="288"/>
              <w:jc w:val="center"/>
              <w:rPr>
                <w:sz w:val="20"/>
                <w:szCs w:val="18"/>
              </w:rPr>
            </w:pPr>
            <w:r w:rsidRPr="00CF571A">
              <w:rPr>
                <w:rFonts w:cs="Aptos"/>
                <w:sz w:val="20"/>
                <w:szCs w:val="20"/>
              </w:rPr>
              <w:t>55</w:t>
            </w:r>
          </w:p>
        </w:tc>
        <w:tc>
          <w:tcPr>
            <w:tcW w:w="1228" w:type="dxa"/>
            <w:shd w:val="clear" w:color="auto" w:fill="F2F2F2" w:themeFill="background1" w:themeFillShade="F2"/>
            <w:vAlign w:val="center"/>
          </w:tcPr>
          <w:p w14:paraId="2FED6C8E" w14:textId="77777777" w:rsidR="001F7BC7" w:rsidRPr="00CF571A" w:rsidRDefault="001F7BC7" w:rsidP="00C948C6">
            <w:pPr>
              <w:spacing w:afterLines="120" w:after="288"/>
              <w:jc w:val="center"/>
              <w:rPr>
                <w:sz w:val="20"/>
                <w:szCs w:val="18"/>
              </w:rPr>
            </w:pPr>
            <w:r w:rsidRPr="00CF571A">
              <w:rPr>
                <w:rFonts w:cs="Aptos"/>
                <w:sz w:val="20"/>
                <w:szCs w:val="20"/>
              </w:rPr>
              <w:t>4,4</w:t>
            </w:r>
          </w:p>
        </w:tc>
        <w:tc>
          <w:tcPr>
            <w:tcW w:w="811" w:type="dxa"/>
            <w:shd w:val="clear" w:color="auto" w:fill="F2F2F2" w:themeFill="background1" w:themeFillShade="F2"/>
            <w:vAlign w:val="center"/>
          </w:tcPr>
          <w:p w14:paraId="426A4419" w14:textId="77777777" w:rsidR="001F7BC7" w:rsidRPr="00CF571A" w:rsidRDefault="001F7BC7" w:rsidP="00C948C6">
            <w:pPr>
              <w:spacing w:afterLines="120" w:after="288"/>
              <w:jc w:val="center"/>
              <w:rPr>
                <w:sz w:val="20"/>
                <w:szCs w:val="18"/>
              </w:rPr>
            </w:pPr>
            <w:r w:rsidRPr="00CF571A">
              <w:rPr>
                <w:rFonts w:cs="Aptos"/>
                <w:sz w:val="20"/>
                <w:szCs w:val="20"/>
              </w:rPr>
              <w:t>45,1</w:t>
            </w:r>
          </w:p>
        </w:tc>
        <w:tc>
          <w:tcPr>
            <w:tcW w:w="1621" w:type="dxa"/>
            <w:shd w:val="clear" w:color="auto" w:fill="F2F2F2" w:themeFill="background1" w:themeFillShade="F2"/>
            <w:vAlign w:val="center"/>
          </w:tcPr>
          <w:p w14:paraId="01C35BFC" w14:textId="77777777" w:rsidR="001F7BC7" w:rsidRPr="00CF571A" w:rsidRDefault="001F7BC7" w:rsidP="00C948C6">
            <w:pPr>
              <w:spacing w:afterLines="120" w:after="288"/>
              <w:jc w:val="center"/>
              <w:rPr>
                <w:sz w:val="20"/>
                <w:szCs w:val="18"/>
              </w:rPr>
            </w:pPr>
            <w:r w:rsidRPr="00CF571A">
              <w:rPr>
                <w:rFonts w:cs="Aptos"/>
                <w:sz w:val="20"/>
                <w:szCs w:val="20"/>
              </w:rPr>
              <w:t>3,7</w:t>
            </w:r>
          </w:p>
        </w:tc>
      </w:tr>
    </w:tbl>
    <w:p w14:paraId="6F3B2692" w14:textId="015EF9BC" w:rsidR="003D7B6F" w:rsidRPr="00CF571A" w:rsidRDefault="001F7BC7" w:rsidP="003D7B6F">
      <w:pPr>
        <w:spacing w:after="160" w:line="278" w:lineRule="auto"/>
        <w:jc w:val="center"/>
        <w:rPr>
          <w:i/>
          <w:sz w:val="18"/>
          <w:szCs w:val="18"/>
        </w:rPr>
      </w:pPr>
      <w:r w:rsidRPr="00CF571A">
        <w:rPr>
          <w:b/>
          <w:i/>
          <w:sz w:val="18"/>
          <w:szCs w:val="18"/>
        </w:rPr>
        <w:t>Kaynak:</w:t>
      </w:r>
      <w:r w:rsidRPr="00CF571A">
        <w:rPr>
          <w:i/>
          <w:sz w:val="24"/>
        </w:rPr>
        <w:t xml:space="preserve"> </w:t>
      </w:r>
      <w:r w:rsidRPr="00CF571A">
        <w:rPr>
          <w:i/>
          <w:sz w:val="18"/>
          <w:szCs w:val="18"/>
        </w:rPr>
        <w:t>T.C. Sağlık Bakanlığı, 2023. Sağlık İstatistikleri Yıllıkları.</w:t>
      </w:r>
    </w:p>
    <w:p w14:paraId="2C30DB7E" w14:textId="342D99BF" w:rsidR="003D7B6F" w:rsidRPr="00CF571A" w:rsidRDefault="003D7B6F" w:rsidP="003D7B6F">
      <w:pPr>
        <w:pStyle w:val="ResimYazs"/>
        <w:keepNext/>
        <w:spacing w:before="240"/>
        <w:jc w:val="center"/>
      </w:pPr>
      <w:bookmarkStart w:id="148" w:name="_heading=h.gl1b0t2xjngl" w:colFirst="0" w:colLast="0"/>
      <w:bookmarkStart w:id="149" w:name="_Ref215052733"/>
      <w:bookmarkStart w:id="150" w:name="_Toc215055057"/>
      <w:bookmarkEnd w:id="148"/>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22</w:t>
      </w:r>
      <w:r w:rsidRPr="00CF571A">
        <w:rPr>
          <w:b/>
        </w:rPr>
        <w:fldChar w:fldCharType="end"/>
      </w:r>
      <w:bookmarkEnd w:id="149"/>
      <w:r w:rsidRPr="00CF571A">
        <w:rPr>
          <w:b/>
        </w:rPr>
        <w:t>:</w:t>
      </w:r>
      <w:r w:rsidRPr="00CF571A">
        <w:t xml:space="preserve"> </w:t>
      </w:r>
      <w:r w:rsidRPr="00CF571A">
        <w:rPr>
          <w:iCs w:val="0"/>
          <w:color w:val="000000"/>
          <w:szCs w:val="20"/>
        </w:rPr>
        <w:t>Sağlıkta İnsan Kaynakları</w:t>
      </w:r>
      <w:bookmarkEnd w:id="150"/>
    </w:p>
    <w:tbl>
      <w:tblPr>
        <w:tblStyle w:val="TabloKlavuzu"/>
        <w:tblW w:w="9208" w:type="dxa"/>
        <w:jc w:val="center"/>
        <w:tblLook w:val="04A0" w:firstRow="1" w:lastRow="0" w:firstColumn="1" w:lastColumn="0" w:noHBand="0" w:noVBand="1"/>
      </w:tblPr>
      <w:tblGrid>
        <w:gridCol w:w="661"/>
        <w:gridCol w:w="872"/>
        <w:gridCol w:w="1117"/>
        <w:gridCol w:w="939"/>
        <w:gridCol w:w="913"/>
        <w:gridCol w:w="1161"/>
        <w:gridCol w:w="839"/>
        <w:gridCol w:w="1006"/>
        <w:gridCol w:w="583"/>
        <w:gridCol w:w="1117"/>
      </w:tblGrid>
      <w:tr w:rsidR="001F7BC7" w:rsidRPr="00CF571A" w14:paraId="6D28E01E" w14:textId="77777777" w:rsidTr="00CF571A">
        <w:trPr>
          <w:trHeight w:val="433"/>
          <w:tblHeader/>
          <w:jc w:val="center"/>
        </w:trPr>
        <w:tc>
          <w:tcPr>
            <w:tcW w:w="661" w:type="dxa"/>
            <w:shd w:val="clear" w:color="auto" w:fill="ABB7C1"/>
            <w:vAlign w:val="center"/>
          </w:tcPr>
          <w:p w14:paraId="0FF4A0D7" w14:textId="77777777" w:rsidR="001F7BC7" w:rsidRPr="00CF571A" w:rsidRDefault="001F7BC7" w:rsidP="00C948C6">
            <w:pPr>
              <w:spacing w:afterLines="120" w:after="288"/>
              <w:jc w:val="center"/>
              <w:rPr>
                <w:b/>
                <w:bCs/>
                <w:sz w:val="20"/>
                <w:szCs w:val="20"/>
              </w:rPr>
            </w:pPr>
            <w:r w:rsidRPr="00CF571A">
              <w:rPr>
                <w:b/>
                <w:bCs/>
                <w:sz w:val="20"/>
                <w:szCs w:val="20"/>
              </w:rPr>
              <w:t>Yıl</w:t>
            </w:r>
          </w:p>
        </w:tc>
        <w:tc>
          <w:tcPr>
            <w:tcW w:w="872" w:type="dxa"/>
            <w:shd w:val="clear" w:color="auto" w:fill="ABB7C1"/>
            <w:vAlign w:val="center"/>
          </w:tcPr>
          <w:p w14:paraId="36CB001F" w14:textId="77777777" w:rsidR="001F7BC7" w:rsidRPr="00CF571A" w:rsidRDefault="001F7BC7" w:rsidP="00C948C6">
            <w:pPr>
              <w:spacing w:afterLines="120" w:after="288"/>
              <w:jc w:val="center"/>
              <w:rPr>
                <w:b/>
                <w:bCs/>
                <w:sz w:val="20"/>
                <w:szCs w:val="20"/>
              </w:rPr>
            </w:pPr>
            <w:r w:rsidRPr="00CF571A">
              <w:rPr>
                <w:b/>
                <w:bCs/>
                <w:sz w:val="20"/>
                <w:szCs w:val="20"/>
              </w:rPr>
              <w:t>Uzman Hekim</w:t>
            </w:r>
          </w:p>
        </w:tc>
        <w:tc>
          <w:tcPr>
            <w:tcW w:w="1117" w:type="dxa"/>
            <w:shd w:val="clear" w:color="auto" w:fill="ABB7C1"/>
            <w:vAlign w:val="center"/>
          </w:tcPr>
          <w:p w14:paraId="24D06417" w14:textId="77777777" w:rsidR="001F7BC7" w:rsidRPr="00CF571A" w:rsidRDefault="001F7BC7" w:rsidP="00C948C6">
            <w:pPr>
              <w:spacing w:afterLines="120" w:after="288"/>
              <w:jc w:val="center"/>
              <w:rPr>
                <w:b/>
                <w:bCs/>
                <w:sz w:val="20"/>
                <w:szCs w:val="20"/>
              </w:rPr>
            </w:pPr>
            <w:r w:rsidRPr="00CF571A">
              <w:rPr>
                <w:b/>
                <w:bCs/>
                <w:sz w:val="20"/>
                <w:szCs w:val="20"/>
              </w:rPr>
              <w:t>Pratisyen Hekim</w:t>
            </w:r>
          </w:p>
        </w:tc>
        <w:tc>
          <w:tcPr>
            <w:tcW w:w="939" w:type="dxa"/>
            <w:shd w:val="clear" w:color="auto" w:fill="ABB7C1"/>
            <w:vAlign w:val="center"/>
          </w:tcPr>
          <w:p w14:paraId="699C98C6" w14:textId="77777777" w:rsidR="001F7BC7" w:rsidRPr="00CF571A" w:rsidRDefault="001F7BC7" w:rsidP="00C948C6">
            <w:pPr>
              <w:spacing w:afterLines="120" w:after="288"/>
              <w:jc w:val="center"/>
              <w:rPr>
                <w:b/>
                <w:bCs/>
                <w:sz w:val="20"/>
                <w:szCs w:val="20"/>
              </w:rPr>
            </w:pPr>
            <w:r w:rsidRPr="00CF571A">
              <w:rPr>
                <w:b/>
                <w:bCs/>
                <w:sz w:val="20"/>
                <w:szCs w:val="20"/>
              </w:rPr>
              <w:t>Asistan Hekim</w:t>
            </w:r>
          </w:p>
        </w:tc>
        <w:tc>
          <w:tcPr>
            <w:tcW w:w="913" w:type="dxa"/>
            <w:shd w:val="clear" w:color="auto" w:fill="ABB7C1"/>
            <w:vAlign w:val="center"/>
          </w:tcPr>
          <w:p w14:paraId="379DDCA4" w14:textId="77777777" w:rsidR="001F7BC7" w:rsidRPr="00CF571A" w:rsidRDefault="001F7BC7" w:rsidP="00C948C6">
            <w:pPr>
              <w:spacing w:afterLines="120" w:after="288"/>
              <w:jc w:val="center"/>
              <w:rPr>
                <w:b/>
                <w:bCs/>
                <w:sz w:val="20"/>
                <w:szCs w:val="20"/>
              </w:rPr>
            </w:pPr>
            <w:r w:rsidRPr="00CF571A">
              <w:rPr>
                <w:b/>
                <w:bCs/>
                <w:sz w:val="20"/>
                <w:szCs w:val="20"/>
              </w:rPr>
              <w:t>Toplam Hekim</w:t>
            </w:r>
          </w:p>
        </w:tc>
        <w:tc>
          <w:tcPr>
            <w:tcW w:w="1161" w:type="dxa"/>
            <w:shd w:val="clear" w:color="auto" w:fill="ABB7C1"/>
            <w:vAlign w:val="center"/>
          </w:tcPr>
          <w:p w14:paraId="3E264AF5" w14:textId="77777777" w:rsidR="001F7BC7" w:rsidRPr="00CF571A" w:rsidRDefault="001F7BC7" w:rsidP="00C948C6">
            <w:pPr>
              <w:spacing w:afterLines="120" w:after="288"/>
              <w:jc w:val="center"/>
              <w:rPr>
                <w:b/>
                <w:bCs/>
                <w:sz w:val="20"/>
                <w:szCs w:val="20"/>
              </w:rPr>
            </w:pPr>
            <w:r w:rsidRPr="00CF571A">
              <w:rPr>
                <w:b/>
                <w:bCs/>
                <w:sz w:val="20"/>
                <w:szCs w:val="20"/>
              </w:rPr>
              <w:t xml:space="preserve">Toplam </w:t>
            </w:r>
            <w:proofErr w:type="spellStart"/>
            <w:r w:rsidRPr="00CF571A">
              <w:rPr>
                <w:b/>
                <w:bCs/>
                <w:sz w:val="20"/>
                <w:szCs w:val="20"/>
              </w:rPr>
              <w:t>Dişhekimi</w:t>
            </w:r>
            <w:proofErr w:type="spellEnd"/>
          </w:p>
        </w:tc>
        <w:tc>
          <w:tcPr>
            <w:tcW w:w="839" w:type="dxa"/>
            <w:shd w:val="clear" w:color="auto" w:fill="ABB7C1"/>
            <w:vAlign w:val="center"/>
          </w:tcPr>
          <w:p w14:paraId="5E166880" w14:textId="77777777" w:rsidR="001F7BC7" w:rsidRPr="00CF571A" w:rsidRDefault="001F7BC7" w:rsidP="00C948C6">
            <w:pPr>
              <w:spacing w:afterLines="120" w:after="288"/>
              <w:jc w:val="center"/>
              <w:rPr>
                <w:b/>
                <w:bCs/>
                <w:sz w:val="20"/>
                <w:szCs w:val="20"/>
              </w:rPr>
            </w:pPr>
            <w:r w:rsidRPr="00CF571A">
              <w:rPr>
                <w:b/>
                <w:bCs/>
                <w:sz w:val="20"/>
                <w:szCs w:val="20"/>
              </w:rPr>
              <w:t>Eczacı</w:t>
            </w:r>
          </w:p>
        </w:tc>
        <w:tc>
          <w:tcPr>
            <w:tcW w:w="1006" w:type="dxa"/>
            <w:shd w:val="clear" w:color="auto" w:fill="ABB7C1"/>
            <w:vAlign w:val="center"/>
          </w:tcPr>
          <w:p w14:paraId="1CB3EBFD" w14:textId="77777777" w:rsidR="001F7BC7" w:rsidRPr="00CF571A" w:rsidRDefault="001F7BC7" w:rsidP="00C948C6">
            <w:pPr>
              <w:spacing w:afterLines="120" w:after="288"/>
              <w:jc w:val="center"/>
              <w:rPr>
                <w:b/>
                <w:bCs/>
                <w:sz w:val="20"/>
                <w:szCs w:val="20"/>
              </w:rPr>
            </w:pPr>
            <w:r w:rsidRPr="00CF571A">
              <w:rPr>
                <w:b/>
                <w:bCs/>
                <w:sz w:val="20"/>
                <w:szCs w:val="20"/>
              </w:rPr>
              <w:t>Hemşire</w:t>
            </w:r>
          </w:p>
        </w:tc>
        <w:tc>
          <w:tcPr>
            <w:tcW w:w="583" w:type="dxa"/>
            <w:shd w:val="clear" w:color="auto" w:fill="ABB7C1"/>
            <w:vAlign w:val="center"/>
          </w:tcPr>
          <w:p w14:paraId="3D711B8E" w14:textId="77777777" w:rsidR="001F7BC7" w:rsidRPr="00CF571A" w:rsidRDefault="001F7BC7" w:rsidP="00C948C6">
            <w:pPr>
              <w:spacing w:afterLines="120" w:after="288"/>
              <w:jc w:val="center"/>
              <w:rPr>
                <w:b/>
                <w:bCs/>
                <w:sz w:val="20"/>
                <w:szCs w:val="20"/>
              </w:rPr>
            </w:pPr>
            <w:r w:rsidRPr="00CF571A">
              <w:rPr>
                <w:b/>
                <w:bCs/>
                <w:sz w:val="20"/>
                <w:szCs w:val="20"/>
              </w:rPr>
              <w:t>Ebe</w:t>
            </w:r>
          </w:p>
        </w:tc>
        <w:tc>
          <w:tcPr>
            <w:tcW w:w="1117" w:type="dxa"/>
            <w:shd w:val="clear" w:color="auto" w:fill="ABB7C1"/>
            <w:vAlign w:val="center"/>
          </w:tcPr>
          <w:p w14:paraId="373AFDD7" w14:textId="77777777" w:rsidR="001F7BC7" w:rsidRPr="00CF571A" w:rsidRDefault="001F7BC7" w:rsidP="00C948C6">
            <w:pPr>
              <w:spacing w:afterLines="120" w:after="288"/>
              <w:jc w:val="center"/>
              <w:rPr>
                <w:b/>
                <w:bCs/>
                <w:sz w:val="20"/>
                <w:szCs w:val="20"/>
              </w:rPr>
            </w:pPr>
            <w:r w:rsidRPr="00CF571A">
              <w:rPr>
                <w:b/>
                <w:bCs/>
                <w:sz w:val="20"/>
                <w:szCs w:val="20"/>
              </w:rPr>
              <w:t>Diğer Sağlık Personeli</w:t>
            </w:r>
          </w:p>
        </w:tc>
      </w:tr>
      <w:tr w:rsidR="001F7BC7" w:rsidRPr="00CF571A" w14:paraId="4BC2B6BF" w14:textId="77777777" w:rsidTr="00CF571A">
        <w:trPr>
          <w:trHeight w:val="616"/>
          <w:jc w:val="center"/>
        </w:trPr>
        <w:tc>
          <w:tcPr>
            <w:tcW w:w="661" w:type="dxa"/>
            <w:shd w:val="clear" w:color="auto" w:fill="F2F2F2" w:themeFill="background1" w:themeFillShade="F2"/>
          </w:tcPr>
          <w:p w14:paraId="542AD5E2" w14:textId="77777777" w:rsidR="001F7BC7" w:rsidRPr="00CF571A" w:rsidRDefault="001F7BC7" w:rsidP="00C948C6">
            <w:pPr>
              <w:spacing w:afterLines="120" w:after="288"/>
              <w:jc w:val="center"/>
              <w:rPr>
                <w:sz w:val="20"/>
                <w:szCs w:val="20"/>
              </w:rPr>
            </w:pPr>
            <w:r w:rsidRPr="00CF571A">
              <w:rPr>
                <w:rFonts w:cs="Aptos"/>
                <w:sz w:val="20"/>
                <w:szCs w:val="20"/>
              </w:rPr>
              <w:t>2023</w:t>
            </w:r>
          </w:p>
        </w:tc>
        <w:tc>
          <w:tcPr>
            <w:tcW w:w="872" w:type="dxa"/>
            <w:shd w:val="clear" w:color="auto" w:fill="F2F2F2" w:themeFill="background1" w:themeFillShade="F2"/>
          </w:tcPr>
          <w:p w14:paraId="0A5C2A07" w14:textId="77777777" w:rsidR="001F7BC7" w:rsidRPr="00CF571A" w:rsidRDefault="001F7BC7" w:rsidP="00C948C6">
            <w:pPr>
              <w:spacing w:afterLines="120" w:after="288"/>
              <w:jc w:val="center"/>
              <w:rPr>
                <w:sz w:val="20"/>
                <w:szCs w:val="20"/>
              </w:rPr>
            </w:pPr>
            <w:r w:rsidRPr="00CF571A">
              <w:rPr>
                <w:rFonts w:cs="Aptos"/>
                <w:sz w:val="20"/>
                <w:szCs w:val="20"/>
              </w:rPr>
              <w:t>1.004</w:t>
            </w:r>
          </w:p>
        </w:tc>
        <w:tc>
          <w:tcPr>
            <w:tcW w:w="1117" w:type="dxa"/>
            <w:shd w:val="clear" w:color="auto" w:fill="F2F2F2" w:themeFill="background1" w:themeFillShade="F2"/>
          </w:tcPr>
          <w:p w14:paraId="0CC509BD" w14:textId="77777777" w:rsidR="001F7BC7" w:rsidRPr="00CF571A" w:rsidRDefault="001F7BC7" w:rsidP="00C948C6">
            <w:pPr>
              <w:spacing w:afterLines="120" w:after="288"/>
              <w:jc w:val="center"/>
              <w:rPr>
                <w:sz w:val="20"/>
                <w:szCs w:val="20"/>
              </w:rPr>
            </w:pPr>
            <w:r w:rsidRPr="00CF571A">
              <w:rPr>
                <w:rFonts w:cs="Aptos"/>
                <w:sz w:val="20"/>
                <w:szCs w:val="20"/>
              </w:rPr>
              <w:t>722</w:t>
            </w:r>
          </w:p>
        </w:tc>
        <w:tc>
          <w:tcPr>
            <w:tcW w:w="939" w:type="dxa"/>
            <w:shd w:val="clear" w:color="auto" w:fill="F2F2F2" w:themeFill="background1" w:themeFillShade="F2"/>
          </w:tcPr>
          <w:p w14:paraId="7E135E2A" w14:textId="77777777" w:rsidR="001F7BC7" w:rsidRPr="00CF571A" w:rsidRDefault="001F7BC7" w:rsidP="00C948C6">
            <w:pPr>
              <w:spacing w:afterLines="120" w:after="288"/>
              <w:jc w:val="center"/>
              <w:rPr>
                <w:sz w:val="20"/>
                <w:szCs w:val="20"/>
              </w:rPr>
            </w:pPr>
            <w:r w:rsidRPr="00CF571A">
              <w:rPr>
                <w:rFonts w:cs="Aptos"/>
                <w:sz w:val="20"/>
                <w:szCs w:val="20"/>
              </w:rPr>
              <w:t>461</w:t>
            </w:r>
          </w:p>
        </w:tc>
        <w:tc>
          <w:tcPr>
            <w:tcW w:w="913" w:type="dxa"/>
            <w:shd w:val="clear" w:color="auto" w:fill="F2F2F2" w:themeFill="background1" w:themeFillShade="F2"/>
          </w:tcPr>
          <w:p w14:paraId="48106E8A" w14:textId="77777777" w:rsidR="001F7BC7" w:rsidRPr="00CF571A" w:rsidRDefault="001F7BC7" w:rsidP="00C948C6">
            <w:pPr>
              <w:spacing w:afterLines="120" w:after="288"/>
              <w:jc w:val="center"/>
              <w:rPr>
                <w:sz w:val="20"/>
                <w:szCs w:val="20"/>
              </w:rPr>
            </w:pPr>
            <w:r w:rsidRPr="00CF571A">
              <w:rPr>
                <w:rFonts w:cs="Aptos"/>
                <w:sz w:val="20"/>
                <w:szCs w:val="20"/>
              </w:rPr>
              <w:t>2.187</w:t>
            </w:r>
          </w:p>
        </w:tc>
        <w:tc>
          <w:tcPr>
            <w:tcW w:w="1161" w:type="dxa"/>
            <w:shd w:val="clear" w:color="auto" w:fill="F2F2F2" w:themeFill="background1" w:themeFillShade="F2"/>
          </w:tcPr>
          <w:p w14:paraId="396D7295" w14:textId="77777777" w:rsidR="001F7BC7" w:rsidRPr="00CF571A" w:rsidRDefault="001F7BC7" w:rsidP="00C948C6">
            <w:pPr>
              <w:spacing w:afterLines="120" w:after="288"/>
              <w:jc w:val="center"/>
              <w:rPr>
                <w:sz w:val="20"/>
                <w:szCs w:val="20"/>
              </w:rPr>
            </w:pPr>
            <w:r w:rsidRPr="00CF571A">
              <w:rPr>
                <w:rFonts w:cs="Aptos"/>
                <w:sz w:val="20"/>
                <w:szCs w:val="20"/>
              </w:rPr>
              <w:t>496</w:t>
            </w:r>
          </w:p>
        </w:tc>
        <w:tc>
          <w:tcPr>
            <w:tcW w:w="839" w:type="dxa"/>
            <w:shd w:val="clear" w:color="auto" w:fill="F2F2F2" w:themeFill="background1" w:themeFillShade="F2"/>
          </w:tcPr>
          <w:p w14:paraId="36D19ECA" w14:textId="77777777" w:rsidR="001F7BC7" w:rsidRPr="00CF571A" w:rsidRDefault="001F7BC7" w:rsidP="00C948C6">
            <w:pPr>
              <w:spacing w:afterLines="120" w:after="288"/>
              <w:jc w:val="center"/>
              <w:rPr>
                <w:sz w:val="20"/>
                <w:szCs w:val="20"/>
              </w:rPr>
            </w:pPr>
            <w:r w:rsidRPr="00CF571A">
              <w:rPr>
                <w:rFonts w:cs="Aptos"/>
                <w:sz w:val="20"/>
                <w:szCs w:val="20"/>
              </w:rPr>
              <w:t>503</w:t>
            </w:r>
          </w:p>
        </w:tc>
        <w:tc>
          <w:tcPr>
            <w:tcW w:w="1006" w:type="dxa"/>
            <w:shd w:val="clear" w:color="auto" w:fill="F2F2F2" w:themeFill="background1" w:themeFillShade="F2"/>
          </w:tcPr>
          <w:p w14:paraId="22C56B00" w14:textId="77777777" w:rsidR="001F7BC7" w:rsidRPr="00CF571A" w:rsidRDefault="001F7BC7" w:rsidP="00C948C6">
            <w:pPr>
              <w:spacing w:afterLines="120" w:after="288"/>
              <w:jc w:val="center"/>
              <w:rPr>
                <w:sz w:val="20"/>
                <w:szCs w:val="20"/>
              </w:rPr>
            </w:pPr>
            <w:r w:rsidRPr="00CF571A">
              <w:rPr>
                <w:rFonts w:cs="Aptos"/>
                <w:sz w:val="20"/>
                <w:szCs w:val="20"/>
              </w:rPr>
              <w:t>2.682</w:t>
            </w:r>
          </w:p>
        </w:tc>
        <w:tc>
          <w:tcPr>
            <w:tcW w:w="583" w:type="dxa"/>
            <w:shd w:val="clear" w:color="auto" w:fill="F2F2F2" w:themeFill="background1" w:themeFillShade="F2"/>
          </w:tcPr>
          <w:p w14:paraId="0AA69AA6" w14:textId="77777777" w:rsidR="001F7BC7" w:rsidRPr="00CF571A" w:rsidRDefault="001F7BC7" w:rsidP="00C948C6">
            <w:pPr>
              <w:spacing w:afterLines="120" w:after="288"/>
              <w:jc w:val="center"/>
              <w:rPr>
                <w:sz w:val="20"/>
                <w:szCs w:val="20"/>
              </w:rPr>
            </w:pPr>
            <w:r w:rsidRPr="00CF571A">
              <w:rPr>
                <w:rFonts w:cs="Aptos"/>
                <w:sz w:val="20"/>
                <w:szCs w:val="20"/>
              </w:rPr>
              <w:t>851</w:t>
            </w:r>
          </w:p>
        </w:tc>
        <w:tc>
          <w:tcPr>
            <w:tcW w:w="1117" w:type="dxa"/>
            <w:shd w:val="clear" w:color="auto" w:fill="F2F2F2" w:themeFill="background1" w:themeFillShade="F2"/>
          </w:tcPr>
          <w:p w14:paraId="348775E6" w14:textId="77777777" w:rsidR="001F7BC7" w:rsidRPr="00CF571A" w:rsidRDefault="001F7BC7" w:rsidP="00C948C6">
            <w:pPr>
              <w:spacing w:afterLines="120" w:after="288"/>
              <w:jc w:val="center"/>
              <w:rPr>
                <w:sz w:val="20"/>
                <w:szCs w:val="20"/>
              </w:rPr>
            </w:pPr>
            <w:r w:rsidRPr="00CF571A">
              <w:rPr>
                <w:rFonts w:cs="Aptos"/>
                <w:sz w:val="20"/>
                <w:szCs w:val="20"/>
              </w:rPr>
              <w:t>2.773</w:t>
            </w:r>
          </w:p>
        </w:tc>
      </w:tr>
      <w:tr w:rsidR="001F7BC7" w:rsidRPr="00CF571A" w14:paraId="67F5F4E0" w14:textId="77777777" w:rsidTr="00CF571A">
        <w:trPr>
          <w:trHeight w:val="412"/>
          <w:jc w:val="center"/>
        </w:trPr>
        <w:tc>
          <w:tcPr>
            <w:tcW w:w="661" w:type="dxa"/>
            <w:shd w:val="clear" w:color="auto" w:fill="F2F2F2" w:themeFill="background1" w:themeFillShade="F2"/>
          </w:tcPr>
          <w:p w14:paraId="07E98E17" w14:textId="77777777" w:rsidR="001F7BC7" w:rsidRPr="00CF571A" w:rsidRDefault="001F7BC7" w:rsidP="00C948C6">
            <w:pPr>
              <w:spacing w:afterLines="120" w:after="288"/>
              <w:jc w:val="center"/>
              <w:rPr>
                <w:sz w:val="20"/>
                <w:szCs w:val="20"/>
              </w:rPr>
            </w:pPr>
            <w:r w:rsidRPr="00CF571A">
              <w:rPr>
                <w:rFonts w:cs="Aptos"/>
                <w:sz w:val="20"/>
                <w:szCs w:val="20"/>
              </w:rPr>
              <w:t>2022</w:t>
            </w:r>
          </w:p>
        </w:tc>
        <w:tc>
          <w:tcPr>
            <w:tcW w:w="872" w:type="dxa"/>
            <w:shd w:val="clear" w:color="auto" w:fill="F2F2F2" w:themeFill="background1" w:themeFillShade="F2"/>
          </w:tcPr>
          <w:p w14:paraId="25FCAD86" w14:textId="77777777" w:rsidR="001F7BC7" w:rsidRPr="00CF571A" w:rsidRDefault="001F7BC7" w:rsidP="00C948C6">
            <w:pPr>
              <w:spacing w:afterLines="120" w:after="288"/>
              <w:jc w:val="center"/>
              <w:rPr>
                <w:sz w:val="20"/>
                <w:szCs w:val="20"/>
              </w:rPr>
            </w:pPr>
            <w:r w:rsidRPr="00CF571A">
              <w:rPr>
                <w:rFonts w:cs="Aptos"/>
                <w:sz w:val="20"/>
                <w:szCs w:val="20"/>
              </w:rPr>
              <w:t>937</w:t>
            </w:r>
          </w:p>
        </w:tc>
        <w:tc>
          <w:tcPr>
            <w:tcW w:w="1117" w:type="dxa"/>
            <w:shd w:val="clear" w:color="auto" w:fill="F2F2F2" w:themeFill="background1" w:themeFillShade="F2"/>
          </w:tcPr>
          <w:p w14:paraId="6999A4C0" w14:textId="77777777" w:rsidR="001F7BC7" w:rsidRPr="00CF571A" w:rsidRDefault="001F7BC7" w:rsidP="00C948C6">
            <w:pPr>
              <w:spacing w:afterLines="120" w:after="288"/>
              <w:jc w:val="center"/>
              <w:rPr>
                <w:sz w:val="20"/>
                <w:szCs w:val="20"/>
              </w:rPr>
            </w:pPr>
            <w:r w:rsidRPr="00CF571A">
              <w:rPr>
                <w:rFonts w:cs="Aptos"/>
                <w:sz w:val="20"/>
                <w:szCs w:val="20"/>
              </w:rPr>
              <w:t>667</w:t>
            </w:r>
          </w:p>
        </w:tc>
        <w:tc>
          <w:tcPr>
            <w:tcW w:w="939" w:type="dxa"/>
            <w:shd w:val="clear" w:color="auto" w:fill="F2F2F2" w:themeFill="background1" w:themeFillShade="F2"/>
          </w:tcPr>
          <w:p w14:paraId="465246FF" w14:textId="77777777" w:rsidR="001F7BC7" w:rsidRPr="00CF571A" w:rsidRDefault="001F7BC7" w:rsidP="00C948C6">
            <w:pPr>
              <w:spacing w:afterLines="120" w:after="288"/>
              <w:jc w:val="center"/>
              <w:rPr>
                <w:sz w:val="20"/>
                <w:szCs w:val="20"/>
              </w:rPr>
            </w:pPr>
            <w:r w:rsidRPr="00CF571A">
              <w:rPr>
                <w:rFonts w:cs="Aptos"/>
                <w:sz w:val="20"/>
                <w:szCs w:val="20"/>
              </w:rPr>
              <w:t>352</w:t>
            </w:r>
          </w:p>
        </w:tc>
        <w:tc>
          <w:tcPr>
            <w:tcW w:w="913" w:type="dxa"/>
            <w:shd w:val="clear" w:color="auto" w:fill="F2F2F2" w:themeFill="background1" w:themeFillShade="F2"/>
          </w:tcPr>
          <w:p w14:paraId="5D7A7808" w14:textId="77777777" w:rsidR="001F7BC7" w:rsidRPr="00CF571A" w:rsidRDefault="001F7BC7" w:rsidP="00C948C6">
            <w:pPr>
              <w:spacing w:afterLines="120" w:after="288"/>
              <w:jc w:val="center"/>
              <w:rPr>
                <w:sz w:val="20"/>
                <w:szCs w:val="20"/>
              </w:rPr>
            </w:pPr>
            <w:r w:rsidRPr="00CF571A">
              <w:rPr>
                <w:rFonts w:cs="Aptos"/>
                <w:sz w:val="20"/>
                <w:szCs w:val="20"/>
              </w:rPr>
              <w:t>1.956</w:t>
            </w:r>
          </w:p>
        </w:tc>
        <w:tc>
          <w:tcPr>
            <w:tcW w:w="1161" w:type="dxa"/>
            <w:shd w:val="clear" w:color="auto" w:fill="F2F2F2" w:themeFill="background1" w:themeFillShade="F2"/>
          </w:tcPr>
          <w:p w14:paraId="3E5BAB1D" w14:textId="77777777" w:rsidR="001F7BC7" w:rsidRPr="00CF571A" w:rsidRDefault="001F7BC7" w:rsidP="00C948C6">
            <w:pPr>
              <w:spacing w:afterLines="120" w:after="288"/>
              <w:jc w:val="center"/>
              <w:rPr>
                <w:sz w:val="20"/>
                <w:szCs w:val="20"/>
              </w:rPr>
            </w:pPr>
            <w:r w:rsidRPr="00CF571A">
              <w:rPr>
                <w:rFonts w:cs="Aptos"/>
                <w:sz w:val="20"/>
                <w:szCs w:val="20"/>
              </w:rPr>
              <w:t>451</w:t>
            </w:r>
          </w:p>
        </w:tc>
        <w:tc>
          <w:tcPr>
            <w:tcW w:w="839" w:type="dxa"/>
            <w:shd w:val="clear" w:color="auto" w:fill="F2F2F2" w:themeFill="background1" w:themeFillShade="F2"/>
          </w:tcPr>
          <w:p w14:paraId="5DC05A10" w14:textId="77777777" w:rsidR="001F7BC7" w:rsidRPr="00CF571A" w:rsidRDefault="001F7BC7" w:rsidP="00C948C6">
            <w:pPr>
              <w:spacing w:afterLines="120" w:after="288"/>
              <w:jc w:val="center"/>
              <w:rPr>
                <w:sz w:val="20"/>
                <w:szCs w:val="20"/>
              </w:rPr>
            </w:pPr>
            <w:r w:rsidRPr="00CF571A">
              <w:rPr>
                <w:rFonts w:cs="Aptos"/>
                <w:sz w:val="20"/>
                <w:szCs w:val="20"/>
              </w:rPr>
              <w:t>444</w:t>
            </w:r>
          </w:p>
        </w:tc>
        <w:tc>
          <w:tcPr>
            <w:tcW w:w="1006" w:type="dxa"/>
            <w:shd w:val="clear" w:color="auto" w:fill="F2F2F2" w:themeFill="background1" w:themeFillShade="F2"/>
          </w:tcPr>
          <w:p w14:paraId="374C128C" w14:textId="77777777" w:rsidR="001F7BC7" w:rsidRPr="00CF571A" w:rsidRDefault="001F7BC7" w:rsidP="00C948C6">
            <w:pPr>
              <w:spacing w:afterLines="120" w:after="288"/>
              <w:jc w:val="center"/>
              <w:rPr>
                <w:sz w:val="20"/>
                <w:szCs w:val="20"/>
              </w:rPr>
            </w:pPr>
            <w:r w:rsidRPr="00CF571A">
              <w:rPr>
                <w:rFonts w:cs="Aptos"/>
                <w:sz w:val="20"/>
                <w:szCs w:val="20"/>
              </w:rPr>
              <w:t>2.608</w:t>
            </w:r>
          </w:p>
        </w:tc>
        <w:tc>
          <w:tcPr>
            <w:tcW w:w="583" w:type="dxa"/>
            <w:shd w:val="clear" w:color="auto" w:fill="F2F2F2" w:themeFill="background1" w:themeFillShade="F2"/>
          </w:tcPr>
          <w:p w14:paraId="7C704C90" w14:textId="77777777" w:rsidR="001F7BC7" w:rsidRPr="00CF571A" w:rsidRDefault="001F7BC7" w:rsidP="00C948C6">
            <w:pPr>
              <w:spacing w:afterLines="120" w:after="288"/>
              <w:jc w:val="center"/>
              <w:rPr>
                <w:sz w:val="20"/>
                <w:szCs w:val="20"/>
              </w:rPr>
            </w:pPr>
            <w:r w:rsidRPr="00CF571A">
              <w:rPr>
                <w:rFonts w:cs="Aptos"/>
                <w:sz w:val="20"/>
                <w:szCs w:val="20"/>
              </w:rPr>
              <w:t>801</w:t>
            </w:r>
          </w:p>
        </w:tc>
        <w:tc>
          <w:tcPr>
            <w:tcW w:w="1117" w:type="dxa"/>
            <w:shd w:val="clear" w:color="auto" w:fill="F2F2F2" w:themeFill="background1" w:themeFillShade="F2"/>
          </w:tcPr>
          <w:p w14:paraId="7B3629FE" w14:textId="77777777" w:rsidR="001F7BC7" w:rsidRPr="00CF571A" w:rsidRDefault="001F7BC7" w:rsidP="00C948C6">
            <w:pPr>
              <w:spacing w:afterLines="120" w:after="288"/>
              <w:jc w:val="center"/>
              <w:rPr>
                <w:sz w:val="20"/>
                <w:szCs w:val="20"/>
              </w:rPr>
            </w:pPr>
            <w:r w:rsidRPr="00CF571A">
              <w:rPr>
                <w:rFonts w:cs="Aptos"/>
                <w:sz w:val="20"/>
                <w:szCs w:val="20"/>
              </w:rPr>
              <w:t>2.294</w:t>
            </w:r>
          </w:p>
        </w:tc>
      </w:tr>
      <w:tr w:rsidR="001F7BC7" w:rsidRPr="00CF571A" w14:paraId="73056A52" w14:textId="77777777" w:rsidTr="00CF571A">
        <w:trPr>
          <w:trHeight w:val="546"/>
          <w:jc w:val="center"/>
        </w:trPr>
        <w:tc>
          <w:tcPr>
            <w:tcW w:w="661" w:type="dxa"/>
            <w:shd w:val="clear" w:color="auto" w:fill="F2F2F2" w:themeFill="background1" w:themeFillShade="F2"/>
          </w:tcPr>
          <w:p w14:paraId="61C01C1A" w14:textId="77777777" w:rsidR="001F7BC7" w:rsidRPr="00CF571A" w:rsidRDefault="001F7BC7" w:rsidP="00C948C6">
            <w:pPr>
              <w:spacing w:afterLines="120" w:after="288"/>
              <w:jc w:val="center"/>
              <w:rPr>
                <w:sz w:val="20"/>
                <w:szCs w:val="20"/>
              </w:rPr>
            </w:pPr>
            <w:r w:rsidRPr="00CF571A">
              <w:rPr>
                <w:rFonts w:cs="Aptos"/>
                <w:sz w:val="20"/>
                <w:szCs w:val="20"/>
              </w:rPr>
              <w:t>2021</w:t>
            </w:r>
          </w:p>
        </w:tc>
        <w:tc>
          <w:tcPr>
            <w:tcW w:w="872" w:type="dxa"/>
            <w:shd w:val="clear" w:color="auto" w:fill="F2F2F2" w:themeFill="background1" w:themeFillShade="F2"/>
          </w:tcPr>
          <w:p w14:paraId="2202EC69" w14:textId="77777777" w:rsidR="001F7BC7" w:rsidRPr="00CF571A" w:rsidRDefault="001F7BC7" w:rsidP="00C948C6">
            <w:pPr>
              <w:spacing w:afterLines="120" w:after="288"/>
              <w:jc w:val="center"/>
              <w:rPr>
                <w:sz w:val="20"/>
                <w:szCs w:val="20"/>
              </w:rPr>
            </w:pPr>
            <w:r w:rsidRPr="00CF571A">
              <w:rPr>
                <w:rFonts w:cs="Aptos"/>
                <w:sz w:val="20"/>
                <w:szCs w:val="20"/>
              </w:rPr>
              <w:t>857</w:t>
            </w:r>
          </w:p>
        </w:tc>
        <w:tc>
          <w:tcPr>
            <w:tcW w:w="1117" w:type="dxa"/>
            <w:shd w:val="clear" w:color="auto" w:fill="F2F2F2" w:themeFill="background1" w:themeFillShade="F2"/>
          </w:tcPr>
          <w:p w14:paraId="65343F40" w14:textId="77777777" w:rsidR="001F7BC7" w:rsidRPr="00CF571A" w:rsidRDefault="001F7BC7" w:rsidP="00C948C6">
            <w:pPr>
              <w:spacing w:afterLines="120" w:after="288"/>
              <w:jc w:val="center"/>
              <w:rPr>
                <w:sz w:val="20"/>
                <w:szCs w:val="20"/>
              </w:rPr>
            </w:pPr>
            <w:r w:rsidRPr="00CF571A">
              <w:rPr>
                <w:rFonts w:cs="Aptos"/>
                <w:sz w:val="20"/>
                <w:szCs w:val="20"/>
              </w:rPr>
              <w:t>657</w:t>
            </w:r>
          </w:p>
        </w:tc>
        <w:tc>
          <w:tcPr>
            <w:tcW w:w="939" w:type="dxa"/>
            <w:shd w:val="clear" w:color="auto" w:fill="F2F2F2" w:themeFill="background1" w:themeFillShade="F2"/>
          </w:tcPr>
          <w:p w14:paraId="206B628D" w14:textId="77777777" w:rsidR="001F7BC7" w:rsidRPr="00CF571A" w:rsidRDefault="001F7BC7" w:rsidP="00C948C6">
            <w:pPr>
              <w:spacing w:afterLines="120" w:after="288"/>
              <w:jc w:val="center"/>
              <w:rPr>
                <w:sz w:val="20"/>
                <w:szCs w:val="20"/>
              </w:rPr>
            </w:pPr>
            <w:r w:rsidRPr="00CF571A">
              <w:rPr>
                <w:rFonts w:cs="Aptos"/>
                <w:sz w:val="20"/>
                <w:szCs w:val="20"/>
              </w:rPr>
              <w:t>247</w:t>
            </w:r>
          </w:p>
        </w:tc>
        <w:tc>
          <w:tcPr>
            <w:tcW w:w="913" w:type="dxa"/>
            <w:shd w:val="clear" w:color="auto" w:fill="F2F2F2" w:themeFill="background1" w:themeFillShade="F2"/>
          </w:tcPr>
          <w:p w14:paraId="52B08F11" w14:textId="77777777" w:rsidR="001F7BC7" w:rsidRPr="00CF571A" w:rsidRDefault="001F7BC7" w:rsidP="00C948C6">
            <w:pPr>
              <w:spacing w:afterLines="120" w:after="288"/>
              <w:jc w:val="center"/>
              <w:rPr>
                <w:sz w:val="20"/>
                <w:szCs w:val="20"/>
              </w:rPr>
            </w:pPr>
            <w:r w:rsidRPr="00CF571A">
              <w:rPr>
                <w:rFonts w:cs="Aptos"/>
                <w:sz w:val="20"/>
                <w:szCs w:val="20"/>
              </w:rPr>
              <w:t>1.761</w:t>
            </w:r>
          </w:p>
        </w:tc>
        <w:tc>
          <w:tcPr>
            <w:tcW w:w="1161" w:type="dxa"/>
            <w:shd w:val="clear" w:color="auto" w:fill="F2F2F2" w:themeFill="background1" w:themeFillShade="F2"/>
          </w:tcPr>
          <w:p w14:paraId="5A6D62D4" w14:textId="77777777" w:rsidR="001F7BC7" w:rsidRPr="00CF571A" w:rsidRDefault="001F7BC7" w:rsidP="00C948C6">
            <w:pPr>
              <w:spacing w:afterLines="120" w:after="288"/>
              <w:jc w:val="center"/>
              <w:rPr>
                <w:sz w:val="20"/>
                <w:szCs w:val="20"/>
              </w:rPr>
            </w:pPr>
            <w:r w:rsidRPr="00CF571A">
              <w:rPr>
                <w:rFonts w:cs="Aptos"/>
                <w:sz w:val="20"/>
                <w:szCs w:val="20"/>
              </w:rPr>
              <w:t>440</w:t>
            </w:r>
          </w:p>
        </w:tc>
        <w:tc>
          <w:tcPr>
            <w:tcW w:w="839" w:type="dxa"/>
            <w:shd w:val="clear" w:color="auto" w:fill="F2F2F2" w:themeFill="background1" w:themeFillShade="F2"/>
          </w:tcPr>
          <w:p w14:paraId="31754F2F" w14:textId="77777777" w:rsidR="001F7BC7" w:rsidRPr="00CF571A" w:rsidRDefault="001F7BC7" w:rsidP="00C948C6">
            <w:pPr>
              <w:spacing w:afterLines="120" w:after="288"/>
              <w:jc w:val="center"/>
              <w:rPr>
                <w:sz w:val="20"/>
                <w:szCs w:val="20"/>
              </w:rPr>
            </w:pPr>
            <w:r w:rsidRPr="00CF571A">
              <w:rPr>
                <w:rFonts w:cs="Aptos"/>
                <w:sz w:val="20"/>
                <w:szCs w:val="20"/>
              </w:rPr>
              <w:t>397</w:t>
            </w:r>
          </w:p>
        </w:tc>
        <w:tc>
          <w:tcPr>
            <w:tcW w:w="1006" w:type="dxa"/>
            <w:shd w:val="clear" w:color="auto" w:fill="F2F2F2" w:themeFill="background1" w:themeFillShade="F2"/>
          </w:tcPr>
          <w:p w14:paraId="7C6B94B0" w14:textId="77777777" w:rsidR="001F7BC7" w:rsidRPr="00CF571A" w:rsidRDefault="001F7BC7" w:rsidP="00C948C6">
            <w:pPr>
              <w:spacing w:afterLines="120" w:after="288"/>
              <w:jc w:val="center"/>
              <w:rPr>
                <w:sz w:val="20"/>
                <w:szCs w:val="20"/>
              </w:rPr>
            </w:pPr>
            <w:r w:rsidRPr="00CF571A">
              <w:rPr>
                <w:rFonts w:cs="Aptos"/>
                <w:sz w:val="20"/>
                <w:szCs w:val="20"/>
              </w:rPr>
              <w:t>2.374</w:t>
            </w:r>
          </w:p>
        </w:tc>
        <w:tc>
          <w:tcPr>
            <w:tcW w:w="583" w:type="dxa"/>
            <w:shd w:val="clear" w:color="auto" w:fill="F2F2F2" w:themeFill="background1" w:themeFillShade="F2"/>
          </w:tcPr>
          <w:p w14:paraId="4634233E" w14:textId="77777777" w:rsidR="001F7BC7" w:rsidRPr="00CF571A" w:rsidRDefault="001F7BC7" w:rsidP="00C948C6">
            <w:pPr>
              <w:spacing w:afterLines="120" w:after="288"/>
              <w:jc w:val="center"/>
              <w:rPr>
                <w:sz w:val="20"/>
                <w:szCs w:val="20"/>
              </w:rPr>
            </w:pPr>
            <w:r w:rsidRPr="00CF571A">
              <w:rPr>
                <w:rFonts w:cs="Aptos"/>
                <w:sz w:val="20"/>
                <w:szCs w:val="20"/>
              </w:rPr>
              <w:t>754</w:t>
            </w:r>
          </w:p>
        </w:tc>
        <w:tc>
          <w:tcPr>
            <w:tcW w:w="1117" w:type="dxa"/>
            <w:shd w:val="clear" w:color="auto" w:fill="F2F2F2" w:themeFill="background1" w:themeFillShade="F2"/>
          </w:tcPr>
          <w:p w14:paraId="5938CC60" w14:textId="77777777" w:rsidR="001F7BC7" w:rsidRPr="00CF571A" w:rsidRDefault="001F7BC7" w:rsidP="00C948C6">
            <w:pPr>
              <w:spacing w:afterLines="120" w:after="288"/>
              <w:jc w:val="center"/>
              <w:rPr>
                <w:sz w:val="20"/>
                <w:szCs w:val="20"/>
              </w:rPr>
            </w:pPr>
            <w:r w:rsidRPr="00CF571A">
              <w:rPr>
                <w:rFonts w:cs="Aptos"/>
                <w:sz w:val="20"/>
                <w:szCs w:val="20"/>
              </w:rPr>
              <w:t>2.084</w:t>
            </w:r>
          </w:p>
        </w:tc>
      </w:tr>
      <w:tr w:rsidR="001F7BC7" w:rsidRPr="00CF571A" w14:paraId="1B61EB3D" w14:textId="77777777" w:rsidTr="00CF571A">
        <w:trPr>
          <w:trHeight w:val="314"/>
          <w:jc w:val="center"/>
        </w:trPr>
        <w:tc>
          <w:tcPr>
            <w:tcW w:w="661" w:type="dxa"/>
            <w:shd w:val="clear" w:color="auto" w:fill="F2F2F2" w:themeFill="background1" w:themeFillShade="F2"/>
          </w:tcPr>
          <w:p w14:paraId="31CCB7C3" w14:textId="77777777" w:rsidR="001F7BC7" w:rsidRPr="00CF571A" w:rsidRDefault="001F7BC7" w:rsidP="00C948C6">
            <w:pPr>
              <w:spacing w:afterLines="120" w:after="288"/>
              <w:jc w:val="center"/>
              <w:rPr>
                <w:sz w:val="20"/>
                <w:szCs w:val="20"/>
              </w:rPr>
            </w:pPr>
            <w:r w:rsidRPr="00CF571A">
              <w:rPr>
                <w:rFonts w:cs="Aptos"/>
                <w:sz w:val="20"/>
                <w:szCs w:val="20"/>
              </w:rPr>
              <w:lastRenderedPageBreak/>
              <w:t>2020</w:t>
            </w:r>
          </w:p>
        </w:tc>
        <w:tc>
          <w:tcPr>
            <w:tcW w:w="872" w:type="dxa"/>
            <w:shd w:val="clear" w:color="auto" w:fill="F2F2F2" w:themeFill="background1" w:themeFillShade="F2"/>
          </w:tcPr>
          <w:p w14:paraId="15B283F1" w14:textId="77777777" w:rsidR="001F7BC7" w:rsidRPr="00CF571A" w:rsidRDefault="001F7BC7" w:rsidP="00C948C6">
            <w:pPr>
              <w:spacing w:afterLines="120" w:after="288"/>
              <w:jc w:val="center"/>
              <w:rPr>
                <w:sz w:val="20"/>
                <w:szCs w:val="20"/>
              </w:rPr>
            </w:pPr>
            <w:r w:rsidRPr="00CF571A">
              <w:rPr>
                <w:rFonts w:cs="Aptos"/>
                <w:sz w:val="20"/>
                <w:szCs w:val="20"/>
              </w:rPr>
              <w:t>845</w:t>
            </w:r>
          </w:p>
        </w:tc>
        <w:tc>
          <w:tcPr>
            <w:tcW w:w="1117" w:type="dxa"/>
            <w:shd w:val="clear" w:color="auto" w:fill="F2F2F2" w:themeFill="background1" w:themeFillShade="F2"/>
          </w:tcPr>
          <w:p w14:paraId="7C7C6EB1" w14:textId="77777777" w:rsidR="001F7BC7" w:rsidRPr="00CF571A" w:rsidRDefault="001F7BC7" w:rsidP="00C948C6">
            <w:pPr>
              <w:spacing w:afterLines="120" w:after="288"/>
              <w:jc w:val="center"/>
              <w:rPr>
                <w:sz w:val="20"/>
                <w:szCs w:val="20"/>
              </w:rPr>
            </w:pPr>
            <w:r w:rsidRPr="00CF571A">
              <w:rPr>
                <w:rFonts w:cs="Aptos"/>
                <w:sz w:val="20"/>
                <w:szCs w:val="20"/>
              </w:rPr>
              <w:t>644</w:t>
            </w:r>
          </w:p>
        </w:tc>
        <w:tc>
          <w:tcPr>
            <w:tcW w:w="939" w:type="dxa"/>
            <w:shd w:val="clear" w:color="auto" w:fill="F2F2F2" w:themeFill="background1" w:themeFillShade="F2"/>
          </w:tcPr>
          <w:p w14:paraId="4CAF7AB4" w14:textId="77777777" w:rsidR="001F7BC7" w:rsidRPr="00CF571A" w:rsidRDefault="001F7BC7" w:rsidP="00C948C6">
            <w:pPr>
              <w:spacing w:afterLines="120" w:after="288"/>
              <w:jc w:val="center"/>
              <w:rPr>
                <w:sz w:val="20"/>
                <w:szCs w:val="20"/>
              </w:rPr>
            </w:pPr>
            <w:r w:rsidRPr="00CF571A">
              <w:rPr>
                <w:rFonts w:cs="Aptos"/>
                <w:sz w:val="20"/>
                <w:szCs w:val="20"/>
              </w:rPr>
              <w:t>293</w:t>
            </w:r>
          </w:p>
        </w:tc>
        <w:tc>
          <w:tcPr>
            <w:tcW w:w="913" w:type="dxa"/>
            <w:shd w:val="clear" w:color="auto" w:fill="F2F2F2" w:themeFill="background1" w:themeFillShade="F2"/>
          </w:tcPr>
          <w:p w14:paraId="030335B8" w14:textId="77777777" w:rsidR="001F7BC7" w:rsidRPr="00CF571A" w:rsidRDefault="001F7BC7" w:rsidP="00C948C6">
            <w:pPr>
              <w:spacing w:afterLines="120" w:after="288"/>
              <w:jc w:val="center"/>
              <w:rPr>
                <w:sz w:val="20"/>
                <w:szCs w:val="20"/>
              </w:rPr>
            </w:pPr>
            <w:r w:rsidRPr="00CF571A">
              <w:rPr>
                <w:rFonts w:cs="Aptos"/>
                <w:sz w:val="20"/>
                <w:szCs w:val="20"/>
              </w:rPr>
              <w:t>1.782</w:t>
            </w:r>
          </w:p>
        </w:tc>
        <w:tc>
          <w:tcPr>
            <w:tcW w:w="1161" w:type="dxa"/>
            <w:shd w:val="clear" w:color="auto" w:fill="F2F2F2" w:themeFill="background1" w:themeFillShade="F2"/>
          </w:tcPr>
          <w:p w14:paraId="2D307DA8" w14:textId="77777777" w:rsidR="001F7BC7" w:rsidRPr="00CF571A" w:rsidRDefault="001F7BC7" w:rsidP="00C948C6">
            <w:pPr>
              <w:spacing w:afterLines="120" w:after="288"/>
              <w:jc w:val="center"/>
              <w:rPr>
                <w:sz w:val="20"/>
                <w:szCs w:val="20"/>
              </w:rPr>
            </w:pPr>
            <w:r w:rsidRPr="00CF571A">
              <w:rPr>
                <w:rFonts w:cs="Aptos"/>
                <w:sz w:val="20"/>
                <w:szCs w:val="20"/>
              </w:rPr>
              <w:t>353</w:t>
            </w:r>
          </w:p>
        </w:tc>
        <w:tc>
          <w:tcPr>
            <w:tcW w:w="839" w:type="dxa"/>
            <w:shd w:val="clear" w:color="auto" w:fill="F2F2F2" w:themeFill="background1" w:themeFillShade="F2"/>
          </w:tcPr>
          <w:p w14:paraId="38515726" w14:textId="77777777" w:rsidR="001F7BC7" w:rsidRPr="00CF571A" w:rsidRDefault="001F7BC7" w:rsidP="00C948C6">
            <w:pPr>
              <w:spacing w:afterLines="120" w:after="288"/>
              <w:jc w:val="center"/>
              <w:rPr>
                <w:sz w:val="20"/>
                <w:szCs w:val="20"/>
              </w:rPr>
            </w:pPr>
            <w:r w:rsidRPr="00CF571A">
              <w:rPr>
                <w:rFonts w:cs="Aptos"/>
                <w:sz w:val="20"/>
                <w:szCs w:val="20"/>
              </w:rPr>
              <w:t>366</w:t>
            </w:r>
          </w:p>
        </w:tc>
        <w:tc>
          <w:tcPr>
            <w:tcW w:w="1006" w:type="dxa"/>
            <w:shd w:val="clear" w:color="auto" w:fill="F2F2F2" w:themeFill="background1" w:themeFillShade="F2"/>
          </w:tcPr>
          <w:p w14:paraId="2389115E" w14:textId="77777777" w:rsidR="001F7BC7" w:rsidRPr="00CF571A" w:rsidRDefault="001F7BC7" w:rsidP="00C948C6">
            <w:pPr>
              <w:spacing w:afterLines="120" w:after="288"/>
              <w:jc w:val="center"/>
              <w:rPr>
                <w:sz w:val="20"/>
                <w:szCs w:val="20"/>
              </w:rPr>
            </w:pPr>
            <w:r w:rsidRPr="00CF571A">
              <w:rPr>
                <w:rFonts w:cs="Aptos"/>
                <w:sz w:val="20"/>
                <w:szCs w:val="20"/>
              </w:rPr>
              <w:t>2.373</w:t>
            </w:r>
          </w:p>
        </w:tc>
        <w:tc>
          <w:tcPr>
            <w:tcW w:w="583" w:type="dxa"/>
            <w:shd w:val="clear" w:color="auto" w:fill="F2F2F2" w:themeFill="background1" w:themeFillShade="F2"/>
          </w:tcPr>
          <w:p w14:paraId="5C6BFE57" w14:textId="77777777" w:rsidR="001F7BC7" w:rsidRPr="00CF571A" w:rsidRDefault="001F7BC7" w:rsidP="00C948C6">
            <w:pPr>
              <w:spacing w:afterLines="120" w:after="288"/>
              <w:jc w:val="center"/>
              <w:rPr>
                <w:sz w:val="20"/>
                <w:szCs w:val="20"/>
              </w:rPr>
            </w:pPr>
            <w:r w:rsidRPr="00CF571A">
              <w:rPr>
                <w:rFonts w:cs="Aptos"/>
                <w:sz w:val="20"/>
                <w:szCs w:val="20"/>
              </w:rPr>
              <w:t>752</w:t>
            </w:r>
          </w:p>
        </w:tc>
        <w:tc>
          <w:tcPr>
            <w:tcW w:w="1117" w:type="dxa"/>
            <w:shd w:val="clear" w:color="auto" w:fill="F2F2F2" w:themeFill="background1" w:themeFillShade="F2"/>
          </w:tcPr>
          <w:p w14:paraId="36093C7A" w14:textId="77777777" w:rsidR="001F7BC7" w:rsidRPr="00CF571A" w:rsidRDefault="001F7BC7" w:rsidP="00C948C6">
            <w:pPr>
              <w:spacing w:afterLines="120" w:after="288"/>
              <w:jc w:val="center"/>
              <w:rPr>
                <w:sz w:val="20"/>
                <w:szCs w:val="20"/>
              </w:rPr>
            </w:pPr>
            <w:r w:rsidRPr="00CF571A">
              <w:rPr>
                <w:rFonts w:cs="Aptos"/>
                <w:sz w:val="20"/>
                <w:szCs w:val="20"/>
              </w:rPr>
              <w:t>1.963</w:t>
            </w:r>
          </w:p>
        </w:tc>
      </w:tr>
    </w:tbl>
    <w:p w14:paraId="168A519D" w14:textId="02946B69" w:rsidR="001F7BC7" w:rsidRPr="00CF571A" w:rsidRDefault="001F7BC7" w:rsidP="001F7BC7">
      <w:pPr>
        <w:spacing w:after="288"/>
        <w:jc w:val="center"/>
        <w:rPr>
          <w:i/>
          <w:sz w:val="18"/>
          <w:szCs w:val="18"/>
        </w:rPr>
      </w:pPr>
      <w:r w:rsidRPr="00CF571A">
        <w:rPr>
          <w:b/>
          <w:i/>
          <w:sz w:val="18"/>
          <w:szCs w:val="18"/>
        </w:rPr>
        <w:t>Kaynak:</w:t>
      </w:r>
      <w:r w:rsidRPr="00CF571A">
        <w:rPr>
          <w:i/>
          <w:sz w:val="18"/>
          <w:szCs w:val="18"/>
        </w:rPr>
        <w:t xml:space="preserve"> T.C. Sağlık Bakanlığı, 2023. Sağlık İstatistikleri Yıllıkları.</w:t>
      </w:r>
    </w:p>
    <w:p w14:paraId="12E93D3D" w14:textId="40A56BEB" w:rsidR="00645AA4" w:rsidRPr="00CF571A" w:rsidRDefault="009916E7" w:rsidP="00645AA4">
      <w:r w:rsidRPr="007206B3">
        <w:fldChar w:fldCharType="begin"/>
      </w:r>
      <w:r w:rsidRPr="009916E7">
        <w:instrText xml:space="preserve"> REF _Ref215052733 \h </w:instrText>
      </w:r>
      <w:r w:rsidRPr="00D47C8E">
        <w:instrText xml:space="preserve"> \* MERGEFORMAT </w:instrText>
      </w:r>
      <w:r w:rsidRPr="007206B3">
        <w:fldChar w:fldCharType="separate"/>
      </w:r>
      <w:r w:rsidRPr="00D47C8E">
        <w:t xml:space="preserve">Tablo </w:t>
      </w:r>
      <w:r w:rsidRPr="00D47C8E">
        <w:rPr>
          <w:noProof/>
        </w:rPr>
        <w:t>22</w:t>
      </w:r>
      <w:r w:rsidRPr="007206B3">
        <w:fldChar w:fldCharType="end"/>
      </w:r>
      <w:r w:rsidR="007A418D" w:rsidRPr="00CF571A">
        <w:t xml:space="preserve">’de gösterildiği üzere </w:t>
      </w:r>
      <w:r w:rsidR="00645AA4" w:rsidRPr="00CF571A">
        <w:t xml:space="preserve">2020–2023 döneminde </w:t>
      </w:r>
      <w:r w:rsidR="003F5D93" w:rsidRPr="00CF571A">
        <w:t>Sakarya</w:t>
      </w:r>
      <w:r w:rsidR="00645AA4" w:rsidRPr="00CF571A">
        <w:t>’da acil sağlık hizmetleri kapasitesinde artış yaşanmıştır. Acil yardım istasyon sayısı 38’den 47’e, ambulans sayısı ise 61’den 68’e yükselmiştir. Buna karşın nüfus artışına bağlı olarak istasyon ve ambulans başına düşen nüfus oranlarında belirgin bir iyileşme sağlanamamış, değerler yıllar içinde görece sabit kalmıştır. Asılsız ihbar oranı ise 2020’de %</w:t>
      </w:r>
      <w:r w:rsidR="00C9448D" w:rsidRPr="00CF571A">
        <w:t>6 iken 2023’te %7,7</w:t>
      </w:r>
      <w:r w:rsidR="00645AA4" w:rsidRPr="00CF571A">
        <w:t>’e çıkarak artış göstermiştir.</w:t>
      </w:r>
    </w:p>
    <w:p w14:paraId="4577E279" w14:textId="0BFD7CCD" w:rsidR="003D7B6F" w:rsidRPr="00CF571A" w:rsidRDefault="003D7B6F" w:rsidP="003D7B6F">
      <w:pPr>
        <w:pStyle w:val="ResimYazs"/>
        <w:keepNext/>
        <w:jc w:val="center"/>
      </w:pPr>
      <w:bookmarkStart w:id="151" w:name="_heading=h.siu6e2eh2qgb" w:colFirst="0" w:colLast="0"/>
      <w:bookmarkStart w:id="152" w:name="_Toc215055058"/>
      <w:bookmarkEnd w:id="151"/>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23</w:t>
      </w:r>
      <w:r w:rsidRPr="00CF571A">
        <w:rPr>
          <w:b/>
        </w:rPr>
        <w:fldChar w:fldCharType="end"/>
      </w:r>
      <w:r w:rsidRPr="00CF571A">
        <w:rPr>
          <w:b/>
        </w:rPr>
        <w:t>:</w:t>
      </w:r>
      <w:r w:rsidRPr="00CF571A">
        <w:t xml:space="preserve"> </w:t>
      </w:r>
      <w:r w:rsidRPr="00CF571A">
        <w:rPr>
          <w:iCs w:val="0"/>
          <w:color w:val="000000"/>
          <w:szCs w:val="20"/>
        </w:rPr>
        <w:t>Acil Sağlık Hizmetleri</w:t>
      </w:r>
      <w:bookmarkEnd w:id="15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
        <w:gridCol w:w="1858"/>
        <w:gridCol w:w="1708"/>
        <w:gridCol w:w="1559"/>
        <w:gridCol w:w="1613"/>
        <w:gridCol w:w="1227"/>
      </w:tblGrid>
      <w:tr w:rsidR="001F7BC7" w:rsidRPr="00CF571A" w14:paraId="375ED028" w14:textId="77777777" w:rsidTr="00CF571A">
        <w:trPr>
          <w:trHeight w:val="992"/>
          <w:tblHeader/>
          <w:jc w:val="center"/>
        </w:trPr>
        <w:tc>
          <w:tcPr>
            <w:tcW w:w="1107" w:type="dxa"/>
            <w:shd w:val="clear" w:color="auto" w:fill="ABB7C1"/>
          </w:tcPr>
          <w:p w14:paraId="1851B27F" w14:textId="77777777" w:rsidR="001F7BC7" w:rsidRPr="00CF571A" w:rsidRDefault="001F7BC7" w:rsidP="00C948C6">
            <w:pPr>
              <w:spacing w:after="288" w:line="276" w:lineRule="auto"/>
              <w:jc w:val="center"/>
              <w:rPr>
                <w:rFonts w:eastAsia="Aptos" w:cs="Aptos"/>
                <w:b/>
                <w:sz w:val="20"/>
                <w:szCs w:val="20"/>
              </w:rPr>
            </w:pPr>
            <w:r w:rsidRPr="00CF571A">
              <w:rPr>
                <w:rFonts w:eastAsia="Aptos" w:cs="Aptos"/>
                <w:b/>
                <w:sz w:val="20"/>
                <w:szCs w:val="20"/>
              </w:rPr>
              <w:t>Yıl</w:t>
            </w:r>
          </w:p>
        </w:tc>
        <w:tc>
          <w:tcPr>
            <w:tcW w:w="1858" w:type="dxa"/>
            <w:shd w:val="clear" w:color="auto" w:fill="ABB7C1"/>
          </w:tcPr>
          <w:p w14:paraId="11396DC8" w14:textId="77777777" w:rsidR="001F7BC7" w:rsidRPr="00CF571A" w:rsidRDefault="001F7BC7" w:rsidP="00C948C6">
            <w:pPr>
              <w:spacing w:after="288" w:line="276" w:lineRule="auto"/>
              <w:jc w:val="center"/>
              <w:rPr>
                <w:rFonts w:eastAsia="Aptos" w:cs="Aptos"/>
                <w:b/>
                <w:sz w:val="20"/>
                <w:szCs w:val="20"/>
              </w:rPr>
            </w:pPr>
            <w:r w:rsidRPr="00CF571A">
              <w:rPr>
                <w:rFonts w:eastAsia="Aptos" w:cs="Aptos"/>
                <w:b/>
                <w:sz w:val="20"/>
                <w:szCs w:val="20"/>
              </w:rPr>
              <w:t>Acil Yardım İstasyonu Sayısı</w:t>
            </w:r>
          </w:p>
        </w:tc>
        <w:tc>
          <w:tcPr>
            <w:tcW w:w="1708" w:type="dxa"/>
            <w:shd w:val="clear" w:color="auto" w:fill="ABB7C1"/>
          </w:tcPr>
          <w:p w14:paraId="63355B9C" w14:textId="77777777" w:rsidR="001F7BC7" w:rsidRPr="00CF571A" w:rsidRDefault="001F7BC7" w:rsidP="00C948C6">
            <w:pPr>
              <w:spacing w:after="288" w:line="276" w:lineRule="auto"/>
              <w:jc w:val="center"/>
              <w:rPr>
                <w:rFonts w:eastAsia="Aptos" w:cs="Aptos"/>
                <w:b/>
                <w:sz w:val="20"/>
                <w:szCs w:val="20"/>
              </w:rPr>
            </w:pPr>
            <w:r w:rsidRPr="00CF571A">
              <w:rPr>
                <w:rFonts w:eastAsia="Aptos" w:cs="Aptos"/>
                <w:b/>
                <w:sz w:val="20"/>
                <w:szCs w:val="20"/>
              </w:rPr>
              <w:t>Acil Yardım İstasyonu Başına Düşen Nüfus</w:t>
            </w:r>
          </w:p>
        </w:tc>
        <w:tc>
          <w:tcPr>
            <w:tcW w:w="1559" w:type="dxa"/>
            <w:shd w:val="clear" w:color="auto" w:fill="ABB7C1"/>
          </w:tcPr>
          <w:p w14:paraId="1108543B" w14:textId="77777777" w:rsidR="001F7BC7" w:rsidRPr="00CF571A" w:rsidRDefault="001F7BC7" w:rsidP="00C948C6">
            <w:pPr>
              <w:spacing w:after="288" w:line="276" w:lineRule="auto"/>
              <w:jc w:val="center"/>
              <w:rPr>
                <w:rFonts w:eastAsia="Aptos" w:cs="Aptos"/>
                <w:b/>
                <w:sz w:val="20"/>
                <w:szCs w:val="20"/>
              </w:rPr>
            </w:pPr>
            <w:r w:rsidRPr="00CF571A">
              <w:rPr>
                <w:rFonts w:eastAsia="Aptos" w:cs="Aptos"/>
                <w:b/>
                <w:sz w:val="20"/>
                <w:szCs w:val="20"/>
              </w:rPr>
              <w:t>Acil Durum Ambulans Sayısı</w:t>
            </w:r>
          </w:p>
        </w:tc>
        <w:tc>
          <w:tcPr>
            <w:tcW w:w="1613" w:type="dxa"/>
            <w:shd w:val="clear" w:color="auto" w:fill="ABB7C1"/>
          </w:tcPr>
          <w:p w14:paraId="079405C6" w14:textId="77777777" w:rsidR="001F7BC7" w:rsidRPr="00CF571A" w:rsidRDefault="001F7BC7" w:rsidP="00C948C6">
            <w:pPr>
              <w:spacing w:after="288" w:line="276" w:lineRule="auto"/>
              <w:jc w:val="center"/>
              <w:rPr>
                <w:rFonts w:eastAsia="Aptos" w:cs="Aptos"/>
                <w:b/>
                <w:sz w:val="20"/>
                <w:szCs w:val="20"/>
              </w:rPr>
            </w:pPr>
            <w:r w:rsidRPr="00CF571A">
              <w:rPr>
                <w:rFonts w:eastAsia="Aptos" w:cs="Aptos"/>
                <w:b/>
                <w:sz w:val="20"/>
                <w:szCs w:val="20"/>
              </w:rPr>
              <w:t>Acil Ambulans Başına Düşen Nüfus</w:t>
            </w:r>
          </w:p>
        </w:tc>
        <w:tc>
          <w:tcPr>
            <w:tcW w:w="1227" w:type="dxa"/>
            <w:shd w:val="clear" w:color="auto" w:fill="ABB7C1"/>
          </w:tcPr>
          <w:p w14:paraId="54AE2218" w14:textId="77777777" w:rsidR="001F7BC7" w:rsidRPr="00CF571A" w:rsidRDefault="001F7BC7" w:rsidP="00C948C6">
            <w:pPr>
              <w:spacing w:after="288" w:line="276" w:lineRule="auto"/>
              <w:jc w:val="center"/>
              <w:rPr>
                <w:rFonts w:eastAsia="Aptos" w:cs="Aptos"/>
                <w:b/>
                <w:sz w:val="20"/>
                <w:szCs w:val="20"/>
              </w:rPr>
            </w:pPr>
            <w:r w:rsidRPr="00CF571A">
              <w:rPr>
                <w:rFonts w:eastAsia="Aptos" w:cs="Aptos"/>
                <w:b/>
                <w:sz w:val="20"/>
                <w:szCs w:val="20"/>
              </w:rPr>
              <w:t>Asılsız İhbar Oranı (%)</w:t>
            </w:r>
          </w:p>
        </w:tc>
      </w:tr>
      <w:tr w:rsidR="001F7BC7" w:rsidRPr="00CF571A" w14:paraId="674D422F" w14:textId="77777777" w:rsidTr="00CF571A">
        <w:trPr>
          <w:trHeight w:val="428"/>
          <w:jc w:val="center"/>
        </w:trPr>
        <w:tc>
          <w:tcPr>
            <w:tcW w:w="1107" w:type="dxa"/>
            <w:shd w:val="clear" w:color="auto" w:fill="F2F2F2"/>
          </w:tcPr>
          <w:p w14:paraId="4B64556A"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2023</w:t>
            </w:r>
          </w:p>
        </w:tc>
        <w:tc>
          <w:tcPr>
            <w:tcW w:w="1858" w:type="dxa"/>
            <w:shd w:val="clear" w:color="auto" w:fill="F2F2F2"/>
          </w:tcPr>
          <w:p w14:paraId="632D96E7"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47</w:t>
            </w:r>
          </w:p>
        </w:tc>
        <w:tc>
          <w:tcPr>
            <w:tcW w:w="1708" w:type="dxa"/>
            <w:shd w:val="clear" w:color="auto" w:fill="F2F2F2"/>
          </w:tcPr>
          <w:p w14:paraId="6702FC20"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23.364</w:t>
            </w:r>
          </w:p>
        </w:tc>
        <w:tc>
          <w:tcPr>
            <w:tcW w:w="1559" w:type="dxa"/>
            <w:shd w:val="clear" w:color="auto" w:fill="F2F2F2"/>
          </w:tcPr>
          <w:p w14:paraId="788F3A27"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68</w:t>
            </w:r>
          </w:p>
        </w:tc>
        <w:tc>
          <w:tcPr>
            <w:tcW w:w="1613" w:type="dxa"/>
            <w:shd w:val="clear" w:color="auto" w:fill="F2F2F2"/>
          </w:tcPr>
          <w:p w14:paraId="29B6E4E7"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16.149</w:t>
            </w:r>
          </w:p>
        </w:tc>
        <w:tc>
          <w:tcPr>
            <w:tcW w:w="1227" w:type="dxa"/>
            <w:shd w:val="clear" w:color="auto" w:fill="F2F2F2"/>
          </w:tcPr>
          <w:p w14:paraId="687839C6"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7,7</w:t>
            </w:r>
          </w:p>
        </w:tc>
      </w:tr>
      <w:tr w:rsidR="001F7BC7" w:rsidRPr="00CF571A" w14:paraId="1EF8A9F5" w14:textId="77777777" w:rsidTr="00CF571A">
        <w:trPr>
          <w:trHeight w:val="308"/>
          <w:jc w:val="center"/>
        </w:trPr>
        <w:tc>
          <w:tcPr>
            <w:tcW w:w="1107" w:type="dxa"/>
            <w:shd w:val="clear" w:color="auto" w:fill="F2F2F2"/>
          </w:tcPr>
          <w:p w14:paraId="19F0FC70"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2022</w:t>
            </w:r>
          </w:p>
        </w:tc>
        <w:tc>
          <w:tcPr>
            <w:tcW w:w="1858" w:type="dxa"/>
            <w:shd w:val="clear" w:color="auto" w:fill="F2F2F2"/>
          </w:tcPr>
          <w:p w14:paraId="4D1115BA"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43</w:t>
            </w:r>
          </w:p>
        </w:tc>
        <w:tc>
          <w:tcPr>
            <w:tcW w:w="1708" w:type="dxa"/>
            <w:shd w:val="clear" w:color="auto" w:fill="F2F2F2"/>
          </w:tcPr>
          <w:p w14:paraId="237B4D86"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25.118</w:t>
            </w:r>
          </w:p>
        </w:tc>
        <w:tc>
          <w:tcPr>
            <w:tcW w:w="1559" w:type="dxa"/>
            <w:shd w:val="clear" w:color="auto" w:fill="F2F2F2"/>
          </w:tcPr>
          <w:p w14:paraId="4C59D60F"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62</w:t>
            </w:r>
          </w:p>
        </w:tc>
        <w:tc>
          <w:tcPr>
            <w:tcW w:w="1613" w:type="dxa"/>
            <w:shd w:val="clear" w:color="auto" w:fill="F2F2F2"/>
          </w:tcPr>
          <w:p w14:paraId="2D75E91F"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17.421</w:t>
            </w:r>
          </w:p>
        </w:tc>
        <w:tc>
          <w:tcPr>
            <w:tcW w:w="1227" w:type="dxa"/>
            <w:shd w:val="clear" w:color="auto" w:fill="F2F2F2"/>
          </w:tcPr>
          <w:p w14:paraId="1F7D24C7"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6,8</w:t>
            </w:r>
          </w:p>
        </w:tc>
      </w:tr>
      <w:tr w:rsidR="001F7BC7" w:rsidRPr="00CF571A" w14:paraId="4EC8E6D9" w14:textId="77777777" w:rsidTr="00CF571A">
        <w:trPr>
          <w:trHeight w:val="316"/>
          <w:jc w:val="center"/>
        </w:trPr>
        <w:tc>
          <w:tcPr>
            <w:tcW w:w="1107" w:type="dxa"/>
            <w:shd w:val="clear" w:color="auto" w:fill="F2F2F2"/>
          </w:tcPr>
          <w:p w14:paraId="449CD04E"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2021</w:t>
            </w:r>
          </w:p>
        </w:tc>
        <w:tc>
          <w:tcPr>
            <w:tcW w:w="1858" w:type="dxa"/>
            <w:shd w:val="clear" w:color="auto" w:fill="F2F2F2"/>
          </w:tcPr>
          <w:p w14:paraId="4EF011EF"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39</w:t>
            </w:r>
          </w:p>
        </w:tc>
        <w:tc>
          <w:tcPr>
            <w:tcW w:w="1708" w:type="dxa"/>
            <w:shd w:val="clear" w:color="auto" w:fill="F2F2F2"/>
          </w:tcPr>
          <w:p w14:paraId="6AECD03E"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27.202</w:t>
            </w:r>
          </w:p>
        </w:tc>
        <w:tc>
          <w:tcPr>
            <w:tcW w:w="1559" w:type="dxa"/>
            <w:shd w:val="clear" w:color="auto" w:fill="F2F2F2"/>
          </w:tcPr>
          <w:p w14:paraId="19FDD33C"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63</w:t>
            </w:r>
          </w:p>
        </w:tc>
        <w:tc>
          <w:tcPr>
            <w:tcW w:w="1613" w:type="dxa"/>
            <w:shd w:val="clear" w:color="auto" w:fill="F2F2F2"/>
          </w:tcPr>
          <w:p w14:paraId="399D7040"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16.839</w:t>
            </w:r>
          </w:p>
        </w:tc>
        <w:tc>
          <w:tcPr>
            <w:tcW w:w="1227" w:type="dxa"/>
            <w:shd w:val="clear" w:color="auto" w:fill="F2F2F2"/>
          </w:tcPr>
          <w:p w14:paraId="67E81DB7"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6,4</w:t>
            </w:r>
          </w:p>
        </w:tc>
      </w:tr>
      <w:tr w:rsidR="001F7BC7" w:rsidRPr="00CF571A" w14:paraId="2B363765" w14:textId="77777777" w:rsidTr="00CF571A">
        <w:trPr>
          <w:jc w:val="center"/>
        </w:trPr>
        <w:tc>
          <w:tcPr>
            <w:tcW w:w="1107" w:type="dxa"/>
            <w:shd w:val="clear" w:color="auto" w:fill="F2F2F2"/>
          </w:tcPr>
          <w:p w14:paraId="0C4CE5DB"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2020</w:t>
            </w:r>
          </w:p>
        </w:tc>
        <w:tc>
          <w:tcPr>
            <w:tcW w:w="1858" w:type="dxa"/>
            <w:shd w:val="clear" w:color="auto" w:fill="F2F2F2"/>
          </w:tcPr>
          <w:p w14:paraId="7D1ABFEC"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38</w:t>
            </w:r>
          </w:p>
        </w:tc>
        <w:tc>
          <w:tcPr>
            <w:tcW w:w="1708" w:type="dxa"/>
            <w:shd w:val="clear" w:color="auto" w:fill="F2F2F2"/>
          </w:tcPr>
          <w:p w14:paraId="0641B7E0"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27.438</w:t>
            </w:r>
          </w:p>
        </w:tc>
        <w:tc>
          <w:tcPr>
            <w:tcW w:w="1559" w:type="dxa"/>
            <w:shd w:val="clear" w:color="auto" w:fill="F2F2F2"/>
          </w:tcPr>
          <w:p w14:paraId="2237B8A9"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61</w:t>
            </w:r>
          </w:p>
        </w:tc>
        <w:tc>
          <w:tcPr>
            <w:tcW w:w="1613" w:type="dxa"/>
            <w:shd w:val="clear" w:color="auto" w:fill="F2F2F2"/>
          </w:tcPr>
          <w:p w14:paraId="4EB3EC48" w14:textId="77777777" w:rsidR="001F7BC7" w:rsidRPr="00CF571A" w:rsidRDefault="001F7BC7" w:rsidP="00C948C6">
            <w:pPr>
              <w:spacing w:after="288" w:line="276" w:lineRule="auto"/>
              <w:jc w:val="center"/>
              <w:rPr>
                <w:rFonts w:eastAsia="Aptos" w:cs="Aptos"/>
                <w:sz w:val="20"/>
                <w:szCs w:val="20"/>
              </w:rPr>
            </w:pPr>
            <w:r w:rsidRPr="00CF571A">
              <w:rPr>
                <w:rFonts w:eastAsia="Aptos" w:cs="Aptos"/>
              </w:rPr>
              <w:t>17.093</w:t>
            </w:r>
          </w:p>
        </w:tc>
        <w:tc>
          <w:tcPr>
            <w:tcW w:w="1227" w:type="dxa"/>
            <w:shd w:val="clear" w:color="auto" w:fill="F2F2F2"/>
          </w:tcPr>
          <w:p w14:paraId="677C6B88" w14:textId="77777777" w:rsidR="001F7BC7" w:rsidRPr="00CF571A" w:rsidRDefault="001F7BC7" w:rsidP="00C948C6">
            <w:pPr>
              <w:spacing w:after="288" w:line="276" w:lineRule="auto"/>
              <w:jc w:val="center"/>
              <w:rPr>
                <w:rFonts w:eastAsia="Aptos" w:cs="Aptos"/>
                <w:sz w:val="20"/>
                <w:szCs w:val="20"/>
              </w:rPr>
            </w:pPr>
            <w:r w:rsidRPr="00CF571A">
              <w:rPr>
                <w:rFonts w:eastAsia="Aptos" w:cs="Aptos"/>
                <w:sz w:val="20"/>
                <w:szCs w:val="20"/>
              </w:rPr>
              <w:t>6</w:t>
            </w:r>
          </w:p>
        </w:tc>
      </w:tr>
    </w:tbl>
    <w:p w14:paraId="3C7CB369" w14:textId="574F9E00" w:rsidR="00BA2002" w:rsidRPr="00CF571A" w:rsidRDefault="001F7BC7" w:rsidP="00D47C8E">
      <w:pPr>
        <w:spacing w:after="288"/>
        <w:jc w:val="center"/>
        <w:rPr>
          <w:i/>
          <w:sz w:val="18"/>
          <w:szCs w:val="18"/>
        </w:rPr>
      </w:pPr>
      <w:r w:rsidRPr="00CF571A">
        <w:rPr>
          <w:b/>
          <w:i/>
          <w:sz w:val="18"/>
          <w:szCs w:val="18"/>
        </w:rPr>
        <w:t>Kaynak:</w:t>
      </w:r>
      <w:r w:rsidRPr="00CF571A">
        <w:rPr>
          <w:i/>
          <w:sz w:val="18"/>
          <w:szCs w:val="18"/>
        </w:rPr>
        <w:t xml:space="preserve"> T.C. Sağlık Bakanlığı, 2023. Sağlık İstatistikleri Yıllıkları.</w:t>
      </w:r>
    </w:p>
    <w:p w14:paraId="1D6BE56B" w14:textId="561A546A" w:rsidR="006611AA" w:rsidRPr="00CF571A" w:rsidRDefault="001F7BC7" w:rsidP="003D0F4E">
      <w:pPr>
        <w:pStyle w:val="Balk3"/>
        <w:keepNext w:val="0"/>
        <w:keepLines w:val="0"/>
        <w:numPr>
          <w:ilvl w:val="2"/>
          <w:numId w:val="2"/>
        </w:numPr>
      </w:pPr>
      <w:bookmarkStart w:id="153" w:name="_Toc216429033"/>
      <w:r w:rsidRPr="00CF571A">
        <w:t xml:space="preserve">Sakarya </w:t>
      </w:r>
      <w:r w:rsidR="00C9448D" w:rsidRPr="00CF571A">
        <w:t>İli Tarım ve Hayvancılığın</w:t>
      </w:r>
      <w:r w:rsidR="006611AA" w:rsidRPr="00CF571A">
        <w:t xml:space="preserve"> </w:t>
      </w:r>
      <w:r w:rsidR="00C9448D" w:rsidRPr="00CF571A">
        <w:t>Durumu</w:t>
      </w:r>
      <w:bookmarkEnd w:id="153"/>
    </w:p>
    <w:p w14:paraId="0660AE3F" w14:textId="703E9359" w:rsidR="001F7BC7" w:rsidRPr="00CF571A" w:rsidRDefault="001F7BC7" w:rsidP="001F7BC7">
      <w:pPr>
        <w:pStyle w:val="ListeParagraf"/>
        <w:spacing w:before="240" w:after="240"/>
        <w:ind w:left="0"/>
      </w:pPr>
      <w:r w:rsidRPr="00CF571A">
        <w:t xml:space="preserve">Sakarya İli, Türkiye’nin </w:t>
      </w:r>
      <w:proofErr w:type="spellStart"/>
      <w:r w:rsidRPr="00CF571A">
        <w:t>sosyo</w:t>
      </w:r>
      <w:proofErr w:type="spellEnd"/>
      <w:r w:rsidRPr="00CF571A">
        <w:t xml:space="preserve">-ekonomik açıdan en gelişmiş bölgesi olan Marmara Bölgesinde yer alması, Anadolu’nun diğer bölgelerine bağlanan ana ulaşım yolları üzerinde bulunması gibi avantajlara sahip bir il konumundadır. Sakarya ili son yıllarda sanayi sektöründe önemli gelişmeler kaydedilmiştir. Bu gelişmelerin başlıca nedenleri; Sakarya’nın yatırım yapmak için uygun konumda olması, hammadde ve mamul madde kaynaklarına ulaşım kolaylığı, uygun yatırım alanlarının bulunması, büyük Holdinglerin Sakarya’yı yatırım üssü olarak seçmeleri, nitelikli insan gücü olanakları dış yatırımcılar için ili cazip bir yatırım merkezi konumuna getirmiştir. İlde son yıllarda özellikle otomotiv, tekstil ve gıda sektörlerinde büyük gelişmeler yaşanmıştır. 13 ayrı Küçük Sanayi Sitesi alanı bulunmaktadır. Ayrıca Adapazarı 1.OSB </w:t>
      </w:r>
      <w:r w:rsidRPr="00CF571A">
        <w:lastRenderedPageBreak/>
        <w:t>(161 Hektar), Hendek 2.OSB (357 Hektar), Söğütlü 3.OSB (254 Hektar), Karasu, Ferizli olmak üzere 5 ayrı ilçemizde OSB mevcuttur. Bunlara ilave Kaynarca ve Akyazı ilçelerinde de yeni OSB’lerin kurulma çalışmaları devam etmektedir. Gıda sektöründe özellikle süt ürünleri ve tavukçuluk alanında önemli yatırımlar gerçekleşmiştir. Yine bununla birlikte özellikle süt ürünlerinin işlenmesi ile ilgili makine ve ekipmanların üretiminde Türkiye’de söz sahibi olan firmalar daha da büyümeye başlamıştır. Bu gelişmeler hayvancılığın da gelişmesine katkı sağlamıştır. Tekstil sektöründe de son yıllarda önemli yatırımlar gerçekleşmiştir. Bunun en önemli sebeplerinin başında Sakarya’nın, tekstilin önemli merkezleri olan İstanbul ve Bursa illerine olan yakınlığıdır. İl; otomotiv ve yan sanayi, tekstil, gıda, orman ürünleri, elektrik-elektronik, yapı-inşaat malzemeleri, süs bitkisi gibi alanlarda yatırıma uygun konumu ile Türkiye’nin önemli bir yatırım merkezidir.</w:t>
      </w:r>
    </w:p>
    <w:p w14:paraId="2BA7B691" w14:textId="77777777" w:rsidR="001F7BC7" w:rsidRPr="00CF571A" w:rsidRDefault="001F7BC7" w:rsidP="001F7BC7">
      <w:pPr>
        <w:pStyle w:val="ListeParagraf"/>
        <w:spacing w:before="240" w:after="240"/>
        <w:ind w:left="0"/>
        <w:rPr>
          <w:sz w:val="14"/>
        </w:rPr>
      </w:pPr>
    </w:p>
    <w:p w14:paraId="71C52757" w14:textId="5B49ABB2" w:rsidR="001F7BC7" w:rsidRPr="00CF571A" w:rsidRDefault="001F7BC7" w:rsidP="00C9448D">
      <w:pPr>
        <w:pStyle w:val="ListeParagraf"/>
        <w:spacing w:before="240" w:after="240"/>
        <w:ind w:left="0"/>
      </w:pPr>
      <w:r w:rsidRPr="00CF571A">
        <w:t xml:space="preserve">Sakarya ilinde iktisadi faaliyet kolları içerisinde tarım ve hayvancılığın payı cari fiyatlarla %20,5 oranla sanayinin ardından ikinci sırada gelmektedir. Gayri safi hasıla içindeki tarımın payı, Türkiye ortalaması (%14,5), Marmara Bölgesi ortalaması (%5,2) ve bölge illerinin üzerinde, </w:t>
      </w:r>
      <w:proofErr w:type="gramStart"/>
      <w:r w:rsidRPr="00CF571A">
        <w:t>% 22</w:t>
      </w:r>
      <w:proofErr w:type="gramEnd"/>
      <w:r w:rsidRPr="00CF571A">
        <w:t>, bununla birlikte tarım sektörünün gelişme hızı Türkiye ortalaması (%67,5) ve Marmara Bölge ortalaması (%33,8)’</w:t>
      </w:r>
      <w:proofErr w:type="spellStart"/>
      <w:r w:rsidRPr="00CF571A">
        <w:t>nın</w:t>
      </w:r>
      <w:proofErr w:type="spellEnd"/>
      <w:r w:rsidRPr="00CF571A">
        <w:t xml:space="preserve"> gerisinde yer almaktadır. Marmara bölgesinde yer alan İstanbul, Bursa ve Kocaeli illerinde Sanayinin yoğunlaşması, bir bakıma Sakarya’yı Tarım merkezli bir ekonomik kalkınmaya yönlendirmektedir. Sakarya ilinde aktif nüfusun %50’si Tarım ve hayvancılıkla uğraşmakta olup sektörü oluşturanların yaklaşık %95’i KOBİ olarak nitelendirdiğimiz Küçük ve Orta Boylu İşletmeler (özellikle aile işletmeleri) şeklinde yer almaktadır. Söz konusu işletmelerin önemli bir kısmı büyük ve küçükbaş hayvan besiciliği yapan işletmelerdir. Bu potansiyeli ile Sakarya özellikle İstanbul’un kırmızı et ihtiyacının başlıca tedarikçisi konumundadır (toplam ihtiyacın ortalama %57’si). Sakarya’nın et ihtiyacının fazla olduğu büyük illere yakınlığı, bu ilimizde tarım ve hayvancılığı alternatif bir sektör olmaktan çıkararak temel sektörlerden biri haline getirmektedir.</w:t>
      </w:r>
    </w:p>
    <w:p w14:paraId="551C10FC" w14:textId="77777777" w:rsidR="001F7BC7" w:rsidRPr="00CF571A" w:rsidRDefault="001F7BC7" w:rsidP="000E664B">
      <w:pPr>
        <w:pStyle w:val="ListeParagraf"/>
        <w:keepNext/>
        <w:pBdr>
          <w:top w:val="nil"/>
          <w:left w:val="nil"/>
          <w:bottom w:val="nil"/>
          <w:right w:val="nil"/>
          <w:between w:val="nil"/>
        </w:pBdr>
        <w:spacing w:after="200" w:line="240" w:lineRule="auto"/>
        <w:ind w:left="0"/>
        <w:rPr>
          <w:b/>
          <w:i/>
          <w:color w:val="000000"/>
          <w:sz w:val="8"/>
          <w:szCs w:val="20"/>
        </w:rPr>
      </w:pPr>
    </w:p>
    <w:p w14:paraId="1E35E4D1" w14:textId="443B90B1" w:rsidR="000E664B" w:rsidRPr="00CF571A" w:rsidRDefault="000E664B" w:rsidP="000E664B">
      <w:pPr>
        <w:pStyle w:val="ResimYazs"/>
        <w:keepNext/>
        <w:jc w:val="center"/>
      </w:pPr>
      <w:bookmarkStart w:id="154" w:name="_Toc216169541"/>
      <w:r w:rsidRPr="00CF571A">
        <w:rPr>
          <w:b/>
        </w:rPr>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17</w:t>
      </w:r>
      <w:r w:rsidR="002A6027" w:rsidRPr="00CF571A">
        <w:rPr>
          <w:b/>
        </w:rPr>
        <w:fldChar w:fldCharType="end"/>
      </w:r>
      <w:r w:rsidRPr="00CF571A">
        <w:rPr>
          <w:b/>
        </w:rPr>
        <w:t>:</w:t>
      </w:r>
      <w:r w:rsidRPr="00CF571A">
        <w:t xml:space="preserve"> </w:t>
      </w:r>
      <w:r w:rsidRPr="00CF571A">
        <w:rPr>
          <w:iCs w:val="0"/>
          <w:color w:val="000000"/>
          <w:szCs w:val="20"/>
        </w:rPr>
        <w:t xml:space="preserve">Türkiye ve </w:t>
      </w:r>
      <w:r w:rsidRPr="00CF571A">
        <w:rPr>
          <w:iCs w:val="0"/>
          <w:szCs w:val="20"/>
        </w:rPr>
        <w:t>Sakarya</w:t>
      </w:r>
      <w:r w:rsidRPr="00CF571A">
        <w:rPr>
          <w:iCs w:val="0"/>
          <w:color w:val="000000"/>
          <w:szCs w:val="20"/>
        </w:rPr>
        <w:t xml:space="preserve"> İlinde Yıllara Göre İstihdam Oranları</w:t>
      </w:r>
      <w:bookmarkEnd w:id="154"/>
    </w:p>
    <w:p w14:paraId="1F5E8845" w14:textId="77777777" w:rsidR="001F7BC7" w:rsidRPr="00CF571A" w:rsidRDefault="001F7BC7" w:rsidP="001F7BC7">
      <w:pPr>
        <w:pStyle w:val="ListeParagraf"/>
        <w:spacing w:after="0"/>
        <w:ind w:left="0"/>
        <w:rPr>
          <w:rFonts w:asciiTheme="minorHAnsi" w:hAnsiTheme="minorHAnsi"/>
        </w:rPr>
      </w:pPr>
      <w:r w:rsidRPr="00CF571A">
        <w:rPr>
          <w:noProof/>
          <w:lang w:eastAsia="tr-TR"/>
        </w:rPr>
        <w:drawing>
          <wp:inline distT="0" distB="0" distL="0" distR="0" wp14:anchorId="1BF3AA29" wp14:editId="07B1C7B3">
            <wp:extent cx="5760000" cy="2480753"/>
            <wp:effectExtent l="0" t="0" r="12700" b="15240"/>
            <wp:docPr id="421007363" name="Grafik 1">
              <a:extLst xmlns:a="http://schemas.openxmlformats.org/drawingml/2006/main">
                <a:ext uri="{FF2B5EF4-FFF2-40B4-BE49-F238E27FC236}">
                  <a16:creationId xmlns:a16="http://schemas.microsoft.com/office/drawing/2014/main" id="{D8F7CA5F-F758-B97C-93E0-1F986C3FD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9E81FB" w14:textId="46761687" w:rsidR="001F7BC7" w:rsidRPr="00CF571A" w:rsidRDefault="001F7BC7" w:rsidP="001F7BC7">
      <w:pPr>
        <w:pStyle w:val="ListeParagraf"/>
        <w:spacing w:after="288"/>
        <w:ind w:left="0"/>
        <w:jc w:val="center"/>
        <w:rPr>
          <w:color w:val="0D0D0D"/>
          <w:sz w:val="18"/>
          <w:szCs w:val="18"/>
        </w:rPr>
      </w:pPr>
      <w:r w:rsidRPr="00CF571A">
        <w:rPr>
          <w:b/>
          <w:color w:val="0D0D0D"/>
          <w:sz w:val="18"/>
          <w:szCs w:val="18"/>
        </w:rPr>
        <w:t xml:space="preserve">Kaynak: </w:t>
      </w:r>
      <w:r w:rsidRPr="00CF571A">
        <w:rPr>
          <w:color w:val="0D0D0D"/>
          <w:sz w:val="18"/>
          <w:szCs w:val="18"/>
        </w:rPr>
        <w:t>TÜİK, 2022-2024</w:t>
      </w:r>
    </w:p>
    <w:p w14:paraId="3B4B1EDF" w14:textId="77777777" w:rsidR="00ED7888" w:rsidRPr="00CF571A" w:rsidRDefault="00ED7888" w:rsidP="001F7BC7">
      <w:pPr>
        <w:pStyle w:val="ListeParagraf"/>
        <w:spacing w:after="288"/>
        <w:ind w:left="0"/>
        <w:jc w:val="center"/>
        <w:rPr>
          <w:color w:val="0D0D0D"/>
          <w:sz w:val="10"/>
        </w:rPr>
      </w:pPr>
    </w:p>
    <w:p w14:paraId="4AE4EC50" w14:textId="471B708F" w:rsidR="00ED7888" w:rsidRPr="00CF571A" w:rsidRDefault="001F7BC7" w:rsidP="000E664B">
      <w:pPr>
        <w:pStyle w:val="ListeParagraf"/>
        <w:spacing w:after="288"/>
        <w:ind w:left="0"/>
        <w:rPr>
          <w:sz w:val="8"/>
        </w:rPr>
      </w:pPr>
      <w:r w:rsidRPr="00CF571A">
        <w:t>Sakarya ilinde çalışanların %24'ü sanayi sektöründe, %59’u hizmet sektöründe ve %17'si tarım sektöründe istihdam edilmektedir. İller bazında gayrisafi yurt içi hasıla (GSYH) 2023 cari fiyat verilerine göre; Sakarya, 310 milyar 359 milyon TL ile 17. Sırada ve toplam GSYH'den %1,17’lik pay aldı. Sakarya, 2023 yılında sanayi sektöründen %2,1 pay alırken, ilin toplam GSYH'si içinde sanayi sektörünün payı %39’dur.</w:t>
      </w:r>
      <w:bookmarkStart w:id="155" w:name="_heading=h.jjnahk958yti" w:colFirst="0" w:colLast="0"/>
      <w:bookmarkEnd w:id="155"/>
    </w:p>
    <w:p w14:paraId="45E2B2B3" w14:textId="0C9368B6" w:rsidR="000E664B" w:rsidRPr="00CF571A" w:rsidRDefault="000E664B" w:rsidP="000E664B">
      <w:pPr>
        <w:pStyle w:val="ResimYazs"/>
        <w:keepNext/>
        <w:jc w:val="center"/>
      </w:pPr>
      <w:bookmarkStart w:id="156" w:name="_Toc216169542"/>
      <w:r w:rsidRPr="00CF571A">
        <w:rPr>
          <w:b/>
        </w:rPr>
        <w:t xml:space="preserve">Şekil </w:t>
      </w:r>
      <w:r w:rsidR="002A6027" w:rsidRPr="00CF571A">
        <w:rPr>
          <w:b/>
        </w:rPr>
        <w:fldChar w:fldCharType="begin"/>
      </w:r>
      <w:r w:rsidR="002A6027" w:rsidRPr="00CF571A">
        <w:rPr>
          <w:b/>
        </w:rPr>
        <w:instrText xml:space="preserve"> SEQ Şekil \* ARABIC </w:instrText>
      </w:r>
      <w:r w:rsidR="002A6027" w:rsidRPr="00CF571A">
        <w:rPr>
          <w:b/>
        </w:rPr>
        <w:fldChar w:fldCharType="separate"/>
      </w:r>
      <w:r w:rsidR="00511395" w:rsidRPr="00CF571A">
        <w:rPr>
          <w:b/>
          <w:noProof/>
        </w:rPr>
        <w:t>18</w:t>
      </w:r>
      <w:r w:rsidR="002A6027" w:rsidRPr="00CF571A">
        <w:rPr>
          <w:b/>
        </w:rPr>
        <w:fldChar w:fldCharType="end"/>
      </w:r>
      <w:r w:rsidRPr="00CF571A">
        <w:rPr>
          <w:b/>
        </w:rPr>
        <w:t>:</w:t>
      </w:r>
      <w:r w:rsidRPr="00CF571A">
        <w:t xml:space="preserve">  </w:t>
      </w:r>
      <w:r w:rsidRPr="00CF571A">
        <w:rPr>
          <w:i w:val="0"/>
          <w:color w:val="000000"/>
          <w:szCs w:val="20"/>
        </w:rPr>
        <w:t xml:space="preserve">Sakarya İlinde Çalışanların </w:t>
      </w:r>
      <w:proofErr w:type="spellStart"/>
      <w:r w:rsidRPr="00CF571A">
        <w:rPr>
          <w:i w:val="0"/>
          <w:color w:val="000000"/>
          <w:szCs w:val="20"/>
        </w:rPr>
        <w:t>Sektörel</w:t>
      </w:r>
      <w:proofErr w:type="spellEnd"/>
      <w:r w:rsidRPr="00CF571A">
        <w:rPr>
          <w:i w:val="0"/>
          <w:color w:val="000000"/>
          <w:szCs w:val="20"/>
        </w:rPr>
        <w:t xml:space="preserve"> Dağılımı</w:t>
      </w:r>
      <w:bookmarkEnd w:id="156"/>
    </w:p>
    <w:p w14:paraId="5EBB9A15" w14:textId="77777777" w:rsidR="001F7BC7" w:rsidRPr="00CF571A" w:rsidRDefault="001F7BC7" w:rsidP="001F7BC7">
      <w:pPr>
        <w:pStyle w:val="ListeParagraf"/>
        <w:spacing w:after="0"/>
        <w:ind w:left="0"/>
        <w:rPr>
          <w:rFonts w:asciiTheme="minorHAnsi" w:hAnsiTheme="minorHAnsi"/>
          <w:b/>
          <w:sz w:val="16"/>
          <w:szCs w:val="16"/>
        </w:rPr>
      </w:pPr>
      <w:r w:rsidRPr="00CF571A">
        <w:rPr>
          <w:noProof/>
          <w:lang w:eastAsia="tr-TR"/>
        </w:rPr>
        <w:drawing>
          <wp:inline distT="0" distB="0" distL="0" distR="0" wp14:anchorId="69FE3E5F" wp14:editId="72A41E37">
            <wp:extent cx="5759450" cy="2545080"/>
            <wp:effectExtent l="0" t="0" r="12700" b="7620"/>
            <wp:docPr id="1803292014" name="Grafik 1">
              <a:extLst xmlns:a="http://schemas.openxmlformats.org/drawingml/2006/main">
                <a:ext uri="{FF2B5EF4-FFF2-40B4-BE49-F238E27FC236}">
                  <a16:creationId xmlns:a16="http://schemas.microsoft.com/office/drawing/2014/main" id="{62ABB8E4-77DF-7A3A-01B5-3071696E5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3147BD" w14:textId="36B0C296" w:rsidR="001F7BC7" w:rsidRPr="00CF571A" w:rsidRDefault="001F7BC7" w:rsidP="000E664B">
      <w:pPr>
        <w:pStyle w:val="ListeParagraf"/>
        <w:spacing w:after="288"/>
        <w:ind w:left="0"/>
        <w:jc w:val="center"/>
        <w:rPr>
          <w:b/>
          <w:i/>
          <w:sz w:val="18"/>
          <w:szCs w:val="18"/>
        </w:rPr>
      </w:pPr>
      <w:r w:rsidRPr="00CF571A">
        <w:rPr>
          <w:b/>
          <w:i/>
          <w:sz w:val="18"/>
          <w:szCs w:val="18"/>
        </w:rPr>
        <w:t>Kaynak:</w:t>
      </w:r>
      <w:r w:rsidRPr="00CF571A">
        <w:rPr>
          <w:i/>
          <w:sz w:val="18"/>
          <w:szCs w:val="18"/>
        </w:rPr>
        <w:t xml:space="preserve"> T.C. Sakarya Valiliği, İl Brifing Raporu ,2018</w:t>
      </w:r>
    </w:p>
    <w:p w14:paraId="0B91E5FD" w14:textId="6C998D52" w:rsidR="004E15CE" w:rsidRPr="00CF571A" w:rsidRDefault="00ED7888" w:rsidP="003D0F4E">
      <w:pPr>
        <w:pStyle w:val="Balk5"/>
        <w:numPr>
          <w:ilvl w:val="3"/>
          <w:numId w:val="2"/>
        </w:numPr>
      </w:pPr>
      <w:bookmarkStart w:id="157" w:name="_Toc216429034"/>
      <w:r w:rsidRPr="00CF571A">
        <w:lastRenderedPageBreak/>
        <w:t xml:space="preserve">Sakarya </w:t>
      </w:r>
      <w:r w:rsidR="004E15CE" w:rsidRPr="00CF571A">
        <w:t>İlinde Tarım ve Hayvancılığın Durumu</w:t>
      </w:r>
      <w:bookmarkEnd w:id="157"/>
    </w:p>
    <w:p w14:paraId="4CF16576" w14:textId="77777777" w:rsidR="00A2608F" w:rsidRPr="00CF571A" w:rsidRDefault="00A2608F" w:rsidP="00C9448D">
      <w:r w:rsidRPr="00CF571A">
        <w:t xml:space="preserve">Türkiye’de tarım sektörünün gayrisafi yurt içi hasıla (GSYH) içindeki göreli önemi yıllar içinde azalmış olsa da reel üretimi istikrarlı bir artış eğilimi göstermiştir. 1980 yılında tarım sektörü, milli gelirin %25,8’ini oluştururken, 1980’lerde uygulanan ihracata dayalı makroekonomik politikalar nedeniyle bu oran hızla düşmüş ve 2022 yılında tarım sektörünün GSYH’ye katkısı %4,8 seviyesinde gerçekleşmiştir. Türkiye İstatistik Kurumu (TÜİK) verilerine göre, 2022 yılında tarım sektörünün (tarım, hayvancılık, balıkçılık ve ormancılık) zincirlenmiş hacim endeksine göre cari fiyatlarla GSYH içindeki payı %4,8 olmuştur. Aynı yıl tarım sektörü %0,6’lık ılımlı bir büyüme kaydederken, ekonomideki %5,4’lük büyümeye katkısı sınırlı kalmıştır. </w:t>
      </w:r>
    </w:p>
    <w:p w14:paraId="7E853214" w14:textId="77777777" w:rsidR="00A2608F" w:rsidRPr="00CF571A" w:rsidRDefault="00A2608F" w:rsidP="00A2608F">
      <w:pPr>
        <w:pStyle w:val="ListeParagraf"/>
        <w:keepNext/>
        <w:spacing w:after="288"/>
        <w:ind w:left="0"/>
      </w:pPr>
      <w:r w:rsidRPr="00CF571A">
        <w:t xml:space="preserve">2023 yılının ilk çeyreğinde tarım sektörü %3,8 oranında daralmıştır. Bu daralma, 2021 yılının üçüncü çeyreğinden bu yana kaydedilen en sert daralma olmuştur. Ancak, 2023 yılının ikinci çeyreğinde tarım sektörü %1,2 oranında büyüme göstermiş ve GSYH içindeki payı %4,4 olarak gerçekleşmiştir. Tarımın Türkiye ekonomisindeki payı yıllar içinde azalmış olsa da sektör, stratejik önemini korumaktadır. 2022 yılında toplam istihdamın (30,8 milyon) %15,8’ini oluşturarak 4,9 milyon kişiye istihdam sağlamıştır. Bununla birlikte, tarım sektörünün istihdamdaki payı 2021 yılına kıyasla azalarak %17,2’den %15,8’e gerilemiş, bu durum tarımdan hizmetler ve inşaat sektörlerine doğru bir kayışı yansıtmaktadır. Öte yandan, TÜİK tarafından yayımlanan </w:t>
      </w:r>
      <w:proofErr w:type="spellStart"/>
      <w:r w:rsidRPr="00CF571A">
        <w:t>hanehalkı</w:t>
      </w:r>
      <w:proofErr w:type="spellEnd"/>
      <w:r w:rsidRPr="00CF571A">
        <w:t xml:space="preserve"> işgücü istatistiklerine göre, 2023 yılının ilk çeyreği itibariyle tarım sektöründe çalışan işgücü (4,7 milyon), toplam istihdamın (31,6 milyon) %14,9’unu oluşturmuştur.</w:t>
      </w:r>
    </w:p>
    <w:p w14:paraId="2E2A6FFA" w14:textId="0995A541" w:rsidR="00C9448D" w:rsidRPr="00CF571A" w:rsidRDefault="00C9448D" w:rsidP="00C9448D">
      <w:pPr>
        <w:rPr>
          <w:b/>
        </w:rPr>
      </w:pPr>
      <w:r w:rsidRPr="00CF571A">
        <w:rPr>
          <w:b/>
        </w:rPr>
        <w:t>Tarımsal Faaliyetler</w:t>
      </w:r>
    </w:p>
    <w:p w14:paraId="351E0D50" w14:textId="60561619" w:rsidR="00ED7888" w:rsidRPr="00CF571A" w:rsidRDefault="00C9448D" w:rsidP="00A2608F">
      <w:r w:rsidRPr="00CF571A">
        <w:t>Bölge; verimli toprakları, elverişli iklim koşulları ve tarım tekniklerindeki gelişmeler sayesinde çeşitli tahıl, meyve ve sebze türlerinin yetiştirilmesine oldukça uygun bir coğrafyaya sahiptir. Başlıca tarım ürünleri arasında buğday, mısır, ayçiçeği, patates, soğan, domates, elma, armut, kiraz ve fındık yer almaktadır. Sakarya’nın tarım sektörü, yüksek verimlilik, modern teknoloji kullanımı ve nitelikli işgücü sayesinde bölgenin ekonomik kalkınmasında önemli bir rol oynamaktadır. Bölgedeki çiftçiler hem iç piyasaya hem de dış pazarlara yönelik üretim gerçekleştirmekte ve Türkiye’nin gıda güvenliğine önemli katkılar sağlamaktadır.</w:t>
      </w:r>
    </w:p>
    <w:p w14:paraId="49093E31" w14:textId="441228F2" w:rsidR="00ED7888" w:rsidRPr="00CF571A" w:rsidRDefault="00ED7888" w:rsidP="00ED7888">
      <w:pPr>
        <w:pStyle w:val="ListeParagraf"/>
        <w:spacing w:after="288"/>
        <w:ind w:left="0"/>
        <w:rPr>
          <w:color w:val="000000"/>
        </w:rPr>
      </w:pPr>
      <w:r w:rsidRPr="00CF571A">
        <w:t>Sakarya</w:t>
      </w:r>
      <w:r w:rsidRPr="00CF571A">
        <w:rPr>
          <w:color w:val="000000"/>
        </w:rPr>
        <w:t xml:space="preserve"> topraklarının %</w:t>
      </w:r>
      <w:r w:rsidRPr="00CF571A">
        <w:t>45,68’</w:t>
      </w:r>
      <w:r w:rsidRPr="00CF571A">
        <w:rPr>
          <w:color w:val="000000"/>
        </w:rPr>
        <w:t>'i ekilebilir arazi, %</w:t>
      </w:r>
      <w:r w:rsidRPr="00CF571A">
        <w:t>1,47</w:t>
      </w:r>
      <w:r w:rsidRPr="00CF571A">
        <w:rPr>
          <w:color w:val="000000"/>
        </w:rPr>
        <w:t>'s</w:t>
      </w:r>
      <w:r w:rsidRPr="00CF571A">
        <w:t>i</w:t>
      </w:r>
      <w:r w:rsidRPr="00CF571A">
        <w:rPr>
          <w:color w:val="000000"/>
        </w:rPr>
        <w:t xml:space="preserve"> mera, %4</w:t>
      </w:r>
      <w:r w:rsidRPr="00CF571A">
        <w:t>3</w:t>
      </w:r>
      <w:r w:rsidRPr="00CF571A">
        <w:rPr>
          <w:color w:val="000000"/>
        </w:rPr>
        <w:t>,</w:t>
      </w:r>
      <w:r w:rsidRPr="00CF571A">
        <w:t>18</w:t>
      </w:r>
      <w:r w:rsidRPr="00CF571A">
        <w:rPr>
          <w:color w:val="000000"/>
        </w:rPr>
        <w:t>'</w:t>
      </w:r>
      <w:r w:rsidRPr="00CF571A">
        <w:t>i</w:t>
      </w:r>
      <w:r w:rsidRPr="00CF571A">
        <w:rPr>
          <w:color w:val="000000"/>
        </w:rPr>
        <w:t xml:space="preserve"> orman ve fundalık ve %</w:t>
      </w:r>
      <w:r w:rsidRPr="00CF571A">
        <w:t>9,67</w:t>
      </w:r>
      <w:r w:rsidRPr="00CF571A">
        <w:rPr>
          <w:color w:val="000000"/>
        </w:rPr>
        <w:t>'</w:t>
      </w:r>
      <w:r w:rsidRPr="00CF571A">
        <w:t>si</w:t>
      </w:r>
      <w:r w:rsidRPr="00CF571A">
        <w:rPr>
          <w:color w:val="000000"/>
        </w:rPr>
        <w:t xml:space="preserve"> diğer arazilerden oluşmaktadır ve </w:t>
      </w:r>
      <w:r w:rsidRPr="00CF571A">
        <w:t>50.304</w:t>
      </w:r>
      <w:r w:rsidRPr="00CF571A">
        <w:rPr>
          <w:color w:val="000000"/>
        </w:rPr>
        <w:t xml:space="preserve"> kayıtlı kişi çiftçilik faaliyetlerinde bulunmaktadır.</w:t>
      </w:r>
      <w:r w:rsidRPr="00CF571A">
        <w:rPr>
          <w:vertAlign w:val="superscript"/>
        </w:rPr>
        <w:footnoteReference w:id="24"/>
      </w:r>
    </w:p>
    <w:p w14:paraId="2E3B8C19" w14:textId="1B458623" w:rsidR="003D7B6F" w:rsidRPr="00CF571A" w:rsidRDefault="00ED7888" w:rsidP="003D7B6F">
      <w:pPr>
        <w:pStyle w:val="ListeParagraf"/>
        <w:spacing w:after="288"/>
        <w:ind w:left="0"/>
        <w:rPr>
          <w:color w:val="000000"/>
        </w:rPr>
      </w:pPr>
      <w:r w:rsidRPr="00CF571A">
        <w:rPr>
          <w:color w:val="000000"/>
        </w:rPr>
        <w:lastRenderedPageBreak/>
        <w:t>202</w:t>
      </w:r>
      <w:r w:rsidRPr="00CF571A">
        <w:t>3</w:t>
      </w:r>
      <w:r w:rsidRPr="00CF571A">
        <w:rPr>
          <w:color w:val="000000"/>
        </w:rPr>
        <w:t xml:space="preserve"> yılında ekilebilir arazinin ürüne ve kullanım alanına göre dağılımı </w:t>
      </w:r>
      <w:r w:rsidR="009916E7" w:rsidRPr="007206B3">
        <w:rPr>
          <w:color w:val="000000"/>
          <w:szCs w:val="22"/>
        </w:rPr>
        <w:fldChar w:fldCharType="begin"/>
      </w:r>
      <w:r w:rsidR="009916E7" w:rsidRPr="00722308">
        <w:rPr>
          <w:color w:val="000000"/>
          <w:szCs w:val="22"/>
        </w:rPr>
        <w:instrText xml:space="preserve"> REF _Ref215052776 \h </w:instrText>
      </w:r>
      <w:r w:rsidR="009916E7" w:rsidRPr="00D47C8E">
        <w:rPr>
          <w:color w:val="000000"/>
          <w:szCs w:val="22"/>
        </w:rPr>
        <w:instrText xml:space="preserve"> \* MERGEFORMAT </w:instrText>
      </w:r>
      <w:r w:rsidR="009916E7" w:rsidRPr="007206B3">
        <w:rPr>
          <w:color w:val="000000"/>
          <w:szCs w:val="22"/>
        </w:rPr>
      </w:r>
      <w:r w:rsidR="009916E7" w:rsidRPr="007206B3">
        <w:rPr>
          <w:color w:val="000000"/>
          <w:szCs w:val="22"/>
        </w:rPr>
        <w:fldChar w:fldCharType="separate"/>
      </w:r>
      <w:r w:rsidR="009916E7" w:rsidRPr="00D47C8E">
        <w:rPr>
          <w:szCs w:val="22"/>
        </w:rPr>
        <w:t xml:space="preserve">Tablo </w:t>
      </w:r>
      <w:r w:rsidR="009916E7" w:rsidRPr="00D47C8E">
        <w:rPr>
          <w:noProof/>
          <w:szCs w:val="22"/>
        </w:rPr>
        <w:t>24</w:t>
      </w:r>
      <w:r w:rsidR="009916E7" w:rsidRPr="007206B3">
        <w:rPr>
          <w:color w:val="000000"/>
          <w:szCs w:val="22"/>
        </w:rPr>
        <w:fldChar w:fldCharType="end"/>
      </w:r>
      <w:r w:rsidRPr="00CF571A">
        <w:rPr>
          <w:color w:val="000000"/>
        </w:rPr>
        <w:t>’de yer almaktadır. Ekilebilir arazinin %</w:t>
      </w:r>
      <w:r w:rsidRPr="00CF571A">
        <w:t>38,49</w:t>
      </w:r>
      <w:r w:rsidRPr="00CF571A">
        <w:rPr>
          <w:color w:val="000000"/>
        </w:rPr>
        <w:t>'</w:t>
      </w:r>
      <w:r w:rsidRPr="00CF571A">
        <w:t>u</w:t>
      </w:r>
      <w:r w:rsidRPr="00CF571A">
        <w:rPr>
          <w:color w:val="000000"/>
        </w:rPr>
        <w:t xml:space="preserve"> </w:t>
      </w:r>
      <w:r w:rsidRPr="00CF571A">
        <w:t>tarla bitkileri</w:t>
      </w:r>
      <w:r w:rsidRPr="00CF571A">
        <w:rPr>
          <w:color w:val="000000"/>
        </w:rPr>
        <w:t xml:space="preserve"> arazisi, %</w:t>
      </w:r>
      <w:r w:rsidRPr="00CF571A">
        <w:t>3,6</w:t>
      </w:r>
      <w:r w:rsidRPr="00CF571A">
        <w:rPr>
          <w:color w:val="000000"/>
        </w:rPr>
        <w:t xml:space="preserve"> '</w:t>
      </w:r>
      <w:proofErr w:type="spellStart"/>
      <w:r w:rsidRPr="00CF571A">
        <w:t>sı</w:t>
      </w:r>
      <w:proofErr w:type="spellEnd"/>
      <w:r w:rsidRPr="00CF571A">
        <w:rPr>
          <w:color w:val="000000"/>
        </w:rPr>
        <w:t xml:space="preserve"> sebze arazisi, %</w:t>
      </w:r>
      <w:r w:rsidRPr="00CF571A">
        <w:t>46,48</w:t>
      </w:r>
      <w:r w:rsidRPr="00CF571A">
        <w:rPr>
          <w:color w:val="000000"/>
        </w:rPr>
        <w:t xml:space="preserve"> '</w:t>
      </w:r>
      <w:r w:rsidRPr="00CF571A">
        <w:t>i</w:t>
      </w:r>
      <w:r w:rsidRPr="00CF571A">
        <w:rPr>
          <w:color w:val="000000"/>
        </w:rPr>
        <w:t xml:space="preserve"> </w:t>
      </w:r>
      <w:r w:rsidRPr="00CF571A">
        <w:t>meyve</w:t>
      </w:r>
      <w:r w:rsidRPr="00CF571A">
        <w:rPr>
          <w:color w:val="000000"/>
        </w:rPr>
        <w:t xml:space="preserve"> arazisi, %</w:t>
      </w:r>
      <w:r w:rsidRPr="00CF571A">
        <w:t>0,02</w:t>
      </w:r>
      <w:r w:rsidRPr="00CF571A">
        <w:rPr>
          <w:color w:val="000000"/>
        </w:rPr>
        <w:t xml:space="preserve"> '</w:t>
      </w:r>
      <w:r w:rsidRPr="00CF571A">
        <w:t>si</w:t>
      </w:r>
      <w:r w:rsidRPr="00CF571A">
        <w:rPr>
          <w:color w:val="000000"/>
        </w:rPr>
        <w:t xml:space="preserve"> </w:t>
      </w:r>
      <w:r w:rsidRPr="00CF571A">
        <w:t>örtü altı</w:t>
      </w:r>
      <w:r w:rsidRPr="00CF571A">
        <w:rPr>
          <w:color w:val="000000"/>
        </w:rPr>
        <w:t xml:space="preserve"> arazisi ve %</w:t>
      </w:r>
      <w:r w:rsidRPr="00CF571A">
        <w:t>0,49</w:t>
      </w:r>
      <w:r w:rsidRPr="00CF571A">
        <w:rPr>
          <w:color w:val="000000"/>
        </w:rPr>
        <w:t>’</w:t>
      </w:r>
      <w:r w:rsidRPr="00CF571A">
        <w:t>u</w:t>
      </w:r>
      <w:r w:rsidRPr="00CF571A">
        <w:rPr>
          <w:color w:val="000000"/>
        </w:rPr>
        <w:t xml:space="preserve"> süs bitkisi arazisidir.</w:t>
      </w:r>
      <w:r w:rsidRPr="00CF571A">
        <w:rPr>
          <w:vertAlign w:val="superscript"/>
        </w:rPr>
        <w:footnoteReference w:id="25"/>
      </w:r>
      <w:bookmarkStart w:id="158" w:name="_heading=h.rnclodfamzgr" w:colFirst="0" w:colLast="0"/>
      <w:bookmarkEnd w:id="158"/>
    </w:p>
    <w:p w14:paraId="73BB0BD0" w14:textId="00300165" w:rsidR="003D7B6F" w:rsidRPr="00CF571A" w:rsidRDefault="003D7B6F" w:rsidP="003D7B6F">
      <w:pPr>
        <w:pStyle w:val="ListeParagraf"/>
        <w:spacing w:after="288"/>
        <w:ind w:left="0"/>
        <w:rPr>
          <w:color w:val="000000"/>
        </w:rPr>
      </w:pPr>
    </w:p>
    <w:p w14:paraId="6052FB89" w14:textId="0234AA86" w:rsidR="003D7B6F" w:rsidRPr="00CF571A" w:rsidRDefault="003D7B6F" w:rsidP="003D7B6F">
      <w:pPr>
        <w:pStyle w:val="ListeParagraf"/>
        <w:spacing w:after="0"/>
        <w:ind w:left="0"/>
        <w:jc w:val="center"/>
        <w:rPr>
          <w:i/>
          <w:color w:val="000000"/>
          <w:sz w:val="20"/>
          <w:szCs w:val="20"/>
        </w:rPr>
      </w:pPr>
      <w:bookmarkStart w:id="159" w:name="_Ref215052776"/>
      <w:bookmarkStart w:id="160" w:name="_Toc215055059"/>
      <w:r w:rsidRPr="00CF571A">
        <w:rPr>
          <w:b/>
          <w:i/>
          <w:sz w:val="20"/>
          <w:szCs w:val="20"/>
        </w:rPr>
        <w:t xml:space="preserve">Tablo </w:t>
      </w:r>
      <w:r w:rsidRPr="00CF571A">
        <w:rPr>
          <w:b/>
          <w:i/>
          <w:sz w:val="20"/>
          <w:szCs w:val="20"/>
        </w:rPr>
        <w:fldChar w:fldCharType="begin"/>
      </w:r>
      <w:r w:rsidRPr="00CF571A">
        <w:rPr>
          <w:b/>
          <w:i/>
          <w:sz w:val="20"/>
          <w:szCs w:val="20"/>
        </w:rPr>
        <w:instrText xml:space="preserve"> SEQ Tablo \* ARABIC </w:instrText>
      </w:r>
      <w:r w:rsidRPr="00CF571A">
        <w:rPr>
          <w:b/>
          <w:i/>
          <w:sz w:val="20"/>
          <w:szCs w:val="20"/>
        </w:rPr>
        <w:fldChar w:fldCharType="separate"/>
      </w:r>
      <w:r w:rsidR="00511395" w:rsidRPr="00CF571A">
        <w:rPr>
          <w:b/>
          <w:i/>
          <w:noProof/>
          <w:sz w:val="20"/>
          <w:szCs w:val="20"/>
        </w:rPr>
        <w:t>24</w:t>
      </w:r>
      <w:r w:rsidRPr="00CF571A">
        <w:rPr>
          <w:b/>
          <w:i/>
          <w:sz w:val="20"/>
          <w:szCs w:val="20"/>
        </w:rPr>
        <w:fldChar w:fldCharType="end"/>
      </w:r>
      <w:bookmarkEnd w:id="159"/>
      <w:r w:rsidRPr="00CF571A">
        <w:rPr>
          <w:b/>
          <w:i/>
          <w:sz w:val="20"/>
          <w:szCs w:val="20"/>
        </w:rPr>
        <w:t>:</w:t>
      </w:r>
      <w:r w:rsidRPr="00CF571A">
        <w:rPr>
          <w:i/>
          <w:sz w:val="20"/>
          <w:szCs w:val="20"/>
        </w:rPr>
        <w:t xml:space="preserve"> </w:t>
      </w:r>
      <w:r w:rsidRPr="00CF571A">
        <w:rPr>
          <w:i/>
          <w:color w:val="000000"/>
          <w:sz w:val="20"/>
          <w:szCs w:val="20"/>
        </w:rPr>
        <w:t>Sakarya İlinde Ekilebilir Arazinin Ürüne ve Kullanım Alanına Göre Dağılımı</w:t>
      </w:r>
      <w:bookmarkEnd w:id="160"/>
    </w:p>
    <w:p w14:paraId="05AA6935" w14:textId="77777777" w:rsidR="003D7B6F" w:rsidRPr="00CF571A" w:rsidRDefault="003D7B6F" w:rsidP="003D7B6F">
      <w:pPr>
        <w:pStyle w:val="ListeParagraf"/>
        <w:spacing w:after="0"/>
        <w:ind w:left="0"/>
        <w:jc w:val="center"/>
        <w:rPr>
          <w:i/>
          <w:color w:val="000000"/>
          <w:sz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24"/>
        <w:gridCol w:w="3024"/>
        <w:gridCol w:w="3024"/>
      </w:tblGrid>
      <w:tr w:rsidR="00ED7888" w:rsidRPr="00CF571A" w14:paraId="42306D14" w14:textId="77777777" w:rsidTr="00CF571A">
        <w:trPr>
          <w:trHeight w:val="300"/>
          <w:tblHeader/>
          <w:jc w:val="center"/>
        </w:trPr>
        <w:tc>
          <w:tcPr>
            <w:tcW w:w="3024" w:type="dxa"/>
            <w:shd w:val="clear" w:color="auto" w:fill="A1AFBB"/>
          </w:tcPr>
          <w:p w14:paraId="6CD474BE" w14:textId="77777777" w:rsidR="00ED7888" w:rsidRPr="00CF571A" w:rsidRDefault="00ED7888" w:rsidP="00C948C6">
            <w:pPr>
              <w:spacing w:after="0"/>
              <w:jc w:val="center"/>
              <w:rPr>
                <w:rFonts w:eastAsia="Aptos" w:cs="Aptos"/>
                <w:b/>
                <w:sz w:val="20"/>
                <w:szCs w:val="20"/>
              </w:rPr>
            </w:pPr>
            <w:r w:rsidRPr="00CF571A">
              <w:rPr>
                <w:rFonts w:eastAsia="Aptos" w:cs="Aptos"/>
                <w:b/>
                <w:sz w:val="20"/>
                <w:szCs w:val="20"/>
              </w:rPr>
              <w:t>Ekilebilir Arazi Dağılımı</w:t>
            </w:r>
          </w:p>
        </w:tc>
        <w:tc>
          <w:tcPr>
            <w:tcW w:w="3024" w:type="dxa"/>
            <w:shd w:val="clear" w:color="auto" w:fill="A1AFBB"/>
          </w:tcPr>
          <w:p w14:paraId="2D8F9EA7" w14:textId="77777777" w:rsidR="00ED7888" w:rsidRPr="00CF571A" w:rsidRDefault="00ED7888" w:rsidP="00C948C6">
            <w:pPr>
              <w:spacing w:after="0"/>
              <w:jc w:val="center"/>
              <w:rPr>
                <w:rFonts w:eastAsia="Aptos" w:cs="Aptos"/>
                <w:b/>
                <w:sz w:val="20"/>
                <w:szCs w:val="20"/>
              </w:rPr>
            </w:pPr>
            <w:r w:rsidRPr="00CF571A">
              <w:rPr>
                <w:rFonts w:eastAsia="Aptos" w:cs="Aptos"/>
                <w:b/>
                <w:sz w:val="20"/>
                <w:szCs w:val="20"/>
              </w:rPr>
              <w:t>Alan (ha)</w:t>
            </w:r>
          </w:p>
        </w:tc>
        <w:tc>
          <w:tcPr>
            <w:tcW w:w="3024" w:type="dxa"/>
            <w:shd w:val="clear" w:color="auto" w:fill="A1AFBB"/>
          </w:tcPr>
          <w:p w14:paraId="79C6296E" w14:textId="77777777" w:rsidR="00ED7888" w:rsidRPr="00CF571A" w:rsidRDefault="00ED7888" w:rsidP="00C948C6">
            <w:pPr>
              <w:spacing w:after="0"/>
              <w:jc w:val="center"/>
              <w:rPr>
                <w:rFonts w:eastAsia="Aptos" w:cs="Aptos"/>
                <w:b/>
                <w:sz w:val="20"/>
                <w:szCs w:val="20"/>
              </w:rPr>
            </w:pPr>
            <w:r w:rsidRPr="00CF571A">
              <w:rPr>
                <w:rFonts w:eastAsia="Aptos" w:cs="Aptos"/>
                <w:b/>
                <w:sz w:val="20"/>
                <w:szCs w:val="20"/>
              </w:rPr>
              <w:t>Pay (%)</w:t>
            </w:r>
          </w:p>
        </w:tc>
      </w:tr>
      <w:tr w:rsidR="00ED7888" w:rsidRPr="00CF571A" w14:paraId="6FA9EC0F" w14:textId="77777777" w:rsidTr="00CF571A">
        <w:trPr>
          <w:trHeight w:val="300"/>
          <w:jc w:val="center"/>
        </w:trPr>
        <w:tc>
          <w:tcPr>
            <w:tcW w:w="3024" w:type="dxa"/>
            <w:shd w:val="clear" w:color="auto" w:fill="F2F2F2"/>
          </w:tcPr>
          <w:p w14:paraId="56D56584"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Tarla Bitkileri</w:t>
            </w:r>
          </w:p>
        </w:tc>
        <w:tc>
          <w:tcPr>
            <w:tcW w:w="3024" w:type="dxa"/>
            <w:shd w:val="clear" w:color="auto" w:fill="F2F2F2"/>
          </w:tcPr>
          <w:p w14:paraId="53A45D35"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786.594</w:t>
            </w:r>
          </w:p>
        </w:tc>
        <w:tc>
          <w:tcPr>
            <w:tcW w:w="3024" w:type="dxa"/>
            <w:shd w:val="clear" w:color="auto" w:fill="F2F2F2"/>
          </w:tcPr>
          <w:p w14:paraId="63989571"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%38,49</w:t>
            </w:r>
          </w:p>
        </w:tc>
      </w:tr>
      <w:tr w:rsidR="00ED7888" w:rsidRPr="00CF571A" w14:paraId="6425CD6E" w14:textId="77777777" w:rsidTr="00CF571A">
        <w:trPr>
          <w:trHeight w:val="300"/>
          <w:jc w:val="center"/>
        </w:trPr>
        <w:tc>
          <w:tcPr>
            <w:tcW w:w="3024" w:type="dxa"/>
            <w:shd w:val="clear" w:color="auto" w:fill="F2F2F2"/>
          </w:tcPr>
          <w:p w14:paraId="64D1FDBF"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Meyve Alanı</w:t>
            </w:r>
          </w:p>
        </w:tc>
        <w:tc>
          <w:tcPr>
            <w:tcW w:w="3024" w:type="dxa"/>
            <w:shd w:val="clear" w:color="auto" w:fill="F2F2F2"/>
          </w:tcPr>
          <w:p w14:paraId="670083CB"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949.833</w:t>
            </w:r>
          </w:p>
        </w:tc>
        <w:tc>
          <w:tcPr>
            <w:tcW w:w="3024" w:type="dxa"/>
            <w:shd w:val="clear" w:color="auto" w:fill="F2F2F2"/>
          </w:tcPr>
          <w:p w14:paraId="19CCE2CF"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%46,48</w:t>
            </w:r>
          </w:p>
        </w:tc>
      </w:tr>
      <w:tr w:rsidR="00ED7888" w:rsidRPr="00CF571A" w14:paraId="2F1E051C" w14:textId="77777777" w:rsidTr="00CF571A">
        <w:trPr>
          <w:trHeight w:val="300"/>
          <w:jc w:val="center"/>
        </w:trPr>
        <w:tc>
          <w:tcPr>
            <w:tcW w:w="3024" w:type="dxa"/>
            <w:shd w:val="clear" w:color="auto" w:fill="F2F2F2"/>
          </w:tcPr>
          <w:p w14:paraId="1946D193"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Sebze Alanı</w:t>
            </w:r>
          </w:p>
        </w:tc>
        <w:tc>
          <w:tcPr>
            <w:tcW w:w="3024" w:type="dxa"/>
            <w:shd w:val="clear" w:color="auto" w:fill="F2F2F2"/>
          </w:tcPr>
          <w:p w14:paraId="4CE2BB5C"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73.633</w:t>
            </w:r>
          </w:p>
        </w:tc>
        <w:tc>
          <w:tcPr>
            <w:tcW w:w="3024" w:type="dxa"/>
            <w:shd w:val="clear" w:color="auto" w:fill="F2F2F2"/>
          </w:tcPr>
          <w:p w14:paraId="313A92C9"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%3,6</w:t>
            </w:r>
          </w:p>
        </w:tc>
      </w:tr>
      <w:tr w:rsidR="00ED7888" w:rsidRPr="00CF571A" w14:paraId="5B546560" w14:textId="77777777" w:rsidTr="00CF571A">
        <w:trPr>
          <w:trHeight w:val="300"/>
          <w:jc w:val="center"/>
        </w:trPr>
        <w:tc>
          <w:tcPr>
            <w:tcW w:w="3024" w:type="dxa"/>
            <w:shd w:val="clear" w:color="auto" w:fill="F2F2F2"/>
          </w:tcPr>
          <w:p w14:paraId="2DB6BFB7"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Örtü Altı</w:t>
            </w:r>
          </w:p>
        </w:tc>
        <w:tc>
          <w:tcPr>
            <w:tcW w:w="3024" w:type="dxa"/>
            <w:shd w:val="clear" w:color="auto" w:fill="F2F2F2"/>
          </w:tcPr>
          <w:p w14:paraId="56E5A054"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503</w:t>
            </w:r>
          </w:p>
        </w:tc>
        <w:tc>
          <w:tcPr>
            <w:tcW w:w="3024" w:type="dxa"/>
            <w:shd w:val="clear" w:color="auto" w:fill="F2F2F2"/>
          </w:tcPr>
          <w:p w14:paraId="42448FFB"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%0,02</w:t>
            </w:r>
          </w:p>
        </w:tc>
      </w:tr>
      <w:tr w:rsidR="00ED7888" w:rsidRPr="00CF571A" w14:paraId="5FB31EB8" w14:textId="77777777" w:rsidTr="00CF571A">
        <w:trPr>
          <w:trHeight w:val="300"/>
          <w:jc w:val="center"/>
        </w:trPr>
        <w:tc>
          <w:tcPr>
            <w:tcW w:w="3024" w:type="dxa"/>
            <w:shd w:val="clear" w:color="auto" w:fill="F2F2F2"/>
          </w:tcPr>
          <w:p w14:paraId="4FC201DE"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Süs Bitkileri Alanı</w:t>
            </w:r>
          </w:p>
        </w:tc>
        <w:tc>
          <w:tcPr>
            <w:tcW w:w="3024" w:type="dxa"/>
            <w:shd w:val="clear" w:color="auto" w:fill="F2F2F2"/>
          </w:tcPr>
          <w:p w14:paraId="60CE945D"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10.094</w:t>
            </w:r>
          </w:p>
        </w:tc>
        <w:tc>
          <w:tcPr>
            <w:tcW w:w="3024" w:type="dxa"/>
            <w:shd w:val="clear" w:color="auto" w:fill="F2F2F2"/>
          </w:tcPr>
          <w:p w14:paraId="701E9125"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%0,49</w:t>
            </w:r>
          </w:p>
        </w:tc>
      </w:tr>
      <w:tr w:rsidR="00ED7888" w:rsidRPr="00CF571A" w14:paraId="4A792AEF" w14:textId="77777777" w:rsidTr="00CF571A">
        <w:trPr>
          <w:trHeight w:val="300"/>
          <w:jc w:val="center"/>
        </w:trPr>
        <w:tc>
          <w:tcPr>
            <w:tcW w:w="3024" w:type="dxa"/>
            <w:shd w:val="clear" w:color="auto" w:fill="F2F2F2"/>
          </w:tcPr>
          <w:p w14:paraId="75AE506F"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Diğer Kullanım Amaçlı Araziler</w:t>
            </w:r>
          </w:p>
        </w:tc>
        <w:tc>
          <w:tcPr>
            <w:tcW w:w="3024" w:type="dxa"/>
            <w:shd w:val="clear" w:color="auto" w:fill="F2F2F2"/>
          </w:tcPr>
          <w:p w14:paraId="3B509920"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222.938</w:t>
            </w:r>
          </w:p>
        </w:tc>
        <w:tc>
          <w:tcPr>
            <w:tcW w:w="3024" w:type="dxa"/>
            <w:shd w:val="clear" w:color="auto" w:fill="F2F2F2"/>
          </w:tcPr>
          <w:p w14:paraId="1E0F428F" w14:textId="77777777" w:rsidR="00ED7888" w:rsidRPr="00CF571A" w:rsidRDefault="00ED7888" w:rsidP="00C948C6">
            <w:pPr>
              <w:spacing w:after="288"/>
              <w:jc w:val="center"/>
              <w:rPr>
                <w:rFonts w:eastAsia="Aptos" w:cs="Aptos"/>
                <w:sz w:val="20"/>
                <w:szCs w:val="20"/>
              </w:rPr>
            </w:pPr>
            <w:r w:rsidRPr="00CF571A">
              <w:rPr>
                <w:rFonts w:eastAsia="Aptos" w:cs="Aptos"/>
                <w:sz w:val="20"/>
                <w:szCs w:val="20"/>
              </w:rPr>
              <w:t>%10,91</w:t>
            </w:r>
          </w:p>
        </w:tc>
      </w:tr>
      <w:tr w:rsidR="00ED7888" w:rsidRPr="00CF571A" w14:paraId="5F6AB324" w14:textId="77777777" w:rsidTr="00CF571A">
        <w:trPr>
          <w:trHeight w:val="300"/>
          <w:jc w:val="center"/>
        </w:trPr>
        <w:tc>
          <w:tcPr>
            <w:tcW w:w="3024" w:type="dxa"/>
            <w:shd w:val="clear" w:color="auto" w:fill="F2F2F2"/>
          </w:tcPr>
          <w:p w14:paraId="2570FB80" w14:textId="77777777" w:rsidR="00ED7888" w:rsidRPr="00CF571A" w:rsidRDefault="00ED7888" w:rsidP="00C948C6">
            <w:pPr>
              <w:spacing w:after="288"/>
              <w:jc w:val="center"/>
              <w:rPr>
                <w:rFonts w:eastAsia="Aptos" w:cs="Aptos"/>
                <w:b/>
                <w:sz w:val="20"/>
                <w:szCs w:val="20"/>
              </w:rPr>
            </w:pPr>
            <w:r w:rsidRPr="00CF571A">
              <w:rPr>
                <w:rFonts w:eastAsia="Aptos" w:cs="Aptos"/>
                <w:b/>
                <w:sz w:val="20"/>
                <w:szCs w:val="20"/>
              </w:rPr>
              <w:t>Toplam</w:t>
            </w:r>
          </w:p>
        </w:tc>
        <w:tc>
          <w:tcPr>
            <w:tcW w:w="3024" w:type="dxa"/>
            <w:shd w:val="clear" w:color="auto" w:fill="F2F2F2"/>
          </w:tcPr>
          <w:p w14:paraId="7A6D2DD2" w14:textId="77777777" w:rsidR="00ED7888" w:rsidRPr="00CF571A" w:rsidRDefault="00ED7888" w:rsidP="00C948C6">
            <w:pPr>
              <w:spacing w:after="288"/>
              <w:jc w:val="center"/>
              <w:rPr>
                <w:rFonts w:eastAsia="Aptos" w:cs="Aptos"/>
                <w:b/>
                <w:sz w:val="20"/>
                <w:szCs w:val="20"/>
              </w:rPr>
            </w:pPr>
            <w:r w:rsidRPr="00CF571A">
              <w:rPr>
                <w:rFonts w:eastAsia="Aptos" w:cs="Aptos"/>
                <w:b/>
                <w:sz w:val="20"/>
                <w:szCs w:val="20"/>
              </w:rPr>
              <w:t>793.596</w:t>
            </w:r>
          </w:p>
        </w:tc>
        <w:tc>
          <w:tcPr>
            <w:tcW w:w="3024" w:type="dxa"/>
            <w:shd w:val="clear" w:color="auto" w:fill="F2F2F2"/>
          </w:tcPr>
          <w:p w14:paraId="4983C6B4" w14:textId="77777777" w:rsidR="00ED7888" w:rsidRPr="00CF571A" w:rsidRDefault="00ED7888" w:rsidP="00C948C6">
            <w:pPr>
              <w:spacing w:after="288"/>
              <w:jc w:val="center"/>
              <w:rPr>
                <w:rFonts w:eastAsia="Aptos" w:cs="Aptos"/>
                <w:b/>
                <w:sz w:val="20"/>
                <w:szCs w:val="20"/>
              </w:rPr>
            </w:pPr>
            <w:r w:rsidRPr="00CF571A">
              <w:rPr>
                <w:rFonts w:eastAsia="Aptos" w:cs="Aptos"/>
                <w:b/>
                <w:sz w:val="20"/>
                <w:szCs w:val="20"/>
              </w:rPr>
              <w:t>100</w:t>
            </w:r>
          </w:p>
        </w:tc>
      </w:tr>
    </w:tbl>
    <w:p w14:paraId="175F886A" w14:textId="70E7609C" w:rsidR="00ED7888" w:rsidRPr="00CF571A" w:rsidRDefault="00ED7888" w:rsidP="00C9448D">
      <w:pPr>
        <w:pStyle w:val="ListeParagraf"/>
        <w:pBdr>
          <w:top w:val="nil"/>
          <w:left w:val="nil"/>
          <w:bottom w:val="nil"/>
          <w:right w:val="nil"/>
          <w:between w:val="nil"/>
        </w:pBdr>
        <w:shd w:val="clear" w:color="auto" w:fill="FFFFFF"/>
        <w:spacing w:after="288"/>
        <w:ind w:left="360"/>
        <w:jc w:val="center"/>
        <w:rPr>
          <w:i/>
          <w:color w:val="000000"/>
          <w:sz w:val="8"/>
          <w:szCs w:val="18"/>
        </w:rPr>
      </w:pPr>
      <w:r w:rsidRPr="00CF571A">
        <w:rPr>
          <w:b/>
          <w:i/>
          <w:color w:val="000000"/>
          <w:sz w:val="18"/>
          <w:szCs w:val="18"/>
        </w:rPr>
        <w:t xml:space="preserve">Kaynak: </w:t>
      </w:r>
      <w:r w:rsidRPr="00CF571A">
        <w:rPr>
          <w:i/>
          <w:sz w:val="18"/>
          <w:szCs w:val="18"/>
        </w:rPr>
        <w:t>Sakarya İli Çevre Durum Raporu</w:t>
      </w:r>
      <w:r w:rsidRPr="00CF571A">
        <w:rPr>
          <w:i/>
          <w:color w:val="000000"/>
          <w:sz w:val="18"/>
          <w:szCs w:val="18"/>
        </w:rPr>
        <w:t>, 202</w:t>
      </w:r>
      <w:r w:rsidRPr="00CF571A">
        <w:rPr>
          <w:i/>
          <w:sz w:val="18"/>
          <w:szCs w:val="18"/>
        </w:rPr>
        <w:t>3</w:t>
      </w:r>
      <w:r w:rsidRPr="00CF571A">
        <w:rPr>
          <w:i/>
          <w:color w:val="000000"/>
          <w:sz w:val="18"/>
          <w:szCs w:val="18"/>
        </w:rPr>
        <w:t>.</w:t>
      </w:r>
    </w:p>
    <w:p w14:paraId="77723CC0" w14:textId="77777777" w:rsidR="00C9448D" w:rsidRPr="00CF571A" w:rsidRDefault="00C9448D" w:rsidP="00C9448D">
      <w:pPr>
        <w:pStyle w:val="ListeParagraf"/>
        <w:pBdr>
          <w:top w:val="nil"/>
          <w:left w:val="nil"/>
          <w:bottom w:val="nil"/>
          <w:right w:val="nil"/>
          <w:between w:val="nil"/>
        </w:pBdr>
        <w:shd w:val="clear" w:color="auto" w:fill="FFFFFF"/>
        <w:spacing w:after="288"/>
        <w:ind w:left="360"/>
        <w:jc w:val="center"/>
        <w:rPr>
          <w:i/>
          <w:color w:val="000000"/>
          <w:sz w:val="8"/>
          <w:szCs w:val="18"/>
        </w:rPr>
      </w:pPr>
    </w:p>
    <w:p w14:paraId="679E0FC0" w14:textId="60B6BCE9" w:rsidR="00ED7888" w:rsidRPr="00CF571A" w:rsidRDefault="00ED7888" w:rsidP="00ED7888">
      <w:pPr>
        <w:pStyle w:val="ListeParagraf"/>
        <w:spacing w:after="288"/>
        <w:ind w:left="0"/>
      </w:pPr>
      <w:r w:rsidRPr="00CF571A">
        <w:t xml:space="preserve">İldeki tarım alanları, Sakarya Nehrinin etkisinde verimli </w:t>
      </w:r>
      <w:proofErr w:type="spellStart"/>
      <w:r w:rsidRPr="00CF571A">
        <w:t>alüvyal</w:t>
      </w:r>
      <w:proofErr w:type="spellEnd"/>
      <w:r w:rsidRPr="00CF571A">
        <w:t xml:space="preserve"> topraklardan oluşmaktadır. Arazilerin küçük ve parçalı olması; ildeki tarımsal faaliyetleri, birim alandan daha yüksek gelir elde edilebilecek alanlara yönlendirmiştir. İl genelinde Azotlu, Fosforlu ve Potasyumlu gübreler kullanılmakta olup miktar olarak 105.244 tondur. (2021 yılı)</w:t>
      </w:r>
    </w:p>
    <w:p w14:paraId="5D7A2610" w14:textId="77777777" w:rsidR="00C9448D" w:rsidRPr="00CF571A" w:rsidRDefault="00C9448D" w:rsidP="00ED7888">
      <w:pPr>
        <w:pStyle w:val="ListeParagraf"/>
        <w:spacing w:after="288"/>
        <w:ind w:left="0"/>
        <w:rPr>
          <w:sz w:val="8"/>
        </w:rPr>
      </w:pPr>
    </w:p>
    <w:p w14:paraId="07B96753" w14:textId="71CEED85" w:rsidR="00C9448D" w:rsidRPr="00CF571A" w:rsidRDefault="00C9448D" w:rsidP="00C9448D">
      <w:pPr>
        <w:pStyle w:val="ListeParagraf"/>
        <w:keepNext/>
        <w:shd w:val="clear" w:color="auto" w:fill="FFFFFF"/>
        <w:spacing w:after="460"/>
        <w:ind w:left="0"/>
        <w:rPr>
          <w:b/>
        </w:rPr>
      </w:pPr>
      <w:r w:rsidRPr="00CF571A">
        <w:rPr>
          <w:b/>
        </w:rPr>
        <w:t>Hayvancılık Faaliyetleri</w:t>
      </w:r>
    </w:p>
    <w:p w14:paraId="2A7B0DD0" w14:textId="77777777" w:rsidR="00C9448D" w:rsidRPr="00CF571A" w:rsidRDefault="00C9448D" w:rsidP="00C9448D">
      <w:pPr>
        <w:pStyle w:val="ListeParagraf"/>
        <w:keepNext/>
        <w:shd w:val="clear" w:color="auto" w:fill="FFFFFF"/>
        <w:spacing w:after="460"/>
        <w:ind w:left="0"/>
        <w:rPr>
          <w:b/>
          <w:sz w:val="8"/>
        </w:rPr>
      </w:pPr>
    </w:p>
    <w:p w14:paraId="6EBD7F44" w14:textId="77777777" w:rsidR="00C9448D" w:rsidRPr="00CF571A" w:rsidRDefault="00C9448D" w:rsidP="00C9448D">
      <w:pPr>
        <w:pStyle w:val="ListeParagraf"/>
        <w:keepNext/>
        <w:shd w:val="clear" w:color="auto" w:fill="FFFFFF"/>
        <w:spacing w:after="460"/>
        <w:ind w:left="0"/>
        <w:rPr>
          <w:sz w:val="8"/>
        </w:rPr>
      </w:pPr>
      <w:r w:rsidRPr="00CF571A">
        <w:t xml:space="preserve">Sakarya’da hayvancılık iki alt sektör olarak incelenmiştir. Bunun sebebi et tavukçuluğunun Sakarya’da endüstriyel bir sektör olarak Türkiye ekonomisi içerisinde önemli bir yere sahiptir. Kırmızı et hayvancılığı, kırsal alandaki işsizliğin azaltılarak köyden kente göçün önlenmesinin yanı sıra ülkedeki kalkınmanın dengeli olarak gerçekleştirilerek refah düzeyinin arttırılması, et, süt, deri, kozmetik, ilaç vb. diğer alt sektörlere hammadde temin edilmesi gibi önemli bir yere sahiptir. Ayrıca hayvan gübreleri bitkisel üretimde, toprağın fiziksel yapısını iyileştirme ve verimliliğini arttırmakta kullanılmaktadır. </w:t>
      </w:r>
      <w:r w:rsidRPr="00CF571A">
        <w:lastRenderedPageBreak/>
        <w:t>Hayvancılık, tarım işletmelerinde özellikle bitkisel üretim faaliyetlerinin olmadığı kış döneminde, işletmedeki boş işgücünün değerlendirilmesine imkân tanımaktadır. Bitkisel üretimin iklim koşullarına bağlılığı nedeniyle, hayvancılık tarım işletmeleri için ek gelir kaynağıdır.</w:t>
      </w:r>
    </w:p>
    <w:p w14:paraId="66595758" w14:textId="040597BF" w:rsidR="00ED7888" w:rsidRPr="00CF571A" w:rsidRDefault="00ED7888" w:rsidP="00ED7888">
      <w:pPr>
        <w:pStyle w:val="ListeParagraf"/>
        <w:spacing w:after="288"/>
        <w:ind w:left="0"/>
        <w:rPr>
          <w:color w:val="000000"/>
          <w:sz w:val="10"/>
        </w:rPr>
      </w:pPr>
    </w:p>
    <w:p w14:paraId="774C5062" w14:textId="5537B6F8" w:rsidR="00ED7888" w:rsidRPr="00CF571A" w:rsidRDefault="00ED7888" w:rsidP="00ED7888">
      <w:pPr>
        <w:pStyle w:val="ListeParagraf"/>
        <w:spacing w:after="288"/>
        <w:ind w:left="0"/>
        <w:rPr>
          <w:color w:val="000000"/>
        </w:rPr>
      </w:pPr>
      <w:r w:rsidRPr="00CF571A">
        <w:rPr>
          <w:color w:val="000000"/>
        </w:rPr>
        <w:t>İlde 202</w:t>
      </w:r>
      <w:r w:rsidRPr="00CF571A">
        <w:t>4</w:t>
      </w:r>
      <w:r w:rsidRPr="00CF571A">
        <w:rPr>
          <w:color w:val="000000"/>
        </w:rPr>
        <w:t xml:space="preserve"> yılı itibariyle </w:t>
      </w:r>
      <w:r w:rsidRPr="00CF571A">
        <w:t>193.600</w:t>
      </w:r>
      <w:r w:rsidRPr="00CF571A">
        <w:rPr>
          <w:color w:val="000000"/>
        </w:rPr>
        <w:t xml:space="preserve"> büyükbaş, </w:t>
      </w:r>
      <w:r w:rsidRPr="00CF571A">
        <w:t>79.313</w:t>
      </w:r>
      <w:r w:rsidRPr="00CF571A">
        <w:rPr>
          <w:color w:val="000000"/>
        </w:rPr>
        <w:t xml:space="preserve"> küçükbaş ve </w:t>
      </w:r>
      <w:r w:rsidRPr="00CF571A">
        <w:t>443</w:t>
      </w:r>
      <w:r w:rsidRPr="00CF571A">
        <w:rPr>
          <w:color w:val="000000"/>
        </w:rPr>
        <w:t xml:space="preserve"> binek ha</w:t>
      </w:r>
      <w:r w:rsidRPr="00CF571A">
        <w:t>yv</w:t>
      </w:r>
      <w:r w:rsidRPr="00CF571A">
        <w:rPr>
          <w:color w:val="000000"/>
        </w:rPr>
        <w:t xml:space="preserve">an bulunmaktadır. Büyükbaş hayvan yetiştiriciliğinde </w:t>
      </w:r>
      <w:r w:rsidRPr="00CF571A">
        <w:t>Adapazarı</w:t>
      </w:r>
      <w:r w:rsidRPr="00CF571A">
        <w:rPr>
          <w:color w:val="000000"/>
        </w:rPr>
        <w:t xml:space="preserve"> (3</w:t>
      </w:r>
      <w:r w:rsidRPr="00CF571A">
        <w:t>5</w:t>
      </w:r>
      <w:r w:rsidRPr="00CF571A">
        <w:rPr>
          <w:color w:val="000000"/>
        </w:rPr>
        <w:t xml:space="preserve"> bin 469 baş), </w:t>
      </w:r>
      <w:r w:rsidRPr="00CF571A">
        <w:t>Kaynarca</w:t>
      </w:r>
      <w:r w:rsidRPr="00CF571A">
        <w:rPr>
          <w:color w:val="000000"/>
        </w:rPr>
        <w:t xml:space="preserve"> (</w:t>
      </w:r>
      <w:r w:rsidRPr="00CF571A">
        <w:t>26</w:t>
      </w:r>
      <w:r w:rsidRPr="00CF571A">
        <w:rPr>
          <w:color w:val="000000"/>
        </w:rPr>
        <w:t xml:space="preserve"> bin </w:t>
      </w:r>
      <w:r w:rsidRPr="00CF571A">
        <w:t>422</w:t>
      </w:r>
      <w:r w:rsidRPr="00CF571A">
        <w:rPr>
          <w:color w:val="000000"/>
        </w:rPr>
        <w:t xml:space="preserve"> baş), </w:t>
      </w:r>
      <w:r w:rsidRPr="00CF571A">
        <w:t>Akyazı</w:t>
      </w:r>
      <w:r w:rsidRPr="00CF571A">
        <w:rPr>
          <w:color w:val="000000"/>
        </w:rPr>
        <w:t xml:space="preserve"> (</w:t>
      </w:r>
      <w:r w:rsidRPr="00CF571A">
        <w:t>25</w:t>
      </w:r>
      <w:r w:rsidRPr="00CF571A">
        <w:rPr>
          <w:color w:val="000000"/>
        </w:rPr>
        <w:t xml:space="preserve"> bin </w:t>
      </w:r>
      <w:r w:rsidRPr="00CF571A">
        <w:t>245</w:t>
      </w:r>
      <w:r w:rsidRPr="00CF571A">
        <w:rPr>
          <w:color w:val="000000"/>
        </w:rPr>
        <w:t xml:space="preserve"> baş) ilçeleri ön plana çıkmaktadır. Aynı tarih itibariyle Ge</w:t>
      </w:r>
      <w:r w:rsidRPr="00CF571A">
        <w:t>yve</w:t>
      </w:r>
      <w:r w:rsidRPr="00CF571A">
        <w:rPr>
          <w:color w:val="000000"/>
        </w:rPr>
        <w:t xml:space="preserve"> (</w:t>
      </w:r>
      <w:r w:rsidRPr="00CF571A">
        <w:t>15</w:t>
      </w:r>
      <w:r w:rsidRPr="00CF571A">
        <w:rPr>
          <w:color w:val="000000"/>
        </w:rPr>
        <w:t xml:space="preserve"> bin </w:t>
      </w:r>
      <w:r w:rsidRPr="00CF571A">
        <w:t>552</w:t>
      </w:r>
      <w:r w:rsidRPr="00CF571A">
        <w:rPr>
          <w:color w:val="000000"/>
        </w:rPr>
        <w:t xml:space="preserve"> baş), </w:t>
      </w:r>
      <w:r w:rsidRPr="00CF571A">
        <w:t>Kaynarca</w:t>
      </w:r>
      <w:r w:rsidRPr="00CF571A">
        <w:rPr>
          <w:color w:val="000000"/>
        </w:rPr>
        <w:t xml:space="preserve"> (18 bin 620 baş), </w:t>
      </w:r>
      <w:r w:rsidRPr="00CF571A">
        <w:t>Pamukova</w:t>
      </w:r>
      <w:r w:rsidRPr="00CF571A">
        <w:rPr>
          <w:color w:val="000000"/>
        </w:rPr>
        <w:t xml:space="preserve"> (</w:t>
      </w:r>
      <w:r w:rsidRPr="00CF571A">
        <w:t>8</w:t>
      </w:r>
      <w:r w:rsidRPr="00CF571A">
        <w:rPr>
          <w:color w:val="000000"/>
        </w:rPr>
        <w:t xml:space="preserve"> bin </w:t>
      </w:r>
      <w:r w:rsidRPr="00CF571A">
        <w:t>765</w:t>
      </w:r>
      <w:r w:rsidRPr="00CF571A">
        <w:rPr>
          <w:color w:val="000000"/>
        </w:rPr>
        <w:t xml:space="preserve"> baş)</w:t>
      </w:r>
      <w:r w:rsidRPr="00CF571A">
        <w:t xml:space="preserve"> ve Adapazarı</w:t>
      </w:r>
      <w:r w:rsidRPr="00CF571A">
        <w:rPr>
          <w:color w:val="000000"/>
        </w:rPr>
        <w:t xml:space="preserve"> (</w:t>
      </w:r>
      <w:r w:rsidRPr="00CF571A">
        <w:t>8</w:t>
      </w:r>
      <w:r w:rsidRPr="00CF571A">
        <w:rPr>
          <w:color w:val="000000"/>
        </w:rPr>
        <w:t xml:space="preserve"> bin </w:t>
      </w:r>
      <w:r w:rsidRPr="00CF571A">
        <w:t>484</w:t>
      </w:r>
      <w:r w:rsidRPr="00CF571A">
        <w:rPr>
          <w:color w:val="000000"/>
        </w:rPr>
        <w:t xml:space="preserve"> baş) küçükbaş hayvan yetiştiriciliğinde önde gelen ilçelerdir. Buna ek olarak binek hayvanlarda da </w:t>
      </w:r>
      <w:r w:rsidRPr="00CF571A">
        <w:t>Geyve</w:t>
      </w:r>
      <w:r w:rsidRPr="00CF571A">
        <w:rPr>
          <w:color w:val="000000"/>
        </w:rPr>
        <w:t xml:space="preserve"> (</w:t>
      </w:r>
      <w:r w:rsidRPr="00CF571A">
        <w:t>103</w:t>
      </w:r>
      <w:r w:rsidRPr="00CF571A">
        <w:rPr>
          <w:color w:val="000000"/>
        </w:rPr>
        <w:t xml:space="preserve"> adet) ve </w:t>
      </w:r>
      <w:r w:rsidRPr="00CF571A">
        <w:t>Taraklı</w:t>
      </w:r>
      <w:r w:rsidRPr="00CF571A">
        <w:rPr>
          <w:color w:val="000000"/>
        </w:rPr>
        <w:t xml:space="preserve"> (</w:t>
      </w:r>
      <w:r w:rsidRPr="00CF571A">
        <w:t>6</w:t>
      </w:r>
      <w:r w:rsidRPr="00CF571A">
        <w:rPr>
          <w:color w:val="000000"/>
        </w:rPr>
        <w:t xml:space="preserve">4 adet) ilçeleri ön plana çıkmaktadırlar. </w:t>
      </w:r>
      <w:r w:rsidRPr="00CF571A">
        <w:t>Sakarya</w:t>
      </w:r>
      <w:r w:rsidRPr="00CF571A">
        <w:rPr>
          <w:color w:val="000000"/>
        </w:rPr>
        <w:t xml:space="preserve"> ili tarım ve hayvancılık verileri </w:t>
      </w:r>
      <w:r w:rsidR="00D46A62" w:rsidRPr="007206B3">
        <w:rPr>
          <w:color w:val="000000"/>
        </w:rPr>
        <w:fldChar w:fldCharType="begin"/>
      </w:r>
      <w:r w:rsidR="00D46A62" w:rsidRPr="00D46A62">
        <w:rPr>
          <w:color w:val="000000"/>
        </w:rPr>
        <w:instrText xml:space="preserve"> REF _Ref215054027 \h </w:instrText>
      </w:r>
      <w:r w:rsidR="00D46A62" w:rsidRPr="00D47C8E">
        <w:rPr>
          <w:color w:val="000000"/>
        </w:rPr>
        <w:instrText xml:space="preserve"> \* MERGEFORMAT </w:instrText>
      </w:r>
      <w:r w:rsidR="00D46A62" w:rsidRPr="007206B3">
        <w:rPr>
          <w:color w:val="000000"/>
        </w:rPr>
      </w:r>
      <w:r w:rsidR="00D46A62" w:rsidRPr="007206B3">
        <w:rPr>
          <w:color w:val="000000"/>
        </w:rPr>
        <w:fldChar w:fldCharType="separate"/>
      </w:r>
      <w:r w:rsidR="00D46A62" w:rsidRPr="00D47C8E">
        <w:t xml:space="preserve">Tablo </w:t>
      </w:r>
      <w:r w:rsidR="00D46A62" w:rsidRPr="00D47C8E">
        <w:rPr>
          <w:noProof/>
        </w:rPr>
        <w:t>25</w:t>
      </w:r>
      <w:r w:rsidR="00D46A62" w:rsidRPr="007206B3">
        <w:rPr>
          <w:color w:val="000000"/>
        </w:rPr>
        <w:fldChar w:fldCharType="end"/>
      </w:r>
      <w:r w:rsidRPr="00CF571A">
        <w:rPr>
          <w:color w:val="000000"/>
        </w:rPr>
        <w:t>’de verilmiştir.</w:t>
      </w:r>
      <w:r w:rsidRPr="00CF571A">
        <w:rPr>
          <w:vertAlign w:val="superscript"/>
        </w:rPr>
        <w:footnoteReference w:id="26"/>
      </w:r>
    </w:p>
    <w:p w14:paraId="38687373" w14:textId="77BC7D54" w:rsidR="003D7B6F" w:rsidRPr="00CF571A" w:rsidRDefault="003D7B6F" w:rsidP="003D7B6F">
      <w:pPr>
        <w:pStyle w:val="ResimYazs"/>
        <w:keepNext/>
        <w:jc w:val="center"/>
        <w:rPr>
          <w:color w:val="000000"/>
          <w:szCs w:val="20"/>
        </w:rPr>
      </w:pPr>
      <w:bookmarkStart w:id="161" w:name="_heading=h.rhkwsw3dv0mg" w:colFirst="0" w:colLast="0"/>
      <w:bookmarkStart w:id="162" w:name="_Ref215054027"/>
      <w:bookmarkStart w:id="163" w:name="_Toc215055060"/>
      <w:bookmarkEnd w:id="161"/>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25</w:t>
      </w:r>
      <w:r w:rsidRPr="00CF571A">
        <w:rPr>
          <w:b/>
        </w:rPr>
        <w:fldChar w:fldCharType="end"/>
      </w:r>
      <w:bookmarkEnd w:id="162"/>
      <w:r w:rsidRPr="00CF571A">
        <w:rPr>
          <w:b/>
        </w:rPr>
        <w:t>:</w:t>
      </w:r>
      <w:r w:rsidRPr="00CF571A">
        <w:t xml:space="preserve"> </w:t>
      </w:r>
      <w:r w:rsidRPr="00CF571A">
        <w:rPr>
          <w:color w:val="000000"/>
          <w:szCs w:val="20"/>
        </w:rPr>
        <w:t>Sakarya İli İlçelere Göre Tarım ve Hayvancılık Durumu</w:t>
      </w:r>
      <w:bookmarkEnd w:id="163"/>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5"/>
        <w:gridCol w:w="2025"/>
        <w:gridCol w:w="2700"/>
        <w:gridCol w:w="1500"/>
        <w:gridCol w:w="1560"/>
      </w:tblGrid>
      <w:tr w:rsidR="00ED7888" w:rsidRPr="00CF571A" w14:paraId="732A3007" w14:textId="77777777" w:rsidTr="00ED7888">
        <w:trPr>
          <w:trHeight w:val="300"/>
          <w:tblHeader/>
          <w:jc w:val="center"/>
        </w:trPr>
        <w:tc>
          <w:tcPr>
            <w:tcW w:w="1275" w:type="dxa"/>
            <w:shd w:val="clear" w:color="auto" w:fill="ABB7C1"/>
            <w:vAlign w:val="center"/>
          </w:tcPr>
          <w:p w14:paraId="3F190A37" w14:textId="77777777" w:rsidR="00ED7888" w:rsidRPr="00CF571A" w:rsidRDefault="00ED7888" w:rsidP="00C61DC4">
            <w:pPr>
              <w:jc w:val="center"/>
              <w:rPr>
                <w:rFonts w:eastAsia="Aptos" w:cs="Aptos"/>
                <w:b/>
                <w:sz w:val="20"/>
                <w:szCs w:val="20"/>
              </w:rPr>
            </w:pPr>
            <w:r w:rsidRPr="00CF571A">
              <w:rPr>
                <w:rFonts w:eastAsia="Aptos" w:cs="Aptos"/>
                <w:b/>
                <w:sz w:val="20"/>
                <w:szCs w:val="20"/>
              </w:rPr>
              <w:t>İlçe</w:t>
            </w:r>
          </w:p>
        </w:tc>
        <w:tc>
          <w:tcPr>
            <w:tcW w:w="2025" w:type="dxa"/>
            <w:shd w:val="clear" w:color="auto" w:fill="ABB7C1"/>
            <w:vAlign w:val="center"/>
          </w:tcPr>
          <w:p w14:paraId="3EA9B9F8" w14:textId="77777777" w:rsidR="00ED7888" w:rsidRPr="00CF571A" w:rsidRDefault="00ED7888" w:rsidP="00ED7888">
            <w:pPr>
              <w:rPr>
                <w:rFonts w:eastAsia="Aptos" w:cs="Aptos"/>
                <w:b/>
                <w:sz w:val="20"/>
                <w:szCs w:val="20"/>
              </w:rPr>
            </w:pPr>
            <w:r w:rsidRPr="00CF571A">
              <w:rPr>
                <w:rFonts w:eastAsia="Aptos" w:cs="Aptos"/>
                <w:b/>
                <w:sz w:val="20"/>
                <w:szCs w:val="20"/>
              </w:rPr>
              <w:t>Bitkisel Üretim</w:t>
            </w:r>
          </w:p>
        </w:tc>
        <w:tc>
          <w:tcPr>
            <w:tcW w:w="2700" w:type="dxa"/>
            <w:shd w:val="clear" w:color="auto" w:fill="ABB7C1"/>
            <w:vAlign w:val="center"/>
          </w:tcPr>
          <w:p w14:paraId="10503EB5" w14:textId="77777777" w:rsidR="00ED7888" w:rsidRPr="00CF571A" w:rsidRDefault="00ED7888" w:rsidP="00ED7888">
            <w:pPr>
              <w:rPr>
                <w:rFonts w:eastAsia="Aptos" w:cs="Aptos"/>
                <w:b/>
                <w:sz w:val="20"/>
                <w:szCs w:val="20"/>
              </w:rPr>
            </w:pPr>
            <w:r w:rsidRPr="00CF571A">
              <w:rPr>
                <w:rFonts w:eastAsia="Aptos" w:cs="Aptos"/>
                <w:b/>
                <w:sz w:val="20"/>
                <w:szCs w:val="20"/>
              </w:rPr>
              <w:t>Hayvancılık</w:t>
            </w:r>
          </w:p>
        </w:tc>
        <w:tc>
          <w:tcPr>
            <w:tcW w:w="1500" w:type="dxa"/>
            <w:shd w:val="clear" w:color="auto" w:fill="ABB7C1"/>
            <w:vAlign w:val="center"/>
          </w:tcPr>
          <w:p w14:paraId="71825089" w14:textId="77777777" w:rsidR="00ED7888" w:rsidRPr="00CF571A" w:rsidRDefault="00ED7888" w:rsidP="00ED7888">
            <w:pPr>
              <w:rPr>
                <w:rFonts w:eastAsia="Aptos" w:cs="Aptos"/>
                <w:b/>
                <w:sz w:val="20"/>
                <w:szCs w:val="20"/>
              </w:rPr>
            </w:pPr>
            <w:r w:rsidRPr="00CF571A">
              <w:rPr>
                <w:rFonts w:eastAsia="Aptos" w:cs="Aptos"/>
                <w:b/>
                <w:sz w:val="20"/>
                <w:szCs w:val="20"/>
              </w:rPr>
              <w:t>Bağcılık</w:t>
            </w:r>
          </w:p>
        </w:tc>
        <w:tc>
          <w:tcPr>
            <w:tcW w:w="1560" w:type="dxa"/>
            <w:shd w:val="clear" w:color="auto" w:fill="ABB7C1"/>
            <w:vAlign w:val="center"/>
          </w:tcPr>
          <w:p w14:paraId="2F588D1C" w14:textId="77777777" w:rsidR="00ED7888" w:rsidRPr="00CF571A" w:rsidRDefault="00ED7888" w:rsidP="00ED7888">
            <w:pPr>
              <w:rPr>
                <w:rFonts w:eastAsia="Aptos" w:cs="Aptos"/>
                <w:b/>
                <w:sz w:val="20"/>
                <w:szCs w:val="20"/>
              </w:rPr>
            </w:pPr>
            <w:r w:rsidRPr="00CF571A">
              <w:rPr>
                <w:rFonts w:eastAsia="Aptos" w:cs="Aptos"/>
                <w:b/>
                <w:sz w:val="20"/>
                <w:szCs w:val="20"/>
              </w:rPr>
              <w:t>Su Ürünleri</w:t>
            </w:r>
          </w:p>
        </w:tc>
      </w:tr>
      <w:tr w:rsidR="00ED7888" w:rsidRPr="00CF571A" w14:paraId="7024B907" w14:textId="77777777" w:rsidTr="00ED7888">
        <w:trPr>
          <w:trHeight w:val="300"/>
          <w:jc w:val="center"/>
        </w:trPr>
        <w:tc>
          <w:tcPr>
            <w:tcW w:w="1275" w:type="dxa"/>
            <w:shd w:val="clear" w:color="auto" w:fill="F2F2F2"/>
            <w:vAlign w:val="center"/>
          </w:tcPr>
          <w:p w14:paraId="348179F9" w14:textId="77777777" w:rsidR="00ED7888" w:rsidRPr="00CF571A" w:rsidRDefault="00ED7888" w:rsidP="00C61DC4">
            <w:pPr>
              <w:jc w:val="center"/>
              <w:rPr>
                <w:rFonts w:eastAsia="Aptos" w:cs="Aptos"/>
                <w:sz w:val="20"/>
                <w:szCs w:val="20"/>
              </w:rPr>
            </w:pPr>
            <w:r w:rsidRPr="00CF571A">
              <w:rPr>
                <w:rFonts w:eastAsia="Aptos" w:cs="Aptos"/>
                <w:sz w:val="20"/>
                <w:szCs w:val="20"/>
              </w:rPr>
              <w:t>Adapazarı</w:t>
            </w:r>
          </w:p>
        </w:tc>
        <w:tc>
          <w:tcPr>
            <w:tcW w:w="2025" w:type="dxa"/>
            <w:shd w:val="clear" w:color="auto" w:fill="F2F2F2"/>
            <w:vAlign w:val="center"/>
          </w:tcPr>
          <w:p w14:paraId="663121FE" w14:textId="77777777" w:rsidR="00ED7888" w:rsidRPr="00CF571A" w:rsidRDefault="00ED7888" w:rsidP="00FE6592">
            <w:pPr>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05F1F3A1" w14:textId="77777777" w:rsidR="00ED7888" w:rsidRPr="00CF571A" w:rsidRDefault="00ED7888" w:rsidP="00FE6592">
            <w:pPr>
              <w:jc w:val="left"/>
              <w:rPr>
                <w:rFonts w:eastAsia="Aptos" w:cs="Aptos"/>
                <w:sz w:val="20"/>
                <w:szCs w:val="20"/>
              </w:rPr>
            </w:pPr>
            <w:r w:rsidRPr="00CF571A">
              <w:rPr>
                <w:rFonts w:eastAsia="Aptos" w:cs="Aptos"/>
                <w:color w:val="000000"/>
                <w:sz w:val="20"/>
                <w:szCs w:val="20"/>
              </w:rPr>
              <w:t>Büyükbaş Hayvan,</w:t>
            </w:r>
            <w:r w:rsidRPr="00CF571A">
              <w:rPr>
                <w:rFonts w:eastAsia="Aptos" w:cs="Aptos"/>
                <w:sz w:val="20"/>
                <w:szCs w:val="20"/>
              </w:rPr>
              <w:t xml:space="preserve"> K</w:t>
            </w:r>
            <w:r w:rsidRPr="00CF571A">
              <w:rPr>
                <w:rFonts w:eastAsia="Aptos" w:cs="Aptos"/>
                <w:color w:val="000000"/>
                <w:sz w:val="20"/>
                <w:szCs w:val="20"/>
              </w:rPr>
              <w:t>üçükbaş hayvan</w:t>
            </w:r>
          </w:p>
        </w:tc>
        <w:tc>
          <w:tcPr>
            <w:tcW w:w="1500" w:type="dxa"/>
            <w:shd w:val="clear" w:color="auto" w:fill="F2F2F2"/>
            <w:vAlign w:val="center"/>
          </w:tcPr>
          <w:p w14:paraId="2E1C1F9C" w14:textId="77777777" w:rsidR="00ED7888" w:rsidRPr="00CF571A" w:rsidRDefault="00ED7888" w:rsidP="00C61DC4">
            <w:pPr>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07F57F63" w14:textId="77777777" w:rsidR="00ED7888" w:rsidRPr="00CF571A" w:rsidRDefault="00ED7888" w:rsidP="00C61DC4">
            <w:pPr>
              <w:jc w:val="center"/>
              <w:rPr>
                <w:rFonts w:eastAsia="Aptos" w:cs="Aptos"/>
                <w:sz w:val="20"/>
                <w:szCs w:val="20"/>
              </w:rPr>
            </w:pPr>
            <w:r w:rsidRPr="00CF571A">
              <w:rPr>
                <w:rFonts w:eastAsia="Aptos" w:cs="Aptos"/>
                <w:sz w:val="20"/>
                <w:szCs w:val="20"/>
              </w:rPr>
              <w:t>Yok</w:t>
            </w:r>
          </w:p>
        </w:tc>
      </w:tr>
      <w:tr w:rsidR="00ED7888" w:rsidRPr="00CF571A" w14:paraId="611877F7" w14:textId="77777777" w:rsidTr="00ED7888">
        <w:trPr>
          <w:trHeight w:val="300"/>
          <w:jc w:val="center"/>
        </w:trPr>
        <w:tc>
          <w:tcPr>
            <w:tcW w:w="1275" w:type="dxa"/>
            <w:shd w:val="clear" w:color="auto" w:fill="F2F2F2"/>
            <w:vAlign w:val="center"/>
          </w:tcPr>
          <w:p w14:paraId="4BDB26FF"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Akyazı</w:t>
            </w:r>
          </w:p>
        </w:tc>
        <w:tc>
          <w:tcPr>
            <w:tcW w:w="2025" w:type="dxa"/>
            <w:shd w:val="clear" w:color="auto" w:fill="F2F2F2"/>
            <w:vAlign w:val="center"/>
          </w:tcPr>
          <w:p w14:paraId="3173DC61"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44DA439D"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B</w:t>
            </w:r>
            <w:r w:rsidRPr="00CF571A">
              <w:rPr>
                <w:rFonts w:eastAsia="Aptos" w:cs="Aptos"/>
                <w:color w:val="000000"/>
                <w:sz w:val="20"/>
                <w:szCs w:val="20"/>
              </w:rPr>
              <w:t>üyükbaş Hayvan, Küçükbaş Hayvan</w:t>
            </w:r>
          </w:p>
        </w:tc>
        <w:tc>
          <w:tcPr>
            <w:tcW w:w="1500" w:type="dxa"/>
            <w:shd w:val="clear" w:color="auto" w:fill="F2F2F2"/>
            <w:vAlign w:val="center"/>
          </w:tcPr>
          <w:p w14:paraId="0460B7BA"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0D751E4F"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Balık Çiftlikleri</w:t>
            </w:r>
          </w:p>
        </w:tc>
      </w:tr>
      <w:tr w:rsidR="00ED7888" w:rsidRPr="00CF571A" w14:paraId="52E10307" w14:textId="77777777" w:rsidTr="00ED7888">
        <w:trPr>
          <w:trHeight w:val="300"/>
          <w:jc w:val="center"/>
        </w:trPr>
        <w:tc>
          <w:tcPr>
            <w:tcW w:w="1275" w:type="dxa"/>
            <w:shd w:val="clear" w:color="auto" w:fill="F2F2F2"/>
            <w:vAlign w:val="center"/>
          </w:tcPr>
          <w:p w14:paraId="02BF3293" w14:textId="77777777" w:rsidR="00ED7888" w:rsidRPr="00CF571A" w:rsidRDefault="00ED7888" w:rsidP="00C61DC4">
            <w:pPr>
              <w:spacing w:line="276" w:lineRule="auto"/>
              <w:jc w:val="center"/>
              <w:rPr>
                <w:rFonts w:eastAsia="Aptos" w:cs="Aptos"/>
                <w:sz w:val="20"/>
                <w:szCs w:val="20"/>
              </w:rPr>
            </w:pPr>
            <w:proofErr w:type="spellStart"/>
            <w:r w:rsidRPr="00CF571A">
              <w:rPr>
                <w:rFonts w:eastAsia="Aptos" w:cs="Aptos"/>
                <w:sz w:val="20"/>
                <w:szCs w:val="20"/>
              </w:rPr>
              <w:t>Arifiye</w:t>
            </w:r>
            <w:proofErr w:type="spellEnd"/>
          </w:p>
        </w:tc>
        <w:tc>
          <w:tcPr>
            <w:tcW w:w="2025" w:type="dxa"/>
            <w:shd w:val="clear" w:color="auto" w:fill="F2F2F2"/>
            <w:vAlign w:val="center"/>
          </w:tcPr>
          <w:p w14:paraId="7C03DDD5"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3B622992"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color w:val="000000"/>
                <w:sz w:val="20"/>
                <w:szCs w:val="20"/>
              </w:rPr>
              <w:t>Az Sayıda Büyükbaş Hayvan, Az Sayıda Küçükbaş Hayvan</w:t>
            </w:r>
          </w:p>
        </w:tc>
        <w:tc>
          <w:tcPr>
            <w:tcW w:w="1500" w:type="dxa"/>
            <w:shd w:val="clear" w:color="auto" w:fill="F2F2F2"/>
            <w:vAlign w:val="center"/>
          </w:tcPr>
          <w:p w14:paraId="3FE193E4"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4BF3611A"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Yok</w:t>
            </w:r>
          </w:p>
        </w:tc>
      </w:tr>
      <w:tr w:rsidR="00ED7888" w:rsidRPr="00CF571A" w14:paraId="708C5D0E" w14:textId="77777777" w:rsidTr="00ED7888">
        <w:trPr>
          <w:trHeight w:val="300"/>
          <w:jc w:val="center"/>
        </w:trPr>
        <w:tc>
          <w:tcPr>
            <w:tcW w:w="1275" w:type="dxa"/>
            <w:shd w:val="clear" w:color="auto" w:fill="F2F2F2"/>
            <w:vAlign w:val="center"/>
          </w:tcPr>
          <w:p w14:paraId="1D3E028E"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Erenler</w:t>
            </w:r>
          </w:p>
        </w:tc>
        <w:tc>
          <w:tcPr>
            <w:tcW w:w="2025" w:type="dxa"/>
            <w:shd w:val="clear" w:color="auto" w:fill="F2F2F2"/>
            <w:vAlign w:val="center"/>
          </w:tcPr>
          <w:p w14:paraId="6EF4C159"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3EAA6346"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sz w:val="20"/>
                <w:szCs w:val="20"/>
              </w:rPr>
              <w:t>Az Sayıda Büyükbaş Hayvan, Az Sayıda Küçükbaş Hayvan</w:t>
            </w:r>
          </w:p>
        </w:tc>
        <w:tc>
          <w:tcPr>
            <w:tcW w:w="1500" w:type="dxa"/>
            <w:shd w:val="clear" w:color="auto" w:fill="F2F2F2"/>
            <w:vAlign w:val="center"/>
          </w:tcPr>
          <w:p w14:paraId="29AF5CA8"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478265E8"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Yok</w:t>
            </w:r>
          </w:p>
        </w:tc>
      </w:tr>
      <w:tr w:rsidR="00ED7888" w:rsidRPr="00CF571A" w14:paraId="65FE8F00" w14:textId="77777777" w:rsidTr="00ED7888">
        <w:trPr>
          <w:trHeight w:val="300"/>
          <w:jc w:val="center"/>
        </w:trPr>
        <w:tc>
          <w:tcPr>
            <w:tcW w:w="1275" w:type="dxa"/>
            <w:shd w:val="clear" w:color="auto" w:fill="F2F2F2"/>
            <w:vAlign w:val="center"/>
          </w:tcPr>
          <w:p w14:paraId="53DAD1E1"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Ferizli</w:t>
            </w:r>
          </w:p>
        </w:tc>
        <w:tc>
          <w:tcPr>
            <w:tcW w:w="2025" w:type="dxa"/>
            <w:shd w:val="clear" w:color="auto" w:fill="F2F2F2"/>
            <w:vAlign w:val="center"/>
          </w:tcPr>
          <w:p w14:paraId="0CB27EE1"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36BA44EC"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sz w:val="20"/>
                <w:szCs w:val="20"/>
              </w:rPr>
              <w:t>Az Sayıda Büyükbaş Hayvan, Az Sayıda Küçükbaş Hayvan</w:t>
            </w:r>
          </w:p>
        </w:tc>
        <w:tc>
          <w:tcPr>
            <w:tcW w:w="1500" w:type="dxa"/>
            <w:shd w:val="clear" w:color="auto" w:fill="F2F2F2"/>
            <w:vAlign w:val="center"/>
          </w:tcPr>
          <w:p w14:paraId="22F2DAA4"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59BA954D"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Yok</w:t>
            </w:r>
          </w:p>
        </w:tc>
      </w:tr>
      <w:tr w:rsidR="00ED7888" w:rsidRPr="00CF571A" w14:paraId="13F965C5" w14:textId="77777777" w:rsidTr="00ED7888">
        <w:trPr>
          <w:trHeight w:val="300"/>
          <w:jc w:val="center"/>
        </w:trPr>
        <w:tc>
          <w:tcPr>
            <w:tcW w:w="1275" w:type="dxa"/>
            <w:shd w:val="clear" w:color="auto" w:fill="F2F2F2"/>
            <w:vAlign w:val="center"/>
          </w:tcPr>
          <w:p w14:paraId="71C0DFA5"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Geyve</w:t>
            </w:r>
          </w:p>
        </w:tc>
        <w:tc>
          <w:tcPr>
            <w:tcW w:w="2025" w:type="dxa"/>
            <w:shd w:val="clear" w:color="auto" w:fill="F2F2F2"/>
            <w:vAlign w:val="center"/>
          </w:tcPr>
          <w:p w14:paraId="0F50A552"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23E2EF51"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color w:val="000000"/>
                <w:sz w:val="20"/>
                <w:szCs w:val="20"/>
              </w:rPr>
              <w:t>Büyükbaş Hayvan, Küçükbaş Hayvan</w:t>
            </w:r>
          </w:p>
        </w:tc>
        <w:tc>
          <w:tcPr>
            <w:tcW w:w="1500" w:type="dxa"/>
            <w:shd w:val="clear" w:color="auto" w:fill="F2F2F2"/>
            <w:vAlign w:val="center"/>
          </w:tcPr>
          <w:p w14:paraId="5403B690"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Var</w:t>
            </w:r>
          </w:p>
        </w:tc>
        <w:tc>
          <w:tcPr>
            <w:tcW w:w="1560" w:type="dxa"/>
            <w:shd w:val="clear" w:color="auto" w:fill="F2F2F2"/>
            <w:vAlign w:val="center"/>
          </w:tcPr>
          <w:p w14:paraId="2D7F9EBC"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Yok</w:t>
            </w:r>
          </w:p>
        </w:tc>
      </w:tr>
      <w:tr w:rsidR="00ED7888" w:rsidRPr="00CF571A" w14:paraId="7B563A9B" w14:textId="77777777" w:rsidTr="00ED7888">
        <w:trPr>
          <w:trHeight w:val="300"/>
          <w:jc w:val="center"/>
        </w:trPr>
        <w:tc>
          <w:tcPr>
            <w:tcW w:w="1275" w:type="dxa"/>
            <w:shd w:val="clear" w:color="auto" w:fill="F2F2F2"/>
            <w:vAlign w:val="center"/>
          </w:tcPr>
          <w:p w14:paraId="61C1F761"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Hendek</w:t>
            </w:r>
          </w:p>
        </w:tc>
        <w:tc>
          <w:tcPr>
            <w:tcW w:w="2025" w:type="dxa"/>
            <w:shd w:val="clear" w:color="auto" w:fill="F2F2F2"/>
            <w:vAlign w:val="center"/>
          </w:tcPr>
          <w:p w14:paraId="693C22A5"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430A0F0C"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color w:val="000000"/>
                <w:sz w:val="20"/>
                <w:szCs w:val="20"/>
              </w:rPr>
              <w:t>Büyükbaş Hayvan, Az Sayıda Küçükbaş Hayvan</w:t>
            </w:r>
          </w:p>
        </w:tc>
        <w:tc>
          <w:tcPr>
            <w:tcW w:w="1500" w:type="dxa"/>
            <w:shd w:val="clear" w:color="auto" w:fill="F2F2F2"/>
            <w:vAlign w:val="center"/>
          </w:tcPr>
          <w:p w14:paraId="73F029E8"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5F848E5C"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Balık Çiftlikleri</w:t>
            </w:r>
          </w:p>
        </w:tc>
      </w:tr>
      <w:tr w:rsidR="00ED7888" w:rsidRPr="00CF571A" w14:paraId="11099292" w14:textId="77777777" w:rsidTr="00ED7888">
        <w:trPr>
          <w:trHeight w:val="300"/>
          <w:jc w:val="center"/>
        </w:trPr>
        <w:tc>
          <w:tcPr>
            <w:tcW w:w="1275" w:type="dxa"/>
            <w:shd w:val="clear" w:color="auto" w:fill="F2F2F2"/>
            <w:vAlign w:val="center"/>
          </w:tcPr>
          <w:p w14:paraId="36134EAF"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Karapürçek</w:t>
            </w:r>
          </w:p>
        </w:tc>
        <w:tc>
          <w:tcPr>
            <w:tcW w:w="2025" w:type="dxa"/>
            <w:shd w:val="clear" w:color="auto" w:fill="F2F2F2"/>
            <w:vAlign w:val="center"/>
          </w:tcPr>
          <w:p w14:paraId="1DBE6B83"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2D2F558F"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 xml:space="preserve">Az Sayıda </w:t>
            </w:r>
            <w:r w:rsidRPr="00CF571A">
              <w:rPr>
                <w:rFonts w:eastAsia="Aptos" w:cs="Aptos"/>
                <w:color w:val="000000"/>
                <w:sz w:val="20"/>
                <w:szCs w:val="20"/>
              </w:rPr>
              <w:t xml:space="preserve">Büyükbaş </w:t>
            </w:r>
            <w:r w:rsidRPr="00CF571A">
              <w:rPr>
                <w:rFonts w:eastAsia="Aptos" w:cs="Aptos"/>
                <w:sz w:val="20"/>
                <w:szCs w:val="20"/>
              </w:rPr>
              <w:t>hayvan</w:t>
            </w:r>
            <w:r w:rsidRPr="00CF571A">
              <w:rPr>
                <w:rFonts w:eastAsia="Aptos" w:cs="Aptos"/>
                <w:color w:val="000000"/>
                <w:sz w:val="20"/>
                <w:szCs w:val="20"/>
              </w:rPr>
              <w:t>, Küçükbaş Hayvan</w:t>
            </w:r>
          </w:p>
        </w:tc>
        <w:tc>
          <w:tcPr>
            <w:tcW w:w="1500" w:type="dxa"/>
            <w:shd w:val="clear" w:color="auto" w:fill="F2F2F2"/>
            <w:vAlign w:val="center"/>
          </w:tcPr>
          <w:p w14:paraId="0BF2280B"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63F6E059"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Balık Çiftlikleri</w:t>
            </w:r>
          </w:p>
        </w:tc>
      </w:tr>
      <w:tr w:rsidR="00ED7888" w:rsidRPr="00CF571A" w14:paraId="745CC16E" w14:textId="77777777" w:rsidTr="00ED7888">
        <w:trPr>
          <w:trHeight w:val="300"/>
          <w:jc w:val="center"/>
        </w:trPr>
        <w:tc>
          <w:tcPr>
            <w:tcW w:w="1275" w:type="dxa"/>
            <w:shd w:val="clear" w:color="auto" w:fill="F2F2F2"/>
            <w:vAlign w:val="center"/>
          </w:tcPr>
          <w:p w14:paraId="3748B585"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Karasu</w:t>
            </w:r>
          </w:p>
        </w:tc>
        <w:tc>
          <w:tcPr>
            <w:tcW w:w="2025" w:type="dxa"/>
            <w:shd w:val="clear" w:color="auto" w:fill="F2F2F2"/>
            <w:vAlign w:val="center"/>
          </w:tcPr>
          <w:p w14:paraId="7B6877EB"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71CD72F2"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color w:val="000000"/>
                <w:sz w:val="20"/>
                <w:szCs w:val="20"/>
              </w:rPr>
              <w:t xml:space="preserve">Büyükbaş Hayvan, </w:t>
            </w:r>
            <w:r w:rsidRPr="00CF571A">
              <w:rPr>
                <w:rFonts w:eastAsia="Aptos" w:cs="Aptos"/>
                <w:sz w:val="20"/>
                <w:szCs w:val="20"/>
              </w:rPr>
              <w:t xml:space="preserve">Az Sayıda </w:t>
            </w:r>
            <w:r w:rsidRPr="00CF571A">
              <w:rPr>
                <w:rFonts w:eastAsia="Aptos" w:cs="Aptos"/>
                <w:color w:val="000000"/>
                <w:sz w:val="20"/>
                <w:szCs w:val="20"/>
              </w:rPr>
              <w:t>Küçükbaş Hayvan</w:t>
            </w:r>
          </w:p>
        </w:tc>
        <w:tc>
          <w:tcPr>
            <w:tcW w:w="1500" w:type="dxa"/>
            <w:shd w:val="clear" w:color="auto" w:fill="F2F2F2"/>
            <w:vAlign w:val="center"/>
          </w:tcPr>
          <w:p w14:paraId="71BFA26D"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5FC71AD2"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Yok</w:t>
            </w:r>
          </w:p>
        </w:tc>
      </w:tr>
      <w:tr w:rsidR="00ED7888" w:rsidRPr="00CF571A" w14:paraId="57B8A8A5" w14:textId="77777777" w:rsidTr="00ED7888">
        <w:trPr>
          <w:trHeight w:val="300"/>
          <w:jc w:val="center"/>
        </w:trPr>
        <w:tc>
          <w:tcPr>
            <w:tcW w:w="1275" w:type="dxa"/>
            <w:shd w:val="clear" w:color="auto" w:fill="F2F2F2"/>
            <w:vAlign w:val="center"/>
          </w:tcPr>
          <w:p w14:paraId="25757C51"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Kaynarca</w:t>
            </w:r>
          </w:p>
        </w:tc>
        <w:tc>
          <w:tcPr>
            <w:tcW w:w="2025" w:type="dxa"/>
            <w:shd w:val="clear" w:color="auto" w:fill="F2F2F2"/>
            <w:vAlign w:val="center"/>
          </w:tcPr>
          <w:p w14:paraId="272F03DF"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Tahıl, Sebze, Meyve, Yem Bitkileri</w:t>
            </w:r>
          </w:p>
        </w:tc>
        <w:tc>
          <w:tcPr>
            <w:tcW w:w="2700" w:type="dxa"/>
            <w:shd w:val="clear" w:color="auto" w:fill="F2F2F2"/>
            <w:vAlign w:val="center"/>
          </w:tcPr>
          <w:p w14:paraId="51B450B0"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color w:val="000000"/>
                <w:sz w:val="20"/>
                <w:szCs w:val="20"/>
              </w:rPr>
              <w:t>Büyükbaş Hayvan, Küçükbaş Hayvan</w:t>
            </w:r>
          </w:p>
        </w:tc>
        <w:tc>
          <w:tcPr>
            <w:tcW w:w="1500" w:type="dxa"/>
            <w:shd w:val="clear" w:color="auto" w:fill="F2F2F2"/>
            <w:vAlign w:val="center"/>
          </w:tcPr>
          <w:p w14:paraId="0D883F24"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3EEAFB54"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Yok</w:t>
            </w:r>
          </w:p>
        </w:tc>
      </w:tr>
      <w:tr w:rsidR="00ED7888" w:rsidRPr="00CF571A" w14:paraId="2AAB7B28" w14:textId="77777777" w:rsidTr="00ED7888">
        <w:trPr>
          <w:trHeight w:val="300"/>
          <w:jc w:val="center"/>
        </w:trPr>
        <w:tc>
          <w:tcPr>
            <w:tcW w:w="1275" w:type="dxa"/>
            <w:shd w:val="clear" w:color="auto" w:fill="F2F2F2"/>
            <w:vAlign w:val="center"/>
          </w:tcPr>
          <w:p w14:paraId="622AA7B1"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lastRenderedPageBreak/>
              <w:t>Kocaali</w:t>
            </w:r>
          </w:p>
        </w:tc>
        <w:tc>
          <w:tcPr>
            <w:tcW w:w="2025" w:type="dxa"/>
            <w:shd w:val="clear" w:color="auto" w:fill="F2F2F2"/>
            <w:vAlign w:val="center"/>
          </w:tcPr>
          <w:p w14:paraId="197024C5"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Sebze, Meyve, Yem Bitkileri</w:t>
            </w:r>
          </w:p>
        </w:tc>
        <w:tc>
          <w:tcPr>
            <w:tcW w:w="2700" w:type="dxa"/>
            <w:shd w:val="clear" w:color="auto" w:fill="F2F2F2"/>
            <w:vAlign w:val="center"/>
          </w:tcPr>
          <w:p w14:paraId="7E3F4984"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 xml:space="preserve">Az Sayıda </w:t>
            </w:r>
            <w:r w:rsidRPr="00CF571A">
              <w:rPr>
                <w:rFonts w:eastAsia="Aptos" w:cs="Aptos"/>
                <w:color w:val="000000"/>
                <w:sz w:val="20"/>
                <w:szCs w:val="20"/>
              </w:rPr>
              <w:t>Büyükbaş Hayvan</w:t>
            </w:r>
            <w:r w:rsidRPr="00CF571A">
              <w:rPr>
                <w:rFonts w:eastAsia="Aptos" w:cs="Aptos"/>
                <w:sz w:val="20"/>
                <w:szCs w:val="20"/>
              </w:rPr>
              <w:t xml:space="preserve">, Az Sayıda </w:t>
            </w:r>
            <w:r w:rsidRPr="00CF571A">
              <w:rPr>
                <w:rFonts w:eastAsia="Aptos" w:cs="Aptos"/>
                <w:color w:val="000000"/>
                <w:sz w:val="20"/>
                <w:szCs w:val="20"/>
              </w:rPr>
              <w:t>Küçükbaş Hayvan</w:t>
            </w:r>
          </w:p>
        </w:tc>
        <w:tc>
          <w:tcPr>
            <w:tcW w:w="1500" w:type="dxa"/>
            <w:shd w:val="clear" w:color="auto" w:fill="F2F2F2"/>
            <w:vAlign w:val="center"/>
          </w:tcPr>
          <w:p w14:paraId="5CF456BF"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24B0B8BA"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Balık Çiftlikleri</w:t>
            </w:r>
          </w:p>
        </w:tc>
      </w:tr>
      <w:tr w:rsidR="00ED7888" w:rsidRPr="00CF571A" w14:paraId="29339DA1" w14:textId="77777777" w:rsidTr="00ED7888">
        <w:trPr>
          <w:trHeight w:val="300"/>
          <w:jc w:val="center"/>
        </w:trPr>
        <w:tc>
          <w:tcPr>
            <w:tcW w:w="1275" w:type="dxa"/>
            <w:shd w:val="clear" w:color="auto" w:fill="F2F2F2"/>
            <w:vAlign w:val="center"/>
          </w:tcPr>
          <w:p w14:paraId="0FA0813B"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Pamukova</w:t>
            </w:r>
          </w:p>
        </w:tc>
        <w:tc>
          <w:tcPr>
            <w:tcW w:w="2025" w:type="dxa"/>
            <w:shd w:val="clear" w:color="auto" w:fill="F2F2F2"/>
            <w:vAlign w:val="center"/>
          </w:tcPr>
          <w:p w14:paraId="1B8A63CA"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color w:val="000000"/>
                <w:sz w:val="20"/>
                <w:szCs w:val="20"/>
              </w:rPr>
              <w:t>Sebze, Meyve, Tahıl, Zeytin</w:t>
            </w:r>
          </w:p>
        </w:tc>
        <w:tc>
          <w:tcPr>
            <w:tcW w:w="2700" w:type="dxa"/>
            <w:shd w:val="clear" w:color="auto" w:fill="F2F2F2"/>
            <w:vAlign w:val="center"/>
          </w:tcPr>
          <w:p w14:paraId="27230E6E"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sz w:val="20"/>
                <w:szCs w:val="20"/>
              </w:rPr>
              <w:t xml:space="preserve">Az Sayıda </w:t>
            </w:r>
            <w:r w:rsidRPr="00CF571A">
              <w:rPr>
                <w:rFonts w:eastAsia="Aptos" w:cs="Aptos"/>
                <w:color w:val="000000"/>
                <w:sz w:val="20"/>
                <w:szCs w:val="20"/>
              </w:rPr>
              <w:t>Büyükbaş Hayvan, Küçükbaş Hayvan</w:t>
            </w:r>
          </w:p>
        </w:tc>
        <w:tc>
          <w:tcPr>
            <w:tcW w:w="1500" w:type="dxa"/>
            <w:shd w:val="clear" w:color="auto" w:fill="F2F2F2"/>
            <w:vAlign w:val="center"/>
          </w:tcPr>
          <w:p w14:paraId="06ED67D5"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Var</w:t>
            </w:r>
          </w:p>
        </w:tc>
        <w:tc>
          <w:tcPr>
            <w:tcW w:w="1560" w:type="dxa"/>
            <w:shd w:val="clear" w:color="auto" w:fill="F2F2F2"/>
            <w:vAlign w:val="center"/>
          </w:tcPr>
          <w:p w14:paraId="5CB50FFF"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Balık Çiftlikleri</w:t>
            </w:r>
          </w:p>
        </w:tc>
      </w:tr>
      <w:tr w:rsidR="00ED7888" w:rsidRPr="00CF571A" w14:paraId="5E59F510" w14:textId="77777777" w:rsidTr="00ED7888">
        <w:trPr>
          <w:trHeight w:val="300"/>
          <w:jc w:val="center"/>
        </w:trPr>
        <w:tc>
          <w:tcPr>
            <w:tcW w:w="1275" w:type="dxa"/>
            <w:shd w:val="clear" w:color="auto" w:fill="F2F2F2"/>
            <w:vAlign w:val="center"/>
          </w:tcPr>
          <w:p w14:paraId="3C32E3DC"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Sapanca</w:t>
            </w:r>
          </w:p>
        </w:tc>
        <w:tc>
          <w:tcPr>
            <w:tcW w:w="2025" w:type="dxa"/>
            <w:shd w:val="clear" w:color="auto" w:fill="F2F2F2"/>
            <w:vAlign w:val="center"/>
          </w:tcPr>
          <w:p w14:paraId="075C3582"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sz w:val="20"/>
                <w:szCs w:val="20"/>
              </w:rPr>
              <w:t>Sebze, Meyve, Yem Bitkileri</w:t>
            </w:r>
          </w:p>
        </w:tc>
        <w:tc>
          <w:tcPr>
            <w:tcW w:w="2700" w:type="dxa"/>
            <w:shd w:val="clear" w:color="auto" w:fill="F2F2F2"/>
            <w:vAlign w:val="center"/>
          </w:tcPr>
          <w:p w14:paraId="777D73BF"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 xml:space="preserve">Az Sayıda Büyükbaş </w:t>
            </w:r>
            <w:r w:rsidRPr="00CF571A">
              <w:rPr>
                <w:rFonts w:eastAsia="Aptos" w:cs="Aptos"/>
                <w:color w:val="000000"/>
                <w:sz w:val="20"/>
                <w:szCs w:val="20"/>
              </w:rPr>
              <w:t>Hayvan</w:t>
            </w:r>
            <w:r w:rsidRPr="00CF571A">
              <w:rPr>
                <w:rFonts w:eastAsia="Aptos" w:cs="Aptos"/>
                <w:sz w:val="20"/>
                <w:szCs w:val="20"/>
              </w:rPr>
              <w:t xml:space="preserve">, Az Sayıda </w:t>
            </w:r>
            <w:r w:rsidRPr="00CF571A">
              <w:rPr>
                <w:rFonts w:eastAsia="Aptos" w:cs="Aptos"/>
                <w:color w:val="000000"/>
                <w:sz w:val="20"/>
                <w:szCs w:val="20"/>
              </w:rPr>
              <w:t>Küçükbaş Hayvan</w:t>
            </w:r>
          </w:p>
        </w:tc>
        <w:tc>
          <w:tcPr>
            <w:tcW w:w="1500" w:type="dxa"/>
            <w:shd w:val="clear" w:color="auto" w:fill="F2F2F2"/>
            <w:vAlign w:val="center"/>
          </w:tcPr>
          <w:p w14:paraId="22CE5715"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60EF7B4C"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Balık Çiftlikleri</w:t>
            </w:r>
          </w:p>
        </w:tc>
      </w:tr>
      <w:tr w:rsidR="00ED7888" w:rsidRPr="00CF571A" w14:paraId="3A831D6D" w14:textId="77777777" w:rsidTr="00ED7888">
        <w:trPr>
          <w:trHeight w:val="300"/>
          <w:jc w:val="center"/>
        </w:trPr>
        <w:tc>
          <w:tcPr>
            <w:tcW w:w="1275" w:type="dxa"/>
            <w:shd w:val="clear" w:color="auto" w:fill="F2F2F2"/>
            <w:vAlign w:val="center"/>
          </w:tcPr>
          <w:p w14:paraId="3C1B5A94" w14:textId="77777777" w:rsidR="00ED7888" w:rsidRPr="00CF571A" w:rsidRDefault="00ED7888" w:rsidP="00C61DC4">
            <w:pPr>
              <w:spacing w:line="276" w:lineRule="auto"/>
              <w:jc w:val="center"/>
              <w:rPr>
                <w:rFonts w:eastAsia="Aptos" w:cs="Aptos"/>
                <w:sz w:val="20"/>
                <w:szCs w:val="20"/>
              </w:rPr>
            </w:pPr>
            <w:proofErr w:type="spellStart"/>
            <w:r w:rsidRPr="00CF571A">
              <w:rPr>
                <w:rFonts w:eastAsia="Aptos" w:cs="Aptos"/>
                <w:sz w:val="20"/>
                <w:szCs w:val="20"/>
              </w:rPr>
              <w:t>Serdivan</w:t>
            </w:r>
            <w:proofErr w:type="spellEnd"/>
          </w:p>
        </w:tc>
        <w:tc>
          <w:tcPr>
            <w:tcW w:w="2025" w:type="dxa"/>
            <w:shd w:val="clear" w:color="auto" w:fill="F2F2F2"/>
            <w:vAlign w:val="center"/>
          </w:tcPr>
          <w:p w14:paraId="006EAB99"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sz w:val="20"/>
                <w:szCs w:val="20"/>
              </w:rPr>
              <w:t>Tahıl, Sebze, Meyve, Yem Bitkileri</w:t>
            </w:r>
          </w:p>
        </w:tc>
        <w:tc>
          <w:tcPr>
            <w:tcW w:w="2700" w:type="dxa"/>
            <w:shd w:val="clear" w:color="auto" w:fill="F2F2F2"/>
            <w:vAlign w:val="center"/>
          </w:tcPr>
          <w:p w14:paraId="30B9B92A"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 xml:space="preserve">Az Sayıda </w:t>
            </w:r>
            <w:r w:rsidRPr="00CF571A">
              <w:rPr>
                <w:rFonts w:eastAsia="Aptos" w:cs="Aptos"/>
                <w:color w:val="000000"/>
                <w:sz w:val="20"/>
                <w:szCs w:val="20"/>
              </w:rPr>
              <w:t>Büyükbaş Hayvan</w:t>
            </w:r>
            <w:r w:rsidRPr="00CF571A">
              <w:rPr>
                <w:rFonts w:eastAsia="Aptos" w:cs="Aptos"/>
                <w:sz w:val="20"/>
                <w:szCs w:val="20"/>
              </w:rPr>
              <w:t xml:space="preserve">, Az Sayıda </w:t>
            </w:r>
            <w:r w:rsidRPr="00CF571A">
              <w:rPr>
                <w:rFonts w:eastAsia="Aptos" w:cs="Aptos"/>
                <w:color w:val="000000"/>
                <w:sz w:val="20"/>
                <w:szCs w:val="20"/>
              </w:rPr>
              <w:t>Küçükbaş Hayvan</w:t>
            </w:r>
          </w:p>
        </w:tc>
        <w:tc>
          <w:tcPr>
            <w:tcW w:w="1500" w:type="dxa"/>
            <w:shd w:val="clear" w:color="auto" w:fill="F2F2F2"/>
            <w:vAlign w:val="center"/>
          </w:tcPr>
          <w:p w14:paraId="60015D05"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Var</w:t>
            </w:r>
          </w:p>
        </w:tc>
        <w:tc>
          <w:tcPr>
            <w:tcW w:w="1560" w:type="dxa"/>
            <w:shd w:val="clear" w:color="auto" w:fill="F2F2F2"/>
            <w:vAlign w:val="center"/>
          </w:tcPr>
          <w:p w14:paraId="2F5A6937"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Yok</w:t>
            </w:r>
          </w:p>
        </w:tc>
      </w:tr>
      <w:tr w:rsidR="00ED7888" w:rsidRPr="00CF571A" w14:paraId="0232180A" w14:textId="77777777" w:rsidTr="00ED7888">
        <w:trPr>
          <w:trHeight w:val="300"/>
          <w:jc w:val="center"/>
        </w:trPr>
        <w:tc>
          <w:tcPr>
            <w:tcW w:w="1275" w:type="dxa"/>
            <w:shd w:val="clear" w:color="auto" w:fill="F2F2F2"/>
            <w:vAlign w:val="center"/>
          </w:tcPr>
          <w:p w14:paraId="530CAC26"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Söğütlü</w:t>
            </w:r>
          </w:p>
        </w:tc>
        <w:tc>
          <w:tcPr>
            <w:tcW w:w="2025" w:type="dxa"/>
            <w:shd w:val="clear" w:color="auto" w:fill="F2F2F2"/>
            <w:vAlign w:val="center"/>
          </w:tcPr>
          <w:p w14:paraId="28350792"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sz w:val="20"/>
                <w:szCs w:val="20"/>
              </w:rPr>
              <w:t>Tahıl, Sebze, Meyve, Yem Bitkileri</w:t>
            </w:r>
          </w:p>
        </w:tc>
        <w:tc>
          <w:tcPr>
            <w:tcW w:w="2700" w:type="dxa"/>
            <w:shd w:val="clear" w:color="auto" w:fill="F2F2F2"/>
            <w:vAlign w:val="center"/>
          </w:tcPr>
          <w:p w14:paraId="157036BF" w14:textId="77777777" w:rsidR="00ED7888" w:rsidRPr="00CF571A" w:rsidRDefault="00ED7888" w:rsidP="00C61DC4">
            <w:pPr>
              <w:spacing w:line="276" w:lineRule="auto"/>
              <w:jc w:val="left"/>
              <w:rPr>
                <w:rFonts w:eastAsia="Aptos" w:cs="Aptos"/>
                <w:sz w:val="20"/>
                <w:szCs w:val="20"/>
              </w:rPr>
            </w:pPr>
            <w:r w:rsidRPr="00CF571A">
              <w:rPr>
                <w:rFonts w:eastAsia="Aptos" w:cs="Aptos"/>
                <w:sz w:val="20"/>
                <w:szCs w:val="20"/>
              </w:rPr>
              <w:t xml:space="preserve">Az Sayıda </w:t>
            </w:r>
            <w:r w:rsidRPr="00CF571A">
              <w:rPr>
                <w:rFonts w:eastAsia="Aptos" w:cs="Aptos"/>
                <w:color w:val="000000"/>
                <w:sz w:val="20"/>
                <w:szCs w:val="20"/>
              </w:rPr>
              <w:t>Büyükbaş Hayvan</w:t>
            </w:r>
            <w:r w:rsidRPr="00CF571A">
              <w:rPr>
                <w:rFonts w:eastAsia="Aptos" w:cs="Aptos"/>
                <w:sz w:val="20"/>
                <w:szCs w:val="20"/>
              </w:rPr>
              <w:t xml:space="preserve">, Az Sayıda </w:t>
            </w:r>
            <w:r w:rsidRPr="00CF571A">
              <w:rPr>
                <w:rFonts w:eastAsia="Aptos" w:cs="Aptos"/>
                <w:color w:val="000000"/>
                <w:sz w:val="20"/>
                <w:szCs w:val="20"/>
              </w:rPr>
              <w:t>Küçükbaş Hayvan</w:t>
            </w:r>
          </w:p>
        </w:tc>
        <w:tc>
          <w:tcPr>
            <w:tcW w:w="1500" w:type="dxa"/>
            <w:shd w:val="clear" w:color="auto" w:fill="F2F2F2"/>
            <w:vAlign w:val="center"/>
          </w:tcPr>
          <w:p w14:paraId="0CF0F48A"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w:t>
            </w:r>
          </w:p>
        </w:tc>
        <w:tc>
          <w:tcPr>
            <w:tcW w:w="1560" w:type="dxa"/>
            <w:shd w:val="clear" w:color="auto" w:fill="F2F2F2"/>
            <w:vAlign w:val="center"/>
          </w:tcPr>
          <w:p w14:paraId="12E1F9A0"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Yok</w:t>
            </w:r>
          </w:p>
        </w:tc>
      </w:tr>
      <w:tr w:rsidR="00ED7888" w:rsidRPr="00CF571A" w14:paraId="7AF0C19F" w14:textId="77777777" w:rsidTr="00ED7888">
        <w:trPr>
          <w:trHeight w:val="300"/>
          <w:jc w:val="center"/>
        </w:trPr>
        <w:tc>
          <w:tcPr>
            <w:tcW w:w="1275" w:type="dxa"/>
            <w:shd w:val="clear" w:color="auto" w:fill="F2F2F2"/>
            <w:vAlign w:val="center"/>
          </w:tcPr>
          <w:p w14:paraId="56D0F1DA"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Taraklı</w:t>
            </w:r>
          </w:p>
        </w:tc>
        <w:tc>
          <w:tcPr>
            <w:tcW w:w="2025" w:type="dxa"/>
            <w:shd w:val="clear" w:color="auto" w:fill="F2F2F2"/>
            <w:vAlign w:val="center"/>
          </w:tcPr>
          <w:p w14:paraId="28DB1735"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sz w:val="20"/>
                <w:szCs w:val="20"/>
              </w:rPr>
              <w:t>Tahıl, Sebze, Meyve, Yem Bitkileri</w:t>
            </w:r>
          </w:p>
        </w:tc>
        <w:tc>
          <w:tcPr>
            <w:tcW w:w="2700" w:type="dxa"/>
            <w:shd w:val="clear" w:color="auto" w:fill="F2F2F2"/>
            <w:vAlign w:val="center"/>
          </w:tcPr>
          <w:p w14:paraId="78162305" w14:textId="77777777" w:rsidR="00ED7888" w:rsidRPr="00CF571A" w:rsidRDefault="00ED7888" w:rsidP="00C61DC4">
            <w:pPr>
              <w:spacing w:line="276" w:lineRule="auto"/>
              <w:jc w:val="left"/>
              <w:rPr>
                <w:rFonts w:eastAsia="Aptos" w:cs="Aptos"/>
                <w:color w:val="000000"/>
                <w:sz w:val="20"/>
                <w:szCs w:val="20"/>
              </w:rPr>
            </w:pPr>
            <w:r w:rsidRPr="00CF571A">
              <w:rPr>
                <w:rFonts w:eastAsia="Aptos" w:cs="Aptos"/>
                <w:sz w:val="20"/>
                <w:szCs w:val="20"/>
              </w:rPr>
              <w:t xml:space="preserve">Az sayıda </w:t>
            </w:r>
            <w:r w:rsidRPr="00CF571A">
              <w:rPr>
                <w:rFonts w:eastAsia="Aptos" w:cs="Aptos"/>
                <w:color w:val="000000"/>
                <w:sz w:val="20"/>
                <w:szCs w:val="20"/>
              </w:rPr>
              <w:t>Büyükbaş Hayvan</w:t>
            </w:r>
            <w:r w:rsidRPr="00CF571A">
              <w:rPr>
                <w:rFonts w:eastAsia="Aptos" w:cs="Aptos"/>
                <w:sz w:val="20"/>
                <w:szCs w:val="20"/>
              </w:rPr>
              <w:t xml:space="preserve">, </w:t>
            </w:r>
            <w:r w:rsidRPr="00CF571A">
              <w:rPr>
                <w:rFonts w:eastAsia="Aptos" w:cs="Aptos"/>
                <w:color w:val="000000"/>
                <w:sz w:val="20"/>
                <w:szCs w:val="20"/>
              </w:rPr>
              <w:t>Küçükbaş Hayvan</w:t>
            </w:r>
          </w:p>
        </w:tc>
        <w:tc>
          <w:tcPr>
            <w:tcW w:w="1500" w:type="dxa"/>
            <w:shd w:val="clear" w:color="auto" w:fill="F2F2F2"/>
            <w:vAlign w:val="center"/>
          </w:tcPr>
          <w:p w14:paraId="044A5DB2"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Var</w:t>
            </w:r>
          </w:p>
        </w:tc>
        <w:tc>
          <w:tcPr>
            <w:tcW w:w="1560" w:type="dxa"/>
            <w:shd w:val="clear" w:color="auto" w:fill="F2F2F2"/>
            <w:vAlign w:val="center"/>
          </w:tcPr>
          <w:p w14:paraId="33F93847" w14:textId="77777777" w:rsidR="00ED7888" w:rsidRPr="00CF571A" w:rsidRDefault="00ED7888" w:rsidP="00C61DC4">
            <w:pPr>
              <w:spacing w:line="276" w:lineRule="auto"/>
              <w:jc w:val="center"/>
              <w:rPr>
                <w:rFonts w:eastAsia="Aptos" w:cs="Aptos"/>
                <w:sz w:val="20"/>
                <w:szCs w:val="20"/>
              </w:rPr>
            </w:pPr>
            <w:r w:rsidRPr="00CF571A">
              <w:rPr>
                <w:rFonts w:eastAsia="Aptos" w:cs="Aptos"/>
                <w:sz w:val="20"/>
                <w:szCs w:val="20"/>
              </w:rPr>
              <w:t>Balık Çiftlikleri</w:t>
            </w:r>
          </w:p>
        </w:tc>
      </w:tr>
    </w:tbl>
    <w:p w14:paraId="2798A31B" w14:textId="57074B14" w:rsidR="00ED7888" w:rsidRPr="00CF571A" w:rsidRDefault="00ED7888" w:rsidP="00D54B1E">
      <w:pPr>
        <w:pStyle w:val="ListeParagraf"/>
        <w:pBdr>
          <w:top w:val="nil"/>
          <w:left w:val="nil"/>
          <w:bottom w:val="nil"/>
          <w:right w:val="nil"/>
          <w:between w:val="nil"/>
        </w:pBdr>
        <w:shd w:val="clear" w:color="auto" w:fill="FFFFFF"/>
        <w:spacing w:after="288"/>
        <w:ind w:left="360"/>
        <w:jc w:val="center"/>
        <w:rPr>
          <w:i/>
          <w:sz w:val="18"/>
          <w:szCs w:val="18"/>
        </w:rPr>
      </w:pPr>
      <w:r w:rsidRPr="00CF571A">
        <w:rPr>
          <w:b/>
          <w:i/>
          <w:sz w:val="18"/>
          <w:szCs w:val="18"/>
        </w:rPr>
        <w:t xml:space="preserve">Kaynak: </w:t>
      </w:r>
      <w:hyperlink r:id="rId29">
        <w:r w:rsidRPr="00CF571A">
          <w:rPr>
            <w:i/>
            <w:sz w:val="18"/>
            <w:szCs w:val="18"/>
          </w:rPr>
          <w:t>S</w:t>
        </w:r>
      </w:hyperlink>
      <w:r w:rsidRPr="00CF571A">
        <w:rPr>
          <w:i/>
          <w:sz w:val="18"/>
          <w:szCs w:val="18"/>
        </w:rPr>
        <w:t xml:space="preserve">akarya İl Tarım Orman </w:t>
      </w:r>
      <w:r w:rsidR="00D54B1E" w:rsidRPr="00CF571A">
        <w:rPr>
          <w:i/>
          <w:sz w:val="18"/>
          <w:szCs w:val="18"/>
        </w:rPr>
        <w:t>Müdürlüğü, Faaliyet Raporu 2018</w:t>
      </w:r>
    </w:p>
    <w:p w14:paraId="70E9A19E" w14:textId="3C1B37AD" w:rsidR="004E15CE" w:rsidRPr="00CF571A" w:rsidRDefault="00ED7888" w:rsidP="003D0F4E">
      <w:pPr>
        <w:pStyle w:val="Balk5"/>
        <w:numPr>
          <w:ilvl w:val="3"/>
          <w:numId w:val="2"/>
        </w:numPr>
      </w:pPr>
      <w:bookmarkStart w:id="164" w:name="_Toc216429035"/>
      <w:r w:rsidRPr="00CF571A">
        <w:t xml:space="preserve">Sakarya </w:t>
      </w:r>
      <w:r w:rsidR="004E15CE" w:rsidRPr="00CF571A">
        <w:t xml:space="preserve">İlinde </w:t>
      </w:r>
      <w:r w:rsidR="0049101B" w:rsidRPr="00CF571A">
        <w:t>Sanayi</w:t>
      </w:r>
      <w:r w:rsidR="004E15CE" w:rsidRPr="00CF571A">
        <w:t xml:space="preserve"> Durumu</w:t>
      </w:r>
      <w:bookmarkEnd w:id="164"/>
    </w:p>
    <w:p w14:paraId="644F1D02" w14:textId="77777777" w:rsidR="00A2608F" w:rsidRPr="00CF571A" w:rsidRDefault="00A2608F" w:rsidP="00A2608F">
      <w:pPr>
        <w:rPr>
          <w:b/>
        </w:rPr>
      </w:pPr>
      <w:r w:rsidRPr="00CF571A">
        <w:rPr>
          <w:b/>
        </w:rPr>
        <w:t>Sanayi Durumu</w:t>
      </w:r>
    </w:p>
    <w:p w14:paraId="22A8C43C" w14:textId="453D009A" w:rsidR="00ED7888" w:rsidRPr="00CF571A" w:rsidRDefault="00A2608F" w:rsidP="00ED7888">
      <w:r w:rsidRPr="00CF571A">
        <w:t xml:space="preserve">Sakarya ilinin coğrafi konumu, ulaşım altyapısı ve doğal kaynakları sayesinde, sanayi yatırımları için cazip bir merkez haline gelmiştir. Sakarya’nın sanayi profili, otomotivden metal sanayisine, gıda üretiminden inşaat sektörüne kadar geniş bir yelpazeyi kapsamaktadır. İl genelinde özellikle otomotiv sanayi öne çıkmaktadır. Sakarya, Türkiye’nin önde gelen otomotiv üretim merkezlerinden biridir ve burada birçok markanın fabrikası bulunmaktadır. Özellikle Toyota, Otokar ve Türk Traktör gibi büyük yerli firmaların fabrikaları burada bulunmaktadır. Bu durum, bölgenin ekonomik büyümesine büyük katkı sağlamakta ve istihdam olanaklarını artırmaktadır. Ayrıca, sanayiye yönelik altyapı yatırımları ve teşvikler, Sakarya’yı sanayi yatırımları için daha da cazip hale getirmektedir. Özellikle yerel </w:t>
      </w:r>
      <w:proofErr w:type="spellStart"/>
      <w:r w:rsidRPr="00CF571A">
        <w:t>inovasyon</w:t>
      </w:r>
      <w:proofErr w:type="spellEnd"/>
      <w:r w:rsidRPr="00CF571A">
        <w:t xml:space="preserve"> ve Ar-Ge faaliyetleri ile desteklenmektedir. Şehirdeki üniversiteler ve araştırma merkezleri, sanayi ile </w:t>
      </w:r>
      <w:proofErr w:type="gramStart"/>
      <w:r w:rsidRPr="00CF571A">
        <w:t>işbirliği</w:t>
      </w:r>
      <w:proofErr w:type="gramEnd"/>
      <w:r w:rsidRPr="00CF571A">
        <w:t xml:space="preserve"> içinde çalışarak, yenilikçi çözümler ve teknolojiler geliştirmekte, böylece üretimin verimliliğini arttırmaktadır.</w:t>
      </w:r>
    </w:p>
    <w:p w14:paraId="603E8865" w14:textId="628EE87B" w:rsidR="00ED7888" w:rsidRPr="00CF571A" w:rsidRDefault="00ED7888" w:rsidP="00ED7888">
      <w:pPr>
        <w:pStyle w:val="ListeParagraf"/>
        <w:spacing w:after="288"/>
        <w:ind w:left="0"/>
      </w:pPr>
      <w:r w:rsidRPr="00CF571A">
        <w:t xml:space="preserve">Sakarya, Türkiye’nin önde gelen üretim ve ihracat merkezlerinden biridir. 2023 yılında kişi başına gayrisafi yurt içi hasıla (GSYH) 284.969 TL olarak gerçekleşmiş ve Sakarya, Türkiye genelinde ilk 20 il arasında yer almıştır. Aynı yıl zincirlenmiş hacim endeksine göre Türkiye’nin ekonomik büyümesine en fazla katkı sağlayan 8. il olmuştur. Otomotiv sektörü Sakarya sanayisinin lokomotifini oluşturmaktadır. Toyota, Otokar ve </w:t>
      </w:r>
      <w:proofErr w:type="spellStart"/>
      <w:r w:rsidRPr="00CF571A">
        <w:t>TürkTraktör</w:t>
      </w:r>
      <w:proofErr w:type="spellEnd"/>
      <w:r w:rsidRPr="00CF571A">
        <w:t xml:space="preserve"> gibi büyük üreticilerin faaliyet gösterdiği ilde, 2023 yılında toplam 269.284 araç üretilmiş; bu üretimin %75,5’i ihraç edilmiştir. Sadece otomotiv ihracatı 5,7 milyar doları aşmıştır. Bunun yanı sıra kimya, makine, metal, savunma ve çelik sanayileri ile gelişen üretim altyapısı, </w:t>
      </w:r>
      <w:r w:rsidRPr="00CF571A">
        <w:lastRenderedPageBreak/>
        <w:t>Sakarya’yı bölgesel ölçekte önemli bir sanayi üssü haline getirmiştir. Karasu Limanı, yüksek hızlı tren hattı ve Kuzey Marmara Otoyolu bağlantıları sayesinde lojistik açıdan da stratejik bir konumda yer almaktadır. Sakarya, sanayi üretim kapasitesi ve dış ticaret potansiyeli ile hem bölge hem de ülke ekonomisine artan ölçüde katkı sunmaya devam etmektedir.</w:t>
      </w:r>
      <w:r w:rsidRPr="00CF571A">
        <w:rPr>
          <w:vertAlign w:val="superscript"/>
        </w:rPr>
        <w:footnoteReference w:id="27"/>
      </w:r>
      <w:r w:rsidRPr="00CF571A">
        <w:t xml:space="preserve"> </w:t>
      </w:r>
    </w:p>
    <w:p w14:paraId="1F79A8CD" w14:textId="77777777" w:rsidR="00ED7888" w:rsidRPr="00CF571A" w:rsidRDefault="00ED7888" w:rsidP="00ED7888">
      <w:pPr>
        <w:pStyle w:val="ListeParagraf"/>
        <w:spacing w:after="288"/>
        <w:ind w:left="0"/>
        <w:rPr>
          <w:color w:val="000000"/>
          <w:sz w:val="16"/>
          <w:szCs w:val="16"/>
        </w:rPr>
      </w:pPr>
    </w:p>
    <w:p w14:paraId="6E00827F" w14:textId="4CF846C1" w:rsidR="00ED7888" w:rsidRPr="00CF571A" w:rsidRDefault="00ED7888" w:rsidP="00ED7888">
      <w:pPr>
        <w:pStyle w:val="ListeParagraf"/>
        <w:spacing w:after="288"/>
        <w:ind w:left="0"/>
      </w:pPr>
      <w:r w:rsidRPr="00CF571A">
        <w:t>Sakarya ilinde toplam 9 adet Organize Sanayi Bölgesi (OSB) bulunmaktadır. Bu OSB’ler; Sakarya 1. OSB, Sakarya 2. OSB, Sakarya 3. OSB, Karasu OSB, Ferizli OSB, Kaynarca Mobilya İhtisas OSB, Doğu Marmara Makine İmalat İhtisas OSB, Sakarya Otomotiv ve Metal İhtisas OSB ve Sakarya Söğütlü OSB'den oluşmaktadır.</w:t>
      </w:r>
      <w:r w:rsidR="0003206C" w:rsidRPr="00CF571A">
        <w:t xml:space="preserve"> Tablo 26’da yer alan s</w:t>
      </w:r>
      <w:r w:rsidRPr="00CF571A">
        <w:t>öz konusu OSB’ler, sanayi faaliyetlerinin belirli alanlarda toplanarak altyapı, ulaşım ve lojistik açısından daha verimli bir şekilde yürütülmesini sağlamaktadır. Üretim faaliyetleri ağırlıklı olarak makine imalatı, otomotiv yan sanayi, mobilya, metal işleme ve kimya sektörlerinde yoğunlaşmaktadır. OSB’lerde sürdürülen bu sanayi yapılanması, ilin orta ve yüksek teknolojiye dayalı üretim potansiyelini arttırmakta; aynı zamanda istihdam ve bölgesel kalkınma açısından önemli bir rol oynamaktadır.</w:t>
      </w:r>
    </w:p>
    <w:p w14:paraId="0B0B350C" w14:textId="34351178" w:rsidR="003D7B6F" w:rsidRPr="00CF571A" w:rsidRDefault="003D7B6F" w:rsidP="003D7B6F">
      <w:pPr>
        <w:pStyle w:val="ResimYazs"/>
        <w:keepNext/>
        <w:jc w:val="center"/>
      </w:pPr>
      <w:bookmarkStart w:id="165" w:name="_Toc215055061"/>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26</w:t>
      </w:r>
      <w:r w:rsidRPr="00CF571A">
        <w:rPr>
          <w:b/>
        </w:rPr>
        <w:fldChar w:fldCharType="end"/>
      </w:r>
      <w:r w:rsidRPr="00CF571A">
        <w:rPr>
          <w:b/>
        </w:rPr>
        <w:t>:</w:t>
      </w:r>
      <w:r w:rsidRPr="00CF571A">
        <w:t xml:space="preserve"> </w:t>
      </w:r>
      <w:r w:rsidRPr="00CF571A">
        <w:rPr>
          <w:i w:val="0"/>
          <w:color w:val="000000"/>
          <w:szCs w:val="20"/>
        </w:rPr>
        <w:t>Sakarya İlindeki Organize Sanayi Bölgeleri</w:t>
      </w:r>
      <w:bookmarkEnd w:id="165"/>
    </w:p>
    <w:tbl>
      <w:tblPr>
        <w:tblStyle w:val="TabloKlavuzu"/>
        <w:tblW w:w="9072" w:type="dxa"/>
        <w:jc w:val="center"/>
        <w:tblLayout w:type="fixed"/>
        <w:tblLook w:val="06A0" w:firstRow="1" w:lastRow="0" w:firstColumn="1" w:lastColumn="0" w:noHBand="1" w:noVBand="1"/>
      </w:tblPr>
      <w:tblGrid>
        <w:gridCol w:w="1206"/>
        <w:gridCol w:w="4842"/>
        <w:gridCol w:w="3024"/>
      </w:tblGrid>
      <w:tr w:rsidR="00ED7888" w:rsidRPr="00CF571A" w14:paraId="6915BCD5" w14:textId="77777777" w:rsidTr="00ED7888">
        <w:trPr>
          <w:trHeight w:val="266"/>
          <w:tblHeader/>
          <w:jc w:val="center"/>
        </w:trPr>
        <w:tc>
          <w:tcPr>
            <w:tcW w:w="1206" w:type="dxa"/>
            <w:shd w:val="clear" w:color="auto" w:fill="ABB7C1"/>
            <w:vAlign w:val="center"/>
          </w:tcPr>
          <w:p w14:paraId="65435FB0" w14:textId="77777777" w:rsidR="00ED7888" w:rsidRPr="00CF571A" w:rsidRDefault="00ED7888" w:rsidP="00C61DC4">
            <w:pPr>
              <w:spacing w:afterLines="120" w:after="288" w:line="276" w:lineRule="auto"/>
              <w:jc w:val="center"/>
              <w:rPr>
                <w:rFonts w:eastAsia="Tahoma"/>
                <w:b/>
                <w:bCs/>
                <w:color w:val="000000" w:themeColor="text1"/>
                <w:sz w:val="20"/>
                <w:szCs w:val="20"/>
              </w:rPr>
            </w:pPr>
            <w:r w:rsidRPr="00CF571A">
              <w:rPr>
                <w:rFonts w:eastAsia="Tahoma"/>
                <w:b/>
                <w:bCs/>
                <w:color w:val="000000" w:themeColor="text1"/>
                <w:sz w:val="20"/>
                <w:szCs w:val="20"/>
              </w:rPr>
              <w:t>No</w:t>
            </w:r>
          </w:p>
        </w:tc>
        <w:tc>
          <w:tcPr>
            <w:tcW w:w="4842" w:type="dxa"/>
            <w:shd w:val="clear" w:color="auto" w:fill="ABB7C1"/>
            <w:vAlign w:val="center"/>
          </w:tcPr>
          <w:p w14:paraId="64BAD653" w14:textId="77777777" w:rsidR="00ED7888" w:rsidRPr="00CF571A" w:rsidRDefault="00ED7888" w:rsidP="00C61DC4">
            <w:pPr>
              <w:spacing w:afterLines="120" w:after="288" w:line="276" w:lineRule="auto"/>
              <w:jc w:val="center"/>
              <w:rPr>
                <w:rFonts w:eastAsia="Tahoma"/>
                <w:b/>
                <w:bCs/>
                <w:color w:val="000000" w:themeColor="text1"/>
                <w:sz w:val="20"/>
                <w:szCs w:val="20"/>
              </w:rPr>
            </w:pPr>
            <w:r w:rsidRPr="00CF571A">
              <w:rPr>
                <w:rFonts w:eastAsia="Tahoma"/>
                <w:b/>
                <w:bCs/>
                <w:color w:val="000000" w:themeColor="text1"/>
                <w:sz w:val="20"/>
                <w:szCs w:val="20"/>
              </w:rPr>
              <w:t>Organize Sanayi Bölgesi (OSB)</w:t>
            </w:r>
          </w:p>
        </w:tc>
        <w:tc>
          <w:tcPr>
            <w:tcW w:w="3024" w:type="dxa"/>
            <w:shd w:val="clear" w:color="auto" w:fill="ABB7C1"/>
            <w:vAlign w:val="center"/>
          </w:tcPr>
          <w:p w14:paraId="6EBD23DD" w14:textId="77777777" w:rsidR="00ED7888" w:rsidRPr="00CF571A" w:rsidRDefault="00ED7888" w:rsidP="00C61DC4">
            <w:pPr>
              <w:spacing w:afterLines="120" w:after="288" w:line="276" w:lineRule="auto"/>
              <w:jc w:val="center"/>
              <w:rPr>
                <w:rFonts w:eastAsia="Tahoma"/>
                <w:b/>
                <w:bCs/>
                <w:color w:val="000000" w:themeColor="text1"/>
                <w:sz w:val="20"/>
                <w:szCs w:val="20"/>
              </w:rPr>
            </w:pPr>
            <w:r w:rsidRPr="00CF571A">
              <w:rPr>
                <w:rFonts w:eastAsia="Tahoma"/>
                <w:b/>
                <w:bCs/>
                <w:color w:val="000000" w:themeColor="text1"/>
                <w:sz w:val="20"/>
                <w:szCs w:val="20"/>
              </w:rPr>
              <w:t>İlçe</w:t>
            </w:r>
          </w:p>
        </w:tc>
      </w:tr>
      <w:tr w:rsidR="00ED7888" w:rsidRPr="00CF571A" w14:paraId="5C10D3C2" w14:textId="77777777" w:rsidTr="00ED7888">
        <w:trPr>
          <w:trHeight w:val="532"/>
          <w:jc w:val="center"/>
        </w:trPr>
        <w:tc>
          <w:tcPr>
            <w:tcW w:w="1206" w:type="dxa"/>
            <w:shd w:val="clear" w:color="auto" w:fill="F2F2F2" w:themeFill="background1" w:themeFillShade="F2"/>
            <w:vAlign w:val="center"/>
          </w:tcPr>
          <w:p w14:paraId="01FA38C9"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1</w:t>
            </w:r>
          </w:p>
        </w:tc>
        <w:tc>
          <w:tcPr>
            <w:tcW w:w="4842" w:type="dxa"/>
            <w:shd w:val="clear" w:color="auto" w:fill="F2F2F2" w:themeFill="background1" w:themeFillShade="F2"/>
            <w:vAlign w:val="center"/>
          </w:tcPr>
          <w:p w14:paraId="77611EBA" w14:textId="77777777" w:rsidR="00ED7888" w:rsidRPr="00CF571A" w:rsidRDefault="00ED7888" w:rsidP="00C61DC4">
            <w:pPr>
              <w:spacing w:afterLines="120" w:after="288" w:line="276" w:lineRule="auto"/>
              <w:jc w:val="center"/>
              <w:rPr>
                <w:rFonts w:eastAsia="Tahoma"/>
                <w:sz w:val="20"/>
                <w:szCs w:val="20"/>
              </w:rPr>
            </w:pPr>
            <w:r w:rsidRPr="00CF571A">
              <w:rPr>
                <w:rFonts w:eastAsia="Tahoma"/>
                <w:sz w:val="20"/>
                <w:szCs w:val="20"/>
              </w:rPr>
              <w:t>Sakarya 1. OSB</w:t>
            </w:r>
          </w:p>
        </w:tc>
        <w:tc>
          <w:tcPr>
            <w:tcW w:w="3024" w:type="dxa"/>
            <w:shd w:val="clear" w:color="auto" w:fill="F2F2F2" w:themeFill="background1" w:themeFillShade="F2"/>
            <w:vAlign w:val="center"/>
          </w:tcPr>
          <w:p w14:paraId="63E4D01D" w14:textId="77777777" w:rsidR="00ED7888" w:rsidRPr="00CF571A" w:rsidRDefault="00ED7888" w:rsidP="00C61DC4">
            <w:pPr>
              <w:spacing w:afterLines="120" w:after="288" w:line="276" w:lineRule="auto"/>
              <w:jc w:val="center"/>
              <w:rPr>
                <w:rFonts w:eastAsia="Tahoma"/>
                <w:color w:val="000000" w:themeColor="text1"/>
                <w:sz w:val="20"/>
                <w:szCs w:val="20"/>
              </w:rPr>
            </w:pPr>
            <w:proofErr w:type="spellStart"/>
            <w:r w:rsidRPr="00CF571A">
              <w:rPr>
                <w:rFonts w:eastAsia="Tahoma"/>
                <w:color w:val="000000" w:themeColor="text1"/>
                <w:sz w:val="20"/>
                <w:szCs w:val="20"/>
              </w:rPr>
              <w:t>Arifiye</w:t>
            </w:r>
            <w:proofErr w:type="spellEnd"/>
          </w:p>
        </w:tc>
      </w:tr>
      <w:tr w:rsidR="00ED7888" w:rsidRPr="00CF571A" w14:paraId="05FACCAF" w14:textId="77777777" w:rsidTr="00ED7888">
        <w:trPr>
          <w:trHeight w:val="532"/>
          <w:jc w:val="center"/>
        </w:trPr>
        <w:tc>
          <w:tcPr>
            <w:tcW w:w="1206" w:type="dxa"/>
            <w:shd w:val="clear" w:color="auto" w:fill="F2F2F2" w:themeFill="background1" w:themeFillShade="F2"/>
            <w:vAlign w:val="center"/>
          </w:tcPr>
          <w:p w14:paraId="0C98908C"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2</w:t>
            </w:r>
          </w:p>
        </w:tc>
        <w:tc>
          <w:tcPr>
            <w:tcW w:w="4842" w:type="dxa"/>
            <w:shd w:val="clear" w:color="auto" w:fill="F2F2F2" w:themeFill="background1" w:themeFillShade="F2"/>
            <w:vAlign w:val="center"/>
          </w:tcPr>
          <w:p w14:paraId="53EE00E2" w14:textId="77777777" w:rsidR="00ED7888" w:rsidRPr="00CF571A" w:rsidRDefault="00ED7888" w:rsidP="00C61DC4">
            <w:pPr>
              <w:spacing w:afterLines="120" w:after="288" w:line="276" w:lineRule="auto"/>
              <w:jc w:val="center"/>
              <w:rPr>
                <w:rFonts w:eastAsia="Tahoma"/>
                <w:sz w:val="20"/>
                <w:szCs w:val="20"/>
              </w:rPr>
            </w:pPr>
            <w:r w:rsidRPr="00CF571A">
              <w:rPr>
                <w:rFonts w:eastAsia="Tahoma"/>
                <w:sz w:val="20"/>
                <w:szCs w:val="20"/>
              </w:rPr>
              <w:t>Sakarya 2. OSB</w:t>
            </w:r>
          </w:p>
        </w:tc>
        <w:tc>
          <w:tcPr>
            <w:tcW w:w="3024" w:type="dxa"/>
            <w:shd w:val="clear" w:color="auto" w:fill="F2F2F2" w:themeFill="background1" w:themeFillShade="F2"/>
            <w:vAlign w:val="center"/>
          </w:tcPr>
          <w:p w14:paraId="6CA4B684"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Hendek</w:t>
            </w:r>
          </w:p>
        </w:tc>
      </w:tr>
      <w:tr w:rsidR="00ED7888" w:rsidRPr="00CF571A" w14:paraId="43729F90" w14:textId="77777777" w:rsidTr="00ED7888">
        <w:trPr>
          <w:trHeight w:val="532"/>
          <w:jc w:val="center"/>
        </w:trPr>
        <w:tc>
          <w:tcPr>
            <w:tcW w:w="1206" w:type="dxa"/>
            <w:shd w:val="clear" w:color="auto" w:fill="F2F2F2" w:themeFill="background1" w:themeFillShade="F2"/>
            <w:vAlign w:val="center"/>
          </w:tcPr>
          <w:p w14:paraId="018B0A41"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3</w:t>
            </w:r>
          </w:p>
        </w:tc>
        <w:tc>
          <w:tcPr>
            <w:tcW w:w="4842" w:type="dxa"/>
            <w:shd w:val="clear" w:color="auto" w:fill="F2F2F2" w:themeFill="background1" w:themeFillShade="F2"/>
            <w:vAlign w:val="center"/>
          </w:tcPr>
          <w:p w14:paraId="4E150753" w14:textId="77777777" w:rsidR="00ED7888" w:rsidRPr="00CF571A" w:rsidRDefault="00ED7888" w:rsidP="00C61DC4">
            <w:pPr>
              <w:spacing w:afterLines="120" w:after="288" w:line="276" w:lineRule="auto"/>
              <w:jc w:val="center"/>
              <w:rPr>
                <w:rFonts w:eastAsia="Tahoma"/>
                <w:sz w:val="20"/>
                <w:szCs w:val="20"/>
              </w:rPr>
            </w:pPr>
            <w:r w:rsidRPr="00CF571A">
              <w:rPr>
                <w:rFonts w:eastAsia="Tahoma"/>
                <w:sz w:val="20"/>
                <w:szCs w:val="20"/>
              </w:rPr>
              <w:t>Sakarya 3. OSB</w:t>
            </w:r>
          </w:p>
        </w:tc>
        <w:tc>
          <w:tcPr>
            <w:tcW w:w="3024" w:type="dxa"/>
            <w:shd w:val="clear" w:color="auto" w:fill="F2F2F2" w:themeFill="background1" w:themeFillShade="F2"/>
            <w:vAlign w:val="center"/>
          </w:tcPr>
          <w:p w14:paraId="17C6DF56"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Söğütlü</w:t>
            </w:r>
          </w:p>
        </w:tc>
      </w:tr>
      <w:tr w:rsidR="00ED7888" w:rsidRPr="00CF571A" w14:paraId="24BE74B3" w14:textId="77777777" w:rsidTr="00ED7888">
        <w:trPr>
          <w:trHeight w:val="532"/>
          <w:jc w:val="center"/>
        </w:trPr>
        <w:tc>
          <w:tcPr>
            <w:tcW w:w="1206" w:type="dxa"/>
            <w:shd w:val="clear" w:color="auto" w:fill="F2F2F2" w:themeFill="background1" w:themeFillShade="F2"/>
            <w:vAlign w:val="center"/>
          </w:tcPr>
          <w:p w14:paraId="1F602F6E"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4</w:t>
            </w:r>
          </w:p>
        </w:tc>
        <w:tc>
          <w:tcPr>
            <w:tcW w:w="4842" w:type="dxa"/>
            <w:shd w:val="clear" w:color="auto" w:fill="F2F2F2" w:themeFill="background1" w:themeFillShade="F2"/>
            <w:vAlign w:val="center"/>
          </w:tcPr>
          <w:p w14:paraId="480859D0" w14:textId="77777777" w:rsidR="00ED7888" w:rsidRPr="00CF571A" w:rsidRDefault="00ED7888" w:rsidP="00C61DC4">
            <w:pPr>
              <w:spacing w:afterLines="120" w:after="288" w:line="276" w:lineRule="auto"/>
              <w:jc w:val="center"/>
              <w:rPr>
                <w:rFonts w:eastAsia="Tahoma"/>
                <w:sz w:val="20"/>
                <w:szCs w:val="20"/>
              </w:rPr>
            </w:pPr>
            <w:r w:rsidRPr="00CF571A">
              <w:rPr>
                <w:rFonts w:eastAsia="Tahoma"/>
                <w:sz w:val="20"/>
                <w:szCs w:val="20"/>
              </w:rPr>
              <w:t>Karasu OSB</w:t>
            </w:r>
          </w:p>
        </w:tc>
        <w:tc>
          <w:tcPr>
            <w:tcW w:w="3024" w:type="dxa"/>
            <w:shd w:val="clear" w:color="auto" w:fill="F2F2F2" w:themeFill="background1" w:themeFillShade="F2"/>
            <w:vAlign w:val="center"/>
          </w:tcPr>
          <w:p w14:paraId="036A6C04"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Karasu</w:t>
            </w:r>
          </w:p>
        </w:tc>
      </w:tr>
      <w:tr w:rsidR="00ED7888" w:rsidRPr="00CF571A" w14:paraId="3016B560" w14:textId="77777777" w:rsidTr="00ED7888">
        <w:trPr>
          <w:trHeight w:val="532"/>
          <w:jc w:val="center"/>
        </w:trPr>
        <w:tc>
          <w:tcPr>
            <w:tcW w:w="1206" w:type="dxa"/>
            <w:shd w:val="clear" w:color="auto" w:fill="F2F2F2" w:themeFill="background1" w:themeFillShade="F2"/>
            <w:vAlign w:val="center"/>
          </w:tcPr>
          <w:p w14:paraId="398FC70D"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5</w:t>
            </w:r>
          </w:p>
        </w:tc>
        <w:tc>
          <w:tcPr>
            <w:tcW w:w="4842" w:type="dxa"/>
            <w:shd w:val="clear" w:color="auto" w:fill="F2F2F2" w:themeFill="background1" w:themeFillShade="F2"/>
            <w:vAlign w:val="center"/>
          </w:tcPr>
          <w:p w14:paraId="5BD41743" w14:textId="77777777" w:rsidR="00ED7888" w:rsidRPr="00CF571A" w:rsidRDefault="00ED7888" w:rsidP="00C61DC4">
            <w:pPr>
              <w:spacing w:afterLines="120" w:after="288" w:line="276" w:lineRule="auto"/>
              <w:jc w:val="center"/>
              <w:rPr>
                <w:rFonts w:eastAsia="Tahoma"/>
                <w:sz w:val="20"/>
                <w:szCs w:val="20"/>
              </w:rPr>
            </w:pPr>
            <w:r w:rsidRPr="00CF571A">
              <w:rPr>
                <w:rFonts w:eastAsia="Tahoma"/>
                <w:sz w:val="20"/>
                <w:szCs w:val="20"/>
              </w:rPr>
              <w:t>Ferizli OSB</w:t>
            </w:r>
          </w:p>
        </w:tc>
        <w:tc>
          <w:tcPr>
            <w:tcW w:w="3024" w:type="dxa"/>
            <w:shd w:val="clear" w:color="auto" w:fill="F2F2F2" w:themeFill="background1" w:themeFillShade="F2"/>
            <w:vAlign w:val="center"/>
          </w:tcPr>
          <w:p w14:paraId="728D4180"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Ferizli</w:t>
            </w:r>
          </w:p>
        </w:tc>
      </w:tr>
      <w:tr w:rsidR="00ED7888" w:rsidRPr="00CF571A" w14:paraId="0B77A4E6" w14:textId="77777777" w:rsidTr="00ED7888">
        <w:trPr>
          <w:trHeight w:val="532"/>
          <w:jc w:val="center"/>
        </w:trPr>
        <w:tc>
          <w:tcPr>
            <w:tcW w:w="1206" w:type="dxa"/>
            <w:shd w:val="clear" w:color="auto" w:fill="F2F2F2" w:themeFill="background1" w:themeFillShade="F2"/>
            <w:vAlign w:val="center"/>
          </w:tcPr>
          <w:p w14:paraId="7238F0AC"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6</w:t>
            </w:r>
          </w:p>
        </w:tc>
        <w:tc>
          <w:tcPr>
            <w:tcW w:w="4842" w:type="dxa"/>
            <w:shd w:val="clear" w:color="auto" w:fill="F2F2F2" w:themeFill="background1" w:themeFillShade="F2"/>
            <w:vAlign w:val="center"/>
          </w:tcPr>
          <w:p w14:paraId="0D75FDA9" w14:textId="77777777" w:rsidR="00ED7888" w:rsidRPr="00CF571A" w:rsidRDefault="00ED7888" w:rsidP="00C61DC4">
            <w:pPr>
              <w:spacing w:afterLines="120" w:after="288" w:line="276" w:lineRule="auto"/>
              <w:jc w:val="center"/>
              <w:rPr>
                <w:rFonts w:eastAsia="Tahoma"/>
                <w:sz w:val="20"/>
                <w:szCs w:val="20"/>
              </w:rPr>
            </w:pPr>
            <w:r w:rsidRPr="00CF571A">
              <w:rPr>
                <w:rFonts w:eastAsia="Tahoma"/>
                <w:sz w:val="20"/>
                <w:szCs w:val="20"/>
              </w:rPr>
              <w:t>Kaynarca Mobilya İhtisas OSB</w:t>
            </w:r>
          </w:p>
        </w:tc>
        <w:tc>
          <w:tcPr>
            <w:tcW w:w="3024" w:type="dxa"/>
            <w:shd w:val="clear" w:color="auto" w:fill="F2F2F2" w:themeFill="background1" w:themeFillShade="F2"/>
            <w:vAlign w:val="center"/>
          </w:tcPr>
          <w:p w14:paraId="0290E396"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Kaynarca</w:t>
            </w:r>
          </w:p>
        </w:tc>
      </w:tr>
      <w:tr w:rsidR="00ED7888" w:rsidRPr="00CF571A" w14:paraId="25691D02" w14:textId="77777777" w:rsidTr="00ED7888">
        <w:trPr>
          <w:trHeight w:val="532"/>
          <w:jc w:val="center"/>
        </w:trPr>
        <w:tc>
          <w:tcPr>
            <w:tcW w:w="1206" w:type="dxa"/>
            <w:shd w:val="clear" w:color="auto" w:fill="F2F2F2" w:themeFill="background1" w:themeFillShade="F2"/>
            <w:vAlign w:val="center"/>
          </w:tcPr>
          <w:p w14:paraId="07FDAFE7"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7</w:t>
            </w:r>
          </w:p>
        </w:tc>
        <w:tc>
          <w:tcPr>
            <w:tcW w:w="4842" w:type="dxa"/>
            <w:shd w:val="clear" w:color="auto" w:fill="F2F2F2" w:themeFill="background1" w:themeFillShade="F2"/>
            <w:vAlign w:val="center"/>
          </w:tcPr>
          <w:p w14:paraId="2A51D8B2" w14:textId="77777777" w:rsidR="00ED7888" w:rsidRPr="00CF571A" w:rsidRDefault="00ED7888" w:rsidP="00C61DC4">
            <w:pPr>
              <w:spacing w:afterLines="120" w:after="288" w:line="276" w:lineRule="auto"/>
              <w:jc w:val="center"/>
              <w:rPr>
                <w:rFonts w:eastAsia="Tahoma"/>
                <w:sz w:val="20"/>
                <w:szCs w:val="20"/>
              </w:rPr>
            </w:pPr>
            <w:r w:rsidRPr="00CF571A">
              <w:rPr>
                <w:rFonts w:eastAsia="Tahoma"/>
                <w:sz w:val="20"/>
                <w:szCs w:val="20"/>
              </w:rPr>
              <w:t>Doğu Marmara Makine İmalatçıları İhtisas OSB</w:t>
            </w:r>
          </w:p>
        </w:tc>
        <w:tc>
          <w:tcPr>
            <w:tcW w:w="3024" w:type="dxa"/>
            <w:shd w:val="clear" w:color="auto" w:fill="F2F2F2" w:themeFill="background1" w:themeFillShade="F2"/>
            <w:vAlign w:val="center"/>
          </w:tcPr>
          <w:p w14:paraId="20F3008E"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Kaynarca</w:t>
            </w:r>
          </w:p>
        </w:tc>
      </w:tr>
      <w:tr w:rsidR="00ED7888" w:rsidRPr="00CF571A" w14:paraId="0CA9D0FE" w14:textId="77777777" w:rsidTr="00ED7888">
        <w:trPr>
          <w:trHeight w:val="532"/>
          <w:jc w:val="center"/>
        </w:trPr>
        <w:tc>
          <w:tcPr>
            <w:tcW w:w="1206" w:type="dxa"/>
            <w:shd w:val="clear" w:color="auto" w:fill="F2F2F2" w:themeFill="background1" w:themeFillShade="F2"/>
            <w:vAlign w:val="center"/>
          </w:tcPr>
          <w:p w14:paraId="4C8A8BE6"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8</w:t>
            </w:r>
          </w:p>
        </w:tc>
        <w:tc>
          <w:tcPr>
            <w:tcW w:w="4842" w:type="dxa"/>
            <w:shd w:val="clear" w:color="auto" w:fill="F2F2F2" w:themeFill="background1" w:themeFillShade="F2"/>
            <w:vAlign w:val="center"/>
          </w:tcPr>
          <w:p w14:paraId="7A25DCE7" w14:textId="77777777" w:rsidR="00ED7888" w:rsidRPr="00CF571A" w:rsidRDefault="00ED7888" w:rsidP="00C61DC4">
            <w:pPr>
              <w:spacing w:afterLines="120" w:after="288" w:line="276" w:lineRule="auto"/>
              <w:jc w:val="center"/>
              <w:rPr>
                <w:rFonts w:eastAsia="Tahoma"/>
                <w:sz w:val="20"/>
                <w:szCs w:val="20"/>
              </w:rPr>
            </w:pPr>
            <w:r w:rsidRPr="00CF571A">
              <w:rPr>
                <w:rFonts w:eastAsia="Tahoma"/>
                <w:sz w:val="20"/>
                <w:szCs w:val="20"/>
              </w:rPr>
              <w:t xml:space="preserve">Sakarya Otomotiv </w:t>
            </w:r>
            <w:proofErr w:type="gramStart"/>
            <w:r w:rsidRPr="00CF571A">
              <w:rPr>
                <w:rFonts w:eastAsia="Tahoma"/>
                <w:sz w:val="20"/>
                <w:szCs w:val="20"/>
              </w:rPr>
              <w:t>Ve</w:t>
            </w:r>
            <w:proofErr w:type="gramEnd"/>
            <w:r w:rsidRPr="00CF571A">
              <w:rPr>
                <w:rFonts w:eastAsia="Tahoma"/>
                <w:sz w:val="20"/>
                <w:szCs w:val="20"/>
              </w:rPr>
              <w:t xml:space="preserve"> Metal İhtisas OSB</w:t>
            </w:r>
          </w:p>
        </w:tc>
        <w:tc>
          <w:tcPr>
            <w:tcW w:w="3024" w:type="dxa"/>
            <w:shd w:val="clear" w:color="auto" w:fill="F2F2F2" w:themeFill="background1" w:themeFillShade="F2"/>
            <w:vAlign w:val="center"/>
          </w:tcPr>
          <w:p w14:paraId="19988EC5"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Ferizli</w:t>
            </w:r>
          </w:p>
        </w:tc>
      </w:tr>
      <w:tr w:rsidR="00ED7888" w:rsidRPr="00CF571A" w14:paraId="6479A345" w14:textId="77777777" w:rsidTr="00ED7888">
        <w:trPr>
          <w:trHeight w:val="533"/>
          <w:jc w:val="center"/>
        </w:trPr>
        <w:tc>
          <w:tcPr>
            <w:tcW w:w="1206" w:type="dxa"/>
            <w:shd w:val="clear" w:color="auto" w:fill="F2F2F2" w:themeFill="background1" w:themeFillShade="F2"/>
            <w:vAlign w:val="center"/>
          </w:tcPr>
          <w:p w14:paraId="69C3674E"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9</w:t>
            </w:r>
          </w:p>
        </w:tc>
        <w:tc>
          <w:tcPr>
            <w:tcW w:w="4842" w:type="dxa"/>
            <w:shd w:val="clear" w:color="auto" w:fill="F2F2F2" w:themeFill="background1" w:themeFillShade="F2"/>
            <w:vAlign w:val="center"/>
          </w:tcPr>
          <w:p w14:paraId="085EFCAC" w14:textId="77777777" w:rsidR="00ED7888" w:rsidRPr="00CF571A" w:rsidRDefault="00ED7888" w:rsidP="00C61DC4">
            <w:pPr>
              <w:spacing w:afterLines="120" w:after="288" w:line="276" w:lineRule="auto"/>
              <w:jc w:val="center"/>
              <w:rPr>
                <w:rFonts w:eastAsia="Tahoma"/>
                <w:sz w:val="20"/>
                <w:szCs w:val="20"/>
              </w:rPr>
            </w:pPr>
            <w:r w:rsidRPr="00CF571A">
              <w:rPr>
                <w:rFonts w:eastAsia="Tahoma"/>
                <w:sz w:val="20"/>
                <w:szCs w:val="20"/>
              </w:rPr>
              <w:t>Sakarya Söğütlü OSB</w:t>
            </w:r>
          </w:p>
        </w:tc>
        <w:tc>
          <w:tcPr>
            <w:tcW w:w="3024" w:type="dxa"/>
            <w:shd w:val="clear" w:color="auto" w:fill="F2F2F2" w:themeFill="background1" w:themeFillShade="F2"/>
            <w:vAlign w:val="center"/>
          </w:tcPr>
          <w:p w14:paraId="3F100416" w14:textId="77777777" w:rsidR="00ED7888" w:rsidRPr="00CF571A" w:rsidRDefault="00ED7888" w:rsidP="00C61DC4">
            <w:pPr>
              <w:spacing w:afterLines="120" w:after="288" w:line="276" w:lineRule="auto"/>
              <w:jc w:val="center"/>
              <w:rPr>
                <w:rFonts w:eastAsia="Tahoma"/>
                <w:color w:val="000000" w:themeColor="text1"/>
                <w:sz w:val="20"/>
                <w:szCs w:val="20"/>
              </w:rPr>
            </w:pPr>
            <w:r w:rsidRPr="00CF571A">
              <w:rPr>
                <w:rFonts w:eastAsia="Tahoma"/>
                <w:color w:val="000000" w:themeColor="text1"/>
                <w:sz w:val="20"/>
                <w:szCs w:val="20"/>
              </w:rPr>
              <w:t>Söğütlü</w:t>
            </w:r>
          </w:p>
        </w:tc>
      </w:tr>
    </w:tbl>
    <w:p w14:paraId="3573B456" w14:textId="5338A720" w:rsidR="00ED7888" w:rsidRPr="00CF571A" w:rsidRDefault="00ED7888" w:rsidP="00ED7888">
      <w:pPr>
        <w:spacing w:after="288"/>
        <w:jc w:val="center"/>
        <w:rPr>
          <w:i/>
          <w:color w:val="000000"/>
          <w:sz w:val="18"/>
          <w:szCs w:val="18"/>
        </w:rPr>
      </w:pPr>
      <w:r w:rsidRPr="00CF571A">
        <w:rPr>
          <w:b/>
          <w:i/>
          <w:color w:val="000000"/>
          <w:sz w:val="18"/>
          <w:szCs w:val="18"/>
        </w:rPr>
        <w:t xml:space="preserve">Kaynak: </w:t>
      </w:r>
      <w:r w:rsidRPr="00CF571A">
        <w:rPr>
          <w:i/>
          <w:sz w:val="18"/>
          <w:szCs w:val="18"/>
        </w:rPr>
        <w:t>Sakarya Ticaret ve Sanayi Odası</w:t>
      </w:r>
    </w:p>
    <w:p w14:paraId="32DA1E4F" w14:textId="77777777" w:rsidR="00ED7888" w:rsidRPr="00CF571A" w:rsidRDefault="00ED7888" w:rsidP="00ED7888">
      <w:pPr>
        <w:spacing w:after="288"/>
        <w:rPr>
          <w:color w:val="000000"/>
        </w:rPr>
      </w:pPr>
      <w:r w:rsidRPr="00CF571A">
        <w:rPr>
          <w:color w:val="000000"/>
        </w:rPr>
        <w:lastRenderedPageBreak/>
        <w:t xml:space="preserve">Sakarya ilindeki sanayi işletmelerinin </w:t>
      </w:r>
      <w:proofErr w:type="spellStart"/>
      <w:r w:rsidRPr="00CF571A">
        <w:rPr>
          <w:color w:val="000000"/>
        </w:rPr>
        <w:t>sektörel</w:t>
      </w:r>
      <w:proofErr w:type="spellEnd"/>
      <w:r w:rsidRPr="00CF571A">
        <w:rPr>
          <w:color w:val="000000"/>
        </w:rPr>
        <w:t xml:space="preserve"> dağılımı incelendiğinde; ilk sırada %22,93 ile Otomotiv ve Treyler İmalatı, ikinci sırada %15,27 ile Metal Ürünleri İmalatı, üçüncü sırada ise %12,</w:t>
      </w:r>
      <w:proofErr w:type="gramStart"/>
      <w:r w:rsidRPr="00CF571A">
        <w:rPr>
          <w:color w:val="000000"/>
        </w:rPr>
        <w:t>73  ile</w:t>
      </w:r>
      <w:proofErr w:type="gramEnd"/>
      <w:r w:rsidRPr="00CF571A">
        <w:rPr>
          <w:color w:val="000000"/>
        </w:rPr>
        <w:t xml:space="preserve"> ana Gıda Ürünleri İmalatı sektörlerinin yer aldığı görülmektedir.</w:t>
      </w:r>
    </w:p>
    <w:p w14:paraId="74C99915" w14:textId="77777777" w:rsidR="00ED7888" w:rsidRPr="00CF571A" w:rsidRDefault="00ED7888" w:rsidP="00ED7888">
      <w:pPr>
        <w:spacing w:after="288"/>
        <w:rPr>
          <w:color w:val="000000"/>
        </w:rPr>
      </w:pPr>
      <w:r w:rsidRPr="00CF571A">
        <w:rPr>
          <w:color w:val="000000"/>
        </w:rPr>
        <w:t xml:space="preserve">Sakarya ilinde toplam 9 Organize Sanayi Bölgesi bulunmaktadır. Bu bölgelerin toplam alanı 2.435.47 hektar olup, 633 parsel tahsis edilmiştir. 280 işletme üretimde olup toplam 31.941 kişiye istihdam sağlamaktadır. Mevcut durumda en büyük OSB, 352 hektar ile Sakarya Otomotiv ve Metal İhtisas OSB olurken yapımı devam eden Sakarya Otomotiv </w:t>
      </w:r>
      <w:proofErr w:type="gramStart"/>
      <w:r w:rsidRPr="00CF571A">
        <w:rPr>
          <w:color w:val="000000"/>
        </w:rPr>
        <w:t>Ve</w:t>
      </w:r>
      <w:proofErr w:type="gramEnd"/>
      <w:r w:rsidRPr="00CF571A">
        <w:rPr>
          <w:color w:val="000000"/>
        </w:rPr>
        <w:t xml:space="preserve"> Metal İhtisas OSB tamamlandığında 524 hektar ile Sakarya’nın en büyük OSB olacaktır. En büyük alana sahip Organize Sanayi bölgeleri belirtildiği üzere;</w:t>
      </w:r>
    </w:p>
    <w:p w14:paraId="7502B968" w14:textId="77777777" w:rsidR="00ED7888" w:rsidRPr="00CF571A" w:rsidRDefault="00ED7888" w:rsidP="00ED7888">
      <w:pPr>
        <w:spacing w:after="288"/>
        <w:rPr>
          <w:color w:val="000000"/>
        </w:rPr>
      </w:pPr>
      <w:r w:rsidRPr="00CF571A">
        <w:rPr>
          <w:color w:val="000000"/>
        </w:rPr>
        <w:t xml:space="preserve">Sakarya 1. OSB </w:t>
      </w:r>
      <w:proofErr w:type="gramStart"/>
      <w:r w:rsidRPr="00CF571A">
        <w:rPr>
          <w:color w:val="000000"/>
        </w:rPr>
        <w:t>( Hanlı</w:t>
      </w:r>
      <w:proofErr w:type="gramEnd"/>
      <w:r w:rsidRPr="00CF571A">
        <w:rPr>
          <w:color w:val="000000"/>
        </w:rPr>
        <w:t xml:space="preserve">) , 272 hektarlık bir alanı kaplamaktadır. 1993 yılında kurulan bu bölge, özellikle otomotiv yan sanayi, </w:t>
      </w:r>
      <w:proofErr w:type="gramStart"/>
      <w:r w:rsidRPr="00CF571A">
        <w:rPr>
          <w:color w:val="000000"/>
        </w:rPr>
        <w:t>tekstil,  metal</w:t>
      </w:r>
      <w:proofErr w:type="gramEnd"/>
      <w:r w:rsidRPr="00CF571A">
        <w:rPr>
          <w:color w:val="000000"/>
        </w:rPr>
        <w:t xml:space="preserve"> işleri, makine imalatı, üretimi konusunda uzmanlaşmış firmalara ev sahipliği yapmaktadır. Üretim yapan 81 tesisi ile bölgenin ekonomik büyümesine önemli katkı sağlamaktadır.</w:t>
      </w:r>
      <w:r w:rsidRPr="00CF571A">
        <w:rPr>
          <w:color w:val="000000"/>
          <w:vertAlign w:val="superscript"/>
        </w:rPr>
        <w:t xml:space="preserve"> </w:t>
      </w:r>
      <w:r w:rsidRPr="00CF571A">
        <w:rPr>
          <w:color w:val="000000"/>
          <w:vertAlign w:val="superscript"/>
        </w:rPr>
        <w:footnoteReference w:id="28"/>
      </w:r>
    </w:p>
    <w:p w14:paraId="048FB183" w14:textId="77777777" w:rsidR="00ED7888" w:rsidRPr="00CF571A" w:rsidRDefault="00ED7888" w:rsidP="00ED7888">
      <w:pPr>
        <w:spacing w:after="288"/>
        <w:rPr>
          <w:color w:val="000000"/>
        </w:rPr>
      </w:pPr>
      <w:r w:rsidRPr="00CF571A">
        <w:rPr>
          <w:color w:val="000000"/>
        </w:rPr>
        <w:t xml:space="preserve">Sakarya ilinin en büyük organize sanayi bölgesi Sakarya 2. OSB </w:t>
      </w:r>
      <w:proofErr w:type="gramStart"/>
      <w:r w:rsidRPr="00CF571A">
        <w:rPr>
          <w:color w:val="000000"/>
        </w:rPr>
        <w:t>( Hendek</w:t>
      </w:r>
      <w:proofErr w:type="gramEnd"/>
      <w:r w:rsidRPr="00CF571A">
        <w:rPr>
          <w:color w:val="000000"/>
        </w:rPr>
        <w:t xml:space="preserve">) olup, 352 hektarlık bir alana sahiptir. 1997 yılında kurulan bu OSB, </w:t>
      </w:r>
      <w:r w:rsidRPr="00CF571A">
        <w:t>Metal sanayi</w:t>
      </w:r>
      <w:r w:rsidRPr="00CF571A">
        <w:rPr>
          <w:color w:val="000000"/>
        </w:rPr>
        <w:t xml:space="preserve">, </w:t>
      </w:r>
      <w:r w:rsidRPr="00CF571A">
        <w:t xml:space="preserve">Plastik sanayi, Dokuma ve giyim sanayi, Ağaç ve ağaç ürünleri, Gıda sanayi, Elektrik teçhizat imalatı, Kimya sanayi olmak </w:t>
      </w:r>
      <w:proofErr w:type="gramStart"/>
      <w:r w:rsidRPr="00CF571A">
        <w:t xml:space="preserve">üzere </w:t>
      </w:r>
      <w:r w:rsidRPr="00CF571A">
        <w:rPr>
          <w:color w:val="000000"/>
        </w:rPr>
        <w:t xml:space="preserve"> geniş</w:t>
      </w:r>
      <w:proofErr w:type="gramEnd"/>
      <w:r w:rsidRPr="00CF571A">
        <w:rPr>
          <w:color w:val="000000"/>
        </w:rPr>
        <w:t xml:space="preserve"> üretim kapasitesi ile bölgenin en önemli sanayi alanlarından biridir.</w:t>
      </w:r>
      <w:r w:rsidRPr="00CF571A">
        <w:rPr>
          <w:color w:val="000000"/>
          <w:vertAlign w:val="superscript"/>
        </w:rPr>
        <w:footnoteReference w:id="29"/>
      </w:r>
    </w:p>
    <w:p w14:paraId="1799A344" w14:textId="77777777" w:rsidR="00ED7888" w:rsidRPr="00CF571A" w:rsidRDefault="00ED7888" w:rsidP="00ED7888">
      <w:pPr>
        <w:spacing w:after="288"/>
        <w:rPr>
          <w:color w:val="000000"/>
        </w:rPr>
      </w:pPr>
      <w:r w:rsidRPr="00CF571A">
        <w:rPr>
          <w:color w:val="000000"/>
        </w:rPr>
        <w:t xml:space="preserve">Sakarya 3. OSB </w:t>
      </w:r>
      <w:proofErr w:type="gramStart"/>
      <w:r w:rsidRPr="00CF571A">
        <w:rPr>
          <w:color w:val="000000"/>
        </w:rPr>
        <w:t>( Söğütlü</w:t>
      </w:r>
      <w:proofErr w:type="gramEnd"/>
      <w:r w:rsidRPr="00CF571A">
        <w:rPr>
          <w:color w:val="000000"/>
        </w:rPr>
        <w:t>) 328 hektarlık alanı ile dikkat çekmektedir. 1998 yılında kurulan bu sanayi bölgesi</w:t>
      </w:r>
      <w:r w:rsidRPr="00CF571A">
        <w:t xml:space="preserve"> gıda</w:t>
      </w:r>
      <w:r w:rsidRPr="00CF571A">
        <w:rPr>
          <w:color w:val="000000"/>
        </w:rPr>
        <w:t xml:space="preserve">, tekstil, yapı </w:t>
      </w:r>
      <w:proofErr w:type="gramStart"/>
      <w:r w:rsidRPr="00CF571A">
        <w:rPr>
          <w:color w:val="000000"/>
        </w:rPr>
        <w:t>malzemeler,</w:t>
      </w:r>
      <w:proofErr w:type="gramEnd"/>
      <w:r w:rsidRPr="00CF571A">
        <w:rPr>
          <w:color w:val="000000"/>
        </w:rPr>
        <w:t xml:space="preserve"> ve Demir-Çelik sektörleri başta olmak üzere farklı sanayi dallarında faaliyet gösteren firmaları barındırmaktadır. 66 tesisi ile Sakarya ilinin üretim kapasitesine büyük katkı sunmaktadır.</w:t>
      </w:r>
    </w:p>
    <w:p w14:paraId="7C1935C6" w14:textId="77777777" w:rsidR="00ED7888" w:rsidRPr="00CF571A" w:rsidRDefault="00ED7888" w:rsidP="00ED7888">
      <w:pPr>
        <w:spacing w:after="288"/>
        <w:rPr>
          <w:color w:val="000000"/>
        </w:rPr>
      </w:pPr>
      <w:r w:rsidRPr="00CF571A">
        <w:rPr>
          <w:color w:val="000000"/>
        </w:rPr>
        <w:t xml:space="preserve">Karasu OSB, 44 hektarlık bir alanda faaliyet göstermektedir. 2007 yılında kurulan bu bölge, özellikle </w:t>
      </w:r>
      <w:r w:rsidRPr="00CF571A">
        <w:t xml:space="preserve">metal, plastik-kauçuk, otomotiv yan sanayi, gıda, inşaat </w:t>
      </w:r>
      <w:proofErr w:type="gramStart"/>
      <w:r w:rsidRPr="00CF571A">
        <w:t xml:space="preserve">malzemesi </w:t>
      </w:r>
      <w:r w:rsidRPr="00CF571A">
        <w:rPr>
          <w:color w:val="000000"/>
        </w:rPr>
        <w:t xml:space="preserve"> sektörüne</w:t>
      </w:r>
      <w:proofErr w:type="gramEnd"/>
      <w:r w:rsidRPr="00CF571A">
        <w:rPr>
          <w:color w:val="000000"/>
        </w:rPr>
        <w:t xml:space="preserve"> yönelik üretim yapan firmaları barındırmaktadır. Karasu OSB, 324 kişiye istihdam sağlamaktadır.</w:t>
      </w:r>
    </w:p>
    <w:p w14:paraId="6E30F778" w14:textId="77777777" w:rsidR="00ED7888" w:rsidRPr="00CF571A" w:rsidRDefault="00ED7888" w:rsidP="00ED7888">
      <w:pPr>
        <w:spacing w:after="288"/>
        <w:rPr>
          <w:color w:val="000000"/>
        </w:rPr>
      </w:pPr>
      <w:r w:rsidRPr="00CF571A">
        <w:rPr>
          <w:color w:val="000000"/>
        </w:rPr>
        <w:t xml:space="preserve">Ferizli OSB, 154,17 hektarlık bir alana sahiptir. 2009 yılında kurulan bu bölge, küçük ve orta ölçekli işletmelere yönelik üretim alanları sunmaktadır. </w:t>
      </w:r>
      <w:proofErr w:type="gramStart"/>
      <w:r w:rsidRPr="00CF571A">
        <w:rPr>
          <w:color w:val="000000"/>
        </w:rPr>
        <w:t>metal</w:t>
      </w:r>
      <w:proofErr w:type="gramEnd"/>
      <w:r w:rsidRPr="00CF571A">
        <w:rPr>
          <w:color w:val="000000"/>
        </w:rPr>
        <w:t xml:space="preserve">, makine, ağaç ve orman ürünleri, inşaat </w:t>
      </w:r>
      <w:r w:rsidRPr="00CF571A">
        <w:rPr>
          <w:color w:val="000000"/>
        </w:rPr>
        <w:lastRenderedPageBreak/>
        <w:t>malzemeleri sanayinin farklı alanlarında faaliyet gösteren firmalar için önemli bir merkez haline gelmiştir. 35 tesisi ile sanayi çeşitliliğini desteklemektedir.</w:t>
      </w:r>
    </w:p>
    <w:p w14:paraId="6792B140" w14:textId="77777777" w:rsidR="00ED7888" w:rsidRPr="00CF571A" w:rsidRDefault="00ED7888" w:rsidP="00ED7888">
      <w:pPr>
        <w:spacing w:after="288"/>
        <w:rPr>
          <w:color w:val="000000"/>
        </w:rPr>
      </w:pPr>
      <w:r w:rsidRPr="00CF571A">
        <w:rPr>
          <w:color w:val="000000"/>
        </w:rPr>
        <w:t>Kaynarca Mobilya İhtisas OSB 105 hektarlık bir alana sahiptir. 2010 yılında kurulan bu sanayi bölgesi</w:t>
      </w:r>
      <w:r w:rsidRPr="00CF571A">
        <w:t xml:space="preserve"> Mobilya Üretimi </w:t>
      </w:r>
      <w:r w:rsidRPr="00CF571A">
        <w:rPr>
          <w:color w:val="000000"/>
        </w:rPr>
        <w:t>firmaları barındırmaktadır. 10 tesisi ile Sakarya ilinin mobilya üretim kapasitesine büyük katkı sunmaktadır.</w:t>
      </w:r>
    </w:p>
    <w:p w14:paraId="01A6CB6E" w14:textId="77777777" w:rsidR="00ED7888" w:rsidRPr="00CF571A" w:rsidRDefault="00ED7888" w:rsidP="00ED7888">
      <w:pPr>
        <w:spacing w:after="288"/>
        <w:rPr>
          <w:color w:val="000000"/>
        </w:rPr>
      </w:pPr>
      <w:r w:rsidRPr="00CF571A">
        <w:rPr>
          <w:color w:val="000000"/>
        </w:rPr>
        <w:t xml:space="preserve">Doğu Marmara Makine İmalatçıları İhtisas OSB, 427 hektarlık bir alanda inşa edilmeye başlanmıştır. İnşa aşaması bitince Sakarya ilinin en büyük 2. OSB olacaktır. Yapımı devam eden bu bölge, özellikle </w:t>
      </w:r>
      <w:r w:rsidRPr="00CF571A">
        <w:t xml:space="preserve">makine </w:t>
      </w:r>
      <w:r w:rsidRPr="00CF571A">
        <w:rPr>
          <w:color w:val="000000"/>
        </w:rPr>
        <w:t xml:space="preserve">sektörüne yönelik üretim yapan firmaları barındıracaktır. </w:t>
      </w:r>
    </w:p>
    <w:p w14:paraId="76D6F301" w14:textId="77777777" w:rsidR="00ED7888" w:rsidRPr="00CF571A" w:rsidRDefault="00ED7888" w:rsidP="00ED7888">
      <w:pPr>
        <w:spacing w:after="288"/>
        <w:rPr>
          <w:color w:val="000000"/>
        </w:rPr>
      </w:pPr>
      <w:r w:rsidRPr="00CF571A">
        <w:rPr>
          <w:color w:val="000000"/>
        </w:rPr>
        <w:t xml:space="preserve">Sakarya Otomotiv </w:t>
      </w:r>
      <w:proofErr w:type="gramStart"/>
      <w:r w:rsidRPr="00CF571A">
        <w:rPr>
          <w:color w:val="000000"/>
        </w:rPr>
        <w:t>Ve</w:t>
      </w:r>
      <w:proofErr w:type="gramEnd"/>
      <w:r w:rsidRPr="00CF571A">
        <w:rPr>
          <w:color w:val="000000"/>
        </w:rPr>
        <w:t xml:space="preserve"> Metal İhtisas OSB, 524 hektarlık bir alanda inşa edilmeye başlanmıştır. İnşa aşaması bitince Sakarya ilinin en büyük OSB olacaktır. Yapımı devam eden bu bölge, özellikle </w:t>
      </w:r>
      <w:r w:rsidRPr="00CF571A">
        <w:t xml:space="preserve">otomotiv ve metal </w:t>
      </w:r>
      <w:r w:rsidRPr="00CF571A">
        <w:rPr>
          <w:color w:val="000000"/>
        </w:rPr>
        <w:t xml:space="preserve">sektörüne yönelik üretim yapan firmaları barındıracak ve ülke ekonomisine büyük katkılar sunacaktır. </w:t>
      </w:r>
    </w:p>
    <w:p w14:paraId="421D6085" w14:textId="54472999" w:rsidR="00D3329E" w:rsidRPr="00CF571A" w:rsidRDefault="00ED7888" w:rsidP="00ED7888">
      <w:pPr>
        <w:spacing w:after="288"/>
        <w:rPr>
          <w:color w:val="000000"/>
        </w:rPr>
      </w:pPr>
      <w:r w:rsidRPr="00CF571A">
        <w:rPr>
          <w:color w:val="000000"/>
        </w:rPr>
        <w:t xml:space="preserve">Sakarya Söğütlü OSB, 229,3 hektarlık bir alana sahiptir. Sakarya Söğütlü OSB’de kamulaştırma çalışmaları devam etmektedir. </w:t>
      </w:r>
      <w:r w:rsidRPr="00CF571A">
        <w:t xml:space="preserve">Tarım </w:t>
      </w:r>
      <w:r w:rsidRPr="00CF571A">
        <w:rPr>
          <w:color w:val="000000"/>
        </w:rPr>
        <w:t xml:space="preserve">sektörüne yönelik üretim yapan firmaları barındırmaktadır. </w:t>
      </w:r>
    </w:p>
    <w:p w14:paraId="4BA2BE5D" w14:textId="1FBC1172" w:rsidR="00D16237" w:rsidRDefault="00D16237" w:rsidP="00D47C8E">
      <w:pPr>
        <w:pStyle w:val="ResimYazs"/>
        <w:keepNext/>
        <w:spacing w:line="360" w:lineRule="auto"/>
        <w:jc w:val="left"/>
        <w:rPr>
          <w:i w:val="0"/>
          <w:color w:val="000000"/>
          <w:sz w:val="22"/>
        </w:rPr>
      </w:pPr>
      <w:r w:rsidRPr="007206B3">
        <w:rPr>
          <w:i w:val="0"/>
          <w:color w:val="000000"/>
          <w:sz w:val="22"/>
          <w:szCs w:val="22"/>
        </w:rPr>
        <w:fldChar w:fldCharType="begin"/>
      </w:r>
      <w:r w:rsidRPr="00722308">
        <w:rPr>
          <w:i w:val="0"/>
          <w:color w:val="000000"/>
          <w:sz w:val="22"/>
          <w:szCs w:val="22"/>
        </w:rPr>
        <w:instrText xml:space="preserve"> REF _Ref215054075 \h </w:instrText>
      </w:r>
      <w:r w:rsidRPr="00D47C8E">
        <w:rPr>
          <w:i w:val="0"/>
          <w:color w:val="000000"/>
          <w:sz w:val="22"/>
          <w:szCs w:val="22"/>
        </w:rPr>
        <w:instrText xml:space="preserve"> \* MERGEFORMAT </w:instrText>
      </w:r>
      <w:r w:rsidRPr="007206B3">
        <w:rPr>
          <w:i w:val="0"/>
          <w:color w:val="000000"/>
          <w:sz w:val="22"/>
          <w:szCs w:val="22"/>
        </w:rPr>
      </w:r>
      <w:r w:rsidRPr="007206B3">
        <w:rPr>
          <w:i w:val="0"/>
          <w:color w:val="000000"/>
          <w:sz w:val="22"/>
          <w:szCs w:val="22"/>
        </w:rPr>
        <w:fldChar w:fldCharType="separate"/>
      </w:r>
      <w:r w:rsidRPr="00D47C8E">
        <w:rPr>
          <w:i w:val="0"/>
          <w:sz w:val="22"/>
          <w:szCs w:val="22"/>
        </w:rPr>
        <w:t xml:space="preserve">Tablo </w:t>
      </w:r>
      <w:r w:rsidRPr="00D47C8E">
        <w:rPr>
          <w:i w:val="0"/>
          <w:noProof/>
          <w:sz w:val="22"/>
          <w:szCs w:val="22"/>
        </w:rPr>
        <w:t>27</w:t>
      </w:r>
      <w:r w:rsidRPr="007206B3">
        <w:rPr>
          <w:i w:val="0"/>
          <w:color w:val="000000"/>
          <w:sz w:val="22"/>
          <w:szCs w:val="22"/>
        </w:rPr>
        <w:fldChar w:fldCharType="end"/>
      </w:r>
      <w:r w:rsidRPr="00D47C8E">
        <w:rPr>
          <w:i w:val="0"/>
          <w:color w:val="000000"/>
          <w:sz w:val="22"/>
        </w:rPr>
        <w:t xml:space="preserve">, Sakarya’da 2024 yılında faaliyet gösteren işletmelerin sektörlere göre dağılımını NACE </w:t>
      </w:r>
      <w:proofErr w:type="spellStart"/>
      <w:r w:rsidRPr="00D47C8E">
        <w:rPr>
          <w:i w:val="0"/>
          <w:color w:val="000000"/>
          <w:sz w:val="22"/>
        </w:rPr>
        <w:t>Rev</w:t>
      </w:r>
      <w:proofErr w:type="spellEnd"/>
      <w:r w:rsidRPr="00D47C8E">
        <w:rPr>
          <w:i w:val="0"/>
          <w:color w:val="000000"/>
          <w:sz w:val="22"/>
        </w:rPr>
        <w:t>. 2 sınıflandırması kapsamında sunmaktadır. Tablo, sektör bazında işletme sayılarını ve bu işletmelerin il içindeki oranlarını göstermekte olup, ayrıca her bir sektörün Türkiye genelindeki karşılık gelen payına ilişkin bilgilere de yer vermektedir.</w:t>
      </w:r>
    </w:p>
    <w:p w14:paraId="5F7C793E" w14:textId="77777777" w:rsidR="00D16237" w:rsidRPr="00D47C8E" w:rsidRDefault="00D16237" w:rsidP="00D47C8E"/>
    <w:p w14:paraId="546CE067" w14:textId="6DB12472" w:rsidR="003D7B6F" w:rsidRPr="00CF571A" w:rsidRDefault="003D7B6F" w:rsidP="003D7B6F">
      <w:pPr>
        <w:pStyle w:val="ResimYazs"/>
        <w:keepNext/>
        <w:jc w:val="center"/>
      </w:pPr>
      <w:bookmarkStart w:id="166" w:name="_heading=h.fl6m6dx1byjz" w:colFirst="0" w:colLast="0"/>
      <w:bookmarkStart w:id="167" w:name="_Ref215054075"/>
      <w:bookmarkStart w:id="168" w:name="_Toc215055062"/>
      <w:bookmarkEnd w:id="166"/>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27</w:t>
      </w:r>
      <w:r w:rsidRPr="00CF571A">
        <w:rPr>
          <w:b/>
        </w:rPr>
        <w:fldChar w:fldCharType="end"/>
      </w:r>
      <w:bookmarkEnd w:id="167"/>
      <w:r w:rsidRPr="00CF571A">
        <w:rPr>
          <w:b/>
        </w:rPr>
        <w:t>:</w:t>
      </w:r>
      <w:r w:rsidRPr="00CF571A">
        <w:rPr>
          <w:i w:val="0"/>
          <w:color w:val="000000"/>
          <w:szCs w:val="20"/>
        </w:rPr>
        <w:t xml:space="preserve"> Sakarya İlinde Sanayi İşletmelerinin </w:t>
      </w:r>
      <w:proofErr w:type="spellStart"/>
      <w:r w:rsidRPr="00CF571A">
        <w:rPr>
          <w:i w:val="0"/>
          <w:color w:val="000000"/>
          <w:szCs w:val="20"/>
        </w:rPr>
        <w:t>Sektörel</w:t>
      </w:r>
      <w:proofErr w:type="spellEnd"/>
      <w:r w:rsidRPr="00CF571A">
        <w:rPr>
          <w:i w:val="0"/>
          <w:color w:val="000000"/>
          <w:szCs w:val="20"/>
        </w:rPr>
        <w:t xml:space="preserve"> </w:t>
      </w:r>
      <w:sdt>
        <w:sdtPr>
          <w:tag w:val="goog_rdk_15"/>
          <w:id w:val="886221165"/>
        </w:sdtPr>
        <w:sdtEndPr/>
        <w:sdtContent/>
      </w:sdt>
      <w:sdt>
        <w:sdtPr>
          <w:tag w:val="goog_rdk_16"/>
          <w:id w:val="226502307"/>
        </w:sdtPr>
        <w:sdtEndPr/>
        <w:sdtContent/>
      </w:sdt>
      <w:r w:rsidRPr="00CF571A">
        <w:rPr>
          <w:i w:val="0"/>
          <w:color w:val="000000"/>
          <w:szCs w:val="20"/>
        </w:rPr>
        <w:t>Dağılımı</w:t>
      </w:r>
      <w:bookmarkEnd w:id="168"/>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701"/>
        <w:gridCol w:w="1985"/>
        <w:gridCol w:w="1842"/>
      </w:tblGrid>
      <w:tr w:rsidR="002E2A53" w:rsidRPr="00CF571A" w14:paraId="79237369" w14:textId="77777777" w:rsidTr="00ED7888">
        <w:trPr>
          <w:tblHeader/>
        </w:trPr>
        <w:tc>
          <w:tcPr>
            <w:tcW w:w="3539" w:type="dxa"/>
            <w:vMerge w:val="restart"/>
            <w:shd w:val="clear" w:color="auto" w:fill="ABB7C1"/>
            <w:vAlign w:val="center"/>
          </w:tcPr>
          <w:p w14:paraId="23E40C1D" w14:textId="6B863B36" w:rsidR="002E2A53" w:rsidRPr="00CF571A" w:rsidRDefault="002E2A53" w:rsidP="002E2A53">
            <w:pPr>
              <w:spacing w:line="276" w:lineRule="auto"/>
              <w:jc w:val="center"/>
              <w:rPr>
                <w:rFonts w:eastAsia="Aptos" w:cs="Aptos"/>
                <w:b/>
                <w:sz w:val="20"/>
                <w:szCs w:val="20"/>
              </w:rPr>
            </w:pPr>
            <w:r>
              <w:rPr>
                <w:rFonts w:ascii="Arial" w:hAnsi="Arial" w:cs="Arial"/>
                <w:b/>
                <w:bCs/>
                <w:color w:val="000000"/>
                <w:sz w:val="20"/>
                <w:szCs w:val="20"/>
              </w:rPr>
              <w:t>Sektörler (</w:t>
            </w:r>
            <w:proofErr w:type="spellStart"/>
            <w:r>
              <w:rPr>
                <w:rFonts w:ascii="Arial" w:hAnsi="Arial" w:cs="Arial"/>
                <w:b/>
                <w:bCs/>
                <w:color w:val="000000"/>
                <w:sz w:val="20"/>
                <w:szCs w:val="20"/>
              </w:rPr>
              <w:t>Nace</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Rev</w:t>
            </w:r>
            <w:proofErr w:type="spellEnd"/>
            <w:r>
              <w:rPr>
                <w:rFonts w:ascii="Arial" w:hAnsi="Arial" w:cs="Arial"/>
                <w:b/>
                <w:bCs/>
                <w:color w:val="000000"/>
                <w:sz w:val="20"/>
                <w:szCs w:val="20"/>
              </w:rPr>
              <w:t xml:space="preserve"> 2)</w:t>
            </w:r>
          </w:p>
        </w:tc>
        <w:tc>
          <w:tcPr>
            <w:tcW w:w="5528" w:type="dxa"/>
            <w:gridSpan w:val="3"/>
            <w:shd w:val="clear" w:color="auto" w:fill="ABB7C1"/>
            <w:vAlign w:val="center"/>
          </w:tcPr>
          <w:p w14:paraId="7EB176B1" w14:textId="407F37A1" w:rsidR="002E2A53" w:rsidRPr="00CF571A" w:rsidRDefault="002E2A53" w:rsidP="002E2A53">
            <w:pPr>
              <w:spacing w:line="276" w:lineRule="auto"/>
              <w:ind w:right="-3950"/>
              <w:rPr>
                <w:rFonts w:eastAsia="Aptos" w:cs="Aptos"/>
                <w:b/>
                <w:sz w:val="20"/>
                <w:szCs w:val="20"/>
              </w:rPr>
            </w:pPr>
            <w:r w:rsidRPr="00CF571A">
              <w:rPr>
                <w:rFonts w:eastAsia="Aptos" w:cs="Aptos"/>
                <w:b/>
                <w:sz w:val="20"/>
                <w:szCs w:val="20"/>
              </w:rPr>
              <w:t xml:space="preserve">                                            2024</w:t>
            </w:r>
          </w:p>
        </w:tc>
      </w:tr>
      <w:tr w:rsidR="002E2A53" w:rsidRPr="00CF571A" w14:paraId="482FB7BE" w14:textId="77777777" w:rsidTr="00ED7888">
        <w:trPr>
          <w:tblHeader/>
        </w:trPr>
        <w:tc>
          <w:tcPr>
            <w:tcW w:w="3539" w:type="dxa"/>
            <w:vMerge/>
            <w:shd w:val="clear" w:color="auto" w:fill="ABB7C1"/>
            <w:vAlign w:val="center"/>
          </w:tcPr>
          <w:p w14:paraId="600F80F3" w14:textId="77777777" w:rsidR="002E2A53" w:rsidRPr="00CF571A" w:rsidRDefault="002E2A53" w:rsidP="002E2A53">
            <w:pPr>
              <w:widowControl w:val="0"/>
              <w:pBdr>
                <w:top w:val="nil"/>
                <w:left w:val="nil"/>
                <w:bottom w:val="nil"/>
                <w:right w:val="nil"/>
                <w:between w:val="nil"/>
              </w:pBdr>
              <w:spacing w:line="276" w:lineRule="auto"/>
              <w:jc w:val="center"/>
              <w:rPr>
                <w:rFonts w:eastAsia="Aptos" w:cs="Aptos"/>
                <w:b/>
                <w:sz w:val="20"/>
                <w:szCs w:val="20"/>
              </w:rPr>
            </w:pPr>
          </w:p>
        </w:tc>
        <w:tc>
          <w:tcPr>
            <w:tcW w:w="3686" w:type="dxa"/>
            <w:gridSpan w:val="2"/>
            <w:shd w:val="clear" w:color="auto" w:fill="ABB7C1"/>
            <w:vAlign w:val="center"/>
          </w:tcPr>
          <w:p w14:paraId="4DD2C337" w14:textId="77777777" w:rsidR="002E2A53" w:rsidRPr="00CF571A" w:rsidRDefault="002E2A53" w:rsidP="002E2A53">
            <w:pPr>
              <w:spacing w:line="276" w:lineRule="auto"/>
              <w:jc w:val="center"/>
              <w:rPr>
                <w:rFonts w:eastAsia="Aptos" w:cs="Aptos"/>
                <w:b/>
                <w:sz w:val="20"/>
                <w:szCs w:val="20"/>
              </w:rPr>
            </w:pPr>
            <w:r w:rsidRPr="00CF571A">
              <w:rPr>
                <w:rFonts w:eastAsia="Aptos" w:cs="Aptos"/>
                <w:b/>
                <w:sz w:val="20"/>
                <w:szCs w:val="20"/>
              </w:rPr>
              <w:t>Sakarya</w:t>
            </w:r>
          </w:p>
        </w:tc>
        <w:tc>
          <w:tcPr>
            <w:tcW w:w="1842" w:type="dxa"/>
            <w:vMerge w:val="restart"/>
            <w:shd w:val="clear" w:color="auto" w:fill="ABB7C1"/>
            <w:vAlign w:val="center"/>
          </w:tcPr>
          <w:p w14:paraId="29980620" w14:textId="77777777" w:rsidR="002E2A53" w:rsidRPr="00CF571A" w:rsidRDefault="002E2A53" w:rsidP="002E2A53">
            <w:pPr>
              <w:spacing w:line="276" w:lineRule="auto"/>
              <w:jc w:val="center"/>
              <w:rPr>
                <w:rFonts w:eastAsia="Aptos" w:cs="Aptos"/>
                <w:b/>
                <w:sz w:val="20"/>
                <w:szCs w:val="20"/>
              </w:rPr>
            </w:pPr>
            <w:r w:rsidRPr="00CF571A">
              <w:rPr>
                <w:rFonts w:eastAsia="Aptos" w:cs="Aptos"/>
                <w:b/>
                <w:sz w:val="20"/>
                <w:szCs w:val="20"/>
              </w:rPr>
              <w:t xml:space="preserve">Türkiye İçindeki </w:t>
            </w:r>
            <w:proofErr w:type="spellStart"/>
            <w:r w:rsidRPr="00CF571A">
              <w:rPr>
                <w:rFonts w:eastAsia="Aptos" w:cs="Aptos"/>
                <w:b/>
                <w:sz w:val="20"/>
                <w:szCs w:val="20"/>
              </w:rPr>
              <w:t>Sektörel</w:t>
            </w:r>
            <w:proofErr w:type="spellEnd"/>
            <w:r w:rsidRPr="00CF571A">
              <w:rPr>
                <w:rFonts w:eastAsia="Aptos" w:cs="Aptos"/>
                <w:b/>
                <w:sz w:val="20"/>
                <w:szCs w:val="20"/>
              </w:rPr>
              <w:t xml:space="preserve"> Payı (%)</w:t>
            </w:r>
          </w:p>
        </w:tc>
      </w:tr>
      <w:tr w:rsidR="002E2A53" w:rsidRPr="00CF571A" w14:paraId="1F036ACB" w14:textId="77777777" w:rsidTr="00ED7888">
        <w:trPr>
          <w:trHeight w:val="663"/>
          <w:tblHeader/>
        </w:trPr>
        <w:tc>
          <w:tcPr>
            <w:tcW w:w="3539" w:type="dxa"/>
            <w:vMerge/>
            <w:shd w:val="clear" w:color="auto" w:fill="ABB7C1"/>
            <w:vAlign w:val="center"/>
          </w:tcPr>
          <w:p w14:paraId="69A8BDC0" w14:textId="77777777" w:rsidR="002E2A53" w:rsidRPr="00CF571A" w:rsidRDefault="002E2A53" w:rsidP="002E2A53">
            <w:pPr>
              <w:widowControl w:val="0"/>
              <w:pBdr>
                <w:top w:val="nil"/>
                <w:left w:val="nil"/>
                <w:bottom w:val="nil"/>
                <w:right w:val="nil"/>
                <w:between w:val="nil"/>
              </w:pBdr>
              <w:spacing w:line="276" w:lineRule="auto"/>
              <w:jc w:val="left"/>
              <w:rPr>
                <w:rFonts w:eastAsia="Aptos" w:cs="Aptos"/>
                <w:b/>
                <w:sz w:val="20"/>
                <w:szCs w:val="20"/>
              </w:rPr>
            </w:pPr>
          </w:p>
        </w:tc>
        <w:tc>
          <w:tcPr>
            <w:tcW w:w="1701" w:type="dxa"/>
            <w:shd w:val="clear" w:color="auto" w:fill="ABB7C1"/>
            <w:vAlign w:val="center"/>
          </w:tcPr>
          <w:p w14:paraId="098464C4" w14:textId="77777777" w:rsidR="002E2A53" w:rsidRPr="00CF571A" w:rsidRDefault="002E2A53" w:rsidP="002E2A53">
            <w:pPr>
              <w:spacing w:line="276" w:lineRule="auto"/>
              <w:jc w:val="center"/>
              <w:rPr>
                <w:rFonts w:eastAsia="Aptos" w:cs="Aptos"/>
                <w:b/>
                <w:sz w:val="20"/>
                <w:szCs w:val="20"/>
              </w:rPr>
            </w:pPr>
            <w:r w:rsidRPr="00CF571A">
              <w:rPr>
                <w:rFonts w:eastAsia="Aptos" w:cs="Aptos"/>
                <w:b/>
                <w:sz w:val="20"/>
                <w:szCs w:val="20"/>
              </w:rPr>
              <w:t>İşletme Sayısı</w:t>
            </w:r>
          </w:p>
        </w:tc>
        <w:tc>
          <w:tcPr>
            <w:tcW w:w="1985" w:type="dxa"/>
            <w:shd w:val="clear" w:color="auto" w:fill="ABB7C1"/>
            <w:vAlign w:val="center"/>
          </w:tcPr>
          <w:p w14:paraId="371A69E7" w14:textId="77777777" w:rsidR="002E2A53" w:rsidRPr="00CF571A" w:rsidRDefault="002E2A53" w:rsidP="002E2A53">
            <w:pPr>
              <w:spacing w:line="276" w:lineRule="auto"/>
              <w:jc w:val="center"/>
              <w:rPr>
                <w:rFonts w:eastAsia="Aptos" w:cs="Aptos"/>
                <w:b/>
                <w:sz w:val="20"/>
                <w:szCs w:val="20"/>
              </w:rPr>
            </w:pPr>
            <w:r w:rsidRPr="00CF571A">
              <w:rPr>
                <w:rFonts w:eastAsia="Aptos" w:cs="Aptos"/>
                <w:b/>
                <w:sz w:val="20"/>
                <w:szCs w:val="20"/>
              </w:rPr>
              <w:t>Pay (%)</w:t>
            </w:r>
          </w:p>
        </w:tc>
        <w:tc>
          <w:tcPr>
            <w:tcW w:w="1842" w:type="dxa"/>
            <w:vMerge/>
            <w:shd w:val="clear" w:color="auto" w:fill="ABB7C1"/>
            <w:vAlign w:val="center"/>
          </w:tcPr>
          <w:p w14:paraId="0B5D8D53" w14:textId="77777777" w:rsidR="002E2A53" w:rsidRPr="00CF571A" w:rsidRDefault="002E2A53" w:rsidP="002E2A53">
            <w:pPr>
              <w:widowControl w:val="0"/>
              <w:pBdr>
                <w:top w:val="nil"/>
                <w:left w:val="nil"/>
                <w:bottom w:val="nil"/>
                <w:right w:val="nil"/>
                <w:between w:val="nil"/>
              </w:pBdr>
              <w:spacing w:line="276" w:lineRule="auto"/>
              <w:jc w:val="left"/>
              <w:rPr>
                <w:rFonts w:eastAsia="Aptos" w:cs="Aptos"/>
                <w:b/>
                <w:sz w:val="20"/>
                <w:szCs w:val="20"/>
              </w:rPr>
            </w:pPr>
          </w:p>
        </w:tc>
      </w:tr>
      <w:tr w:rsidR="00062F8A" w:rsidRPr="00CF571A" w14:paraId="556C575F" w14:textId="77777777" w:rsidTr="00ED7888">
        <w:tc>
          <w:tcPr>
            <w:tcW w:w="3539" w:type="dxa"/>
            <w:shd w:val="clear" w:color="auto" w:fill="D9D9D9"/>
            <w:vAlign w:val="center"/>
          </w:tcPr>
          <w:p w14:paraId="6124A5B7" w14:textId="179A6A80" w:rsidR="00062F8A" w:rsidRPr="00CF571A" w:rsidRDefault="00062F8A" w:rsidP="00062F8A">
            <w:pPr>
              <w:spacing w:line="276" w:lineRule="auto"/>
              <w:rPr>
                <w:rFonts w:eastAsia="Aptos" w:cs="Aptos"/>
                <w:b/>
                <w:sz w:val="20"/>
                <w:szCs w:val="20"/>
              </w:rPr>
            </w:pPr>
            <w:r>
              <w:rPr>
                <w:rFonts w:ascii="Arial" w:hAnsi="Arial" w:cs="Arial"/>
                <w:b/>
                <w:bCs/>
                <w:color w:val="000000"/>
                <w:sz w:val="20"/>
                <w:szCs w:val="20"/>
              </w:rPr>
              <w:t>Madencilik ve Taş Ocakçılığı</w:t>
            </w:r>
          </w:p>
        </w:tc>
        <w:tc>
          <w:tcPr>
            <w:tcW w:w="1701" w:type="dxa"/>
            <w:shd w:val="clear" w:color="auto" w:fill="D9D9D9"/>
            <w:vAlign w:val="center"/>
          </w:tcPr>
          <w:p w14:paraId="55F6519E" w14:textId="19F468EC" w:rsidR="00062F8A" w:rsidRPr="00CF571A" w:rsidRDefault="00062F8A" w:rsidP="00062F8A">
            <w:pPr>
              <w:spacing w:line="276" w:lineRule="auto"/>
              <w:jc w:val="center"/>
              <w:rPr>
                <w:rFonts w:eastAsia="Aptos" w:cs="Aptos"/>
                <w:b/>
                <w:sz w:val="20"/>
                <w:szCs w:val="20"/>
              </w:rPr>
            </w:pPr>
            <w:r>
              <w:rPr>
                <w:rFonts w:ascii="Arial" w:hAnsi="Arial" w:cs="Arial"/>
                <w:b/>
                <w:bCs/>
                <w:color w:val="000000"/>
                <w:sz w:val="20"/>
                <w:szCs w:val="20"/>
              </w:rPr>
              <w:t>40</w:t>
            </w:r>
          </w:p>
        </w:tc>
        <w:tc>
          <w:tcPr>
            <w:tcW w:w="1985" w:type="dxa"/>
            <w:shd w:val="clear" w:color="auto" w:fill="D9D9D9"/>
            <w:vAlign w:val="center"/>
          </w:tcPr>
          <w:p w14:paraId="65A60911" w14:textId="5069F6F5" w:rsidR="00062F8A" w:rsidRPr="00CF571A" w:rsidRDefault="00062F8A" w:rsidP="00062F8A">
            <w:pPr>
              <w:spacing w:line="276" w:lineRule="auto"/>
              <w:jc w:val="center"/>
              <w:rPr>
                <w:rFonts w:eastAsia="Aptos" w:cs="Aptos"/>
                <w:b/>
                <w:sz w:val="20"/>
                <w:szCs w:val="20"/>
              </w:rPr>
            </w:pPr>
            <w:r>
              <w:rPr>
                <w:rFonts w:ascii="Arial" w:hAnsi="Arial" w:cs="Arial"/>
                <w:b/>
                <w:bCs/>
                <w:color w:val="000000"/>
                <w:sz w:val="20"/>
                <w:szCs w:val="20"/>
              </w:rPr>
              <w:t>2.617</w:t>
            </w:r>
          </w:p>
        </w:tc>
        <w:tc>
          <w:tcPr>
            <w:tcW w:w="1842" w:type="dxa"/>
            <w:shd w:val="clear" w:color="auto" w:fill="D9D9D9"/>
            <w:vAlign w:val="center"/>
          </w:tcPr>
          <w:p w14:paraId="2DB6B5E1" w14:textId="0C33EAF3" w:rsidR="00062F8A" w:rsidRPr="00CF571A" w:rsidRDefault="00062F8A" w:rsidP="00062F8A">
            <w:pPr>
              <w:spacing w:line="276" w:lineRule="auto"/>
              <w:jc w:val="center"/>
              <w:rPr>
                <w:rFonts w:eastAsia="Aptos" w:cs="Aptos"/>
                <w:b/>
                <w:sz w:val="20"/>
                <w:szCs w:val="20"/>
              </w:rPr>
            </w:pPr>
            <w:r>
              <w:rPr>
                <w:rFonts w:ascii="Arial" w:hAnsi="Arial" w:cs="Arial"/>
                <w:b/>
                <w:bCs/>
                <w:color w:val="000000"/>
                <w:sz w:val="20"/>
                <w:szCs w:val="20"/>
              </w:rPr>
              <w:t>2.778</w:t>
            </w:r>
          </w:p>
        </w:tc>
      </w:tr>
      <w:tr w:rsidR="00062F8A" w:rsidRPr="00CF571A" w14:paraId="4D71D21B" w14:textId="77777777" w:rsidTr="00ED7888">
        <w:tc>
          <w:tcPr>
            <w:tcW w:w="3539" w:type="dxa"/>
            <w:shd w:val="clear" w:color="auto" w:fill="F2F2F2"/>
            <w:vAlign w:val="center"/>
          </w:tcPr>
          <w:p w14:paraId="3860C129" w14:textId="3EC92CDE"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Ham Petrol ve Doğal Gaz Çıkarımı</w:t>
            </w:r>
          </w:p>
        </w:tc>
        <w:tc>
          <w:tcPr>
            <w:tcW w:w="1701" w:type="dxa"/>
            <w:shd w:val="clear" w:color="auto" w:fill="F2F2F2"/>
            <w:vAlign w:val="center"/>
          </w:tcPr>
          <w:p w14:paraId="72DF2014" w14:textId="46CB0A27"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3</w:t>
            </w:r>
          </w:p>
        </w:tc>
        <w:tc>
          <w:tcPr>
            <w:tcW w:w="1985" w:type="dxa"/>
            <w:shd w:val="clear" w:color="auto" w:fill="F2F2F2"/>
            <w:vAlign w:val="center"/>
          </w:tcPr>
          <w:p w14:paraId="74DE8577" w14:textId="76515B46"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0.157</w:t>
            </w:r>
          </w:p>
        </w:tc>
        <w:tc>
          <w:tcPr>
            <w:tcW w:w="1842" w:type="dxa"/>
            <w:shd w:val="clear" w:color="auto" w:fill="F2F2F2"/>
            <w:vAlign w:val="center"/>
          </w:tcPr>
          <w:p w14:paraId="17B31D25" w14:textId="2A2775DB"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0.111</w:t>
            </w:r>
          </w:p>
        </w:tc>
      </w:tr>
      <w:tr w:rsidR="00062F8A" w:rsidRPr="00CF571A" w14:paraId="219028D7" w14:textId="77777777" w:rsidTr="00ED7888">
        <w:tc>
          <w:tcPr>
            <w:tcW w:w="3539" w:type="dxa"/>
            <w:shd w:val="clear" w:color="auto" w:fill="F2F2F2"/>
            <w:vAlign w:val="center"/>
          </w:tcPr>
          <w:p w14:paraId="22964275" w14:textId="46E11BEA"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Diğer Madencilik ve Taş Ocakçılığı</w:t>
            </w:r>
          </w:p>
        </w:tc>
        <w:tc>
          <w:tcPr>
            <w:tcW w:w="1701" w:type="dxa"/>
            <w:shd w:val="clear" w:color="auto" w:fill="F2F2F2"/>
            <w:vAlign w:val="center"/>
          </w:tcPr>
          <w:p w14:paraId="79804483" w14:textId="44F8B32E"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15</w:t>
            </w:r>
          </w:p>
        </w:tc>
        <w:tc>
          <w:tcPr>
            <w:tcW w:w="1985" w:type="dxa"/>
            <w:shd w:val="clear" w:color="auto" w:fill="F2F2F2"/>
            <w:vAlign w:val="center"/>
          </w:tcPr>
          <w:p w14:paraId="48D156C4" w14:textId="13FEB704"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1.31</w:t>
            </w:r>
            <w:r w:rsidR="00607DAE">
              <w:rPr>
                <w:rFonts w:ascii="Arial" w:hAnsi="Arial" w:cs="Arial"/>
                <w:color w:val="000000"/>
                <w:sz w:val="20"/>
                <w:szCs w:val="20"/>
              </w:rPr>
              <w:t>0</w:t>
            </w:r>
          </w:p>
        </w:tc>
        <w:tc>
          <w:tcPr>
            <w:tcW w:w="1842" w:type="dxa"/>
            <w:shd w:val="clear" w:color="auto" w:fill="F2F2F2"/>
            <w:vAlign w:val="center"/>
          </w:tcPr>
          <w:p w14:paraId="21FA7CBD" w14:textId="2DBFDCFC"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2.601</w:t>
            </w:r>
          </w:p>
        </w:tc>
      </w:tr>
      <w:tr w:rsidR="00062F8A" w:rsidRPr="00CF571A" w14:paraId="24E1A40F" w14:textId="77777777" w:rsidTr="00ED7888">
        <w:tc>
          <w:tcPr>
            <w:tcW w:w="3539" w:type="dxa"/>
            <w:shd w:val="clear" w:color="auto" w:fill="F2F2F2"/>
            <w:vAlign w:val="center"/>
          </w:tcPr>
          <w:p w14:paraId="327B9334" w14:textId="348D82CB"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lastRenderedPageBreak/>
              <w:t xml:space="preserve">Çakıl </w:t>
            </w:r>
            <w:proofErr w:type="gramStart"/>
            <w:r>
              <w:rPr>
                <w:rFonts w:ascii="Arial" w:hAnsi="Arial" w:cs="Arial"/>
                <w:color w:val="000000"/>
                <w:sz w:val="20"/>
                <w:szCs w:val="20"/>
              </w:rPr>
              <w:t>Ve</w:t>
            </w:r>
            <w:proofErr w:type="gramEnd"/>
            <w:r>
              <w:rPr>
                <w:rFonts w:ascii="Arial" w:hAnsi="Arial" w:cs="Arial"/>
                <w:color w:val="000000"/>
                <w:sz w:val="20"/>
                <w:szCs w:val="20"/>
              </w:rPr>
              <w:t xml:space="preserve"> Kum Ocaklarının Faaliyetleri; Kil Ve Kaolin Çıkarımı</w:t>
            </w:r>
          </w:p>
        </w:tc>
        <w:tc>
          <w:tcPr>
            <w:tcW w:w="1701" w:type="dxa"/>
            <w:shd w:val="clear" w:color="auto" w:fill="F2F2F2"/>
            <w:vAlign w:val="center"/>
          </w:tcPr>
          <w:p w14:paraId="49CAF63A" w14:textId="33DF7805"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21</w:t>
            </w:r>
          </w:p>
        </w:tc>
        <w:tc>
          <w:tcPr>
            <w:tcW w:w="1985" w:type="dxa"/>
            <w:shd w:val="clear" w:color="auto" w:fill="F2F2F2"/>
            <w:vAlign w:val="center"/>
          </w:tcPr>
          <w:p w14:paraId="0A54DBBA" w14:textId="1F0C1C3A"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1.098</w:t>
            </w:r>
          </w:p>
        </w:tc>
        <w:tc>
          <w:tcPr>
            <w:tcW w:w="1842" w:type="dxa"/>
            <w:shd w:val="clear" w:color="auto" w:fill="F2F2F2"/>
            <w:vAlign w:val="center"/>
          </w:tcPr>
          <w:p w14:paraId="747E1B13" w14:textId="2EA3B0B1"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0.023</w:t>
            </w:r>
          </w:p>
        </w:tc>
      </w:tr>
      <w:tr w:rsidR="00062F8A" w:rsidRPr="00CF571A" w14:paraId="1821246D" w14:textId="77777777" w:rsidTr="00ED7888">
        <w:tc>
          <w:tcPr>
            <w:tcW w:w="3539" w:type="dxa"/>
            <w:shd w:val="clear" w:color="auto" w:fill="F2F2F2"/>
            <w:vAlign w:val="center"/>
          </w:tcPr>
          <w:p w14:paraId="7F5FAC89" w14:textId="166BD9E5"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 xml:space="preserve">Kimyasal </w:t>
            </w:r>
            <w:proofErr w:type="gramStart"/>
            <w:r>
              <w:rPr>
                <w:rFonts w:ascii="Arial" w:hAnsi="Arial" w:cs="Arial"/>
                <w:color w:val="000000"/>
                <w:sz w:val="20"/>
                <w:szCs w:val="20"/>
              </w:rPr>
              <w:t>Ve</w:t>
            </w:r>
            <w:proofErr w:type="gramEnd"/>
            <w:r>
              <w:rPr>
                <w:rFonts w:ascii="Arial" w:hAnsi="Arial" w:cs="Arial"/>
                <w:color w:val="000000"/>
                <w:sz w:val="20"/>
                <w:szCs w:val="20"/>
              </w:rPr>
              <w:t xml:space="preserve"> Gübreleme Amaçlı Mineral Madenciliği</w:t>
            </w:r>
          </w:p>
        </w:tc>
        <w:tc>
          <w:tcPr>
            <w:tcW w:w="1701" w:type="dxa"/>
            <w:shd w:val="clear" w:color="auto" w:fill="F2F2F2"/>
            <w:vAlign w:val="center"/>
          </w:tcPr>
          <w:p w14:paraId="146B02DA" w14:textId="4292D552"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w:t>
            </w:r>
          </w:p>
        </w:tc>
        <w:tc>
          <w:tcPr>
            <w:tcW w:w="1985" w:type="dxa"/>
            <w:shd w:val="clear" w:color="auto" w:fill="F2F2F2"/>
            <w:vAlign w:val="center"/>
          </w:tcPr>
          <w:p w14:paraId="68591B11" w14:textId="160E8E4C"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0.052</w:t>
            </w:r>
          </w:p>
        </w:tc>
        <w:tc>
          <w:tcPr>
            <w:tcW w:w="1842" w:type="dxa"/>
            <w:shd w:val="clear" w:color="auto" w:fill="F2F2F2"/>
            <w:vAlign w:val="center"/>
          </w:tcPr>
          <w:p w14:paraId="3D704C05" w14:textId="4775B57A"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0.043</w:t>
            </w:r>
          </w:p>
        </w:tc>
      </w:tr>
      <w:tr w:rsidR="00062F8A" w:rsidRPr="00CF571A" w14:paraId="2BD1E50E" w14:textId="77777777" w:rsidTr="00ED7888">
        <w:tc>
          <w:tcPr>
            <w:tcW w:w="3539" w:type="dxa"/>
            <w:shd w:val="clear" w:color="auto" w:fill="D9D9D9"/>
            <w:vAlign w:val="center"/>
          </w:tcPr>
          <w:p w14:paraId="4A7F1D73" w14:textId="09BFE82F" w:rsidR="00062F8A" w:rsidRPr="00CF571A" w:rsidRDefault="00062F8A" w:rsidP="00062F8A">
            <w:pPr>
              <w:spacing w:before="240" w:line="276" w:lineRule="auto"/>
              <w:jc w:val="left"/>
              <w:rPr>
                <w:sz w:val="20"/>
                <w:szCs w:val="20"/>
              </w:rPr>
            </w:pPr>
            <w:r>
              <w:rPr>
                <w:rFonts w:ascii="Arial" w:hAnsi="Arial" w:cs="Arial"/>
                <w:b/>
                <w:bCs/>
                <w:color w:val="000000"/>
                <w:sz w:val="20"/>
                <w:szCs w:val="20"/>
              </w:rPr>
              <w:t>İmalat</w:t>
            </w:r>
          </w:p>
        </w:tc>
        <w:tc>
          <w:tcPr>
            <w:tcW w:w="1701" w:type="dxa"/>
            <w:shd w:val="clear" w:color="auto" w:fill="D9D9D9"/>
            <w:vAlign w:val="center"/>
          </w:tcPr>
          <w:p w14:paraId="099992EE" w14:textId="223B04E7" w:rsidR="00062F8A" w:rsidRPr="00CF571A" w:rsidRDefault="00062F8A" w:rsidP="00062F8A">
            <w:pPr>
              <w:spacing w:before="240" w:line="276" w:lineRule="auto"/>
              <w:jc w:val="center"/>
              <w:rPr>
                <w:sz w:val="20"/>
                <w:szCs w:val="20"/>
              </w:rPr>
            </w:pPr>
            <w:r>
              <w:rPr>
                <w:rFonts w:ascii="Arial" w:hAnsi="Arial" w:cs="Arial"/>
                <w:b/>
                <w:bCs/>
                <w:color w:val="000000"/>
                <w:sz w:val="20"/>
                <w:szCs w:val="20"/>
              </w:rPr>
              <w:t>1873</w:t>
            </w:r>
          </w:p>
        </w:tc>
        <w:tc>
          <w:tcPr>
            <w:tcW w:w="1985" w:type="dxa"/>
            <w:shd w:val="clear" w:color="auto" w:fill="D9D9D9"/>
            <w:vAlign w:val="center"/>
          </w:tcPr>
          <w:p w14:paraId="63A6793E" w14:textId="4D37E3BD" w:rsidR="00062F8A" w:rsidRPr="00CF571A" w:rsidRDefault="00062F8A" w:rsidP="00062F8A">
            <w:pPr>
              <w:spacing w:before="240" w:line="276" w:lineRule="auto"/>
              <w:jc w:val="center"/>
              <w:rPr>
                <w:b/>
                <w:sz w:val="20"/>
                <w:szCs w:val="20"/>
              </w:rPr>
            </w:pPr>
            <w:r>
              <w:rPr>
                <w:rFonts w:ascii="Arial" w:hAnsi="Arial" w:cs="Arial"/>
                <w:b/>
                <w:bCs/>
                <w:color w:val="000000"/>
                <w:sz w:val="20"/>
                <w:szCs w:val="20"/>
              </w:rPr>
              <w:t>97.383</w:t>
            </w:r>
          </w:p>
        </w:tc>
        <w:tc>
          <w:tcPr>
            <w:tcW w:w="1842" w:type="dxa"/>
            <w:shd w:val="clear" w:color="auto" w:fill="D9D9D9"/>
            <w:vAlign w:val="center"/>
          </w:tcPr>
          <w:p w14:paraId="048635FD" w14:textId="7428B0FC" w:rsidR="00062F8A" w:rsidRPr="00CF571A" w:rsidRDefault="00062F8A" w:rsidP="00062F8A">
            <w:pPr>
              <w:spacing w:before="240" w:line="276" w:lineRule="auto"/>
              <w:jc w:val="center"/>
              <w:rPr>
                <w:b/>
                <w:sz w:val="20"/>
                <w:szCs w:val="20"/>
              </w:rPr>
            </w:pPr>
            <w:r>
              <w:rPr>
                <w:rFonts w:ascii="Arial" w:hAnsi="Arial" w:cs="Arial"/>
                <w:b/>
                <w:bCs/>
                <w:color w:val="000000"/>
                <w:sz w:val="20"/>
                <w:szCs w:val="20"/>
              </w:rPr>
              <w:t>-</w:t>
            </w:r>
          </w:p>
        </w:tc>
      </w:tr>
      <w:tr w:rsidR="00062F8A" w:rsidRPr="00CF571A" w14:paraId="03CECD56" w14:textId="77777777" w:rsidTr="00ED7888">
        <w:tc>
          <w:tcPr>
            <w:tcW w:w="3539" w:type="dxa"/>
            <w:shd w:val="clear" w:color="auto" w:fill="F2F2F2"/>
            <w:vAlign w:val="center"/>
          </w:tcPr>
          <w:p w14:paraId="2E4D2221" w14:textId="581A9FE4" w:rsidR="00062F8A" w:rsidRPr="00CF571A" w:rsidRDefault="00062F8A" w:rsidP="00062F8A">
            <w:pPr>
              <w:spacing w:before="240" w:line="276" w:lineRule="auto"/>
              <w:jc w:val="left"/>
              <w:rPr>
                <w:sz w:val="20"/>
                <w:szCs w:val="20"/>
              </w:rPr>
            </w:pPr>
            <w:r>
              <w:rPr>
                <w:rFonts w:ascii="Arial" w:hAnsi="Arial" w:cs="Arial"/>
                <w:color w:val="000000"/>
                <w:sz w:val="20"/>
                <w:szCs w:val="20"/>
              </w:rPr>
              <w:t xml:space="preserve">Meyve </w:t>
            </w:r>
            <w:proofErr w:type="gramStart"/>
            <w:r>
              <w:rPr>
                <w:rFonts w:ascii="Arial" w:hAnsi="Arial" w:cs="Arial"/>
                <w:color w:val="000000"/>
                <w:sz w:val="20"/>
                <w:szCs w:val="20"/>
              </w:rPr>
              <w:t>Ve</w:t>
            </w:r>
            <w:proofErr w:type="gramEnd"/>
            <w:r>
              <w:rPr>
                <w:rFonts w:ascii="Arial" w:hAnsi="Arial" w:cs="Arial"/>
                <w:color w:val="000000"/>
                <w:sz w:val="20"/>
                <w:szCs w:val="20"/>
              </w:rPr>
              <w:t xml:space="preserve"> Sebzelerin İşlenmesi Ve Saklanması Faaliyetleri </w:t>
            </w:r>
          </w:p>
        </w:tc>
        <w:tc>
          <w:tcPr>
            <w:tcW w:w="1701" w:type="dxa"/>
            <w:shd w:val="clear" w:color="auto" w:fill="F2F2F2"/>
            <w:vAlign w:val="center"/>
          </w:tcPr>
          <w:p w14:paraId="60230FDF" w14:textId="1074E0D9" w:rsidR="00062F8A" w:rsidRPr="00CF571A" w:rsidRDefault="00062F8A" w:rsidP="00062F8A">
            <w:pPr>
              <w:spacing w:before="240" w:line="276" w:lineRule="auto"/>
              <w:jc w:val="center"/>
              <w:rPr>
                <w:sz w:val="20"/>
                <w:szCs w:val="20"/>
              </w:rPr>
            </w:pPr>
            <w:r>
              <w:rPr>
                <w:rFonts w:ascii="Arial" w:hAnsi="Arial" w:cs="Arial"/>
                <w:color w:val="000000"/>
                <w:sz w:val="20"/>
                <w:szCs w:val="20"/>
              </w:rPr>
              <w:t>35</w:t>
            </w:r>
          </w:p>
        </w:tc>
        <w:tc>
          <w:tcPr>
            <w:tcW w:w="1985" w:type="dxa"/>
            <w:shd w:val="clear" w:color="auto" w:fill="F2F2F2"/>
            <w:vAlign w:val="center"/>
          </w:tcPr>
          <w:p w14:paraId="3C24CD95" w14:textId="6EE29156" w:rsidR="00062F8A" w:rsidRPr="00CF571A" w:rsidRDefault="00062F8A" w:rsidP="00062F8A">
            <w:pPr>
              <w:spacing w:before="240" w:line="276" w:lineRule="auto"/>
              <w:jc w:val="center"/>
              <w:rPr>
                <w:sz w:val="20"/>
                <w:szCs w:val="20"/>
              </w:rPr>
            </w:pPr>
            <w:r>
              <w:rPr>
                <w:rFonts w:ascii="Arial" w:hAnsi="Arial" w:cs="Arial"/>
                <w:color w:val="000000"/>
                <w:sz w:val="20"/>
                <w:szCs w:val="20"/>
              </w:rPr>
              <w:t>1.83</w:t>
            </w:r>
            <w:r w:rsidR="00607DAE">
              <w:rPr>
                <w:rFonts w:ascii="Arial" w:hAnsi="Arial" w:cs="Arial"/>
                <w:color w:val="000000"/>
                <w:sz w:val="20"/>
                <w:szCs w:val="20"/>
              </w:rPr>
              <w:t>0</w:t>
            </w:r>
          </w:p>
        </w:tc>
        <w:tc>
          <w:tcPr>
            <w:tcW w:w="1842" w:type="dxa"/>
            <w:shd w:val="clear" w:color="auto" w:fill="F2F2F2"/>
            <w:vAlign w:val="center"/>
          </w:tcPr>
          <w:p w14:paraId="6AEF925C" w14:textId="04EE8C67" w:rsidR="00062F8A" w:rsidRPr="00CF571A" w:rsidRDefault="00062F8A" w:rsidP="00062F8A">
            <w:pPr>
              <w:spacing w:before="240" w:line="276" w:lineRule="auto"/>
              <w:jc w:val="center"/>
              <w:rPr>
                <w:sz w:val="20"/>
                <w:szCs w:val="20"/>
              </w:rPr>
            </w:pPr>
            <w:r>
              <w:rPr>
                <w:rFonts w:ascii="Arial" w:hAnsi="Arial" w:cs="Arial"/>
                <w:color w:val="000000"/>
                <w:sz w:val="20"/>
                <w:szCs w:val="20"/>
              </w:rPr>
              <w:t>2.05</w:t>
            </w:r>
            <w:r w:rsidR="00607DAE">
              <w:rPr>
                <w:rFonts w:ascii="Arial" w:hAnsi="Arial" w:cs="Arial"/>
                <w:color w:val="000000"/>
                <w:sz w:val="20"/>
                <w:szCs w:val="20"/>
              </w:rPr>
              <w:t>0</w:t>
            </w:r>
          </w:p>
        </w:tc>
      </w:tr>
      <w:tr w:rsidR="00062F8A" w:rsidRPr="00CF571A" w14:paraId="0312435D" w14:textId="77777777" w:rsidTr="00ED7888">
        <w:tc>
          <w:tcPr>
            <w:tcW w:w="3539" w:type="dxa"/>
            <w:shd w:val="clear" w:color="auto" w:fill="F2F2F2"/>
            <w:vAlign w:val="center"/>
          </w:tcPr>
          <w:p w14:paraId="2FA7FDBD" w14:textId="4E8CFE25" w:rsidR="00062F8A" w:rsidRPr="00CF571A" w:rsidRDefault="00062F8A" w:rsidP="00062F8A">
            <w:pPr>
              <w:spacing w:before="240" w:line="276" w:lineRule="auto"/>
              <w:jc w:val="left"/>
              <w:rPr>
                <w:rFonts w:eastAsia="Aptos" w:cs="Aptos"/>
                <w:b/>
                <w:sz w:val="20"/>
                <w:szCs w:val="20"/>
              </w:rPr>
            </w:pPr>
            <w:r>
              <w:rPr>
                <w:rFonts w:ascii="Arial" w:hAnsi="Arial" w:cs="Arial"/>
                <w:color w:val="000000"/>
                <w:sz w:val="20"/>
                <w:szCs w:val="20"/>
              </w:rPr>
              <w:t>Dondurma İmalatı</w:t>
            </w:r>
          </w:p>
        </w:tc>
        <w:tc>
          <w:tcPr>
            <w:tcW w:w="1701" w:type="dxa"/>
            <w:shd w:val="clear" w:color="auto" w:fill="F2F2F2"/>
            <w:vAlign w:val="center"/>
          </w:tcPr>
          <w:p w14:paraId="5ABDF68D" w14:textId="11FEAA29" w:rsidR="00062F8A" w:rsidRPr="00CF571A" w:rsidRDefault="00062F8A" w:rsidP="00062F8A">
            <w:pPr>
              <w:spacing w:before="240" w:line="276" w:lineRule="auto"/>
              <w:jc w:val="center"/>
              <w:rPr>
                <w:rFonts w:eastAsia="Aptos" w:cs="Aptos"/>
                <w:b/>
                <w:sz w:val="20"/>
                <w:szCs w:val="20"/>
              </w:rPr>
            </w:pPr>
            <w:r>
              <w:rPr>
                <w:rFonts w:ascii="Arial" w:hAnsi="Arial" w:cs="Arial"/>
                <w:color w:val="000000"/>
                <w:sz w:val="20"/>
                <w:szCs w:val="20"/>
              </w:rPr>
              <w:t>5</w:t>
            </w:r>
          </w:p>
        </w:tc>
        <w:tc>
          <w:tcPr>
            <w:tcW w:w="1985" w:type="dxa"/>
            <w:shd w:val="clear" w:color="auto" w:fill="F2F2F2"/>
            <w:vAlign w:val="center"/>
          </w:tcPr>
          <w:p w14:paraId="44A87695" w14:textId="71D29CC4" w:rsidR="00062F8A" w:rsidRPr="00CF571A" w:rsidRDefault="00062F8A" w:rsidP="00062F8A">
            <w:pPr>
              <w:spacing w:before="240" w:line="276" w:lineRule="auto"/>
              <w:jc w:val="center"/>
              <w:rPr>
                <w:rFonts w:eastAsia="Aptos" w:cs="Aptos"/>
                <w:b/>
                <w:sz w:val="20"/>
                <w:szCs w:val="20"/>
              </w:rPr>
            </w:pPr>
            <w:r>
              <w:rPr>
                <w:rFonts w:ascii="Arial" w:hAnsi="Arial" w:cs="Arial"/>
                <w:color w:val="000000"/>
                <w:sz w:val="20"/>
                <w:szCs w:val="20"/>
              </w:rPr>
              <w:t>0.261</w:t>
            </w:r>
          </w:p>
        </w:tc>
        <w:tc>
          <w:tcPr>
            <w:tcW w:w="1842" w:type="dxa"/>
            <w:shd w:val="clear" w:color="auto" w:fill="F2F2F2"/>
            <w:vAlign w:val="center"/>
          </w:tcPr>
          <w:p w14:paraId="0DDA1989" w14:textId="37D4FC0C"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2.05</w:t>
            </w:r>
          </w:p>
        </w:tc>
      </w:tr>
      <w:tr w:rsidR="00062F8A" w:rsidRPr="00CF571A" w14:paraId="011E2216" w14:textId="77777777" w:rsidTr="00ED7888">
        <w:tc>
          <w:tcPr>
            <w:tcW w:w="3539" w:type="dxa"/>
            <w:shd w:val="clear" w:color="auto" w:fill="F2F2F2"/>
            <w:vAlign w:val="center"/>
          </w:tcPr>
          <w:p w14:paraId="4725EC26" w14:textId="5D684ED8"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Öğütülmüş Hububat ve Sebze Ürünleri İmalatı</w:t>
            </w:r>
          </w:p>
        </w:tc>
        <w:tc>
          <w:tcPr>
            <w:tcW w:w="1701" w:type="dxa"/>
            <w:shd w:val="clear" w:color="auto" w:fill="F2F2F2"/>
            <w:vAlign w:val="center"/>
          </w:tcPr>
          <w:p w14:paraId="14E138F6" w14:textId="05A5ABDF"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15</w:t>
            </w:r>
          </w:p>
        </w:tc>
        <w:tc>
          <w:tcPr>
            <w:tcW w:w="1985" w:type="dxa"/>
            <w:shd w:val="clear" w:color="auto" w:fill="F2F2F2"/>
            <w:vAlign w:val="center"/>
          </w:tcPr>
          <w:p w14:paraId="1F52EFF7" w14:textId="3FBF3B51"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0.784</w:t>
            </w:r>
          </w:p>
        </w:tc>
        <w:tc>
          <w:tcPr>
            <w:tcW w:w="1842" w:type="dxa"/>
            <w:shd w:val="clear" w:color="auto" w:fill="F2F2F2"/>
            <w:vAlign w:val="center"/>
          </w:tcPr>
          <w:p w14:paraId="4BCC8BDB" w14:textId="265359D6"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1.877</w:t>
            </w:r>
          </w:p>
        </w:tc>
      </w:tr>
      <w:tr w:rsidR="00062F8A" w:rsidRPr="00CF571A" w14:paraId="36C4CDFB" w14:textId="77777777" w:rsidTr="00ED7888">
        <w:tc>
          <w:tcPr>
            <w:tcW w:w="3539" w:type="dxa"/>
            <w:shd w:val="clear" w:color="auto" w:fill="F2F2F2"/>
            <w:vAlign w:val="center"/>
          </w:tcPr>
          <w:p w14:paraId="7C0E4B14" w14:textId="66AA1E30"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 xml:space="preserve">Peksimet ve Bisküvi İmalatı; Dayanıklı Pastane Ürünleri </w:t>
            </w:r>
            <w:proofErr w:type="gramStart"/>
            <w:r>
              <w:rPr>
                <w:rFonts w:ascii="Arial" w:hAnsi="Arial" w:cs="Arial"/>
                <w:color w:val="000000"/>
                <w:sz w:val="20"/>
                <w:szCs w:val="20"/>
              </w:rPr>
              <w:t>Ve</w:t>
            </w:r>
            <w:proofErr w:type="gramEnd"/>
            <w:r>
              <w:rPr>
                <w:rFonts w:ascii="Arial" w:hAnsi="Arial" w:cs="Arial"/>
                <w:color w:val="000000"/>
                <w:sz w:val="20"/>
                <w:szCs w:val="20"/>
              </w:rPr>
              <w:t xml:space="preserve"> Dayanıklı Kek İmalatı</w:t>
            </w:r>
          </w:p>
        </w:tc>
        <w:tc>
          <w:tcPr>
            <w:tcW w:w="1701" w:type="dxa"/>
            <w:shd w:val="clear" w:color="auto" w:fill="F2F2F2"/>
            <w:vAlign w:val="center"/>
          </w:tcPr>
          <w:p w14:paraId="4B633B19" w14:textId="2755012A"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4</w:t>
            </w:r>
          </w:p>
        </w:tc>
        <w:tc>
          <w:tcPr>
            <w:tcW w:w="1985" w:type="dxa"/>
            <w:shd w:val="clear" w:color="auto" w:fill="F2F2F2"/>
            <w:vAlign w:val="center"/>
          </w:tcPr>
          <w:p w14:paraId="38DF04A0" w14:textId="031A670D"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0.209</w:t>
            </w:r>
          </w:p>
        </w:tc>
        <w:tc>
          <w:tcPr>
            <w:tcW w:w="1842" w:type="dxa"/>
            <w:shd w:val="clear" w:color="auto" w:fill="F2F2F2"/>
            <w:vAlign w:val="center"/>
          </w:tcPr>
          <w:p w14:paraId="5EC14018" w14:textId="26F01971"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 9.731</w:t>
            </w:r>
          </w:p>
        </w:tc>
      </w:tr>
      <w:tr w:rsidR="00062F8A" w:rsidRPr="00CF571A" w14:paraId="521F84BC" w14:textId="77777777" w:rsidTr="00D47C8E">
        <w:tc>
          <w:tcPr>
            <w:tcW w:w="3539" w:type="dxa"/>
            <w:shd w:val="clear" w:color="auto" w:fill="F2F2F2"/>
            <w:vAlign w:val="center"/>
          </w:tcPr>
          <w:p w14:paraId="061260BF" w14:textId="640CD4F9"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Makarna, Şehriye, Kuskus ve Benzeri Unlu Mamullerin İmalatı</w:t>
            </w:r>
          </w:p>
        </w:tc>
        <w:tc>
          <w:tcPr>
            <w:tcW w:w="1701" w:type="dxa"/>
            <w:shd w:val="clear" w:color="auto" w:fill="F2F2F2"/>
            <w:vAlign w:val="center"/>
          </w:tcPr>
          <w:p w14:paraId="0A162DFF" w14:textId="5B534BE4"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w:t>
            </w:r>
          </w:p>
        </w:tc>
        <w:tc>
          <w:tcPr>
            <w:tcW w:w="1985" w:type="dxa"/>
            <w:shd w:val="clear" w:color="auto" w:fill="F2F2F2"/>
            <w:vAlign w:val="center"/>
          </w:tcPr>
          <w:p w14:paraId="0FEF425E" w14:textId="25935833"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0.052</w:t>
            </w:r>
          </w:p>
        </w:tc>
        <w:tc>
          <w:tcPr>
            <w:tcW w:w="1842" w:type="dxa"/>
            <w:shd w:val="clear" w:color="auto" w:fill="F2F2F2"/>
            <w:vAlign w:val="center"/>
          </w:tcPr>
          <w:p w14:paraId="68D1C280" w14:textId="20AB655C"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1.321</w:t>
            </w:r>
          </w:p>
        </w:tc>
      </w:tr>
      <w:tr w:rsidR="00062F8A" w:rsidRPr="00CF571A" w14:paraId="4329E0A1" w14:textId="77777777" w:rsidTr="00D47C8E">
        <w:tc>
          <w:tcPr>
            <w:tcW w:w="3539" w:type="dxa"/>
            <w:shd w:val="clear" w:color="auto" w:fill="F2F2F2"/>
            <w:vAlign w:val="center"/>
          </w:tcPr>
          <w:p w14:paraId="1E341124" w14:textId="6A5C432D"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Tekstil Ürünlerinin Bitirilmesi</w:t>
            </w:r>
          </w:p>
        </w:tc>
        <w:tc>
          <w:tcPr>
            <w:tcW w:w="1701" w:type="dxa"/>
            <w:shd w:val="clear" w:color="auto" w:fill="F2F2F2"/>
            <w:vAlign w:val="center"/>
          </w:tcPr>
          <w:p w14:paraId="4E825AAF" w14:textId="7089FD7F"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7</w:t>
            </w:r>
          </w:p>
        </w:tc>
        <w:tc>
          <w:tcPr>
            <w:tcW w:w="1985" w:type="dxa"/>
            <w:shd w:val="clear" w:color="auto" w:fill="F2F2F2"/>
            <w:vAlign w:val="center"/>
          </w:tcPr>
          <w:p w14:paraId="79DDC5C9" w14:textId="78CEDD68"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0.336</w:t>
            </w:r>
          </w:p>
        </w:tc>
        <w:tc>
          <w:tcPr>
            <w:tcW w:w="1842" w:type="dxa"/>
            <w:shd w:val="clear" w:color="auto" w:fill="F2F2F2"/>
            <w:vAlign w:val="center"/>
          </w:tcPr>
          <w:p w14:paraId="4BF9A488" w14:textId="3310CAC1"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1.112</w:t>
            </w:r>
          </w:p>
        </w:tc>
      </w:tr>
      <w:tr w:rsidR="00062F8A" w:rsidRPr="00CF571A" w14:paraId="37C1B8A0" w14:textId="77777777" w:rsidTr="00D47C8E">
        <w:tc>
          <w:tcPr>
            <w:tcW w:w="3539" w:type="dxa"/>
            <w:shd w:val="clear" w:color="auto" w:fill="F2F2F2"/>
            <w:vAlign w:val="center"/>
          </w:tcPr>
          <w:p w14:paraId="389B578E" w14:textId="263F1E37"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İç Giyim Eşyası İmalatı</w:t>
            </w:r>
          </w:p>
        </w:tc>
        <w:tc>
          <w:tcPr>
            <w:tcW w:w="1701" w:type="dxa"/>
            <w:shd w:val="clear" w:color="auto" w:fill="F2F2F2"/>
            <w:vAlign w:val="center"/>
          </w:tcPr>
          <w:p w14:paraId="3A7ABEF9" w14:textId="5E76DE20"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7</w:t>
            </w:r>
          </w:p>
        </w:tc>
        <w:tc>
          <w:tcPr>
            <w:tcW w:w="1985" w:type="dxa"/>
            <w:shd w:val="clear" w:color="auto" w:fill="F2F2F2"/>
            <w:vAlign w:val="center"/>
          </w:tcPr>
          <w:p w14:paraId="11FD2EE0" w14:textId="113449AB"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0.366</w:t>
            </w:r>
          </w:p>
        </w:tc>
        <w:tc>
          <w:tcPr>
            <w:tcW w:w="1842" w:type="dxa"/>
            <w:shd w:val="clear" w:color="auto" w:fill="F2F2F2"/>
            <w:vAlign w:val="center"/>
          </w:tcPr>
          <w:p w14:paraId="38FC07BD" w14:textId="1DFAE902"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1.633</w:t>
            </w:r>
          </w:p>
        </w:tc>
      </w:tr>
      <w:tr w:rsidR="00062F8A" w:rsidRPr="00CF571A" w14:paraId="3572CFBD" w14:textId="77777777" w:rsidTr="00D47C8E">
        <w:tc>
          <w:tcPr>
            <w:tcW w:w="3539" w:type="dxa"/>
            <w:shd w:val="clear" w:color="auto" w:fill="F2F2F2"/>
            <w:vAlign w:val="center"/>
          </w:tcPr>
          <w:p w14:paraId="1DD4993C" w14:textId="3DC9BAEF" w:rsidR="00062F8A" w:rsidRPr="00CF571A" w:rsidRDefault="00062F8A" w:rsidP="00062F8A">
            <w:pPr>
              <w:spacing w:before="240" w:line="276" w:lineRule="auto"/>
              <w:jc w:val="left"/>
              <w:rPr>
                <w:sz w:val="20"/>
                <w:szCs w:val="20"/>
              </w:rPr>
            </w:pPr>
            <w:r>
              <w:rPr>
                <w:rFonts w:ascii="Arial" w:hAnsi="Arial" w:cs="Arial"/>
                <w:color w:val="000000"/>
                <w:sz w:val="20"/>
                <w:szCs w:val="20"/>
              </w:rPr>
              <w:t xml:space="preserve">Suyun Toplanması, Arıtılması ve Dağıtılması Faaliyetleri </w:t>
            </w:r>
          </w:p>
        </w:tc>
        <w:tc>
          <w:tcPr>
            <w:tcW w:w="1701" w:type="dxa"/>
            <w:shd w:val="clear" w:color="auto" w:fill="F2F2F2"/>
            <w:vAlign w:val="center"/>
          </w:tcPr>
          <w:p w14:paraId="000754BD" w14:textId="7F15280E" w:rsidR="00062F8A" w:rsidRPr="00CF571A" w:rsidRDefault="00062F8A" w:rsidP="00062F8A">
            <w:pPr>
              <w:spacing w:before="240" w:line="276" w:lineRule="auto"/>
              <w:jc w:val="center"/>
              <w:rPr>
                <w:sz w:val="20"/>
                <w:szCs w:val="20"/>
              </w:rPr>
            </w:pPr>
            <w:r>
              <w:rPr>
                <w:rFonts w:ascii="Arial" w:hAnsi="Arial" w:cs="Arial"/>
                <w:color w:val="000000"/>
                <w:sz w:val="20"/>
                <w:szCs w:val="20"/>
              </w:rPr>
              <w:t>1</w:t>
            </w:r>
          </w:p>
        </w:tc>
        <w:tc>
          <w:tcPr>
            <w:tcW w:w="1985" w:type="dxa"/>
            <w:shd w:val="clear" w:color="auto" w:fill="F2F2F2"/>
            <w:vAlign w:val="center"/>
          </w:tcPr>
          <w:p w14:paraId="344A8425" w14:textId="69AE9AFE" w:rsidR="00062F8A" w:rsidRPr="00CF571A" w:rsidRDefault="00062F8A" w:rsidP="00062F8A">
            <w:pPr>
              <w:spacing w:before="240" w:line="276" w:lineRule="auto"/>
              <w:jc w:val="center"/>
              <w:rPr>
                <w:sz w:val="20"/>
                <w:szCs w:val="20"/>
              </w:rPr>
            </w:pPr>
            <w:r>
              <w:rPr>
                <w:rFonts w:ascii="Arial" w:hAnsi="Arial" w:cs="Arial"/>
                <w:color w:val="000000"/>
                <w:sz w:val="20"/>
                <w:szCs w:val="20"/>
              </w:rPr>
              <w:t>0.052</w:t>
            </w:r>
          </w:p>
        </w:tc>
        <w:tc>
          <w:tcPr>
            <w:tcW w:w="1842" w:type="dxa"/>
            <w:shd w:val="clear" w:color="auto" w:fill="F2F2F2"/>
            <w:vAlign w:val="center"/>
          </w:tcPr>
          <w:p w14:paraId="29BC3CBC" w14:textId="6A7CF07E" w:rsidR="00062F8A" w:rsidRPr="00CF571A" w:rsidRDefault="00062F8A" w:rsidP="00062F8A">
            <w:pPr>
              <w:spacing w:before="240" w:line="276" w:lineRule="auto"/>
              <w:jc w:val="center"/>
              <w:rPr>
                <w:sz w:val="20"/>
                <w:szCs w:val="20"/>
              </w:rPr>
            </w:pPr>
            <w:r>
              <w:rPr>
                <w:rFonts w:ascii="Arial" w:hAnsi="Arial" w:cs="Arial"/>
                <w:color w:val="000000"/>
                <w:sz w:val="20"/>
                <w:szCs w:val="20"/>
              </w:rPr>
              <w:t>1.112</w:t>
            </w:r>
          </w:p>
        </w:tc>
      </w:tr>
      <w:tr w:rsidR="00062F8A" w:rsidRPr="00CF571A" w14:paraId="54FBD667" w14:textId="77777777" w:rsidTr="00D47C8E">
        <w:tc>
          <w:tcPr>
            <w:tcW w:w="3539" w:type="dxa"/>
            <w:shd w:val="clear" w:color="auto" w:fill="F2F2F2"/>
            <w:vAlign w:val="center"/>
          </w:tcPr>
          <w:p w14:paraId="10985E87" w14:textId="5622F308"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 xml:space="preserve">Boya </w:t>
            </w:r>
            <w:proofErr w:type="gramStart"/>
            <w:r>
              <w:rPr>
                <w:rFonts w:ascii="Arial" w:hAnsi="Arial" w:cs="Arial"/>
                <w:color w:val="000000"/>
                <w:sz w:val="20"/>
                <w:szCs w:val="20"/>
              </w:rPr>
              <w:t>Ve</w:t>
            </w:r>
            <w:proofErr w:type="gramEnd"/>
            <w:r>
              <w:rPr>
                <w:rFonts w:ascii="Arial" w:hAnsi="Arial" w:cs="Arial"/>
                <w:color w:val="000000"/>
                <w:sz w:val="20"/>
                <w:szCs w:val="20"/>
              </w:rPr>
              <w:t xml:space="preserve"> Cam İşleri Faaliyetleri  </w:t>
            </w:r>
          </w:p>
        </w:tc>
        <w:tc>
          <w:tcPr>
            <w:tcW w:w="1701" w:type="dxa"/>
            <w:shd w:val="clear" w:color="auto" w:fill="F2F2F2"/>
            <w:vAlign w:val="center"/>
          </w:tcPr>
          <w:p w14:paraId="406F24DA" w14:textId="15D24AE8"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w:t>
            </w:r>
          </w:p>
        </w:tc>
        <w:tc>
          <w:tcPr>
            <w:tcW w:w="1985" w:type="dxa"/>
            <w:shd w:val="clear" w:color="auto" w:fill="F2F2F2"/>
            <w:vAlign w:val="center"/>
          </w:tcPr>
          <w:p w14:paraId="02E5A7CD" w14:textId="3F906752"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0.052</w:t>
            </w:r>
          </w:p>
        </w:tc>
        <w:tc>
          <w:tcPr>
            <w:tcW w:w="1842" w:type="dxa"/>
            <w:shd w:val="clear" w:color="auto" w:fill="F2F2F2"/>
            <w:vAlign w:val="center"/>
          </w:tcPr>
          <w:p w14:paraId="3F630677" w14:textId="21D881BE"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6.256</w:t>
            </w:r>
          </w:p>
        </w:tc>
      </w:tr>
      <w:tr w:rsidR="00062F8A" w:rsidRPr="00CF571A" w14:paraId="1C779A05" w14:textId="77777777" w:rsidTr="00D47C8E">
        <w:tc>
          <w:tcPr>
            <w:tcW w:w="3539" w:type="dxa"/>
            <w:shd w:val="clear" w:color="auto" w:fill="F2F2F2"/>
            <w:vAlign w:val="center"/>
          </w:tcPr>
          <w:p w14:paraId="5C5D0FB9" w14:textId="09F61E68"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Meyve ve Sebzelerin Toptan Ticaret Faaliyetleri</w:t>
            </w:r>
          </w:p>
        </w:tc>
        <w:tc>
          <w:tcPr>
            <w:tcW w:w="1701" w:type="dxa"/>
            <w:shd w:val="clear" w:color="auto" w:fill="F2F2F2"/>
            <w:vAlign w:val="center"/>
          </w:tcPr>
          <w:p w14:paraId="79311208" w14:textId="41F94117"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w:t>
            </w:r>
          </w:p>
        </w:tc>
        <w:tc>
          <w:tcPr>
            <w:tcW w:w="1985" w:type="dxa"/>
            <w:shd w:val="clear" w:color="auto" w:fill="F2F2F2"/>
            <w:vAlign w:val="center"/>
          </w:tcPr>
          <w:p w14:paraId="6A8DB756" w14:textId="1242E9DF"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0.052</w:t>
            </w:r>
          </w:p>
        </w:tc>
        <w:tc>
          <w:tcPr>
            <w:tcW w:w="1842" w:type="dxa"/>
            <w:shd w:val="clear" w:color="auto" w:fill="F2F2F2"/>
            <w:vAlign w:val="center"/>
          </w:tcPr>
          <w:p w14:paraId="59BF56F3" w14:textId="2C12D3AC"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2.016</w:t>
            </w:r>
          </w:p>
        </w:tc>
      </w:tr>
      <w:tr w:rsidR="00062F8A" w:rsidRPr="00CF571A" w14:paraId="5BEEF856" w14:textId="77777777" w:rsidTr="00D47C8E">
        <w:tc>
          <w:tcPr>
            <w:tcW w:w="3539" w:type="dxa"/>
            <w:shd w:val="clear" w:color="auto" w:fill="F2F2F2"/>
            <w:vAlign w:val="center"/>
          </w:tcPr>
          <w:p w14:paraId="335C8151" w14:textId="694F4825"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Tekstil Ürünlerinin Toptan Ticaret Faaliyetleri</w:t>
            </w:r>
          </w:p>
        </w:tc>
        <w:tc>
          <w:tcPr>
            <w:tcW w:w="1701" w:type="dxa"/>
            <w:shd w:val="clear" w:color="auto" w:fill="F2F2F2"/>
            <w:vAlign w:val="center"/>
          </w:tcPr>
          <w:p w14:paraId="7ED9CF8C" w14:textId="218FAB67"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w:t>
            </w:r>
          </w:p>
        </w:tc>
        <w:tc>
          <w:tcPr>
            <w:tcW w:w="1985" w:type="dxa"/>
            <w:shd w:val="clear" w:color="auto" w:fill="F2F2F2"/>
            <w:vAlign w:val="center"/>
          </w:tcPr>
          <w:p w14:paraId="04FC26DF" w14:textId="1FAF60D7"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0.052</w:t>
            </w:r>
          </w:p>
        </w:tc>
        <w:tc>
          <w:tcPr>
            <w:tcW w:w="1842" w:type="dxa"/>
            <w:shd w:val="clear" w:color="auto" w:fill="F2F2F2"/>
            <w:vAlign w:val="center"/>
          </w:tcPr>
          <w:p w14:paraId="4161B1CE" w14:textId="24892F85" w:rsidR="00062F8A" w:rsidRPr="00CF571A" w:rsidRDefault="00062F8A" w:rsidP="00062F8A">
            <w:pPr>
              <w:spacing w:line="276" w:lineRule="auto"/>
              <w:jc w:val="center"/>
              <w:rPr>
                <w:rFonts w:eastAsia="Aptos" w:cs="Aptos"/>
                <w:sz w:val="20"/>
                <w:szCs w:val="20"/>
              </w:rPr>
            </w:pPr>
            <w:r>
              <w:rPr>
                <w:rFonts w:ascii="Arial" w:hAnsi="Arial" w:cs="Arial"/>
                <w:color w:val="000000"/>
                <w:sz w:val="20"/>
                <w:szCs w:val="20"/>
              </w:rPr>
              <w:t>1.077</w:t>
            </w:r>
          </w:p>
        </w:tc>
      </w:tr>
      <w:tr w:rsidR="00062F8A" w:rsidRPr="00CF571A" w14:paraId="61940694" w14:textId="77777777" w:rsidTr="00D47C8E">
        <w:trPr>
          <w:trHeight w:val="611"/>
        </w:trPr>
        <w:tc>
          <w:tcPr>
            <w:tcW w:w="3539" w:type="dxa"/>
            <w:shd w:val="clear" w:color="auto" w:fill="F2F2F2"/>
            <w:vAlign w:val="center"/>
          </w:tcPr>
          <w:p w14:paraId="79B9E689" w14:textId="3DF0D0D1"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lastRenderedPageBreak/>
              <w:t>Giysi ve Ayakkabı Toptan Ticaret Faaliyetleri</w:t>
            </w:r>
          </w:p>
        </w:tc>
        <w:tc>
          <w:tcPr>
            <w:tcW w:w="1701" w:type="dxa"/>
            <w:shd w:val="clear" w:color="auto" w:fill="F2F2F2"/>
            <w:vAlign w:val="center"/>
          </w:tcPr>
          <w:p w14:paraId="6BCE1A2A" w14:textId="5A87B10C"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w:t>
            </w:r>
          </w:p>
        </w:tc>
        <w:tc>
          <w:tcPr>
            <w:tcW w:w="1985" w:type="dxa"/>
            <w:shd w:val="clear" w:color="auto" w:fill="F2F2F2"/>
            <w:vAlign w:val="center"/>
          </w:tcPr>
          <w:p w14:paraId="5CCEBBF6" w14:textId="22A0125F"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0.052</w:t>
            </w:r>
          </w:p>
        </w:tc>
        <w:tc>
          <w:tcPr>
            <w:tcW w:w="1842" w:type="dxa"/>
            <w:shd w:val="clear" w:color="auto" w:fill="F2F2F2"/>
            <w:vAlign w:val="center"/>
          </w:tcPr>
          <w:p w14:paraId="020DAC34" w14:textId="71ED8766"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2.155</w:t>
            </w:r>
          </w:p>
        </w:tc>
      </w:tr>
      <w:tr w:rsidR="00062F8A" w:rsidRPr="00CF571A" w14:paraId="76BC8E06" w14:textId="77777777" w:rsidTr="00D47C8E">
        <w:tc>
          <w:tcPr>
            <w:tcW w:w="3539" w:type="dxa"/>
            <w:shd w:val="clear" w:color="auto" w:fill="F2F2F2"/>
            <w:vAlign w:val="center"/>
          </w:tcPr>
          <w:p w14:paraId="06CD44BF" w14:textId="4070396F"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 xml:space="preserve">Katı, sıvı ve Gazlı Yakıtlar </w:t>
            </w:r>
            <w:proofErr w:type="gramStart"/>
            <w:r>
              <w:rPr>
                <w:rFonts w:ascii="Arial" w:hAnsi="Arial" w:cs="Arial"/>
                <w:color w:val="000000"/>
                <w:sz w:val="20"/>
                <w:szCs w:val="20"/>
              </w:rPr>
              <w:t>İle</w:t>
            </w:r>
            <w:proofErr w:type="gramEnd"/>
            <w:r>
              <w:rPr>
                <w:rFonts w:ascii="Arial" w:hAnsi="Arial" w:cs="Arial"/>
                <w:color w:val="000000"/>
                <w:sz w:val="20"/>
                <w:szCs w:val="20"/>
              </w:rPr>
              <w:t xml:space="preserve"> Bunlarla İlgili Ürünlerin Toptan Ticareti Faaliyetleri</w:t>
            </w:r>
          </w:p>
        </w:tc>
        <w:tc>
          <w:tcPr>
            <w:tcW w:w="1701" w:type="dxa"/>
            <w:shd w:val="clear" w:color="auto" w:fill="F2F2F2"/>
            <w:vAlign w:val="center"/>
          </w:tcPr>
          <w:p w14:paraId="0BD309DD" w14:textId="2C582806"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w:t>
            </w:r>
          </w:p>
        </w:tc>
        <w:tc>
          <w:tcPr>
            <w:tcW w:w="1985" w:type="dxa"/>
            <w:shd w:val="clear" w:color="auto" w:fill="F2F2F2"/>
            <w:vAlign w:val="center"/>
          </w:tcPr>
          <w:p w14:paraId="3A2E18C9" w14:textId="4D0439B5"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0.052</w:t>
            </w:r>
          </w:p>
        </w:tc>
        <w:tc>
          <w:tcPr>
            <w:tcW w:w="1842" w:type="dxa"/>
            <w:shd w:val="clear" w:color="auto" w:fill="F2F2F2"/>
            <w:vAlign w:val="center"/>
          </w:tcPr>
          <w:p w14:paraId="1579A506" w14:textId="3626B231"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2.711</w:t>
            </w:r>
          </w:p>
        </w:tc>
      </w:tr>
      <w:tr w:rsidR="00062F8A" w:rsidRPr="00CF571A" w14:paraId="6331C587" w14:textId="77777777" w:rsidTr="00D47C8E">
        <w:tc>
          <w:tcPr>
            <w:tcW w:w="3539" w:type="dxa"/>
            <w:shd w:val="clear" w:color="auto" w:fill="F2F2F2"/>
            <w:vAlign w:val="center"/>
          </w:tcPr>
          <w:p w14:paraId="3AA17AE2" w14:textId="058EC8B0"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Atık ve Hurda Toptan Ticaret Faaliyetleri</w:t>
            </w:r>
          </w:p>
        </w:tc>
        <w:tc>
          <w:tcPr>
            <w:tcW w:w="1701" w:type="dxa"/>
            <w:shd w:val="clear" w:color="auto" w:fill="F2F2F2"/>
            <w:vAlign w:val="center"/>
          </w:tcPr>
          <w:p w14:paraId="5FF40FEF" w14:textId="51B5B4F8"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2</w:t>
            </w:r>
          </w:p>
        </w:tc>
        <w:tc>
          <w:tcPr>
            <w:tcW w:w="1985" w:type="dxa"/>
            <w:shd w:val="clear" w:color="auto" w:fill="F2F2F2"/>
            <w:vAlign w:val="center"/>
          </w:tcPr>
          <w:p w14:paraId="311429E1" w14:textId="42EC6E4D"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0.105</w:t>
            </w:r>
          </w:p>
        </w:tc>
        <w:tc>
          <w:tcPr>
            <w:tcW w:w="1842" w:type="dxa"/>
            <w:shd w:val="clear" w:color="auto" w:fill="F2F2F2"/>
            <w:vAlign w:val="center"/>
          </w:tcPr>
          <w:p w14:paraId="6D975F59" w14:textId="03506282"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1.043</w:t>
            </w:r>
          </w:p>
        </w:tc>
      </w:tr>
      <w:tr w:rsidR="00062F8A" w:rsidRPr="00CF571A" w14:paraId="6FBC0CC3" w14:textId="77777777" w:rsidTr="00D47C8E">
        <w:tc>
          <w:tcPr>
            <w:tcW w:w="3539" w:type="dxa"/>
            <w:shd w:val="clear" w:color="auto" w:fill="F2F2F2"/>
            <w:vAlign w:val="center"/>
          </w:tcPr>
          <w:p w14:paraId="0773B0FA" w14:textId="3DDFC33C"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Bilgisayar Programlama Faaliyetleri</w:t>
            </w:r>
          </w:p>
        </w:tc>
        <w:tc>
          <w:tcPr>
            <w:tcW w:w="1701" w:type="dxa"/>
            <w:shd w:val="clear" w:color="auto" w:fill="F2F2F2"/>
            <w:vAlign w:val="center"/>
          </w:tcPr>
          <w:p w14:paraId="7C590DA1" w14:textId="4C519C81"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10</w:t>
            </w:r>
          </w:p>
        </w:tc>
        <w:tc>
          <w:tcPr>
            <w:tcW w:w="1985" w:type="dxa"/>
            <w:shd w:val="clear" w:color="auto" w:fill="F2F2F2"/>
            <w:vAlign w:val="center"/>
          </w:tcPr>
          <w:p w14:paraId="7F6CDD22" w14:textId="71EDEB2F"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0.523</w:t>
            </w:r>
          </w:p>
        </w:tc>
        <w:tc>
          <w:tcPr>
            <w:tcW w:w="1842" w:type="dxa"/>
            <w:shd w:val="clear" w:color="auto" w:fill="F2F2F2"/>
            <w:vAlign w:val="center"/>
          </w:tcPr>
          <w:p w14:paraId="0E6C671A" w14:textId="4F64609C"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2.085</w:t>
            </w:r>
          </w:p>
        </w:tc>
      </w:tr>
      <w:tr w:rsidR="00062F8A" w:rsidRPr="00CF571A" w14:paraId="56D7BD73" w14:textId="77777777" w:rsidTr="00D47C8E">
        <w:tc>
          <w:tcPr>
            <w:tcW w:w="3539" w:type="dxa"/>
            <w:shd w:val="clear" w:color="auto" w:fill="F2F2F2"/>
            <w:vAlign w:val="center"/>
          </w:tcPr>
          <w:p w14:paraId="1C427726" w14:textId="58DB284C" w:rsidR="00062F8A" w:rsidRPr="00CF571A" w:rsidRDefault="00062F8A" w:rsidP="00062F8A">
            <w:pPr>
              <w:spacing w:before="240" w:line="276" w:lineRule="auto"/>
              <w:jc w:val="left"/>
              <w:rPr>
                <w:rFonts w:eastAsia="Aptos" w:cs="Aptos"/>
                <w:sz w:val="20"/>
                <w:szCs w:val="20"/>
              </w:rPr>
            </w:pPr>
            <w:r>
              <w:rPr>
                <w:rFonts w:ascii="Arial" w:hAnsi="Arial" w:cs="Arial"/>
                <w:color w:val="000000"/>
                <w:sz w:val="20"/>
                <w:szCs w:val="20"/>
              </w:rPr>
              <w:t>Diğer İmalat Faaliyetleri (</w:t>
            </w:r>
            <w:proofErr w:type="spellStart"/>
            <w:r>
              <w:rPr>
                <w:rFonts w:ascii="Arial" w:hAnsi="Arial" w:cs="Arial"/>
                <w:color w:val="000000"/>
                <w:sz w:val="20"/>
                <w:szCs w:val="20"/>
              </w:rPr>
              <w:t>b.y.s</w:t>
            </w:r>
            <w:proofErr w:type="spellEnd"/>
            <w:r>
              <w:rPr>
                <w:rFonts w:ascii="Arial" w:hAnsi="Arial" w:cs="Arial"/>
                <w:color w:val="000000"/>
                <w:sz w:val="20"/>
                <w:szCs w:val="20"/>
              </w:rPr>
              <w:t>.)</w:t>
            </w:r>
          </w:p>
        </w:tc>
        <w:tc>
          <w:tcPr>
            <w:tcW w:w="1701" w:type="dxa"/>
            <w:shd w:val="clear" w:color="auto" w:fill="F2F2F2"/>
            <w:vAlign w:val="center"/>
          </w:tcPr>
          <w:p w14:paraId="3CE1AC45" w14:textId="6AA5CD77"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1766</w:t>
            </w:r>
          </w:p>
        </w:tc>
        <w:tc>
          <w:tcPr>
            <w:tcW w:w="1985" w:type="dxa"/>
            <w:shd w:val="clear" w:color="auto" w:fill="F2F2F2"/>
            <w:vAlign w:val="center"/>
          </w:tcPr>
          <w:p w14:paraId="389AA723" w14:textId="75C8309C"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91.399</w:t>
            </w:r>
          </w:p>
        </w:tc>
        <w:tc>
          <w:tcPr>
            <w:tcW w:w="1842" w:type="dxa"/>
            <w:shd w:val="clear" w:color="auto" w:fill="F2F2F2"/>
            <w:vAlign w:val="center"/>
          </w:tcPr>
          <w:p w14:paraId="200ABBEA" w14:textId="1BFDBD78"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34.694</w:t>
            </w:r>
          </w:p>
        </w:tc>
      </w:tr>
      <w:tr w:rsidR="00062F8A" w:rsidRPr="00CF571A" w14:paraId="4244F15C" w14:textId="77777777" w:rsidTr="00D47C8E">
        <w:tc>
          <w:tcPr>
            <w:tcW w:w="3539" w:type="dxa"/>
            <w:shd w:val="clear" w:color="auto" w:fill="D9D9D9"/>
            <w:vAlign w:val="center"/>
          </w:tcPr>
          <w:p w14:paraId="2D8BBC85" w14:textId="705A748A" w:rsidR="00062F8A" w:rsidRPr="00CF571A" w:rsidRDefault="00062F8A" w:rsidP="00062F8A">
            <w:pPr>
              <w:spacing w:before="240" w:line="276" w:lineRule="auto"/>
              <w:jc w:val="left"/>
              <w:rPr>
                <w:rFonts w:eastAsia="Aptos" w:cs="Aptos"/>
                <w:sz w:val="20"/>
                <w:szCs w:val="20"/>
              </w:rPr>
            </w:pPr>
            <w:r>
              <w:rPr>
                <w:rFonts w:ascii="Arial" w:hAnsi="Arial" w:cs="Arial"/>
                <w:b/>
                <w:bCs/>
                <w:color w:val="000000"/>
                <w:sz w:val="20"/>
                <w:szCs w:val="20"/>
              </w:rPr>
              <w:t>Sektör Toplamı</w:t>
            </w:r>
          </w:p>
        </w:tc>
        <w:tc>
          <w:tcPr>
            <w:tcW w:w="1701" w:type="dxa"/>
            <w:shd w:val="clear" w:color="auto" w:fill="D9D9D9"/>
            <w:vAlign w:val="center"/>
          </w:tcPr>
          <w:p w14:paraId="64CC08B1" w14:textId="5935CB11" w:rsidR="00062F8A" w:rsidRPr="00CF571A" w:rsidRDefault="00062F8A" w:rsidP="00062F8A">
            <w:pPr>
              <w:spacing w:before="240" w:line="276" w:lineRule="auto"/>
              <w:jc w:val="center"/>
              <w:rPr>
                <w:rFonts w:eastAsia="Aptos" w:cs="Aptos"/>
                <w:sz w:val="20"/>
                <w:szCs w:val="20"/>
              </w:rPr>
            </w:pPr>
            <w:r>
              <w:rPr>
                <w:rFonts w:ascii="Arial" w:hAnsi="Arial" w:cs="Arial"/>
                <w:b/>
                <w:bCs/>
                <w:color w:val="000000"/>
                <w:sz w:val="20"/>
                <w:szCs w:val="20"/>
              </w:rPr>
              <w:t>3.292</w:t>
            </w:r>
          </w:p>
        </w:tc>
        <w:tc>
          <w:tcPr>
            <w:tcW w:w="1985" w:type="dxa"/>
            <w:shd w:val="clear" w:color="auto" w:fill="D9D9D9"/>
            <w:vAlign w:val="center"/>
          </w:tcPr>
          <w:p w14:paraId="027647FE" w14:textId="7FBC2B9B" w:rsidR="00062F8A" w:rsidRPr="00CF571A" w:rsidRDefault="00062F8A" w:rsidP="00062F8A">
            <w:pPr>
              <w:spacing w:before="240" w:line="276" w:lineRule="auto"/>
              <w:jc w:val="center"/>
              <w:rPr>
                <w:rFonts w:eastAsia="Aptos" w:cs="Aptos"/>
                <w:sz w:val="20"/>
                <w:szCs w:val="20"/>
              </w:rPr>
            </w:pPr>
            <w:r>
              <w:rPr>
                <w:rFonts w:ascii="Arial" w:hAnsi="Arial" w:cs="Arial"/>
                <w:b/>
                <w:bCs/>
                <w:color w:val="000000"/>
                <w:sz w:val="20"/>
                <w:szCs w:val="20"/>
              </w:rPr>
              <w:t>100</w:t>
            </w:r>
          </w:p>
        </w:tc>
        <w:tc>
          <w:tcPr>
            <w:tcW w:w="1842" w:type="dxa"/>
            <w:shd w:val="clear" w:color="auto" w:fill="D9D9D9"/>
            <w:vAlign w:val="center"/>
          </w:tcPr>
          <w:p w14:paraId="0EB49F03" w14:textId="70E1D0BE" w:rsidR="00062F8A" w:rsidRPr="00CF571A" w:rsidRDefault="00062F8A" w:rsidP="00062F8A">
            <w:pPr>
              <w:spacing w:before="240" w:line="276" w:lineRule="auto"/>
              <w:jc w:val="center"/>
              <w:rPr>
                <w:rFonts w:eastAsia="Aptos" w:cs="Aptos"/>
                <w:sz w:val="20"/>
                <w:szCs w:val="20"/>
              </w:rPr>
            </w:pPr>
            <w:r>
              <w:rPr>
                <w:rFonts w:ascii="Arial" w:hAnsi="Arial" w:cs="Arial"/>
                <w:color w:val="000000"/>
                <w:sz w:val="20"/>
                <w:szCs w:val="20"/>
              </w:rPr>
              <w:t> </w:t>
            </w:r>
          </w:p>
        </w:tc>
      </w:tr>
    </w:tbl>
    <w:p w14:paraId="6F8A9C1D" w14:textId="65076328" w:rsidR="00ED7888" w:rsidRPr="00CF571A" w:rsidRDefault="00ED7888" w:rsidP="00ED7888">
      <w:pPr>
        <w:spacing w:after="288"/>
        <w:jc w:val="center"/>
        <w:rPr>
          <w:sz w:val="18"/>
          <w:szCs w:val="18"/>
        </w:rPr>
      </w:pPr>
      <w:r w:rsidRPr="00CF571A">
        <w:rPr>
          <w:b/>
          <w:sz w:val="18"/>
          <w:szCs w:val="18"/>
        </w:rPr>
        <w:t>Kaynak:</w:t>
      </w:r>
      <w:r w:rsidRPr="00CF571A">
        <w:rPr>
          <w:sz w:val="18"/>
          <w:szCs w:val="18"/>
        </w:rPr>
        <w:t xml:space="preserve"> T.C. Sanayi ve Teknoloji Bakanlığı ve Sakarya Büyükşehir Belediyesi.</w:t>
      </w:r>
    </w:p>
    <w:p w14:paraId="6773EA44" w14:textId="1EBCFD6C" w:rsidR="00A2608F" w:rsidRDefault="00A2608F" w:rsidP="00A2608F">
      <w:pPr>
        <w:spacing w:after="288"/>
        <w:rPr>
          <w:szCs w:val="22"/>
        </w:rPr>
      </w:pPr>
      <w:r w:rsidRPr="00CF571A">
        <w:rPr>
          <w:szCs w:val="22"/>
        </w:rPr>
        <w:t>2024 yılı itibarıyla Sakarya’da toplam 3.292 işletme faaliyet göstermekte olup, bunun %97’si imalat sektöründe yoğunlaşmaktadır. Gıda ürünleri, plastik ve kauçuk, metal eşya, makine imalatı ile otomotiv yan sanayi öne çıkan sektörlerdir. Sakarya, peksimet ve bisküvi imalatı, boya ve cam işleri, su arıtma-dağıtımı ve bilgisayar programlama gibi alt sektörlerde Türkiye genelinde yüksek paya sahip olup, genel olarak imalat odaklı ve rekabet gücü yüksek bir sanayi yapısı sergilemektedir.</w:t>
      </w:r>
    </w:p>
    <w:p w14:paraId="5352C989" w14:textId="77777777" w:rsidR="00607DAE" w:rsidRDefault="00607DAE" w:rsidP="00A2608F">
      <w:pPr>
        <w:spacing w:after="288"/>
        <w:rPr>
          <w:szCs w:val="22"/>
        </w:rPr>
      </w:pPr>
    </w:p>
    <w:p w14:paraId="1BEB4019" w14:textId="77777777" w:rsidR="002E2A53" w:rsidRPr="00CF571A" w:rsidRDefault="002E2A53" w:rsidP="00A2608F">
      <w:pPr>
        <w:spacing w:after="288"/>
        <w:rPr>
          <w:szCs w:val="22"/>
        </w:rPr>
      </w:pPr>
    </w:p>
    <w:p w14:paraId="4C07155F" w14:textId="22F1A62F" w:rsidR="006611AA" w:rsidRPr="00CF571A" w:rsidRDefault="00ED7888" w:rsidP="003D0F4E">
      <w:pPr>
        <w:pStyle w:val="Balk3"/>
        <w:keepNext w:val="0"/>
        <w:keepLines w:val="0"/>
        <w:numPr>
          <w:ilvl w:val="2"/>
          <w:numId w:val="2"/>
        </w:numPr>
      </w:pPr>
      <w:bookmarkStart w:id="169" w:name="_Toc216429036"/>
      <w:r w:rsidRPr="00CF571A">
        <w:t xml:space="preserve">Sakarya </w:t>
      </w:r>
      <w:r w:rsidR="006611AA" w:rsidRPr="00CF571A">
        <w:t>İlinde Emeklilik Durumu</w:t>
      </w:r>
      <w:bookmarkEnd w:id="169"/>
      <w:r w:rsidR="006611AA" w:rsidRPr="00CF571A">
        <w:t xml:space="preserve"> </w:t>
      </w:r>
    </w:p>
    <w:p w14:paraId="7EB37771" w14:textId="2211F78B" w:rsidR="003D7B6F" w:rsidRPr="00CF571A" w:rsidRDefault="00133188" w:rsidP="003D7B6F">
      <w:pPr>
        <w:pStyle w:val="ListeParagraf"/>
        <w:spacing w:after="288"/>
        <w:ind w:left="0"/>
        <w:rPr>
          <w:color w:val="000000"/>
        </w:rPr>
      </w:pPr>
      <w:r w:rsidRPr="00CF571A">
        <w:rPr>
          <w:color w:val="000000"/>
        </w:rPr>
        <w:t xml:space="preserve">Çalışma hayatları boyunca ülkemizin kalkınmasına büyük katkı sağlayan </w:t>
      </w:r>
      <w:r w:rsidR="001E632C" w:rsidRPr="00CF571A">
        <w:rPr>
          <w:color w:val="000000"/>
        </w:rPr>
        <w:t xml:space="preserve">emeklilerin </w:t>
      </w:r>
      <w:r w:rsidRPr="00CF571A">
        <w:rPr>
          <w:color w:val="000000"/>
        </w:rPr>
        <w:t>emeklilik haklarını en iyi şekilde kullanabilmelerini sağlamak sosyal devletin önde gelen görevleri arasındadır. Bu görevlerin yerine getirilebilmesi için öncelikle tüm bireylerin eşit kapsam ve kalitede sosyal güvenlik hizmeti aldığı bir yapının oluşturulması amacıyla hazırlanan 5510 sayılı Sosyal Sigortalar ve Genel Sağlık Sigortası Kanunu ile norm ve standart birliği sağlanmıştır. Sosyal Güvenlik Kurumu</w:t>
      </w:r>
      <w:r w:rsidR="001E632C" w:rsidRPr="00CF571A">
        <w:rPr>
          <w:color w:val="000000"/>
        </w:rPr>
        <w:t xml:space="preserve"> (SGK)</w:t>
      </w:r>
      <w:r w:rsidRPr="00CF571A">
        <w:rPr>
          <w:color w:val="000000"/>
        </w:rPr>
        <w:t xml:space="preserve"> tarafından </w:t>
      </w:r>
      <w:r w:rsidRPr="00CF571A">
        <w:rPr>
          <w:color w:val="000000"/>
        </w:rPr>
        <w:lastRenderedPageBreak/>
        <w:t>teknolojik altyapı çalışmalarına hız verilmiş olup, daha kaliteli ve sürdürülebilir hizmet sunmak amacıyla hem sigortacılık hem de sağlık alanında geniş kapsamlı çalışmalar yürütülmektedir.</w:t>
      </w:r>
      <w:bookmarkStart w:id="170" w:name="_heading=h.hwh30t58t5nl" w:colFirst="0" w:colLast="0"/>
      <w:bookmarkEnd w:id="170"/>
      <w:r w:rsidR="00D3329E" w:rsidRPr="00CF571A">
        <w:rPr>
          <w:color w:val="000000"/>
        </w:rPr>
        <w:t xml:space="preserve"> 2019-2024 yıllarına ait Sakarya İli emeklilik verileri </w:t>
      </w:r>
      <w:r w:rsidR="00D46A62" w:rsidRPr="007206B3">
        <w:rPr>
          <w:color w:val="000000"/>
          <w:szCs w:val="22"/>
        </w:rPr>
        <w:fldChar w:fldCharType="begin"/>
      </w:r>
      <w:r w:rsidR="00D46A62" w:rsidRPr="00722308">
        <w:rPr>
          <w:color w:val="000000"/>
          <w:szCs w:val="22"/>
        </w:rPr>
        <w:instrText xml:space="preserve"> REF _Ref215054140 \h </w:instrText>
      </w:r>
      <w:r w:rsidR="00D46A62" w:rsidRPr="00D47C8E">
        <w:rPr>
          <w:color w:val="000000"/>
          <w:szCs w:val="22"/>
        </w:rPr>
        <w:instrText xml:space="preserve"> \* MERGEFORMAT </w:instrText>
      </w:r>
      <w:r w:rsidR="00D46A62" w:rsidRPr="007206B3">
        <w:rPr>
          <w:color w:val="000000"/>
          <w:szCs w:val="22"/>
        </w:rPr>
      </w:r>
      <w:r w:rsidR="00D46A62" w:rsidRPr="007206B3">
        <w:rPr>
          <w:color w:val="000000"/>
          <w:szCs w:val="22"/>
        </w:rPr>
        <w:fldChar w:fldCharType="separate"/>
      </w:r>
      <w:r w:rsidR="00D46A62" w:rsidRPr="00D47C8E">
        <w:rPr>
          <w:szCs w:val="22"/>
        </w:rPr>
        <w:t xml:space="preserve">Tablo </w:t>
      </w:r>
      <w:r w:rsidR="00D46A62" w:rsidRPr="00D47C8E">
        <w:rPr>
          <w:noProof/>
          <w:szCs w:val="22"/>
        </w:rPr>
        <w:t>28</w:t>
      </w:r>
      <w:r w:rsidR="00D46A62" w:rsidRPr="007206B3">
        <w:rPr>
          <w:color w:val="000000"/>
          <w:szCs w:val="22"/>
        </w:rPr>
        <w:fldChar w:fldCharType="end"/>
      </w:r>
      <w:r w:rsidR="00D3329E" w:rsidRPr="00CF571A">
        <w:rPr>
          <w:color w:val="000000"/>
        </w:rPr>
        <w:t xml:space="preserve">’de verilmektedir. </w:t>
      </w:r>
    </w:p>
    <w:p w14:paraId="2C9195B2" w14:textId="5D2E6DB0" w:rsidR="003D7B6F" w:rsidRPr="00CF571A" w:rsidRDefault="003D7B6F" w:rsidP="003D7B6F">
      <w:pPr>
        <w:pStyle w:val="ListeParagraf"/>
        <w:spacing w:after="0"/>
        <w:ind w:left="0"/>
        <w:jc w:val="center"/>
        <w:rPr>
          <w:i/>
          <w:color w:val="000000"/>
          <w:sz w:val="20"/>
          <w:szCs w:val="20"/>
        </w:rPr>
      </w:pPr>
      <w:bookmarkStart w:id="171" w:name="_Ref215054140"/>
      <w:bookmarkStart w:id="172" w:name="_Toc215055063"/>
      <w:r w:rsidRPr="00CF571A">
        <w:rPr>
          <w:b/>
          <w:i/>
          <w:sz w:val="20"/>
          <w:szCs w:val="20"/>
        </w:rPr>
        <w:t xml:space="preserve">Tablo </w:t>
      </w:r>
      <w:r w:rsidRPr="00CF571A">
        <w:rPr>
          <w:b/>
          <w:i/>
          <w:sz w:val="20"/>
          <w:szCs w:val="20"/>
        </w:rPr>
        <w:fldChar w:fldCharType="begin"/>
      </w:r>
      <w:r w:rsidRPr="00CF571A">
        <w:rPr>
          <w:b/>
          <w:i/>
          <w:sz w:val="20"/>
          <w:szCs w:val="20"/>
        </w:rPr>
        <w:instrText xml:space="preserve"> SEQ Tablo \* ARABIC </w:instrText>
      </w:r>
      <w:r w:rsidRPr="00CF571A">
        <w:rPr>
          <w:b/>
          <w:i/>
          <w:sz w:val="20"/>
          <w:szCs w:val="20"/>
        </w:rPr>
        <w:fldChar w:fldCharType="separate"/>
      </w:r>
      <w:r w:rsidR="00511395" w:rsidRPr="00CF571A">
        <w:rPr>
          <w:b/>
          <w:i/>
          <w:noProof/>
          <w:sz w:val="20"/>
          <w:szCs w:val="20"/>
        </w:rPr>
        <w:t>28</w:t>
      </w:r>
      <w:r w:rsidRPr="00CF571A">
        <w:rPr>
          <w:b/>
          <w:i/>
          <w:sz w:val="20"/>
          <w:szCs w:val="20"/>
        </w:rPr>
        <w:fldChar w:fldCharType="end"/>
      </w:r>
      <w:bookmarkEnd w:id="171"/>
      <w:r w:rsidRPr="00CF571A">
        <w:rPr>
          <w:b/>
          <w:i/>
          <w:sz w:val="20"/>
          <w:szCs w:val="20"/>
        </w:rPr>
        <w:t>:</w:t>
      </w:r>
      <w:r w:rsidRPr="00CF571A">
        <w:rPr>
          <w:i/>
          <w:sz w:val="20"/>
          <w:szCs w:val="20"/>
        </w:rPr>
        <w:t xml:space="preserve"> </w:t>
      </w:r>
      <w:r w:rsidRPr="00CF571A">
        <w:rPr>
          <w:i/>
          <w:color w:val="000000"/>
          <w:sz w:val="20"/>
          <w:szCs w:val="20"/>
        </w:rPr>
        <w:t>2019-2024 Yılları Sakarya İli Emeklilik Verileri</w:t>
      </w:r>
      <w:bookmarkEnd w:id="172"/>
    </w:p>
    <w:p w14:paraId="75C199C2" w14:textId="77777777" w:rsidR="003D7B6F" w:rsidRPr="00CF571A" w:rsidRDefault="003D7B6F" w:rsidP="003D7B6F">
      <w:pPr>
        <w:pStyle w:val="ListeParagraf"/>
        <w:spacing w:after="0"/>
        <w:ind w:left="0"/>
        <w:jc w:val="center"/>
        <w:rPr>
          <w:color w:val="000000"/>
          <w:sz w:val="8"/>
        </w:rPr>
      </w:pPr>
    </w:p>
    <w:tbl>
      <w:tblPr>
        <w:tblW w:w="8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85"/>
        <w:gridCol w:w="2410"/>
        <w:gridCol w:w="2361"/>
      </w:tblGrid>
      <w:tr w:rsidR="00133188" w:rsidRPr="00CF571A" w14:paraId="7ADBE4B1" w14:textId="77777777" w:rsidTr="00FF2C8A">
        <w:trPr>
          <w:trHeight w:val="522"/>
          <w:tblHeader/>
          <w:jc w:val="center"/>
        </w:trPr>
        <w:tc>
          <w:tcPr>
            <w:tcW w:w="1696" w:type="dxa"/>
            <w:shd w:val="clear" w:color="auto" w:fill="ABB7C1"/>
          </w:tcPr>
          <w:p w14:paraId="48AF3006" w14:textId="77777777" w:rsidR="00133188" w:rsidRPr="00CF571A" w:rsidRDefault="00133188" w:rsidP="00C61DC4">
            <w:pPr>
              <w:spacing w:after="0"/>
              <w:jc w:val="center"/>
              <w:rPr>
                <w:b/>
                <w:sz w:val="20"/>
                <w:szCs w:val="20"/>
              </w:rPr>
            </w:pPr>
            <w:r w:rsidRPr="00CF571A">
              <w:rPr>
                <w:b/>
                <w:sz w:val="20"/>
                <w:szCs w:val="20"/>
              </w:rPr>
              <w:t>Yıl</w:t>
            </w:r>
          </w:p>
        </w:tc>
        <w:tc>
          <w:tcPr>
            <w:tcW w:w="1985" w:type="dxa"/>
            <w:shd w:val="clear" w:color="auto" w:fill="ABB7C1"/>
            <w:vAlign w:val="center"/>
          </w:tcPr>
          <w:p w14:paraId="03D22A7A" w14:textId="77777777" w:rsidR="00133188" w:rsidRPr="00CF571A" w:rsidRDefault="00133188" w:rsidP="00C61DC4">
            <w:pPr>
              <w:spacing w:after="0"/>
              <w:jc w:val="center"/>
              <w:rPr>
                <w:rFonts w:eastAsia="Aptos" w:cs="Aptos"/>
                <w:b/>
                <w:sz w:val="20"/>
                <w:szCs w:val="20"/>
              </w:rPr>
            </w:pPr>
            <w:r w:rsidRPr="00CF571A">
              <w:rPr>
                <w:rFonts w:eastAsia="Aptos" w:cs="Aptos"/>
                <w:b/>
                <w:sz w:val="20"/>
                <w:szCs w:val="20"/>
              </w:rPr>
              <w:t>Kapsam</w:t>
            </w:r>
          </w:p>
        </w:tc>
        <w:tc>
          <w:tcPr>
            <w:tcW w:w="2410" w:type="dxa"/>
            <w:shd w:val="clear" w:color="auto" w:fill="ABB7C1"/>
          </w:tcPr>
          <w:p w14:paraId="30B44B0F" w14:textId="4A00012C" w:rsidR="00133188" w:rsidRPr="00CF571A" w:rsidRDefault="00133188" w:rsidP="00C61DC4">
            <w:pPr>
              <w:spacing w:after="0"/>
              <w:jc w:val="center"/>
              <w:rPr>
                <w:b/>
                <w:sz w:val="20"/>
                <w:szCs w:val="20"/>
              </w:rPr>
            </w:pPr>
            <w:r w:rsidRPr="00CF571A">
              <w:rPr>
                <w:b/>
                <w:sz w:val="20"/>
                <w:szCs w:val="20"/>
              </w:rPr>
              <w:t>Emekli Sayısı</w:t>
            </w:r>
          </w:p>
        </w:tc>
        <w:tc>
          <w:tcPr>
            <w:tcW w:w="2361" w:type="dxa"/>
            <w:shd w:val="clear" w:color="auto" w:fill="ABB7C1"/>
            <w:vAlign w:val="center"/>
          </w:tcPr>
          <w:p w14:paraId="0FB055E5" w14:textId="77777777" w:rsidR="00133188" w:rsidRPr="00CF571A" w:rsidRDefault="00133188" w:rsidP="00C61DC4">
            <w:pPr>
              <w:spacing w:after="0"/>
              <w:jc w:val="center"/>
              <w:rPr>
                <w:rFonts w:eastAsia="Aptos" w:cs="Aptos"/>
                <w:b/>
                <w:sz w:val="20"/>
                <w:szCs w:val="20"/>
              </w:rPr>
            </w:pPr>
            <w:r w:rsidRPr="00CF571A">
              <w:rPr>
                <w:rFonts w:eastAsia="Aptos" w:cs="Aptos"/>
                <w:b/>
                <w:sz w:val="20"/>
                <w:szCs w:val="20"/>
              </w:rPr>
              <w:t>Toplam</w:t>
            </w:r>
          </w:p>
        </w:tc>
      </w:tr>
      <w:tr w:rsidR="00133188" w:rsidRPr="00CF571A" w14:paraId="07F171A0" w14:textId="77777777" w:rsidTr="00FF2C8A">
        <w:trPr>
          <w:trHeight w:val="522"/>
          <w:jc w:val="center"/>
        </w:trPr>
        <w:tc>
          <w:tcPr>
            <w:tcW w:w="1696" w:type="dxa"/>
            <w:vMerge w:val="restart"/>
            <w:shd w:val="clear" w:color="auto" w:fill="F2F2F2"/>
          </w:tcPr>
          <w:p w14:paraId="60E14479" w14:textId="77777777" w:rsidR="00133188" w:rsidRPr="00CF571A" w:rsidRDefault="00133188" w:rsidP="003D7B6F">
            <w:pPr>
              <w:spacing w:after="0" w:line="240" w:lineRule="auto"/>
              <w:jc w:val="center"/>
              <w:rPr>
                <w:sz w:val="20"/>
                <w:szCs w:val="20"/>
              </w:rPr>
            </w:pPr>
          </w:p>
          <w:p w14:paraId="3D0CBEA2" w14:textId="77777777" w:rsidR="00133188" w:rsidRPr="00CF571A" w:rsidRDefault="00133188" w:rsidP="003D7B6F">
            <w:pPr>
              <w:spacing w:after="0" w:line="240" w:lineRule="auto"/>
              <w:jc w:val="center"/>
              <w:rPr>
                <w:sz w:val="20"/>
                <w:szCs w:val="20"/>
              </w:rPr>
            </w:pPr>
          </w:p>
          <w:p w14:paraId="2CFA1D2D" w14:textId="77777777" w:rsidR="00133188" w:rsidRPr="00CF571A" w:rsidRDefault="00133188" w:rsidP="003D7B6F">
            <w:pPr>
              <w:spacing w:after="0" w:line="240" w:lineRule="auto"/>
              <w:jc w:val="center"/>
              <w:rPr>
                <w:sz w:val="20"/>
                <w:szCs w:val="20"/>
              </w:rPr>
            </w:pPr>
          </w:p>
          <w:p w14:paraId="123E1666" w14:textId="77777777" w:rsidR="00133188" w:rsidRPr="00CF571A" w:rsidRDefault="00133188" w:rsidP="003D7B6F">
            <w:pPr>
              <w:spacing w:after="0" w:line="240" w:lineRule="auto"/>
              <w:jc w:val="center"/>
              <w:rPr>
                <w:sz w:val="20"/>
                <w:szCs w:val="20"/>
              </w:rPr>
            </w:pPr>
            <w:r w:rsidRPr="00CF571A">
              <w:rPr>
                <w:sz w:val="20"/>
                <w:szCs w:val="20"/>
              </w:rPr>
              <w:t>2019</w:t>
            </w:r>
          </w:p>
        </w:tc>
        <w:tc>
          <w:tcPr>
            <w:tcW w:w="1985" w:type="dxa"/>
            <w:shd w:val="clear" w:color="auto" w:fill="F2F2F2"/>
            <w:vAlign w:val="center"/>
          </w:tcPr>
          <w:p w14:paraId="72EE12BB" w14:textId="77777777" w:rsidR="00133188" w:rsidRPr="00CF571A" w:rsidRDefault="00133188" w:rsidP="003D7B6F">
            <w:pPr>
              <w:spacing w:after="0" w:line="240" w:lineRule="auto"/>
              <w:rPr>
                <w:rFonts w:eastAsia="Aptos" w:cs="Aptos"/>
                <w:sz w:val="20"/>
                <w:szCs w:val="20"/>
              </w:rPr>
            </w:pPr>
            <w:proofErr w:type="gramStart"/>
            <w:r w:rsidRPr="00CF571A">
              <w:rPr>
                <w:rFonts w:eastAsia="Aptos" w:cs="Aptos"/>
                <w:sz w:val="20"/>
                <w:szCs w:val="20"/>
              </w:rPr>
              <w:t>4a</w:t>
            </w:r>
            <w:proofErr w:type="gramEnd"/>
          </w:p>
        </w:tc>
        <w:tc>
          <w:tcPr>
            <w:tcW w:w="2410" w:type="dxa"/>
            <w:shd w:val="clear" w:color="auto" w:fill="F2F2F2"/>
          </w:tcPr>
          <w:p w14:paraId="32517B4F" w14:textId="77777777" w:rsidR="00133188" w:rsidRPr="00CF571A" w:rsidRDefault="00133188" w:rsidP="003D7B6F">
            <w:pPr>
              <w:spacing w:before="100" w:beforeAutospacing="1" w:after="0" w:line="240" w:lineRule="auto"/>
              <w:jc w:val="center"/>
              <w:rPr>
                <w:sz w:val="20"/>
                <w:szCs w:val="20"/>
              </w:rPr>
            </w:pPr>
            <w:r w:rsidRPr="00CF571A">
              <w:rPr>
                <w:sz w:val="20"/>
                <w:szCs w:val="20"/>
              </w:rPr>
              <w:t>105.950</w:t>
            </w:r>
          </w:p>
        </w:tc>
        <w:tc>
          <w:tcPr>
            <w:tcW w:w="2361" w:type="dxa"/>
            <w:vMerge w:val="restart"/>
            <w:shd w:val="clear" w:color="auto" w:fill="F2F2F2"/>
            <w:vAlign w:val="center"/>
          </w:tcPr>
          <w:p w14:paraId="7AF44469" w14:textId="77777777" w:rsidR="00133188" w:rsidRPr="00CF571A" w:rsidRDefault="00133188" w:rsidP="003D7B6F">
            <w:pPr>
              <w:spacing w:after="0" w:line="240" w:lineRule="auto"/>
              <w:jc w:val="center"/>
              <w:rPr>
                <w:rFonts w:eastAsia="Aptos" w:cs="Aptos"/>
                <w:sz w:val="20"/>
                <w:szCs w:val="20"/>
              </w:rPr>
            </w:pPr>
            <w:r w:rsidRPr="00CF571A">
              <w:rPr>
                <w:rFonts w:eastAsia="Aptos" w:cs="Aptos"/>
                <w:sz w:val="20"/>
                <w:szCs w:val="20"/>
              </w:rPr>
              <w:t>173.043</w:t>
            </w:r>
          </w:p>
        </w:tc>
      </w:tr>
      <w:tr w:rsidR="00133188" w:rsidRPr="00CF571A" w14:paraId="4AAAC4CF" w14:textId="77777777" w:rsidTr="00FF2C8A">
        <w:trPr>
          <w:trHeight w:val="522"/>
          <w:jc w:val="center"/>
        </w:trPr>
        <w:tc>
          <w:tcPr>
            <w:tcW w:w="1696" w:type="dxa"/>
            <w:vMerge/>
            <w:shd w:val="clear" w:color="auto" w:fill="F2F2F2"/>
          </w:tcPr>
          <w:p w14:paraId="54A0B5CE" w14:textId="77777777" w:rsidR="00133188" w:rsidRPr="00CF571A" w:rsidRDefault="00133188" w:rsidP="00133188">
            <w:pPr>
              <w:spacing w:line="240" w:lineRule="auto"/>
              <w:rPr>
                <w:sz w:val="20"/>
                <w:szCs w:val="20"/>
              </w:rPr>
            </w:pPr>
          </w:p>
        </w:tc>
        <w:tc>
          <w:tcPr>
            <w:tcW w:w="1985" w:type="dxa"/>
            <w:shd w:val="clear" w:color="auto" w:fill="F2F2F2"/>
            <w:vAlign w:val="center"/>
          </w:tcPr>
          <w:p w14:paraId="346B7FE5"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4b</w:t>
            </w:r>
          </w:p>
        </w:tc>
        <w:tc>
          <w:tcPr>
            <w:tcW w:w="2410" w:type="dxa"/>
            <w:shd w:val="clear" w:color="auto" w:fill="F2F2F2"/>
          </w:tcPr>
          <w:p w14:paraId="1B1648CA" w14:textId="77777777" w:rsidR="00133188" w:rsidRPr="00CF571A" w:rsidRDefault="00133188" w:rsidP="00133188">
            <w:pPr>
              <w:spacing w:line="240" w:lineRule="auto"/>
              <w:jc w:val="center"/>
              <w:rPr>
                <w:sz w:val="20"/>
                <w:szCs w:val="20"/>
              </w:rPr>
            </w:pPr>
            <w:r w:rsidRPr="00CF571A">
              <w:rPr>
                <w:sz w:val="20"/>
                <w:szCs w:val="20"/>
              </w:rPr>
              <w:t>45.112</w:t>
            </w:r>
          </w:p>
        </w:tc>
        <w:tc>
          <w:tcPr>
            <w:tcW w:w="2361" w:type="dxa"/>
            <w:vMerge/>
            <w:shd w:val="clear" w:color="auto" w:fill="F2F2F2"/>
            <w:vAlign w:val="center"/>
          </w:tcPr>
          <w:p w14:paraId="40F323A2" w14:textId="77777777" w:rsidR="00133188" w:rsidRPr="00CF571A" w:rsidRDefault="00133188" w:rsidP="00133188">
            <w:pPr>
              <w:spacing w:line="240" w:lineRule="auto"/>
              <w:jc w:val="center"/>
              <w:rPr>
                <w:rFonts w:eastAsia="Aptos" w:cs="Aptos"/>
                <w:sz w:val="20"/>
                <w:szCs w:val="20"/>
              </w:rPr>
            </w:pPr>
          </w:p>
        </w:tc>
      </w:tr>
      <w:tr w:rsidR="00133188" w:rsidRPr="00CF571A" w14:paraId="3A8FC372" w14:textId="77777777" w:rsidTr="00FF2C8A">
        <w:trPr>
          <w:trHeight w:val="522"/>
          <w:jc w:val="center"/>
        </w:trPr>
        <w:tc>
          <w:tcPr>
            <w:tcW w:w="1696" w:type="dxa"/>
            <w:vMerge/>
            <w:shd w:val="clear" w:color="auto" w:fill="F2F2F2"/>
          </w:tcPr>
          <w:p w14:paraId="144D1391" w14:textId="77777777" w:rsidR="00133188" w:rsidRPr="00CF571A" w:rsidRDefault="00133188" w:rsidP="00133188">
            <w:pPr>
              <w:spacing w:line="240" w:lineRule="auto"/>
              <w:rPr>
                <w:sz w:val="20"/>
                <w:szCs w:val="20"/>
              </w:rPr>
            </w:pPr>
          </w:p>
        </w:tc>
        <w:tc>
          <w:tcPr>
            <w:tcW w:w="1985" w:type="dxa"/>
            <w:shd w:val="clear" w:color="auto" w:fill="F2F2F2"/>
            <w:vAlign w:val="center"/>
          </w:tcPr>
          <w:p w14:paraId="6BF45766"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4c</w:t>
            </w:r>
          </w:p>
        </w:tc>
        <w:tc>
          <w:tcPr>
            <w:tcW w:w="2410" w:type="dxa"/>
            <w:shd w:val="clear" w:color="auto" w:fill="F2F2F2"/>
          </w:tcPr>
          <w:p w14:paraId="17C9C6F6" w14:textId="77777777" w:rsidR="00133188" w:rsidRPr="00CF571A" w:rsidRDefault="00133188" w:rsidP="00133188">
            <w:pPr>
              <w:spacing w:line="240" w:lineRule="auto"/>
              <w:jc w:val="center"/>
              <w:rPr>
                <w:sz w:val="20"/>
                <w:szCs w:val="20"/>
              </w:rPr>
            </w:pPr>
            <w:r w:rsidRPr="00CF571A">
              <w:rPr>
                <w:sz w:val="20"/>
                <w:szCs w:val="20"/>
              </w:rPr>
              <w:t>21.981</w:t>
            </w:r>
          </w:p>
        </w:tc>
        <w:tc>
          <w:tcPr>
            <w:tcW w:w="2361" w:type="dxa"/>
            <w:vMerge/>
            <w:shd w:val="clear" w:color="auto" w:fill="F2F2F2"/>
            <w:vAlign w:val="center"/>
          </w:tcPr>
          <w:p w14:paraId="32E29C37" w14:textId="77777777" w:rsidR="00133188" w:rsidRPr="00CF571A" w:rsidRDefault="00133188" w:rsidP="00133188">
            <w:pPr>
              <w:spacing w:line="240" w:lineRule="auto"/>
              <w:jc w:val="center"/>
              <w:rPr>
                <w:rFonts w:eastAsia="Aptos" w:cs="Aptos"/>
                <w:sz w:val="20"/>
                <w:szCs w:val="20"/>
              </w:rPr>
            </w:pPr>
          </w:p>
        </w:tc>
      </w:tr>
      <w:tr w:rsidR="00133188" w:rsidRPr="00CF571A" w14:paraId="6164B310" w14:textId="77777777" w:rsidTr="00FF2C8A">
        <w:trPr>
          <w:trHeight w:val="522"/>
          <w:jc w:val="center"/>
        </w:trPr>
        <w:tc>
          <w:tcPr>
            <w:tcW w:w="1696" w:type="dxa"/>
            <w:vMerge w:val="restart"/>
            <w:shd w:val="clear" w:color="auto" w:fill="D9D9D9"/>
          </w:tcPr>
          <w:p w14:paraId="3849C19C" w14:textId="77777777" w:rsidR="00133188" w:rsidRPr="00CF571A" w:rsidRDefault="00133188" w:rsidP="00133188">
            <w:pPr>
              <w:spacing w:before="240" w:line="240" w:lineRule="auto"/>
              <w:jc w:val="center"/>
              <w:rPr>
                <w:sz w:val="20"/>
                <w:szCs w:val="20"/>
              </w:rPr>
            </w:pPr>
          </w:p>
          <w:p w14:paraId="0095454F" w14:textId="77777777" w:rsidR="00133188" w:rsidRPr="00CF571A" w:rsidRDefault="00133188" w:rsidP="00133188">
            <w:pPr>
              <w:spacing w:before="240" w:line="240" w:lineRule="auto"/>
              <w:jc w:val="center"/>
              <w:rPr>
                <w:sz w:val="20"/>
                <w:szCs w:val="20"/>
              </w:rPr>
            </w:pPr>
            <w:r w:rsidRPr="00CF571A">
              <w:rPr>
                <w:sz w:val="20"/>
                <w:szCs w:val="20"/>
              </w:rPr>
              <w:t>2020</w:t>
            </w:r>
          </w:p>
        </w:tc>
        <w:tc>
          <w:tcPr>
            <w:tcW w:w="1985" w:type="dxa"/>
            <w:shd w:val="clear" w:color="auto" w:fill="D9D9D9"/>
            <w:vAlign w:val="center"/>
          </w:tcPr>
          <w:p w14:paraId="79908DAF" w14:textId="77777777" w:rsidR="00133188" w:rsidRPr="00CF571A" w:rsidRDefault="00133188" w:rsidP="00133188">
            <w:pPr>
              <w:spacing w:line="240" w:lineRule="auto"/>
              <w:rPr>
                <w:rFonts w:eastAsia="Aptos" w:cs="Aptos"/>
                <w:sz w:val="20"/>
                <w:szCs w:val="20"/>
              </w:rPr>
            </w:pPr>
            <w:proofErr w:type="gramStart"/>
            <w:r w:rsidRPr="00CF571A">
              <w:rPr>
                <w:rFonts w:eastAsia="Aptos" w:cs="Aptos"/>
                <w:sz w:val="20"/>
                <w:szCs w:val="20"/>
              </w:rPr>
              <w:t>4a</w:t>
            </w:r>
            <w:proofErr w:type="gramEnd"/>
          </w:p>
        </w:tc>
        <w:tc>
          <w:tcPr>
            <w:tcW w:w="2410" w:type="dxa"/>
            <w:shd w:val="clear" w:color="auto" w:fill="D9D9D9"/>
          </w:tcPr>
          <w:p w14:paraId="3998764D" w14:textId="77777777" w:rsidR="00133188" w:rsidRPr="00CF571A" w:rsidRDefault="00133188" w:rsidP="00133188">
            <w:pPr>
              <w:spacing w:line="240" w:lineRule="auto"/>
              <w:jc w:val="center"/>
              <w:rPr>
                <w:sz w:val="20"/>
                <w:szCs w:val="20"/>
              </w:rPr>
            </w:pPr>
            <w:r w:rsidRPr="00CF571A">
              <w:rPr>
                <w:sz w:val="20"/>
                <w:szCs w:val="20"/>
              </w:rPr>
              <w:t>109.895</w:t>
            </w:r>
          </w:p>
        </w:tc>
        <w:tc>
          <w:tcPr>
            <w:tcW w:w="2361" w:type="dxa"/>
            <w:vMerge w:val="restart"/>
            <w:shd w:val="clear" w:color="auto" w:fill="D9D9D9"/>
            <w:vAlign w:val="center"/>
          </w:tcPr>
          <w:p w14:paraId="28FF336D" w14:textId="77777777" w:rsidR="00133188" w:rsidRPr="00CF571A" w:rsidRDefault="00133188" w:rsidP="00133188">
            <w:pPr>
              <w:spacing w:line="240" w:lineRule="auto"/>
              <w:jc w:val="center"/>
              <w:rPr>
                <w:rFonts w:eastAsia="Aptos" w:cs="Aptos"/>
                <w:sz w:val="20"/>
                <w:szCs w:val="20"/>
              </w:rPr>
            </w:pPr>
            <w:r w:rsidRPr="00CF571A">
              <w:rPr>
                <w:rFonts w:eastAsia="Aptos" w:cs="Aptos"/>
                <w:sz w:val="20"/>
                <w:szCs w:val="20"/>
              </w:rPr>
              <w:t>177.220</w:t>
            </w:r>
          </w:p>
        </w:tc>
      </w:tr>
      <w:tr w:rsidR="00133188" w:rsidRPr="00CF571A" w14:paraId="33B9580E" w14:textId="77777777" w:rsidTr="00FF2C8A">
        <w:trPr>
          <w:trHeight w:val="522"/>
          <w:jc w:val="center"/>
        </w:trPr>
        <w:tc>
          <w:tcPr>
            <w:tcW w:w="1696" w:type="dxa"/>
            <w:vMerge/>
            <w:shd w:val="clear" w:color="auto" w:fill="D9D9D9"/>
          </w:tcPr>
          <w:p w14:paraId="6F365E2D" w14:textId="77777777" w:rsidR="00133188" w:rsidRPr="00CF571A" w:rsidRDefault="00133188" w:rsidP="00133188">
            <w:pPr>
              <w:spacing w:line="240" w:lineRule="auto"/>
              <w:rPr>
                <w:sz w:val="20"/>
                <w:szCs w:val="20"/>
              </w:rPr>
            </w:pPr>
          </w:p>
        </w:tc>
        <w:tc>
          <w:tcPr>
            <w:tcW w:w="1985" w:type="dxa"/>
            <w:shd w:val="clear" w:color="auto" w:fill="D9D9D9"/>
            <w:vAlign w:val="center"/>
          </w:tcPr>
          <w:p w14:paraId="13C7DDBC"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4b</w:t>
            </w:r>
          </w:p>
        </w:tc>
        <w:tc>
          <w:tcPr>
            <w:tcW w:w="2410" w:type="dxa"/>
            <w:shd w:val="clear" w:color="auto" w:fill="D9D9D9"/>
          </w:tcPr>
          <w:p w14:paraId="759232A9" w14:textId="77777777" w:rsidR="00133188" w:rsidRPr="00CF571A" w:rsidRDefault="00133188" w:rsidP="00133188">
            <w:pPr>
              <w:spacing w:line="240" w:lineRule="auto"/>
              <w:jc w:val="center"/>
              <w:rPr>
                <w:sz w:val="20"/>
                <w:szCs w:val="20"/>
              </w:rPr>
            </w:pPr>
            <w:r w:rsidRPr="00CF571A">
              <w:rPr>
                <w:sz w:val="20"/>
                <w:szCs w:val="20"/>
              </w:rPr>
              <w:t>44.877</w:t>
            </w:r>
          </w:p>
        </w:tc>
        <w:tc>
          <w:tcPr>
            <w:tcW w:w="2361" w:type="dxa"/>
            <w:vMerge/>
            <w:shd w:val="clear" w:color="auto" w:fill="D9D9D9"/>
            <w:vAlign w:val="center"/>
          </w:tcPr>
          <w:p w14:paraId="04AE7489" w14:textId="77777777" w:rsidR="00133188" w:rsidRPr="00CF571A" w:rsidRDefault="00133188" w:rsidP="00133188">
            <w:pPr>
              <w:spacing w:line="240" w:lineRule="auto"/>
              <w:jc w:val="center"/>
              <w:rPr>
                <w:rFonts w:eastAsia="Aptos" w:cs="Aptos"/>
                <w:sz w:val="20"/>
                <w:szCs w:val="20"/>
              </w:rPr>
            </w:pPr>
          </w:p>
        </w:tc>
      </w:tr>
      <w:tr w:rsidR="00133188" w:rsidRPr="00CF571A" w14:paraId="77644F4F" w14:textId="77777777" w:rsidTr="00FF2C8A">
        <w:trPr>
          <w:trHeight w:val="522"/>
          <w:jc w:val="center"/>
        </w:trPr>
        <w:tc>
          <w:tcPr>
            <w:tcW w:w="1696" w:type="dxa"/>
            <w:vMerge/>
            <w:shd w:val="clear" w:color="auto" w:fill="D9D9D9"/>
          </w:tcPr>
          <w:p w14:paraId="6873D1F9" w14:textId="77777777" w:rsidR="00133188" w:rsidRPr="00CF571A" w:rsidRDefault="00133188" w:rsidP="00133188">
            <w:pPr>
              <w:spacing w:line="240" w:lineRule="auto"/>
              <w:rPr>
                <w:sz w:val="20"/>
                <w:szCs w:val="20"/>
              </w:rPr>
            </w:pPr>
          </w:p>
        </w:tc>
        <w:tc>
          <w:tcPr>
            <w:tcW w:w="1985" w:type="dxa"/>
            <w:shd w:val="clear" w:color="auto" w:fill="D9D9D9"/>
            <w:vAlign w:val="center"/>
          </w:tcPr>
          <w:p w14:paraId="3E4B22D6"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4c</w:t>
            </w:r>
          </w:p>
        </w:tc>
        <w:tc>
          <w:tcPr>
            <w:tcW w:w="2410" w:type="dxa"/>
            <w:shd w:val="clear" w:color="auto" w:fill="D9D9D9"/>
          </w:tcPr>
          <w:p w14:paraId="63843C5D" w14:textId="77777777" w:rsidR="00133188" w:rsidRPr="00CF571A" w:rsidRDefault="00133188" w:rsidP="00133188">
            <w:pPr>
              <w:spacing w:line="240" w:lineRule="auto"/>
              <w:jc w:val="center"/>
              <w:rPr>
                <w:sz w:val="20"/>
                <w:szCs w:val="20"/>
              </w:rPr>
            </w:pPr>
            <w:r w:rsidRPr="00CF571A">
              <w:rPr>
                <w:sz w:val="20"/>
                <w:szCs w:val="20"/>
              </w:rPr>
              <w:t>22.448</w:t>
            </w:r>
          </w:p>
        </w:tc>
        <w:tc>
          <w:tcPr>
            <w:tcW w:w="2361" w:type="dxa"/>
            <w:vMerge/>
            <w:shd w:val="clear" w:color="auto" w:fill="D9D9D9"/>
            <w:vAlign w:val="center"/>
          </w:tcPr>
          <w:p w14:paraId="630CA6B5" w14:textId="77777777" w:rsidR="00133188" w:rsidRPr="00CF571A" w:rsidRDefault="00133188" w:rsidP="00133188">
            <w:pPr>
              <w:spacing w:line="240" w:lineRule="auto"/>
              <w:jc w:val="center"/>
              <w:rPr>
                <w:rFonts w:eastAsia="Aptos" w:cs="Aptos"/>
                <w:sz w:val="20"/>
                <w:szCs w:val="20"/>
              </w:rPr>
            </w:pPr>
          </w:p>
        </w:tc>
      </w:tr>
      <w:tr w:rsidR="00133188" w:rsidRPr="00CF571A" w14:paraId="3823504B" w14:textId="77777777" w:rsidTr="00FF2C8A">
        <w:trPr>
          <w:trHeight w:val="522"/>
          <w:jc w:val="center"/>
        </w:trPr>
        <w:tc>
          <w:tcPr>
            <w:tcW w:w="1696" w:type="dxa"/>
            <w:vMerge w:val="restart"/>
            <w:shd w:val="clear" w:color="auto" w:fill="F2F2F2"/>
          </w:tcPr>
          <w:p w14:paraId="5E437692" w14:textId="77777777" w:rsidR="00133188" w:rsidRPr="00CF571A" w:rsidRDefault="00133188" w:rsidP="00133188">
            <w:pPr>
              <w:widowControl w:val="0"/>
              <w:pBdr>
                <w:top w:val="nil"/>
                <w:left w:val="nil"/>
                <w:bottom w:val="nil"/>
                <w:right w:val="nil"/>
                <w:between w:val="nil"/>
              </w:pBdr>
              <w:spacing w:line="240" w:lineRule="auto"/>
              <w:jc w:val="center"/>
              <w:rPr>
                <w:sz w:val="20"/>
                <w:szCs w:val="20"/>
              </w:rPr>
            </w:pPr>
          </w:p>
          <w:p w14:paraId="5D289608" w14:textId="77777777" w:rsidR="00133188" w:rsidRPr="00CF571A" w:rsidRDefault="00133188" w:rsidP="00133188">
            <w:pPr>
              <w:widowControl w:val="0"/>
              <w:pBdr>
                <w:top w:val="nil"/>
                <w:left w:val="nil"/>
                <w:bottom w:val="nil"/>
                <w:right w:val="nil"/>
                <w:between w:val="nil"/>
              </w:pBdr>
              <w:spacing w:line="240" w:lineRule="auto"/>
              <w:jc w:val="center"/>
              <w:rPr>
                <w:sz w:val="20"/>
                <w:szCs w:val="20"/>
              </w:rPr>
            </w:pPr>
          </w:p>
          <w:p w14:paraId="79108652" w14:textId="77777777" w:rsidR="00133188" w:rsidRPr="00CF571A" w:rsidRDefault="00133188" w:rsidP="00133188">
            <w:pPr>
              <w:widowControl w:val="0"/>
              <w:pBdr>
                <w:top w:val="nil"/>
                <w:left w:val="nil"/>
                <w:bottom w:val="nil"/>
                <w:right w:val="nil"/>
                <w:between w:val="nil"/>
              </w:pBdr>
              <w:spacing w:line="240" w:lineRule="auto"/>
              <w:jc w:val="center"/>
              <w:rPr>
                <w:sz w:val="20"/>
                <w:szCs w:val="20"/>
              </w:rPr>
            </w:pPr>
          </w:p>
          <w:p w14:paraId="09FDFAB1" w14:textId="77777777" w:rsidR="00133188" w:rsidRPr="00CF571A" w:rsidRDefault="00133188" w:rsidP="00133188">
            <w:pPr>
              <w:widowControl w:val="0"/>
              <w:pBdr>
                <w:top w:val="nil"/>
                <w:left w:val="nil"/>
                <w:bottom w:val="nil"/>
                <w:right w:val="nil"/>
                <w:between w:val="nil"/>
              </w:pBdr>
              <w:spacing w:line="240" w:lineRule="auto"/>
              <w:jc w:val="center"/>
              <w:rPr>
                <w:sz w:val="20"/>
                <w:szCs w:val="20"/>
              </w:rPr>
            </w:pPr>
            <w:r w:rsidRPr="00CF571A">
              <w:rPr>
                <w:sz w:val="20"/>
                <w:szCs w:val="20"/>
              </w:rPr>
              <w:t>2021</w:t>
            </w:r>
          </w:p>
        </w:tc>
        <w:tc>
          <w:tcPr>
            <w:tcW w:w="1985" w:type="dxa"/>
            <w:shd w:val="clear" w:color="auto" w:fill="F2F2F2"/>
            <w:vAlign w:val="center"/>
          </w:tcPr>
          <w:p w14:paraId="6F87185D" w14:textId="77777777" w:rsidR="00133188" w:rsidRPr="00CF571A" w:rsidRDefault="00133188" w:rsidP="00133188">
            <w:pPr>
              <w:widowControl w:val="0"/>
              <w:pBdr>
                <w:top w:val="nil"/>
                <w:left w:val="nil"/>
                <w:bottom w:val="nil"/>
                <w:right w:val="nil"/>
                <w:between w:val="nil"/>
              </w:pBdr>
              <w:spacing w:line="240" w:lineRule="auto"/>
              <w:jc w:val="left"/>
              <w:rPr>
                <w:rFonts w:eastAsia="Aptos" w:cs="Aptos"/>
                <w:sz w:val="20"/>
                <w:szCs w:val="20"/>
              </w:rPr>
            </w:pPr>
            <w:proofErr w:type="gramStart"/>
            <w:r w:rsidRPr="00CF571A">
              <w:rPr>
                <w:rFonts w:eastAsia="Aptos" w:cs="Aptos"/>
                <w:sz w:val="20"/>
                <w:szCs w:val="20"/>
              </w:rPr>
              <w:t>4a</w:t>
            </w:r>
            <w:proofErr w:type="gramEnd"/>
          </w:p>
        </w:tc>
        <w:tc>
          <w:tcPr>
            <w:tcW w:w="2410" w:type="dxa"/>
            <w:shd w:val="clear" w:color="auto" w:fill="F2F2F2"/>
          </w:tcPr>
          <w:p w14:paraId="2CBE8D3D" w14:textId="77777777" w:rsidR="00133188" w:rsidRPr="00CF571A" w:rsidRDefault="00133188" w:rsidP="00133188">
            <w:pPr>
              <w:widowControl w:val="0"/>
              <w:pBdr>
                <w:top w:val="nil"/>
                <w:left w:val="nil"/>
                <w:bottom w:val="nil"/>
                <w:right w:val="nil"/>
                <w:between w:val="nil"/>
              </w:pBdr>
              <w:spacing w:line="240" w:lineRule="auto"/>
              <w:jc w:val="center"/>
              <w:rPr>
                <w:sz w:val="20"/>
                <w:szCs w:val="20"/>
              </w:rPr>
            </w:pPr>
            <w:r w:rsidRPr="00CF571A">
              <w:rPr>
                <w:sz w:val="20"/>
                <w:szCs w:val="20"/>
              </w:rPr>
              <w:t>114.249</w:t>
            </w:r>
          </w:p>
        </w:tc>
        <w:tc>
          <w:tcPr>
            <w:tcW w:w="2361" w:type="dxa"/>
            <w:vMerge w:val="restart"/>
            <w:shd w:val="clear" w:color="auto" w:fill="F2F2F2"/>
            <w:vAlign w:val="center"/>
          </w:tcPr>
          <w:p w14:paraId="253D34E7" w14:textId="77777777" w:rsidR="00133188" w:rsidRPr="00CF571A" w:rsidRDefault="00133188" w:rsidP="00133188">
            <w:pPr>
              <w:widowControl w:val="0"/>
              <w:pBdr>
                <w:top w:val="nil"/>
                <w:left w:val="nil"/>
                <w:bottom w:val="nil"/>
                <w:right w:val="nil"/>
                <w:between w:val="nil"/>
              </w:pBdr>
              <w:spacing w:line="240" w:lineRule="auto"/>
              <w:jc w:val="center"/>
              <w:rPr>
                <w:rFonts w:eastAsia="Aptos" w:cs="Aptos"/>
                <w:sz w:val="20"/>
                <w:szCs w:val="20"/>
              </w:rPr>
            </w:pPr>
            <w:r w:rsidRPr="00CF571A">
              <w:rPr>
                <w:rFonts w:eastAsia="Aptos" w:cs="Aptos"/>
                <w:sz w:val="20"/>
                <w:szCs w:val="20"/>
              </w:rPr>
              <w:t>182.458</w:t>
            </w:r>
          </w:p>
        </w:tc>
      </w:tr>
      <w:tr w:rsidR="00133188" w:rsidRPr="00CF571A" w14:paraId="283862EC" w14:textId="77777777" w:rsidTr="00FF2C8A">
        <w:trPr>
          <w:trHeight w:val="522"/>
          <w:jc w:val="center"/>
        </w:trPr>
        <w:tc>
          <w:tcPr>
            <w:tcW w:w="1696" w:type="dxa"/>
            <w:vMerge/>
            <w:shd w:val="clear" w:color="auto" w:fill="F2F2F2"/>
          </w:tcPr>
          <w:p w14:paraId="3DCC26F0" w14:textId="77777777" w:rsidR="00133188" w:rsidRPr="00CF571A" w:rsidRDefault="00133188" w:rsidP="00133188">
            <w:pPr>
              <w:spacing w:line="240" w:lineRule="auto"/>
              <w:rPr>
                <w:sz w:val="20"/>
                <w:szCs w:val="20"/>
              </w:rPr>
            </w:pPr>
          </w:p>
        </w:tc>
        <w:tc>
          <w:tcPr>
            <w:tcW w:w="1985" w:type="dxa"/>
            <w:shd w:val="clear" w:color="auto" w:fill="F2F2F2"/>
            <w:vAlign w:val="center"/>
          </w:tcPr>
          <w:p w14:paraId="5BFE88EC"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4b</w:t>
            </w:r>
          </w:p>
        </w:tc>
        <w:tc>
          <w:tcPr>
            <w:tcW w:w="2410" w:type="dxa"/>
            <w:shd w:val="clear" w:color="auto" w:fill="F2F2F2"/>
          </w:tcPr>
          <w:p w14:paraId="4ED7A75E" w14:textId="77777777" w:rsidR="00133188" w:rsidRPr="00CF571A" w:rsidRDefault="00133188" w:rsidP="00133188">
            <w:pPr>
              <w:spacing w:line="240" w:lineRule="auto"/>
              <w:jc w:val="center"/>
              <w:rPr>
                <w:sz w:val="20"/>
                <w:szCs w:val="20"/>
              </w:rPr>
            </w:pPr>
            <w:r w:rsidRPr="00CF571A">
              <w:rPr>
                <w:sz w:val="20"/>
                <w:szCs w:val="20"/>
              </w:rPr>
              <w:t>45.141</w:t>
            </w:r>
          </w:p>
        </w:tc>
        <w:tc>
          <w:tcPr>
            <w:tcW w:w="2361" w:type="dxa"/>
            <w:vMerge/>
            <w:shd w:val="clear" w:color="auto" w:fill="F2F2F2"/>
            <w:vAlign w:val="center"/>
          </w:tcPr>
          <w:p w14:paraId="423C8EA0" w14:textId="77777777" w:rsidR="00133188" w:rsidRPr="00CF571A" w:rsidRDefault="00133188" w:rsidP="00133188">
            <w:pPr>
              <w:spacing w:line="240" w:lineRule="auto"/>
              <w:jc w:val="center"/>
              <w:rPr>
                <w:rFonts w:eastAsia="Aptos" w:cs="Aptos"/>
                <w:sz w:val="20"/>
                <w:szCs w:val="20"/>
              </w:rPr>
            </w:pPr>
          </w:p>
        </w:tc>
      </w:tr>
      <w:tr w:rsidR="00133188" w:rsidRPr="00CF571A" w14:paraId="2EC2A136" w14:textId="77777777" w:rsidTr="00FF2C8A">
        <w:trPr>
          <w:trHeight w:val="522"/>
          <w:jc w:val="center"/>
        </w:trPr>
        <w:tc>
          <w:tcPr>
            <w:tcW w:w="1696" w:type="dxa"/>
            <w:vMerge/>
            <w:shd w:val="clear" w:color="auto" w:fill="F2F2F2"/>
          </w:tcPr>
          <w:p w14:paraId="1637C690" w14:textId="77777777" w:rsidR="00133188" w:rsidRPr="00CF571A" w:rsidRDefault="00133188" w:rsidP="00133188">
            <w:pPr>
              <w:spacing w:line="240" w:lineRule="auto"/>
              <w:rPr>
                <w:sz w:val="20"/>
                <w:szCs w:val="20"/>
              </w:rPr>
            </w:pPr>
          </w:p>
        </w:tc>
        <w:tc>
          <w:tcPr>
            <w:tcW w:w="1985" w:type="dxa"/>
            <w:shd w:val="clear" w:color="auto" w:fill="F2F2F2"/>
            <w:vAlign w:val="center"/>
          </w:tcPr>
          <w:p w14:paraId="74C93915"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4c</w:t>
            </w:r>
          </w:p>
        </w:tc>
        <w:tc>
          <w:tcPr>
            <w:tcW w:w="2410" w:type="dxa"/>
            <w:shd w:val="clear" w:color="auto" w:fill="F2F2F2"/>
          </w:tcPr>
          <w:p w14:paraId="669FD25D" w14:textId="77777777" w:rsidR="00133188" w:rsidRPr="00CF571A" w:rsidRDefault="00133188" w:rsidP="00133188">
            <w:pPr>
              <w:spacing w:line="240" w:lineRule="auto"/>
              <w:jc w:val="center"/>
              <w:rPr>
                <w:sz w:val="20"/>
                <w:szCs w:val="20"/>
              </w:rPr>
            </w:pPr>
            <w:r w:rsidRPr="00CF571A">
              <w:rPr>
                <w:sz w:val="20"/>
                <w:szCs w:val="20"/>
              </w:rPr>
              <w:t>23.068</w:t>
            </w:r>
          </w:p>
        </w:tc>
        <w:tc>
          <w:tcPr>
            <w:tcW w:w="2361" w:type="dxa"/>
            <w:vMerge/>
            <w:shd w:val="clear" w:color="auto" w:fill="F2F2F2"/>
            <w:vAlign w:val="center"/>
          </w:tcPr>
          <w:p w14:paraId="1C561DD1" w14:textId="77777777" w:rsidR="00133188" w:rsidRPr="00CF571A" w:rsidRDefault="00133188" w:rsidP="00133188">
            <w:pPr>
              <w:spacing w:line="240" w:lineRule="auto"/>
              <w:jc w:val="center"/>
              <w:rPr>
                <w:rFonts w:eastAsia="Aptos" w:cs="Aptos"/>
                <w:sz w:val="20"/>
                <w:szCs w:val="20"/>
              </w:rPr>
            </w:pPr>
          </w:p>
        </w:tc>
      </w:tr>
      <w:tr w:rsidR="00133188" w:rsidRPr="00CF571A" w14:paraId="0D620714" w14:textId="77777777" w:rsidTr="00FF2C8A">
        <w:trPr>
          <w:trHeight w:val="522"/>
          <w:jc w:val="center"/>
        </w:trPr>
        <w:tc>
          <w:tcPr>
            <w:tcW w:w="1696" w:type="dxa"/>
            <w:vMerge w:val="restart"/>
            <w:shd w:val="clear" w:color="auto" w:fill="D9D9D9"/>
          </w:tcPr>
          <w:p w14:paraId="7BAF56A0" w14:textId="77777777" w:rsidR="00133188" w:rsidRPr="00CF571A" w:rsidRDefault="00133188" w:rsidP="00133188">
            <w:pPr>
              <w:widowControl w:val="0"/>
              <w:pBdr>
                <w:top w:val="nil"/>
                <w:left w:val="nil"/>
                <w:bottom w:val="nil"/>
                <w:right w:val="nil"/>
                <w:between w:val="nil"/>
              </w:pBdr>
              <w:spacing w:before="240" w:line="240" w:lineRule="auto"/>
              <w:jc w:val="center"/>
              <w:rPr>
                <w:sz w:val="20"/>
                <w:szCs w:val="20"/>
              </w:rPr>
            </w:pPr>
          </w:p>
          <w:p w14:paraId="109B394E" w14:textId="77777777" w:rsidR="00133188" w:rsidRPr="00CF571A" w:rsidRDefault="00133188" w:rsidP="00133188">
            <w:pPr>
              <w:widowControl w:val="0"/>
              <w:pBdr>
                <w:top w:val="nil"/>
                <w:left w:val="nil"/>
                <w:bottom w:val="nil"/>
                <w:right w:val="nil"/>
                <w:between w:val="nil"/>
              </w:pBdr>
              <w:spacing w:before="240" w:line="240" w:lineRule="auto"/>
              <w:jc w:val="center"/>
              <w:rPr>
                <w:sz w:val="20"/>
                <w:szCs w:val="20"/>
              </w:rPr>
            </w:pPr>
            <w:r w:rsidRPr="00CF571A">
              <w:rPr>
                <w:sz w:val="20"/>
                <w:szCs w:val="20"/>
              </w:rPr>
              <w:t>2022</w:t>
            </w:r>
          </w:p>
        </w:tc>
        <w:tc>
          <w:tcPr>
            <w:tcW w:w="1985" w:type="dxa"/>
            <w:shd w:val="clear" w:color="auto" w:fill="D9D9D9"/>
            <w:vAlign w:val="center"/>
          </w:tcPr>
          <w:p w14:paraId="2DF21E82" w14:textId="77777777" w:rsidR="00133188" w:rsidRPr="00CF571A" w:rsidRDefault="00133188" w:rsidP="00133188">
            <w:pPr>
              <w:widowControl w:val="0"/>
              <w:pBdr>
                <w:top w:val="nil"/>
                <w:left w:val="nil"/>
                <w:bottom w:val="nil"/>
                <w:right w:val="nil"/>
                <w:between w:val="nil"/>
              </w:pBdr>
              <w:spacing w:line="240" w:lineRule="auto"/>
              <w:jc w:val="left"/>
              <w:rPr>
                <w:rFonts w:eastAsia="Aptos" w:cs="Aptos"/>
                <w:sz w:val="20"/>
                <w:szCs w:val="20"/>
              </w:rPr>
            </w:pPr>
            <w:proofErr w:type="gramStart"/>
            <w:r w:rsidRPr="00CF571A">
              <w:rPr>
                <w:rFonts w:eastAsia="Aptos" w:cs="Aptos"/>
                <w:sz w:val="20"/>
                <w:szCs w:val="20"/>
              </w:rPr>
              <w:t>4a</w:t>
            </w:r>
            <w:proofErr w:type="gramEnd"/>
          </w:p>
        </w:tc>
        <w:tc>
          <w:tcPr>
            <w:tcW w:w="2410" w:type="dxa"/>
            <w:shd w:val="clear" w:color="auto" w:fill="D9D9D9"/>
          </w:tcPr>
          <w:p w14:paraId="3C892B68" w14:textId="77777777" w:rsidR="00133188" w:rsidRPr="00CF571A" w:rsidRDefault="00133188" w:rsidP="00133188">
            <w:pPr>
              <w:widowControl w:val="0"/>
              <w:pBdr>
                <w:top w:val="nil"/>
                <w:left w:val="nil"/>
                <w:bottom w:val="nil"/>
                <w:right w:val="nil"/>
                <w:between w:val="nil"/>
              </w:pBdr>
              <w:spacing w:line="240" w:lineRule="auto"/>
              <w:jc w:val="center"/>
              <w:rPr>
                <w:sz w:val="20"/>
                <w:szCs w:val="20"/>
              </w:rPr>
            </w:pPr>
            <w:r w:rsidRPr="00CF571A">
              <w:rPr>
                <w:sz w:val="20"/>
                <w:szCs w:val="20"/>
              </w:rPr>
              <w:t>120.821</w:t>
            </w:r>
          </w:p>
        </w:tc>
        <w:tc>
          <w:tcPr>
            <w:tcW w:w="2361" w:type="dxa"/>
            <w:vMerge w:val="restart"/>
            <w:shd w:val="clear" w:color="auto" w:fill="D9D9D9"/>
            <w:vAlign w:val="center"/>
          </w:tcPr>
          <w:p w14:paraId="755307E0" w14:textId="77777777" w:rsidR="00133188" w:rsidRPr="00CF571A" w:rsidRDefault="00133188" w:rsidP="00133188">
            <w:pPr>
              <w:widowControl w:val="0"/>
              <w:pBdr>
                <w:top w:val="nil"/>
                <w:left w:val="nil"/>
                <w:bottom w:val="nil"/>
                <w:right w:val="nil"/>
                <w:between w:val="nil"/>
              </w:pBdr>
              <w:spacing w:line="240" w:lineRule="auto"/>
              <w:jc w:val="center"/>
              <w:rPr>
                <w:rFonts w:eastAsia="Aptos" w:cs="Aptos"/>
                <w:sz w:val="20"/>
                <w:szCs w:val="20"/>
              </w:rPr>
            </w:pPr>
            <w:r w:rsidRPr="00CF571A">
              <w:rPr>
                <w:rFonts w:eastAsia="Aptos" w:cs="Aptos"/>
                <w:sz w:val="20"/>
                <w:szCs w:val="20"/>
              </w:rPr>
              <w:t>189.380</w:t>
            </w:r>
          </w:p>
        </w:tc>
      </w:tr>
      <w:tr w:rsidR="00133188" w:rsidRPr="00CF571A" w14:paraId="242017E0" w14:textId="77777777" w:rsidTr="00FF2C8A">
        <w:trPr>
          <w:trHeight w:val="522"/>
          <w:jc w:val="center"/>
        </w:trPr>
        <w:tc>
          <w:tcPr>
            <w:tcW w:w="1696" w:type="dxa"/>
            <w:vMerge/>
            <w:shd w:val="clear" w:color="auto" w:fill="D9D9D9"/>
          </w:tcPr>
          <w:p w14:paraId="04B6308F" w14:textId="77777777" w:rsidR="00133188" w:rsidRPr="00CF571A" w:rsidRDefault="00133188" w:rsidP="00133188">
            <w:pPr>
              <w:spacing w:line="240" w:lineRule="auto"/>
              <w:rPr>
                <w:sz w:val="20"/>
                <w:szCs w:val="20"/>
              </w:rPr>
            </w:pPr>
          </w:p>
        </w:tc>
        <w:tc>
          <w:tcPr>
            <w:tcW w:w="1985" w:type="dxa"/>
            <w:shd w:val="clear" w:color="auto" w:fill="D9D9D9"/>
            <w:vAlign w:val="center"/>
          </w:tcPr>
          <w:p w14:paraId="5C718A75"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4b</w:t>
            </w:r>
          </w:p>
        </w:tc>
        <w:tc>
          <w:tcPr>
            <w:tcW w:w="2410" w:type="dxa"/>
            <w:shd w:val="clear" w:color="auto" w:fill="D9D9D9"/>
          </w:tcPr>
          <w:p w14:paraId="0AD9804D" w14:textId="77777777" w:rsidR="00133188" w:rsidRPr="00CF571A" w:rsidRDefault="00133188" w:rsidP="00133188">
            <w:pPr>
              <w:spacing w:line="240" w:lineRule="auto"/>
              <w:jc w:val="center"/>
              <w:rPr>
                <w:sz w:val="20"/>
                <w:szCs w:val="20"/>
              </w:rPr>
            </w:pPr>
            <w:r w:rsidRPr="00CF571A">
              <w:rPr>
                <w:sz w:val="20"/>
                <w:szCs w:val="20"/>
              </w:rPr>
              <w:t>44.748</w:t>
            </w:r>
          </w:p>
        </w:tc>
        <w:tc>
          <w:tcPr>
            <w:tcW w:w="2361" w:type="dxa"/>
            <w:vMerge/>
            <w:shd w:val="clear" w:color="auto" w:fill="D9D9D9"/>
            <w:vAlign w:val="center"/>
          </w:tcPr>
          <w:p w14:paraId="551BBCA0" w14:textId="77777777" w:rsidR="00133188" w:rsidRPr="00CF571A" w:rsidRDefault="00133188" w:rsidP="00133188">
            <w:pPr>
              <w:spacing w:line="240" w:lineRule="auto"/>
              <w:jc w:val="center"/>
              <w:rPr>
                <w:rFonts w:eastAsia="Aptos" w:cs="Aptos"/>
                <w:sz w:val="20"/>
                <w:szCs w:val="20"/>
              </w:rPr>
            </w:pPr>
          </w:p>
        </w:tc>
      </w:tr>
      <w:tr w:rsidR="00133188" w:rsidRPr="00CF571A" w14:paraId="3A9720AB" w14:textId="77777777" w:rsidTr="00FF2C8A">
        <w:trPr>
          <w:trHeight w:val="522"/>
          <w:jc w:val="center"/>
        </w:trPr>
        <w:tc>
          <w:tcPr>
            <w:tcW w:w="1696" w:type="dxa"/>
            <w:vMerge/>
            <w:shd w:val="clear" w:color="auto" w:fill="D9D9D9"/>
          </w:tcPr>
          <w:p w14:paraId="7E40A65E" w14:textId="77777777" w:rsidR="00133188" w:rsidRPr="00CF571A" w:rsidRDefault="00133188" w:rsidP="00133188">
            <w:pPr>
              <w:spacing w:line="240" w:lineRule="auto"/>
              <w:rPr>
                <w:sz w:val="20"/>
                <w:szCs w:val="20"/>
              </w:rPr>
            </w:pPr>
          </w:p>
        </w:tc>
        <w:tc>
          <w:tcPr>
            <w:tcW w:w="1985" w:type="dxa"/>
            <w:shd w:val="clear" w:color="auto" w:fill="D9D9D9"/>
            <w:vAlign w:val="center"/>
          </w:tcPr>
          <w:p w14:paraId="113B549E"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4c</w:t>
            </w:r>
          </w:p>
        </w:tc>
        <w:tc>
          <w:tcPr>
            <w:tcW w:w="2410" w:type="dxa"/>
            <w:shd w:val="clear" w:color="auto" w:fill="D9D9D9"/>
          </w:tcPr>
          <w:p w14:paraId="2C29FD9A" w14:textId="77777777" w:rsidR="00133188" w:rsidRPr="00CF571A" w:rsidRDefault="00133188" w:rsidP="00133188">
            <w:pPr>
              <w:spacing w:line="240" w:lineRule="auto"/>
              <w:jc w:val="center"/>
              <w:rPr>
                <w:sz w:val="20"/>
                <w:szCs w:val="20"/>
              </w:rPr>
            </w:pPr>
            <w:r w:rsidRPr="00CF571A">
              <w:rPr>
                <w:sz w:val="20"/>
                <w:szCs w:val="20"/>
              </w:rPr>
              <w:t>23.881</w:t>
            </w:r>
          </w:p>
        </w:tc>
        <w:tc>
          <w:tcPr>
            <w:tcW w:w="2361" w:type="dxa"/>
            <w:vMerge/>
            <w:shd w:val="clear" w:color="auto" w:fill="D9D9D9"/>
            <w:vAlign w:val="center"/>
          </w:tcPr>
          <w:p w14:paraId="61F2CC5E" w14:textId="77777777" w:rsidR="00133188" w:rsidRPr="00CF571A" w:rsidRDefault="00133188" w:rsidP="00133188">
            <w:pPr>
              <w:spacing w:line="240" w:lineRule="auto"/>
              <w:jc w:val="center"/>
              <w:rPr>
                <w:rFonts w:eastAsia="Aptos" w:cs="Aptos"/>
                <w:sz w:val="20"/>
                <w:szCs w:val="20"/>
              </w:rPr>
            </w:pPr>
          </w:p>
        </w:tc>
      </w:tr>
      <w:tr w:rsidR="00133188" w:rsidRPr="00CF571A" w14:paraId="2720EE96" w14:textId="77777777" w:rsidTr="00FF2C8A">
        <w:trPr>
          <w:trHeight w:val="522"/>
          <w:jc w:val="center"/>
        </w:trPr>
        <w:tc>
          <w:tcPr>
            <w:tcW w:w="1696" w:type="dxa"/>
            <w:vMerge w:val="restart"/>
            <w:shd w:val="clear" w:color="auto" w:fill="F2F2F2"/>
          </w:tcPr>
          <w:p w14:paraId="52CD16E3" w14:textId="77777777" w:rsidR="00133188" w:rsidRPr="00CF571A" w:rsidRDefault="00133188" w:rsidP="00133188">
            <w:pPr>
              <w:widowControl w:val="0"/>
              <w:pBdr>
                <w:top w:val="nil"/>
                <w:left w:val="nil"/>
                <w:bottom w:val="nil"/>
                <w:right w:val="nil"/>
                <w:between w:val="nil"/>
              </w:pBdr>
              <w:spacing w:before="240" w:line="240" w:lineRule="auto"/>
              <w:jc w:val="center"/>
              <w:rPr>
                <w:sz w:val="20"/>
                <w:szCs w:val="20"/>
              </w:rPr>
            </w:pPr>
          </w:p>
          <w:p w14:paraId="20F3E958" w14:textId="77777777" w:rsidR="00133188" w:rsidRPr="00CF571A" w:rsidRDefault="00133188" w:rsidP="00133188">
            <w:pPr>
              <w:widowControl w:val="0"/>
              <w:pBdr>
                <w:top w:val="nil"/>
                <w:left w:val="nil"/>
                <w:bottom w:val="nil"/>
                <w:right w:val="nil"/>
                <w:between w:val="nil"/>
              </w:pBdr>
              <w:spacing w:before="240" w:line="240" w:lineRule="auto"/>
              <w:jc w:val="center"/>
              <w:rPr>
                <w:sz w:val="20"/>
                <w:szCs w:val="20"/>
              </w:rPr>
            </w:pPr>
            <w:r w:rsidRPr="00CF571A">
              <w:rPr>
                <w:sz w:val="20"/>
                <w:szCs w:val="20"/>
              </w:rPr>
              <w:t>2023</w:t>
            </w:r>
          </w:p>
        </w:tc>
        <w:tc>
          <w:tcPr>
            <w:tcW w:w="1985" w:type="dxa"/>
            <w:shd w:val="clear" w:color="auto" w:fill="F2F2F2"/>
            <w:vAlign w:val="center"/>
          </w:tcPr>
          <w:p w14:paraId="484B9781" w14:textId="77777777" w:rsidR="00133188" w:rsidRPr="00CF571A" w:rsidRDefault="00133188" w:rsidP="00133188">
            <w:pPr>
              <w:widowControl w:val="0"/>
              <w:pBdr>
                <w:top w:val="nil"/>
                <w:left w:val="nil"/>
                <w:bottom w:val="nil"/>
                <w:right w:val="nil"/>
                <w:between w:val="nil"/>
              </w:pBdr>
              <w:spacing w:line="240" w:lineRule="auto"/>
              <w:jc w:val="left"/>
              <w:rPr>
                <w:rFonts w:eastAsia="Aptos" w:cs="Aptos"/>
                <w:sz w:val="20"/>
                <w:szCs w:val="20"/>
              </w:rPr>
            </w:pPr>
            <w:proofErr w:type="gramStart"/>
            <w:r w:rsidRPr="00CF571A">
              <w:rPr>
                <w:rFonts w:eastAsia="Aptos" w:cs="Aptos"/>
                <w:sz w:val="20"/>
                <w:szCs w:val="20"/>
              </w:rPr>
              <w:t>4a</w:t>
            </w:r>
            <w:proofErr w:type="gramEnd"/>
          </w:p>
        </w:tc>
        <w:tc>
          <w:tcPr>
            <w:tcW w:w="2410" w:type="dxa"/>
            <w:shd w:val="clear" w:color="auto" w:fill="F2F2F2"/>
          </w:tcPr>
          <w:p w14:paraId="17001518" w14:textId="77777777" w:rsidR="00133188" w:rsidRPr="00CF571A" w:rsidRDefault="00133188" w:rsidP="00133188">
            <w:pPr>
              <w:widowControl w:val="0"/>
              <w:pBdr>
                <w:top w:val="nil"/>
                <w:left w:val="nil"/>
                <w:bottom w:val="nil"/>
                <w:right w:val="nil"/>
                <w:between w:val="nil"/>
              </w:pBdr>
              <w:spacing w:line="240" w:lineRule="auto"/>
              <w:jc w:val="center"/>
              <w:rPr>
                <w:sz w:val="20"/>
                <w:szCs w:val="20"/>
              </w:rPr>
            </w:pPr>
            <w:r w:rsidRPr="00CF571A">
              <w:rPr>
                <w:sz w:val="20"/>
                <w:szCs w:val="20"/>
              </w:rPr>
              <w:t>146.845</w:t>
            </w:r>
          </w:p>
        </w:tc>
        <w:tc>
          <w:tcPr>
            <w:tcW w:w="2361" w:type="dxa"/>
            <w:vMerge w:val="restart"/>
            <w:shd w:val="clear" w:color="auto" w:fill="F2F2F2"/>
            <w:vAlign w:val="center"/>
          </w:tcPr>
          <w:p w14:paraId="7935FC67" w14:textId="77777777" w:rsidR="00133188" w:rsidRPr="00CF571A" w:rsidRDefault="00133188" w:rsidP="00133188">
            <w:pPr>
              <w:widowControl w:val="0"/>
              <w:pBdr>
                <w:top w:val="nil"/>
                <w:left w:val="nil"/>
                <w:bottom w:val="nil"/>
                <w:right w:val="nil"/>
                <w:between w:val="nil"/>
              </w:pBdr>
              <w:spacing w:line="240" w:lineRule="auto"/>
              <w:jc w:val="center"/>
              <w:rPr>
                <w:rFonts w:eastAsia="Aptos" w:cs="Aptos"/>
                <w:sz w:val="20"/>
                <w:szCs w:val="20"/>
              </w:rPr>
            </w:pPr>
            <w:r w:rsidRPr="00CF571A">
              <w:rPr>
                <w:rFonts w:eastAsia="Aptos" w:cs="Aptos"/>
                <w:sz w:val="20"/>
                <w:szCs w:val="20"/>
              </w:rPr>
              <w:t>218.291</w:t>
            </w:r>
          </w:p>
        </w:tc>
      </w:tr>
      <w:tr w:rsidR="00133188" w:rsidRPr="00CF571A" w14:paraId="05DF08DB" w14:textId="77777777" w:rsidTr="00FF2C8A">
        <w:trPr>
          <w:trHeight w:val="522"/>
          <w:jc w:val="center"/>
        </w:trPr>
        <w:tc>
          <w:tcPr>
            <w:tcW w:w="1696" w:type="dxa"/>
            <w:vMerge/>
            <w:shd w:val="clear" w:color="auto" w:fill="F2F2F2"/>
          </w:tcPr>
          <w:p w14:paraId="356DAB03" w14:textId="77777777" w:rsidR="00133188" w:rsidRPr="00CF571A" w:rsidRDefault="00133188" w:rsidP="00133188">
            <w:pPr>
              <w:spacing w:line="240" w:lineRule="auto"/>
              <w:rPr>
                <w:sz w:val="20"/>
                <w:szCs w:val="20"/>
              </w:rPr>
            </w:pPr>
          </w:p>
        </w:tc>
        <w:tc>
          <w:tcPr>
            <w:tcW w:w="1985" w:type="dxa"/>
            <w:shd w:val="clear" w:color="auto" w:fill="F2F2F2"/>
            <w:vAlign w:val="center"/>
          </w:tcPr>
          <w:p w14:paraId="4B46669C"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4b</w:t>
            </w:r>
          </w:p>
        </w:tc>
        <w:tc>
          <w:tcPr>
            <w:tcW w:w="2410" w:type="dxa"/>
            <w:shd w:val="clear" w:color="auto" w:fill="F2F2F2"/>
          </w:tcPr>
          <w:p w14:paraId="66DB4450" w14:textId="77777777" w:rsidR="00133188" w:rsidRPr="00CF571A" w:rsidRDefault="00133188" w:rsidP="00133188">
            <w:pPr>
              <w:spacing w:line="240" w:lineRule="auto"/>
              <w:jc w:val="center"/>
              <w:rPr>
                <w:sz w:val="20"/>
                <w:szCs w:val="20"/>
              </w:rPr>
            </w:pPr>
            <w:r w:rsidRPr="00CF571A">
              <w:rPr>
                <w:sz w:val="20"/>
                <w:szCs w:val="20"/>
              </w:rPr>
              <w:t>46.178</w:t>
            </w:r>
          </w:p>
        </w:tc>
        <w:tc>
          <w:tcPr>
            <w:tcW w:w="2361" w:type="dxa"/>
            <w:vMerge/>
            <w:shd w:val="clear" w:color="auto" w:fill="F2F2F2"/>
            <w:vAlign w:val="center"/>
          </w:tcPr>
          <w:p w14:paraId="04D8A282" w14:textId="77777777" w:rsidR="00133188" w:rsidRPr="00CF571A" w:rsidRDefault="00133188" w:rsidP="00133188">
            <w:pPr>
              <w:spacing w:line="240" w:lineRule="auto"/>
              <w:jc w:val="center"/>
              <w:rPr>
                <w:rFonts w:eastAsia="Aptos" w:cs="Aptos"/>
                <w:sz w:val="20"/>
                <w:szCs w:val="20"/>
              </w:rPr>
            </w:pPr>
          </w:p>
        </w:tc>
      </w:tr>
      <w:tr w:rsidR="00133188" w:rsidRPr="00CF571A" w14:paraId="46657933" w14:textId="77777777" w:rsidTr="00CF571A">
        <w:trPr>
          <w:trHeight w:val="290"/>
          <w:jc w:val="center"/>
        </w:trPr>
        <w:tc>
          <w:tcPr>
            <w:tcW w:w="1696" w:type="dxa"/>
            <w:vMerge/>
            <w:shd w:val="clear" w:color="auto" w:fill="F2F2F2"/>
          </w:tcPr>
          <w:p w14:paraId="586372CD" w14:textId="77777777" w:rsidR="00133188" w:rsidRPr="00CF571A" w:rsidRDefault="00133188" w:rsidP="00133188">
            <w:pPr>
              <w:spacing w:line="240" w:lineRule="auto"/>
              <w:rPr>
                <w:sz w:val="20"/>
                <w:szCs w:val="20"/>
              </w:rPr>
            </w:pPr>
          </w:p>
        </w:tc>
        <w:tc>
          <w:tcPr>
            <w:tcW w:w="1985" w:type="dxa"/>
            <w:shd w:val="clear" w:color="auto" w:fill="F2F2F2"/>
            <w:vAlign w:val="center"/>
          </w:tcPr>
          <w:p w14:paraId="7A3819FB" w14:textId="77777777" w:rsidR="00133188" w:rsidRPr="00CF571A" w:rsidRDefault="00133188" w:rsidP="00133188">
            <w:pPr>
              <w:spacing w:line="240" w:lineRule="auto"/>
              <w:rPr>
                <w:rFonts w:eastAsia="Aptos" w:cs="Aptos"/>
                <w:sz w:val="20"/>
                <w:szCs w:val="20"/>
              </w:rPr>
            </w:pPr>
            <w:r w:rsidRPr="00CF571A">
              <w:rPr>
                <w:rFonts w:eastAsia="Aptos" w:cs="Aptos"/>
                <w:sz w:val="20"/>
                <w:szCs w:val="20"/>
              </w:rPr>
              <w:t>4c</w:t>
            </w:r>
          </w:p>
        </w:tc>
        <w:tc>
          <w:tcPr>
            <w:tcW w:w="2410" w:type="dxa"/>
            <w:shd w:val="clear" w:color="auto" w:fill="F2F2F2"/>
          </w:tcPr>
          <w:p w14:paraId="5549A785" w14:textId="77777777" w:rsidR="00133188" w:rsidRPr="00CF571A" w:rsidRDefault="00133188" w:rsidP="00133188">
            <w:pPr>
              <w:spacing w:line="240" w:lineRule="auto"/>
              <w:jc w:val="center"/>
              <w:rPr>
                <w:sz w:val="20"/>
                <w:szCs w:val="20"/>
              </w:rPr>
            </w:pPr>
            <w:r w:rsidRPr="00CF571A">
              <w:rPr>
                <w:sz w:val="20"/>
                <w:szCs w:val="20"/>
              </w:rPr>
              <w:t>24.728</w:t>
            </w:r>
          </w:p>
        </w:tc>
        <w:tc>
          <w:tcPr>
            <w:tcW w:w="2361" w:type="dxa"/>
            <w:vMerge/>
            <w:shd w:val="clear" w:color="auto" w:fill="F2F2F2"/>
            <w:vAlign w:val="center"/>
          </w:tcPr>
          <w:p w14:paraId="05AC848B" w14:textId="77777777" w:rsidR="00133188" w:rsidRPr="00CF571A" w:rsidRDefault="00133188" w:rsidP="00133188">
            <w:pPr>
              <w:spacing w:line="240" w:lineRule="auto"/>
              <w:jc w:val="center"/>
              <w:rPr>
                <w:rFonts w:eastAsia="Aptos" w:cs="Aptos"/>
                <w:sz w:val="20"/>
                <w:szCs w:val="20"/>
              </w:rPr>
            </w:pPr>
          </w:p>
        </w:tc>
      </w:tr>
      <w:tr w:rsidR="00133188" w:rsidRPr="00CF571A" w14:paraId="790D81E0" w14:textId="77777777" w:rsidTr="00FF2C8A">
        <w:trPr>
          <w:trHeight w:val="522"/>
          <w:jc w:val="center"/>
        </w:trPr>
        <w:tc>
          <w:tcPr>
            <w:tcW w:w="1696" w:type="dxa"/>
            <w:vMerge w:val="restart"/>
            <w:shd w:val="clear" w:color="auto" w:fill="D9D9D9"/>
          </w:tcPr>
          <w:p w14:paraId="3DE775EA" w14:textId="77777777" w:rsidR="00133188" w:rsidRPr="00CF571A" w:rsidRDefault="00133188" w:rsidP="00133188">
            <w:pPr>
              <w:widowControl w:val="0"/>
              <w:pBdr>
                <w:top w:val="nil"/>
                <w:left w:val="nil"/>
                <w:bottom w:val="nil"/>
                <w:right w:val="nil"/>
                <w:between w:val="nil"/>
              </w:pBdr>
              <w:spacing w:before="240" w:line="240" w:lineRule="auto"/>
              <w:jc w:val="center"/>
              <w:rPr>
                <w:sz w:val="20"/>
                <w:szCs w:val="20"/>
              </w:rPr>
            </w:pPr>
          </w:p>
          <w:p w14:paraId="73A36A6C" w14:textId="77777777" w:rsidR="00133188" w:rsidRPr="00CF571A" w:rsidRDefault="00133188" w:rsidP="00133188">
            <w:pPr>
              <w:widowControl w:val="0"/>
              <w:pBdr>
                <w:top w:val="nil"/>
                <w:left w:val="nil"/>
                <w:bottom w:val="nil"/>
                <w:right w:val="nil"/>
                <w:between w:val="nil"/>
              </w:pBdr>
              <w:spacing w:before="240" w:line="240" w:lineRule="auto"/>
              <w:jc w:val="center"/>
              <w:rPr>
                <w:sz w:val="20"/>
                <w:szCs w:val="20"/>
              </w:rPr>
            </w:pPr>
            <w:r w:rsidRPr="00CF571A">
              <w:rPr>
                <w:sz w:val="20"/>
                <w:szCs w:val="20"/>
              </w:rPr>
              <w:t>2024</w:t>
            </w:r>
          </w:p>
        </w:tc>
        <w:tc>
          <w:tcPr>
            <w:tcW w:w="1985" w:type="dxa"/>
            <w:shd w:val="clear" w:color="auto" w:fill="D9D9D9"/>
            <w:vAlign w:val="center"/>
          </w:tcPr>
          <w:p w14:paraId="5F3697F6" w14:textId="77777777" w:rsidR="00133188" w:rsidRPr="00CF571A" w:rsidRDefault="00133188" w:rsidP="00133188">
            <w:pPr>
              <w:widowControl w:val="0"/>
              <w:pBdr>
                <w:top w:val="nil"/>
                <w:left w:val="nil"/>
                <w:bottom w:val="nil"/>
                <w:right w:val="nil"/>
                <w:between w:val="nil"/>
              </w:pBdr>
              <w:spacing w:line="240" w:lineRule="auto"/>
              <w:jc w:val="left"/>
              <w:rPr>
                <w:rFonts w:eastAsia="Aptos" w:cs="Aptos"/>
                <w:sz w:val="20"/>
                <w:szCs w:val="20"/>
              </w:rPr>
            </w:pPr>
            <w:proofErr w:type="gramStart"/>
            <w:r w:rsidRPr="00CF571A">
              <w:rPr>
                <w:rFonts w:eastAsia="Aptos" w:cs="Aptos"/>
                <w:sz w:val="20"/>
                <w:szCs w:val="20"/>
              </w:rPr>
              <w:t>4a</w:t>
            </w:r>
            <w:proofErr w:type="gramEnd"/>
          </w:p>
        </w:tc>
        <w:tc>
          <w:tcPr>
            <w:tcW w:w="2410" w:type="dxa"/>
            <w:shd w:val="clear" w:color="auto" w:fill="D9D9D9"/>
          </w:tcPr>
          <w:p w14:paraId="4C709368" w14:textId="77777777" w:rsidR="00133188" w:rsidRPr="00CF571A" w:rsidRDefault="00133188" w:rsidP="00133188">
            <w:pPr>
              <w:widowControl w:val="0"/>
              <w:pBdr>
                <w:top w:val="nil"/>
                <w:left w:val="nil"/>
                <w:bottom w:val="nil"/>
                <w:right w:val="nil"/>
                <w:between w:val="nil"/>
              </w:pBdr>
              <w:spacing w:line="240" w:lineRule="auto"/>
              <w:jc w:val="center"/>
              <w:rPr>
                <w:sz w:val="20"/>
                <w:szCs w:val="20"/>
              </w:rPr>
            </w:pPr>
            <w:r w:rsidRPr="00CF571A">
              <w:rPr>
                <w:sz w:val="20"/>
                <w:szCs w:val="20"/>
              </w:rPr>
              <w:t>154.027</w:t>
            </w:r>
          </w:p>
        </w:tc>
        <w:tc>
          <w:tcPr>
            <w:tcW w:w="2361" w:type="dxa"/>
            <w:vMerge w:val="restart"/>
            <w:shd w:val="clear" w:color="auto" w:fill="D9D9D9"/>
            <w:vAlign w:val="center"/>
          </w:tcPr>
          <w:p w14:paraId="15D3CADC" w14:textId="77777777" w:rsidR="00133188" w:rsidRPr="00CF571A" w:rsidRDefault="00133188" w:rsidP="00133188">
            <w:pPr>
              <w:spacing w:line="240" w:lineRule="auto"/>
              <w:jc w:val="center"/>
              <w:rPr>
                <w:rFonts w:eastAsia="Aptos" w:cs="Aptos"/>
                <w:sz w:val="20"/>
                <w:szCs w:val="20"/>
              </w:rPr>
            </w:pPr>
          </w:p>
          <w:p w14:paraId="791A17BC" w14:textId="77777777" w:rsidR="00133188" w:rsidRPr="00CF571A" w:rsidRDefault="00133188" w:rsidP="00133188">
            <w:pPr>
              <w:spacing w:line="240" w:lineRule="auto"/>
              <w:jc w:val="center"/>
              <w:rPr>
                <w:rFonts w:eastAsia="Aptos" w:cs="Aptos"/>
                <w:sz w:val="20"/>
                <w:szCs w:val="20"/>
              </w:rPr>
            </w:pPr>
            <w:r w:rsidRPr="00CF571A">
              <w:rPr>
                <w:rFonts w:eastAsia="Aptos" w:cs="Aptos"/>
                <w:sz w:val="20"/>
                <w:szCs w:val="20"/>
              </w:rPr>
              <w:t>226.138</w:t>
            </w:r>
          </w:p>
        </w:tc>
      </w:tr>
      <w:tr w:rsidR="00133188" w:rsidRPr="00CF571A" w14:paraId="44BB1CCD" w14:textId="77777777" w:rsidTr="00FF2C8A">
        <w:trPr>
          <w:trHeight w:val="522"/>
          <w:jc w:val="center"/>
        </w:trPr>
        <w:tc>
          <w:tcPr>
            <w:tcW w:w="1696" w:type="dxa"/>
            <w:vMerge/>
            <w:shd w:val="clear" w:color="auto" w:fill="D9D9D9"/>
          </w:tcPr>
          <w:p w14:paraId="163C74E0" w14:textId="77777777" w:rsidR="00133188" w:rsidRPr="00CF571A" w:rsidRDefault="00133188" w:rsidP="00FF2C8A">
            <w:pPr>
              <w:rPr>
                <w:rFonts w:asciiTheme="minorHAnsi" w:hAnsiTheme="minorHAnsi"/>
                <w:sz w:val="20"/>
                <w:szCs w:val="20"/>
              </w:rPr>
            </w:pPr>
          </w:p>
        </w:tc>
        <w:tc>
          <w:tcPr>
            <w:tcW w:w="1985" w:type="dxa"/>
            <w:shd w:val="clear" w:color="auto" w:fill="D9D9D9"/>
            <w:vAlign w:val="center"/>
          </w:tcPr>
          <w:p w14:paraId="285C6AA7" w14:textId="77777777" w:rsidR="00133188" w:rsidRPr="00CF571A" w:rsidRDefault="00133188" w:rsidP="00FF2C8A">
            <w:pPr>
              <w:rPr>
                <w:rFonts w:asciiTheme="minorHAnsi" w:eastAsia="Aptos" w:hAnsiTheme="minorHAnsi" w:cs="Aptos"/>
                <w:sz w:val="20"/>
                <w:szCs w:val="20"/>
              </w:rPr>
            </w:pPr>
            <w:r w:rsidRPr="00CF571A">
              <w:rPr>
                <w:rFonts w:asciiTheme="minorHAnsi" w:eastAsia="Aptos" w:hAnsiTheme="minorHAnsi" w:cs="Aptos"/>
                <w:sz w:val="20"/>
                <w:szCs w:val="20"/>
              </w:rPr>
              <w:t>4b</w:t>
            </w:r>
          </w:p>
        </w:tc>
        <w:tc>
          <w:tcPr>
            <w:tcW w:w="2410" w:type="dxa"/>
            <w:shd w:val="clear" w:color="auto" w:fill="D9D9D9"/>
          </w:tcPr>
          <w:p w14:paraId="7C7441C3" w14:textId="77777777" w:rsidR="00133188" w:rsidRPr="00CF571A" w:rsidRDefault="00133188" w:rsidP="00FF2C8A">
            <w:pPr>
              <w:jc w:val="center"/>
              <w:rPr>
                <w:rFonts w:asciiTheme="minorHAnsi" w:hAnsiTheme="minorHAnsi"/>
                <w:sz w:val="20"/>
                <w:szCs w:val="20"/>
              </w:rPr>
            </w:pPr>
            <w:r w:rsidRPr="00CF571A">
              <w:rPr>
                <w:rFonts w:asciiTheme="minorHAnsi" w:hAnsiTheme="minorHAnsi"/>
                <w:sz w:val="20"/>
                <w:szCs w:val="20"/>
              </w:rPr>
              <w:t>47.084</w:t>
            </w:r>
          </w:p>
        </w:tc>
        <w:tc>
          <w:tcPr>
            <w:tcW w:w="2361" w:type="dxa"/>
            <w:vMerge/>
            <w:shd w:val="clear" w:color="auto" w:fill="D9D9D9"/>
            <w:vAlign w:val="center"/>
          </w:tcPr>
          <w:p w14:paraId="130BBF6B" w14:textId="77777777" w:rsidR="00133188" w:rsidRPr="00CF571A" w:rsidRDefault="00133188" w:rsidP="00FF2C8A">
            <w:pPr>
              <w:rPr>
                <w:rFonts w:asciiTheme="minorHAnsi" w:eastAsia="Aptos" w:hAnsiTheme="minorHAnsi" w:cs="Aptos"/>
                <w:sz w:val="20"/>
                <w:szCs w:val="20"/>
              </w:rPr>
            </w:pPr>
          </w:p>
        </w:tc>
      </w:tr>
      <w:tr w:rsidR="00133188" w:rsidRPr="00CF571A" w14:paraId="338C3366" w14:textId="77777777" w:rsidTr="00CF571A">
        <w:trPr>
          <w:trHeight w:val="114"/>
          <w:jc w:val="center"/>
        </w:trPr>
        <w:tc>
          <w:tcPr>
            <w:tcW w:w="1696" w:type="dxa"/>
            <w:vMerge/>
            <w:shd w:val="clear" w:color="auto" w:fill="D9D9D9"/>
          </w:tcPr>
          <w:p w14:paraId="594CAF66" w14:textId="77777777" w:rsidR="00133188" w:rsidRPr="00CF571A" w:rsidRDefault="00133188" w:rsidP="00FF2C8A">
            <w:pPr>
              <w:rPr>
                <w:rFonts w:asciiTheme="minorHAnsi" w:hAnsiTheme="minorHAnsi"/>
                <w:sz w:val="20"/>
                <w:szCs w:val="20"/>
              </w:rPr>
            </w:pPr>
          </w:p>
        </w:tc>
        <w:tc>
          <w:tcPr>
            <w:tcW w:w="1985" w:type="dxa"/>
            <w:shd w:val="clear" w:color="auto" w:fill="D9D9D9"/>
            <w:vAlign w:val="center"/>
          </w:tcPr>
          <w:p w14:paraId="6DF1CE78" w14:textId="77777777" w:rsidR="00133188" w:rsidRPr="00CF571A" w:rsidRDefault="00133188" w:rsidP="00FF2C8A">
            <w:pPr>
              <w:rPr>
                <w:rFonts w:asciiTheme="minorHAnsi" w:eastAsia="Aptos" w:hAnsiTheme="minorHAnsi" w:cs="Aptos"/>
                <w:sz w:val="20"/>
                <w:szCs w:val="20"/>
              </w:rPr>
            </w:pPr>
            <w:r w:rsidRPr="00CF571A">
              <w:rPr>
                <w:rFonts w:asciiTheme="minorHAnsi" w:eastAsia="Aptos" w:hAnsiTheme="minorHAnsi" w:cs="Aptos"/>
                <w:sz w:val="20"/>
                <w:szCs w:val="20"/>
              </w:rPr>
              <w:t>4c</w:t>
            </w:r>
          </w:p>
        </w:tc>
        <w:tc>
          <w:tcPr>
            <w:tcW w:w="2410" w:type="dxa"/>
            <w:shd w:val="clear" w:color="auto" w:fill="D9D9D9"/>
          </w:tcPr>
          <w:p w14:paraId="708AB971" w14:textId="77777777" w:rsidR="00133188" w:rsidRPr="00CF571A" w:rsidRDefault="00133188" w:rsidP="00FF2C8A">
            <w:pPr>
              <w:jc w:val="center"/>
              <w:rPr>
                <w:rFonts w:asciiTheme="minorHAnsi" w:hAnsiTheme="minorHAnsi"/>
                <w:sz w:val="20"/>
                <w:szCs w:val="20"/>
              </w:rPr>
            </w:pPr>
            <w:r w:rsidRPr="00CF571A">
              <w:rPr>
                <w:rFonts w:asciiTheme="minorHAnsi" w:hAnsiTheme="minorHAnsi"/>
                <w:sz w:val="20"/>
                <w:szCs w:val="20"/>
              </w:rPr>
              <w:t>25.027</w:t>
            </w:r>
          </w:p>
        </w:tc>
        <w:tc>
          <w:tcPr>
            <w:tcW w:w="2361" w:type="dxa"/>
            <w:vMerge/>
            <w:shd w:val="clear" w:color="auto" w:fill="D9D9D9"/>
            <w:vAlign w:val="center"/>
          </w:tcPr>
          <w:p w14:paraId="14F91AF7" w14:textId="77777777" w:rsidR="00133188" w:rsidRPr="00CF571A" w:rsidRDefault="00133188" w:rsidP="00FF2C8A">
            <w:pPr>
              <w:rPr>
                <w:rFonts w:asciiTheme="minorHAnsi" w:eastAsia="Aptos" w:hAnsiTheme="minorHAnsi" w:cs="Aptos"/>
                <w:sz w:val="20"/>
                <w:szCs w:val="20"/>
              </w:rPr>
            </w:pPr>
          </w:p>
        </w:tc>
      </w:tr>
    </w:tbl>
    <w:p w14:paraId="2640499F" w14:textId="510F7468" w:rsidR="00133188" w:rsidRPr="00CF571A" w:rsidRDefault="00133188" w:rsidP="00133188">
      <w:pPr>
        <w:spacing w:after="0"/>
        <w:rPr>
          <w:rFonts w:asciiTheme="minorHAnsi" w:hAnsiTheme="minorHAnsi"/>
          <w:i/>
          <w:color w:val="000000"/>
          <w:sz w:val="16"/>
          <w:szCs w:val="16"/>
        </w:rPr>
      </w:pPr>
    </w:p>
    <w:p w14:paraId="298A8AF8" w14:textId="77777777" w:rsidR="00C61DC4" w:rsidRPr="00CF571A" w:rsidRDefault="00C61DC4" w:rsidP="00C61DC4">
      <w:pPr>
        <w:spacing w:after="0"/>
        <w:rPr>
          <w:rFonts w:eastAsia="Tahoma" w:cs="Tahoma"/>
          <w:i/>
          <w:iCs/>
          <w:color w:val="000000" w:themeColor="text1"/>
          <w:sz w:val="16"/>
          <w:szCs w:val="16"/>
        </w:rPr>
      </w:pPr>
      <w:bookmarkStart w:id="173" w:name="_heading=h.fr8u2knuoz2y" w:colFirst="0" w:colLast="0"/>
      <w:bookmarkEnd w:id="173"/>
      <w:r w:rsidRPr="00CF571A">
        <w:rPr>
          <w:rFonts w:eastAsia="Tahoma" w:cs="Tahoma"/>
          <w:i/>
          <w:iCs/>
          <w:color w:val="000000" w:themeColor="text1"/>
          <w:sz w:val="16"/>
          <w:szCs w:val="16"/>
        </w:rPr>
        <w:t>Notlar:</w:t>
      </w:r>
    </w:p>
    <w:p w14:paraId="43020916" w14:textId="77777777" w:rsidR="00C61DC4" w:rsidRPr="00CF571A" w:rsidRDefault="00C61DC4" w:rsidP="00C61DC4">
      <w:pPr>
        <w:spacing w:after="0"/>
        <w:rPr>
          <w:rFonts w:eastAsia="Tahoma" w:cs="Tahoma"/>
          <w:i/>
          <w:iCs/>
          <w:color w:val="000000" w:themeColor="text1"/>
          <w:sz w:val="16"/>
          <w:szCs w:val="16"/>
        </w:rPr>
      </w:pPr>
      <w:r w:rsidRPr="00CF571A">
        <w:rPr>
          <w:rFonts w:eastAsia="Tahoma" w:cs="Tahoma"/>
          <w:i/>
          <w:iCs/>
          <w:color w:val="000000" w:themeColor="text1"/>
          <w:sz w:val="16"/>
          <w:szCs w:val="16"/>
        </w:rPr>
        <w:t>* Türkiye’de emeklilik sisteminde kullanılan 4A, 4B ve 4C kavramları, Sosyal Güvenlik Kurumu (SGK) kapsamındaki sigorta türlerini ifade etmektedir. 4A (SSK) işveren yanında çalışanları, 4B (</w:t>
      </w:r>
      <w:proofErr w:type="spellStart"/>
      <w:r w:rsidRPr="00CF571A">
        <w:rPr>
          <w:rFonts w:eastAsia="Tahoma" w:cs="Tahoma"/>
          <w:i/>
          <w:iCs/>
          <w:color w:val="000000" w:themeColor="text1"/>
          <w:sz w:val="16"/>
          <w:szCs w:val="16"/>
        </w:rPr>
        <w:t>Bağ-Kur</w:t>
      </w:r>
      <w:proofErr w:type="spellEnd"/>
      <w:r w:rsidRPr="00CF571A">
        <w:rPr>
          <w:rFonts w:eastAsia="Tahoma" w:cs="Tahoma"/>
          <w:i/>
          <w:iCs/>
          <w:color w:val="000000" w:themeColor="text1"/>
          <w:sz w:val="16"/>
          <w:szCs w:val="16"/>
        </w:rPr>
        <w:t>) kendi adına çalışanları (örneğin esnaf, çiftçi, şirket ortağı gibi) ve 4C (Emekli Sandığı) kamu kurumlarında çalışan memurları kapsamaktadır.</w:t>
      </w:r>
    </w:p>
    <w:p w14:paraId="40236549" w14:textId="77777777" w:rsidR="00C61DC4" w:rsidRPr="00CF571A" w:rsidRDefault="00C61DC4" w:rsidP="00C61DC4">
      <w:pPr>
        <w:spacing w:after="0"/>
        <w:rPr>
          <w:rFonts w:eastAsia="Tahoma" w:cs="Tahoma"/>
          <w:color w:val="000000" w:themeColor="text1"/>
          <w:sz w:val="16"/>
          <w:szCs w:val="16"/>
        </w:rPr>
      </w:pPr>
      <w:r w:rsidRPr="00CF571A">
        <w:rPr>
          <w:rFonts w:eastAsia="Tahoma" w:cs="Tahoma"/>
          <w:i/>
          <w:iCs/>
          <w:color w:val="000000" w:themeColor="text1"/>
          <w:sz w:val="16"/>
          <w:szCs w:val="16"/>
        </w:rPr>
        <w:lastRenderedPageBreak/>
        <w:t xml:space="preserve">** İlgili veriler gelir/aylık alan tüm emekli ve </w:t>
      </w:r>
      <w:proofErr w:type="spellStart"/>
      <w:r w:rsidRPr="00CF571A">
        <w:rPr>
          <w:rFonts w:eastAsia="Tahoma" w:cs="Tahoma"/>
          <w:i/>
          <w:iCs/>
          <w:color w:val="000000" w:themeColor="text1"/>
          <w:sz w:val="16"/>
          <w:szCs w:val="16"/>
        </w:rPr>
        <w:t>haksahiplerini</w:t>
      </w:r>
      <w:proofErr w:type="spellEnd"/>
      <w:r w:rsidRPr="00CF571A">
        <w:rPr>
          <w:rFonts w:eastAsia="Tahoma" w:cs="Tahoma"/>
          <w:i/>
          <w:iCs/>
          <w:color w:val="000000" w:themeColor="text1"/>
          <w:sz w:val="16"/>
          <w:szCs w:val="16"/>
        </w:rPr>
        <w:t xml:space="preserve"> kapsamaktadır.</w:t>
      </w:r>
    </w:p>
    <w:p w14:paraId="28F1889F" w14:textId="77777777" w:rsidR="00C61DC4" w:rsidRPr="00CF571A" w:rsidRDefault="00C61DC4" w:rsidP="00C61DC4">
      <w:pPr>
        <w:spacing w:after="0"/>
        <w:rPr>
          <w:rFonts w:eastAsia="Tahoma" w:cs="Tahoma"/>
          <w:i/>
          <w:iCs/>
          <w:color w:val="000000" w:themeColor="text1"/>
          <w:sz w:val="16"/>
          <w:szCs w:val="16"/>
        </w:rPr>
      </w:pPr>
      <w:r w:rsidRPr="00CF571A">
        <w:rPr>
          <w:rFonts w:eastAsia="Tahoma" w:cs="Tahoma"/>
          <w:i/>
          <w:iCs/>
          <w:color w:val="000000" w:themeColor="text1"/>
          <w:sz w:val="16"/>
          <w:szCs w:val="16"/>
        </w:rPr>
        <w:t>***Erkek ve Kadın Emekliler: Toplam emekliler arasındaki cinsiyet dağılımını gösterir.</w:t>
      </w:r>
    </w:p>
    <w:p w14:paraId="55131334" w14:textId="77777777" w:rsidR="00C61DC4" w:rsidRPr="00CF571A" w:rsidRDefault="00C61DC4" w:rsidP="00C61DC4">
      <w:pPr>
        <w:spacing w:after="0"/>
        <w:rPr>
          <w:rFonts w:eastAsia="Tahoma" w:cs="Tahoma"/>
          <w:i/>
          <w:iCs/>
          <w:color w:val="000000" w:themeColor="text1"/>
          <w:sz w:val="16"/>
          <w:szCs w:val="16"/>
        </w:rPr>
      </w:pPr>
      <w:r w:rsidRPr="00CF571A">
        <w:rPr>
          <w:rFonts w:eastAsia="Tahoma" w:cs="Tahoma"/>
          <w:i/>
          <w:iCs/>
          <w:color w:val="000000" w:themeColor="text1"/>
          <w:sz w:val="16"/>
          <w:szCs w:val="16"/>
        </w:rPr>
        <w:t>****İlgili yılların Aralık dönemine ilişkin verileridir.</w:t>
      </w:r>
    </w:p>
    <w:p w14:paraId="57D48AC1" w14:textId="77777777" w:rsidR="00C61DC4" w:rsidRPr="00CF571A" w:rsidRDefault="00C61DC4" w:rsidP="00C61DC4">
      <w:pPr>
        <w:spacing w:after="0"/>
        <w:rPr>
          <w:rFonts w:eastAsia="Tahoma" w:cs="Tahoma"/>
          <w:i/>
          <w:iCs/>
          <w:color w:val="000000" w:themeColor="text1"/>
          <w:sz w:val="16"/>
          <w:szCs w:val="16"/>
        </w:rPr>
      </w:pPr>
      <w:r w:rsidRPr="00CF571A">
        <w:rPr>
          <w:rFonts w:eastAsia="Tahoma" w:cs="Tahoma"/>
          <w:i/>
          <w:iCs/>
          <w:color w:val="000000" w:themeColor="text1"/>
          <w:sz w:val="16"/>
          <w:szCs w:val="16"/>
        </w:rPr>
        <w:t>***** Kamu/özel ayrımı sadece 4/a kapsamında çalışan sigortalılar için geçerlidir.</w:t>
      </w:r>
    </w:p>
    <w:p w14:paraId="0019CD90" w14:textId="14E933C9" w:rsidR="00C61DC4" w:rsidRDefault="00133188" w:rsidP="00CF571A">
      <w:pPr>
        <w:jc w:val="center"/>
        <w:rPr>
          <w:i/>
          <w:color w:val="000000"/>
          <w:sz w:val="18"/>
          <w:szCs w:val="18"/>
        </w:rPr>
      </w:pPr>
      <w:r w:rsidRPr="00CF571A">
        <w:rPr>
          <w:b/>
          <w:i/>
          <w:color w:val="000000"/>
          <w:sz w:val="18"/>
          <w:szCs w:val="18"/>
        </w:rPr>
        <w:t>Kaynak:</w:t>
      </w:r>
      <w:r w:rsidRPr="00CF571A">
        <w:rPr>
          <w:i/>
          <w:color w:val="000000"/>
          <w:sz w:val="18"/>
          <w:szCs w:val="18"/>
        </w:rPr>
        <w:t xml:space="preserve"> SGK</w:t>
      </w:r>
    </w:p>
    <w:p w14:paraId="142FC465" w14:textId="46C464D3" w:rsidR="00607DAE" w:rsidRDefault="00607DAE" w:rsidP="00D47C8E"/>
    <w:p w14:paraId="775CCAEA" w14:textId="2B461BDB" w:rsidR="00607DAE" w:rsidRDefault="00607DAE" w:rsidP="00D47C8E"/>
    <w:p w14:paraId="3BA758D5" w14:textId="0B893705" w:rsidR="00607DAE" w:rsidRDefault="00607DAE" w:rsidP="00D47C8E"/>
    <w:p w14:paraId="2A1070C5" w14:textId="5EBCF706" w:rsidR="00607DAE" w:rsidRDefault="00607DAE" w:rsidP="00D47C8E"/>
    <w:p w14:paraId="125D9BC4" w14:textId="176F4FD8" w:rsidR="00607DAE" w:rsidRDefault="00607DAE" w:rsidP="00D47C8E"/>
    <w:p w14:paraId="2456DF2C" w14:textId="385BD007" w:rsidR="00607DAE" w:rsidRDefault="00607DAE" w:rsidP="00D47C8E"/>
    <w:p w14:paraId="35486753" w14:textId="46AC33C6" w:rsidR="00607DAE" w:rsidRDefault="00607DAE" w:rsidP="00D47C8E"/>
    <w:p w14:paraId="574AFD1C" w14:textId="3249AA2C" w:rsidR="00607DAE" w:rsidRDefault="00607DAE" w:rsidP="00D47C8E"/>
    <w:p w14:paraId="4F122DAE" w14:textId="44E62803" w:rsidR="00607DAE" w:rsidRDefault="00607DAE" w:rsidP="00D47C8E"/>
    <w:p w14:paraId="4C99C7F7" w14:textId="12D36EFA" w:rsidR="00607DAE" w:rsidRDefault="00607DAE" w:rsidP="00D47C8E"/>
    <w:p w14:paraId="5455182A" w14:textId="48AFB386" w:rsidR="00607DAE" w:rsidRDefault="00607DAE" w:rsidP="00D47C8E"/>
    <w:p w14:paraId="178700E9" w14:textId="6AA1BDC6" w:rsidR="00607DAE" w:rsidRDefault="00607DAE" w:rsidP="00D47C8E"/>
    <w:p w14:paraId="59FA43AC" w14:textId="3E8FC4CD" w:rsidR="00607DAE" w:rsidRDefault="00607DAE" w:rsidP="00D47C8E"/>
    <w:p w14:paraId="2C7DC963" w14:textId="77777777" w:rsidR="00607DAE" w:rsidRPr="00CF571A" w:rsidRDefault="00607DAE" w:rsidP="00D47C8E"/>
    <w:p w14:paraId="003B23B7" w14:textId="4CA38460" w:rsidR="006611AA" w:rsidRPr="00CF571A" w:rsidRDefault="006611AA" w:rsidP="003D0F4E">
      <w:pPr>
        <w:pStyle w:val="Balk1"/>
        <w:keepNext w:val="0"/>
        <w:keepLines w:val="0"/>
        <w:numPr>
          <w:ilvl w:val="0"/>
          <w:numId w:val="2"/>
        </w:numPr>
      </w:pPr>
      <w:bookmarkStart w:id="174" w:name="_Toc216429037"/>
      <w:r w:rsidRPr="00CF571A">
        <w:t>POTANSİYEL ÇEVRESEL, SOSYAL VE POTANSİYEL İŞGÜCÜ RİSKLERİNİN VE ETKİLERİNİN DEĞERLENDİRİLMESİ</w:t>
      </w:r>
      <w:bookmarkEnd w:id="174"/>
    </w:p>
    <w:p w14:paraId="61CE3700" w14:textId="34264C27" w:rsidR="006611AA" w:rsidRPr="00CF571A" w:rsidRDefault="006611AA" w:rsidP="003D0F4E">
      <w:pPr>
        <w:pStyle w:val="Balk2"/>
        <w:keepNext w:val="0"/>
        <w:keepLines w:val="0"/>
        <w:numPr>
          <w:ilvl w:val="1"/>
          <w:numId w:val="2"/>
        </w:numPr>
      </w:pPr>
      <w:bookmarkStart w:id="175" w:name="_Toc216429038"/>
      <w:r w:rsidRPr="00CF571A">
        <w:t>Potansiyel Çevresel ve Sosyal Riskler ve Etkiler</w:t>
      </w:r>
      <w:bookmarkEnd w:id="175"/>
    </w:p>
    <w:p w14:paraId="4E178BF6" w14:textId="6AED1EF0" w:rsidR="003444EE" w:rsidRPr="00CF571A" w:rsidRDefault="00BC6C02" w:rsidP="003444EE">
      <w:r w:rsidRPr="00CF571A">
        <w:t xml:space="preserve">Bölüm 1.2'de belirtildiği üzere, projenin </w:t>
      </w:r>
      <w:r w:rsidR="00133188" w:rsidRPr="00CF571A">
        <w:t xml:space="preserve">Sakarya </w:t>
      </w:r>
      <w:r w:rsidRPr="00CF571A">
        <w:t xml:space="preserve">ilindeki potansiyel alt projelerin, </w:t>
      </w:r>
      <w:r w:rsidR="00C01101" w:rsidRPr="00CF571A">
        <w:t>650</w:t>
      </w:r>
      <w:r w:rsidRPr="00CF571A">
        <w:t xml:space="preserve"> adet Tip-1 ve Tip-2 bina ile </w:t>
      </w:r>
      <w:r w:rsidR="00C01101" w:rsidRPr="00CF571A">
        <w:t>44</w:t>
      </w:r>
      <w:r w:rsidR="009A0157" w:rsidRPr="00CF571A">
        <w:t xml:space="preserve"> </w:t>
      </w:r>
      <w:r w:rsidRPr="00CF571A">
        <w:t xml:space="preserve">adet Tip-3 binadan oluşması beklenmektedir. </w:t>
      </w:r>
      <w:r w:rsidR="003444EE" w:rsidRPr="00CF571A">
        <w:t>Bileşen 2 kapsamında inşa edilecek veya güçlendirilecek çeşitli binalar için yürütülecek faaliyetler sırasında potansiyel çevresel ve sosyal riskler ve etkiler ortaya çıkabilir.</w:t>
      </w:r>
    </w:p>
    <w:p w14:paraId="0E2429C8" w14:textId="37E2F5AD" w:rsidR="003444EE" w:rsidRPr="00CF571A" w:rsidRDefault="003444EE" w:rsidP="003444EE">
      <w:r w:rsidRPr="00CF571A">
        <w:t xml:space="preserve">Proje, projeyle ilgili faaliyetlerin potansiyel sosyal risk ve etkilerini en aza indirmek, olumsuz etkileri azaltmak ve Projeden Etkilenen Kişilerin (PEK) yaşam koşullarını iyileştirmelerine yardımcı olmak </w:t>
      </w:r>
      <w:r w:rsidRPr="00CF571A">
        <w:lastRenderedPageBreak/>
        <w:t xml:space="preserve">amacıyla Bileşen 2 için özel olarak hazırlanmış bağımsız bir Yeniden Yerleşim Çerçevesine (YYÇ) sahiptir. Buna göre, riskli yapıların yıkımı, yeniden inşası veya güçlendirilmesi ile ilgili öngörülen potansiyel riskler ve etkiler </w:t>
      </w:r>
      <w:r w:rsidR="00D46A62" w:rsidRPr="007206B3">
        <w:rPr>
          <w:szCs w:val="22"/>
        </w:rPr>
        <w:fldChar w:fldCharType="begin"/>
      </w:r>
      <w:r w:rsidR="00D46A62" w:rsidRPr="00722308">
        <w:rPr>
          <w:szCs w:val="22"/>
        </w:rPr>
        <w:instrText xml:space="preserve"> REF _Ref215054183 \h </w:instrText>
      </w:r>
      <w:r w:rsidR="00D46A62" w:rsidRPr="00D47C8E">
        <w:rPr>
          <w:szCs w:val="22"/>
        </w:rPr>
        <w:instrText xml:space="preserve"> \* MERGEFORMAT </w:instrText>
      </w:r>
      <w:r w:rsidR="00D46A62" w:rsidRPr="007206B3">
        <w:rPr>
          <w:szCs w:val="22"/>
        </w:rPr>
      </w:r>
      <w:r w:rsidR="00D46A62" w:rsidRPr="007206B3">
        <w:rPr>
          <w:szCs w:val="22"/>
        </w:rPr>
        <w:fldChar w:fldCharType="separate"/>
      </w:r>
      <w:r w:rsidR="00D46A62" w:rsidRPr="00D47C8E">
        <w:rPr>
          <w:szCs w:val="22"/>
        </w:rPr>
        <w:t xml:space="preserve">Tablo </w:t>
      </w:r>
      <w:r w:rsidR="00D46A62" w:rsidRPr="00D47C8E">
        <w:rPr>
          <w:noProof/>
          <w:szCs w:val="22"/>
        </w:rPr>
        <w:t>29</w:t>
      </w:r>
      <w:r w:rsidR="00D46A62" w:rsidRPr="007206B3">
        <w:rPr>
          <w:szCs w:val="22"/>
        </w:rPr>
        <w:fldChar w:fldCharType="end"/>
      </w:r>
      <w:r w:rsidR="004641FD" w:rsidRPr="00CF571A">
        <w:t>'da</w:t>
      </w:r>
      <w:r w:rsidRPr="00CF571A">
        <w:t xml:space="preserve"> verilmiştir.</w:t>
      </w:r>
    </w:p>
    <w:p w14:paraId="44533A6C" w14:textId="28AF6EA6" w:rsidR="002A6027" w:rsidRPr="00CF571A" w:rsidRDefault="002A6027" w:rsidP="002A6027">
      <w:pPr>
        <w:jc w:val="center"/>
        <w:rPr>
          <w:b/>
          <w:i/>
          <w:sz w:val="20"/>
          <w:szCs w:val="20"/>
        </w:rPr>
      </w:pPr>
      <w:bookmarkStart w:id="176" w:name="_Ref215054183"/>
      <w:bookmarkStart w:id="177" w:name="_Toc215055064"/>
      <w:r w:rsidRPr="00CF571A">
        <w:rPr>
          <w:b/>
          <w:i/>
          <w:sz w:val="20"/>
          <w:szCs w:val="20"/>
        </w:rPr>
        <w:t xml:space="preserve">Tablo </w:t>
      </w:r>
      <w:r w:rsidRPr="00CF571A">
        <w:rPr>
          <w:b/>
          <w:i/>
          <w:sz w:val="20"/>
          <w:szCs w:val="20"/>
        </w:rPr>
        <w:fldChar w:fldCharType="begin"/>
      </w:r>
      <w:r w:rsidRPr="00CF571A">
        <w:rPr>
          <w:b/>
          <w:i/>
          <w:sz w:val="20"/>
          <w:szCs w:val="20"/>
        </w:rPr>
        <w:instrText xml:space="preserve"> SEQ Tablo \* ARABIC </w:instrText>
      </w:r>
      <w:r w:rsidRPr="00CF571A">
        <w:rPr>
          <w:b/>
          <w:i/>
          <w:sz w:val="20"/>
          <w:szCs w:val="20"/>
        </w:rPr>
        <w:fldChar w:fldCharType="separate"/>
      </w:r>
      <w:r w:rsidR="00511395" w:rsidRPr="00CF571A">
        <w:rPr>
          <w:b/>
          <w:i/>
          <w:noProof/>
          <w:sz w:val="20"/>
          <w:szCs w:val="20"/>
        </w:rPr>
        <w:t>29</w:t>
      </w:r>
      <w:r w:rsidRPr="00CF571A">
        <w:rPr>
          <w:b/>
          <w:i/>
          <w:sz w:val="20"/>
          <w:szCs w:val="20"/>
        </w:rPr>
        <w:fldChar w:fldCharType="end"/>
      </w:r>
      <w:bookmarkEnd w:id="176"/>
      <w:r w:rsidRPr="00CF571A">
        <w:rPr>
          <w:b/>
          <w:i/>
          <w:sz w:val="20"/>
          <w:szCs w:val="20"/>
        </w:rPr>
        <w:t xml:space="preserve">: </w:t>
      </w:r>
      <w:r w:rsidRPr="00CF571A">
        <w:rPr>
          <w:bCs/>
          <w:i/>
          <w:sz w:val="20"/>
          <w:szCs w:val="20"/>
        </w:rPr>
        <w:t>Potansiyel Çevresel ve Sosyal Riskler ve Etkiler</w:t>
      </w:r>
      <w:bookmarkEnd w:id="177"/>
    </w:p>
    <w:tbl>
      <w:tblPr>
        <w:tblStyle w:val="TabloKlavuzu"/>
        <w:tblW w:w="906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44"/>
        <w:gridCol w:w="6520"/>
      </w:tblGrid>
      <w:tr w:rsidR="003444EE" w:rsidRPr="00CF571A" w14:paraId="1507E26B" w14:textId="77777777" w:rsidTr="0091281A">
        <w:trPr>
          <w:trHeight w:val="300"/>
          <w:tblHeader/>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34945502" w14:textId="77777777" w:rsidR="003444EE" w:rsidRPr="00CF571A" w:rsidRDefault="003444EE" w:rsidP="0091281A">
            <w:pPr>
              <w:spacing w:after="0" w:line="240" w:lineRule="auto"/>
              <w:rPr>
                <w:rFonts w:eastAsia="Calibri" w:cs="Calibri"/>
                <w:b/>
                <w:color w:val="000000" w:themeColor="text1"/>
                <w:sz w:val="20"/>
                <w:szCs w:val="20"/>
              </w:rPr>
            </w:pPr>
            <w:r w:rsidRPr="00CF571A">
              <w:rPr>
                <w:rFonts w:eastAsia="Calibri" w:cs="Calibri"/>
                <w:b/>
                <w:color w:val="000000" w:themeColor="text1"/>
                <w:sz w:val="20"/>
                <w:szCs w:val="20"/>
              </w:rPr>
              <w:t>Proje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398DEE9D" w14:textId="77777777" w:rsidR="003444EE" w:rsidRPr="00CF571A" w:rsidRDefault="003444EE" w:rsidP="0091281A">
            <w:pPr>
              <w:spacing w:after="0" w:line="240" w:lineRule="auto"/>
              <w:rPr>
                <w:rFonts w:eastAsia="Calibri" w:cs="Calibri"/>
                <w:b/>
                <w:color w:val="000000" w:themeColor="text1"/>
                <w:sz w:val="20"/>
                <w:szCs w:val="20"/>
              </w:rPr>
            </w:pPr>
            <w:r w:rsidRPr="00CF571A">
              <w:rPr>
                <w:rFonts w:eastAsia="Calibri" w:cs="Calibri"/>
                <w:b/>
                <w:color w:val="000000" w:themeColor="text1"/>
                <w:sz w:val="20"/>
                <w:szCs w:val="20"/>
              </w:rPr>
              <w:t>Potansiyel Risk/Etki</w:t>
            </w:r>
          </w:p>
        </w:tc>
      </w:tr>
      <w:tr w:rsidR="003444EE" w:rsidRPr="00CF571A" w14:paraId="75BBAD33" w14:textId="77777777" w:rsidTr="0091281A">
        <w:trPr>
          <w:trHeight w:val="443"/>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A85CD21"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Yıkım için Hazırlık</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A1B55EA"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Yetersiz sosyal yardım ve paydaş katılımı</w:t>
            </w:r>
          </w:p>
        </w:tc>
      </w:tr>
      <w:tr w:rsidR="003444EE" w:rsidRPr="00CF571A" w14:paraId="450B7BC7"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BF06A66"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12EA20D"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Konut birimlerinin/iş alanlarının rehabilitasyonu/yeniden inşası sonucunda konut sahiplerinin ve kiracıların geçici ve kalıcı olarak yerlerinden edilmesi</w:t>
            </w:r>
          </w:p>
        </w:tc>
      </w:tr>
      <w:tr w:rsidR="003444EE" w:rsidRPr="00CF571A" w14:paraId="770118A1"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4985DD4"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454745E"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Kalıcı veya geçici fiziksel veya ekonomik yerinden edilme nedeniyle yoksullaşma riski</w:t>
            </w:r>
          </w:p>
        </w:tc>
      </w:tr>
      <w:tr w:rsidR="003444EE" w:rsidRPr="00CF571A" w14:paraId="22D2B41E"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01ADA91"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13FACBE"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 xml:space="preserve">Çalışanlar ve/veya projeden etkilenen kişiler için </w:t>
            </w:r>
            <w:proofErr w:type="gramStart"/>
            <w:r w:rsidRPr="00CF571A">
              <w:rPr>
                <w:rFonts w:eastAsia="Calibri" w:cs="Calibri"/>
                <w:color w:val="000000" w:themeColor="text1"/>
                <w:sz w:val="20"/>
                <w:szCs w:val="20"/>
              </w:rPr>
              <w:t>şikayet</w:t>
            </w:r>
            <w:proofErr w:type="gramEnd"/>
            <w:r w:rsidRPr="00CF571A">
              <w:rPr>
                <w:rFonts w:eastAsia="Calibri" w:cs="Calibri"/>
                <w:color w:val="000000" w:themeColor="text1"/>
                <w:sz w:val="20"/>
                <w:szCs w:val="20"/>
              </w:rPr>
              <w:t xml:space="preserve"> mekanizmaları hakkında bilgi verilmemesi veya bu mekanizmalara erişimin olmaması</w:t>
            </w:r>
          </w:p>
        </w:tc>
      </w:tr>
      <w:tr w:rsidR="003444EE" w:rsidRPr="00CF571A" w14:paraId="2D72808A"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854A284"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1EB5D99"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Projenin mevcut ve potansiyel kırılganlıklar üzerindeki etkilerinin yönetiminde yetersizlik/başarısızlık</w:t>
            </w:r>
          </w:p>
        </w:tc>
      </w:tr>
      <w:tr w:rsidR="003444EE" w:rsidRPr="00CF571A" w14:paraId="181002BA"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CB9EC53"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3ABFCDA"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Daha yoksul veya hassas/dezavantajlı bireylerin/grupların proje yardımlarından, sübvansiyonlardan vb. dışlanma riskleri</w:t>
            </w:r>
          </w:p>
        </w:tc>
      </w:tr>
      <w:tr w:rsidR="003444EE" w:rsidRPr="00CF571A" w14:paraId="3D5155D5"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94550A5"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33390D3"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Projenin trafik ve toplum güvenliği üzerindeki etkilerinin yönetiminde yetersizlik/başarısızlık nedeniyle</w:t>
            </w:r>
          </w:p>
          <w:p w14:paraId="5C47C20C" w14:textId="77777777" w:rsidR="003444EE" w:rsidRPr="00CF571A" w:rsidRDefault="003444EE" w:rsidP="003D0F4E">
            <w:pPr>
              <w:pStyle w:val="ListeParagraf"/>
              <w:numPr>
                <w:ilvl w:val="0"/>
                <w:numId w:val="7"/>
              </w:num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Artan trafik: yanlış seçilmiş güzergahlar ve inşaat sahasının giriş ve çıkışlarında doğru yönlendirme ve uyarı işaretlerinin olmaması</w:t>
            </w:r>
          </w:p>
          <w:p w14:paraId="47EC2691" w14:textId="77777777" w:rsidR="003444EE" w:rsidRPr="00CF571A" w:rsidRDefault="003444EE" w:rsidP="003D0F4E">
            <w:pPr>
              <w:pStyle w:val="ListeParagraf"/>
              <w:numPr>
                <w:ilvl w:val="0"/>
                <w:numId w:val="7"/>
              </w:num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Trafik kazaları: eksik veya yanlış uyarı işaretleri</w:t>
            </w:r>
          </w:p>
          <w:p w14:paraId="49906B35" w14:textId="77777777" w:rsidR="003444EE" w:rsidRPr="00CF571A" w:rsidRDefault="003444EE" w:rsidP="003D0F4E">
            <w:pPr>
              <w:pStyle w:val="ListeParagraf"/>
              <w:numPr>
                <w:ilvl w:val="0"/>
                <w:numId w:val="7"/>
              </w:num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Gürültü kirliliği: gereksiz klakson kullanımı</w:t>
            </w:r>
          </w:p>
          <w:p w14:paraId="446DA4A0" w14:textId="77777777" w:rsidR="003444EE" w:rsidRPr="00CF571A" w:rsidRDefault="003444EE" w:rsidP="003D0F4E">
            <w:pPr>
              <w:pStyle w:val="ListeParagraf"/>
              <w:numPr>
                <w:ilvl w:val="0"/>
                <w:numId w:val="7"/>
              </w:num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Hava ve çevre kirliliği: üstü açık kamyonlardan kaynaklanan toz ve toprak, trafik sıkışıklığı nedeniyle artan karbon emisyonları.</w:t>
            </w:r>
          </w:p>
        </w:tc>
      </w:tr>
      <w:tr w:rsidR="003444EE" w:rsidRPr="00CF571A" w14:paraId="486E6A6E"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74569FB2"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A396F45"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Yıkılacak yapının bulunduğu mahalle halkının kamuoyunu yeterince bilgilendirmemesi sonucu ortaya çıkabilecek toplum sağlığı ve güvenliği riskleri.</w:t>
            </w:r>
          </w:p>
        </w:tc>
      </w:tr>
      <w:tr w:rsidR="003444EE" w:rsidRPr="00CF571A" w14:paraId="7C699698"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EF5D8EC"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88FC334"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Yetersiz ön planlama nedeniyle,</w:t>
            </w:r>
          </w:p>
          <w:p w14:paraId="4E408A31" w14:textId="77777777" w:rsidR="003444EE" w:rsidRPr="00CF571A" w:rsidRDefault="003444EE" w:rsidP="003D0F4E">
            <w:pPr>
              <w:pStyle w:val="ListeParagraf"/>
              <w:numPr>
                <w:ilvl w:val="0"/>
                <w:numId w:val="8"/>
              </w:num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Yapının etrafındaki diğer yapılara, altyapıya ve tesislere ve toplum sağlığına verilebilecek potansiyel zararlar ve</w:t>
            </w:r>
          </w:p>
          <w:p w14:paraId="1D024DA6" w14:textId="77777777" w:rsidR="003444EE" w:rsidRPr="00CF571A" w:rsidRDefault="003444EE" w:rsidP="003D0F4E">
            <w:pPr>
              <w:pStyle w:val="ListeParagraf"/>
              <w:numPr>
                <w:ilvl w:val="0"/>
                <w:numId w:val="8"/>
              </w:num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Trafik sıkışıklığı ve bunun neden olabileceği etkiler.</w:t>
            </w:r>
          </w:p>
        </w:tc>
      </w:tr>
      <w:tr w:rsidR="003444EE" w:rsidRPr="00CF571A" w14:paraId="53212603" w14:textId="77777777" w:rsidTr="0091281A">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79C33562"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0E3EDA8"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Yetersiz ön planlamadan kaynaklanabilecek iş kazaları, çevre kazaları ve olayları ve ulusal ve uluslararası mevzuata uyulmaması.</w:t>
            </w:r>
          </w:p>
        </w:tc>
      </w:tr>
      <w:tr w:rsidR="003444EE" w:rsidRPr="00CF571A" w14:paraId="1DF7C396" w14:textId="77777777" w:rsidTr="0091281A">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9BC3514"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Yıkım Aşaması (Yıkım gerektirecek alt projeler)</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44D2101"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Asbest envanteri, kaldırma, taşıma ve bertaraf süreci sırasında meydana gelebilecek kazalar ve olaylar nedeniyle işçiler, hizmet sağlayıcılar ve toplum üzerinde olumsuz sağlık etkileri.</w:t>
            </w:r>
          </w:p>
        </w:tc>
      </w:tr>
      <w:tr w:rsidR="003444EE" w:rsidRPr="00CF571A" w14:paraId="6374E1B0"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5170904"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FC1A8C9"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Herhangi bir yıkım faaliyetine uygulanabilecek genel mesleki sağlık ve güvenlik riskleri</w:t>
            </w:r>
          </w:p>
        </w:tc>
      </w:tr>
      <w:tr w:rsidR="003444EE" w:rsidRPr="00CF571A" w14:paraId="5973CB8C"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602FF65"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C0C9319"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Yıkılan malzeme, uygun şekilde bertaraf edilmezse çevreye zararlıdır. Özellikle malzeme veya atık tehlikeliyse veya tehlikeli olma ihtimali varsa.</w:t>
            </w:r>
          </w:p>
        </w:tc>
      </w:tr>
      <w:tr w:rsidR="003444EE" w:rsidRPr="00CF571A" w14:paraId="33869D7A"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A548CCE"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8AA9799"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Proje faaliyetleri nedeniyle geçici ve kalıcı yer değiştirme</w:t>
            </w:r>
          </w:p>
        </w:tc>
      </w:tr>
      <w:tr w:rsidR="003444EE" w:rsidRPr="00CF571A" w14:paraId="1C0A1A54"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E542371"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CE082E4"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Yeniden inşa faaliyetlerinin yaratacağı trafik nedeniyle halk sağlığına yönelik riskler</w:t>
            </w:r>
          </w:p>
        </w:tc>
      </w:tr>
      <w:tr w:rsidR="003444EE" w:rsidRPr="00CF571A" w14:paraId="4EB31A99"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AA0D684"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752632B"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Geçim kaybı</w:t>
            </w:r>
          </w:p>
        </w:tc>
      </w:tr>
      <w:tr w:rsidR="003444EE" w:rsidRPr="00CF571A" w14:paraId="60450C08"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8103F57"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25ACBB1"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Yetersiz yıkım çalışmaları, yerel heyelan riski oluşturabilir ve koruma altındaki alanlara Zarar verebilir.</w:t>
            </w:r>
          </w:p>
        </w:tc>
      </w:tr>
      <w:tr w:rsidR="003444EE" w:rsidRPr="00CF571A" w14:paraId="49831399"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53EB7ABA"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BD01A06" w14:textId="77017357" w:rsidR="003444EE" w:rsidRPr="00CF571A" w:rsidRDefault="00D347A2" w:rsidP="00133188">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P</w:t>
            </w:r>
            <w:r w:rsidR="003444EE" w:rsidRPr="00CF571A">
              <w:rPr>
                <w:rFonts w:eastAsia="Calibri" w:cs="Calibri"/>
                <w:color w:val="000000" w:themeColor="text1"/>
                <w:sz w:val="20"/>
                <w:szCs w:val="20"/>
              </w:rPr>
              <w:t>artikül madde konsantrasyonlarına olası katkıyla ilgili olarak hava kalitesi üzerindeki etkiler.</w:t>
            </w:r>
          </w:p>
        </w:tc>
      </w:tr>
      <w:tr w:rsidR="003444EE" w:rsidRPr="00CF571A" w14:paraId="7FE8EB5F"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93AFFF"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0D39430" w14:textId="2098076E"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 xml:space="preserve">Patlatmayla İlgili Riskler: Yıkım aşaması, yıkım yöntemine göre patlatma ile gerçekleştirilebilir. Bu bağlamda, mesleki ve toplum sağlığı ve güvenliği riskleri ortaya çıkacaktır. -Ancak, burada, 2017'den beri Türkiye'de patlatmalı yıkım yapılmadığı ve </w:t>
            </w:r>
            <w:proofErr w:type="spellStart"/>
            <w:r w:rsidR="00423042" w:rsidRPr="00CF571A">
              <w:rPr>
                <w:rFonts w:eastAsia="Calibri" w:cs="Calibri"/>
                <w:color w:val="000000" w:themeColor="text1"/>
                <w:sz w:val="20"/>
                <w:szCs w:val="20"/>
              </w:rPr>
              <w:t>ÇŞİDB’nin</w:t>
            </w:r>
            <w:proofErr w:type="spellEnd"/>
            <w:r w:rsidRPr="00CF571A">
              <w:rPr>
                <w:rFonts w:eastAsia="Calibri" w:cs="Calibri"/>
                <w:color w:val="000000" w:themeColor="text1"/>
                <w:sz w:val="20"/>
                <w:szCs w:val="20"/>
              </w:rPr>
              <w:t xml:space="preserve"> bu yöntemi tercih etmediği belirtilmelidir. Her durumda, ilgili azaltma önlemleri sağlanmıştır.</w:t>
            </w:r>
          </w:p>
        </w:tc>
      </w:tr>
      <w:tr w:rsidR="003444EE" w:rsidRPr="00CF571A" w14:paraId="1486EFAE" w14:textId="77777777" w:rsidTr="0091281A">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259A981F"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6CA9370"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Gürültü oluşumu (patlatmadan kaynaklananlar hariç, yukarıda verilen patlatma ayrıntıları için)</w:t>
            </w:r>
          </w:p>
        </w:tc>
      </w:tr>
      <w:tr w:rsidR="003444EE" w:rsidRPr="00CF571A" w14:paraId="78AECD48" w14:textId="77777777" w:rsidTr="0091281A">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17A59E56"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7B7FE97"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Kültürel miras üzerinde potansiyel olumsuz etkiler.</w:t>
            </w:r>
          </w:p>
        </w:tc>
      </w:tr>
      <w:tr w:rsidR="003444EE" w:rsidRPr="00CF571A" w14:paraId="0CF270E3" w14:textId="77777777" w:rsidTr="0091281A">
        <w:trPr>
          <w:trHeight w:val="300"/>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506289B"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Tip III alt projelerinin yeniden inşa öncesi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850C06A"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Dünya Bankası ve ulusal standartlara uygun olmayan şekilde yıkım çalışmaları yapılması olasılığı nedeniyle Çevresel ve Sosyal riskler ortaya çıkmıştır.</w:t>
            </w:r>
          </w:p>
        </w:tc>
      </w:tr>
      <w:tr w:rsidR="003444EE" w:rsidRPr="00CF571A" w14:paraId="38CE4251" w14:textId="77777777" w:rsidTr="0091281A">
        <w:trPr>
          <w:trHeight w:val="300"/>
          <w:jc w:val="center"/>
        </w:trPr>
        <w:tc>
          <w:tcPr>
            <w:tcW w:w="254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BE167CA"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Yeniden İnşa veya Yenileme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1579A7C"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İllerin atık yönetim tesislerine ek baskı yaratabilecek ve çevreye zarar verebilecek uygunsuz Atık Yönetimi ile ilgili riskler.</w:t>
            </w:r>
          </w:p>
        </w:tc>
      </w:tr>
      <w:tr w:rsidR="004B45A3" w:rsidRPr="00CF571A" w14:paraId="14EE5A67" w14:textId="77777777" w:rsidTr="0091281A">
        <w:trPr>
          <w:trHeight w:val="300"/>
          <w:jc w:val="center"/>
        </w:trPr>
        <w:tc>
          <w:tcPr>
            <w:tcW w:w="2544"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16D57C3" w14:textId="77777777" w:rsidR="004B45A3" w:rsidRPr="00CF571A" w:rsidRDefault="004B45A3" w:rsidP="0091281A">
            <w:pPr>
              <w:spacing w:after="0" w:line="240" w:lineRule="auto"/>
              <w:rPr>
                <w:rFonts w:eastAsia="Calibri" w:cs="Calibri"/>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ACC9147" w14:textId="2F88A12D" w:rsidR="004B45A3" w:rsidRPr="00CF571A" w:rsidRDefault="004B45A3"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İnşaat faaliyetleri sırasında, inşaat makinelerinin proje alanında bulunan ağaçlara zarar verme riski</w:t>
            </w:r>
          </w:p>
        </w:tc>
      </w:tr>
      <w:tr w:rsidR="003444EE" w:rsidRPr="00CF571A" w14:paraId="6B5FA54D" w14:textId="77777777" w:rsidTr="0091281A">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5BD2EAE6"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58A72B7"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İnsan sağlığını etkileme olasılığı olan ve en azından rahatsızlığa neden olabilecek aşırı gürültü oluşumu</w:t>
            </w:r>
          </w:p>
        </w:tc>
      </w:tr>
      <w:tr w:rsidR="003444EE" w:rsidRPr="00CF571A" w14:paraId="77928F43" w14:textId="77777777" w:rsidTr="0091281A">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4F557E79"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DE1B968"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Kapsamlı inşaat çalışmaları göz önüne alındığında işgücü riskleri</w:t>
            </w:r>
          </w:p>
        </w:tc>
      </w:tr>
      <w:tr w:rsidR="003444EE" w:rsidRPr="00CF571A" w14:paraId="33C140CA" w14:textId="77777777" w:rsidTr="0091281A">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4C8EFE4A"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4BE4DF4"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Kazı çalışmaları sırasında rastlantısal buluntularla karşılaşma olasılığı.</w:t>
            </w:r>
          </w:p>
        </w:tc>
      </w:tr>
      <w:tr w:rsidR="003444EE" w:rsidRPr="00CF571A" w14:paraId="3A08371F" w14:textId="77777777" w:rsidTr="0091281A">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17DF533C"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D88F412"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 xml:space="preserve">Çalışanlar ve/veya Projeden etkilenen kişiler için </w:t>
            </w:r>
            <w:proofErr w:type="gramStart"/>
            <w:r w:rsidRPr="00CF571A">
              <w:rPr>
                <w:rFonts w:eastAsia="Calibri" w:cs="Calibri"/>
                <w:color w:val="000000" w:themeColor="text1"/>
                <w:sz w:val="20"/>
                <w:szCs w:val="20"/>
              </w:rPr>
              <w:t>şikayet</w:t>
            </w:r>
            <w:proofErr w:type="gramEnd"/>
            <w:r w:rsidRPr="00CF571A">
              <w:rPr>
                <w:rFonts w:eastAsia="Calibri" w:cs="Calibri"/>
                <w:color w:val="000000" w:themeColor="text1"/>
                <w:sz w:val="20"/>
                <w:szCs w:val="20"/>
              </w:rPr>
              <w:t xml:space="preserve"> mekanizmaları hakkında bilgi eksikliği veya bunlara erişim eksikliği</w:t>
            </w:r>
          </w:p>
        </w:tc>
      </w:tr>
      <w:tr w:rsidR="003444EE" w:rsidRPr="00CF571A" w14:paraId="612F91A2" w14:textId="77777777" w:rsidTr="0091281A">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68377F58"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41D4011"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Halk sağlığı ve güvenliği riskleri</w:t>
            </w:r>
          </w:p>
        </w:tc>
      </w:tr>
      <w:tr w:rsidR="003444EE" w:rsidRPr="00CF571A" w14:paraId="7A056299" w14:textId="77777777" w:rsidTr="0091281A">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78F2DC4C"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7FA57C2"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Su Kalitesi üzerinde olası olumsuz etkiler</w:t>
            </w:r>
          </w:p>
        </w:tc>
      </w:tr>
      <w:tr w:rsidR="003444EE" w:rsidRPr="00CF571A" w14:paraId="0DB1A4D4" w14:textId="77777777" w:rsidTr="0091281A">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3BA47F78"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0BAEA0C"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Yeniden inşa faaliyetleri tarafından yaratılacak trafik nedeniyle halk sağlığına yönelik riskler</w:t>
            </w:r>
          </w:p>
        </w:tc>
      </w:tr>
      <w:tr w:rsidR="003444EE" w:rsidRPr="00CF571A" w14:paraId="57AC4378" w14:textId="77777777" w:rsidTr="0091281A">
        <w:trPr>
          <w:trHeight w:val="300"/>
          <w:jc w:val="center"/>
        </w:trPr>
        <w:tc>
          <w:tcPr>
            <w:tcW w:w="2544"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2F2F2" w:themeFill="background1" w:themeFillShade="F2"/>
            <w:vAlign w:val="center"/>
          </w:tcPr>
          <w:p w14:paraId="730D2404" w14:textId="77777777" w:rsidR="003444EE" w:rsidRPr="00CF571A" w:rsidRDefault="003444EE"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A2BA6D6" w14:textId="77777777" w:rsidR="003444EE" w:rsidRPr="00CF571A" w:rsidRDefault="003444EE"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Geçim kaybı</w:t>
            </w:r>
          </w:p>
        </w:tc>
      </w:tr>
      <w:tr w:rsidR="004B45A3" w:rsidRPr="00CF571A" w14:paraId="3AEFFD17" w14:textId="77777777" w:rsidTr="0091281A">
        <w:trPr>
          <w:trHeight w:val="300"/>
          <w:jc w:val="center"/>
        </w:trPr>
        <w:tc>
          <w:tcPr>
            <w:tcW w:w="254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2F2F2" w:themeFill="background1" w:themeFillShade="F2"/>
            <w:vAlign w:val="center"/>
          </w:tcPr>
          <w:p w14:paraId="3B80EDE6" w14:textId="77777777" w:rsidR="004B45A3" w:rsidRPr="00CF571A" w:rsidRDefault="004B45A3" w:rsidP="0091281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C33667F" w14:textId="34910EF8" w:rsidR="004B45A3" w:rsidRPr="00CF571A" w:rsidRDefault="004B45A3" w:rsidP="0091281A">
            <w:pPr>
              <w:spacing w:after="0" w:line="240" w:lineRule="auto"/>
              <w:rPr>
                <w:rFonts w:eastAsia="Calibri" w:cs="Calibri"/>
                <w:color w:val="000000" w:themeColor="text1"/>
                <w:sz w:val="20"/>
                <w:szCs w:val="20"/>
              </w:rPr>
            </w:pPr>
            <w:r w:rsidRPr="00CF571A">
              <w:rPr>
                <w:rFonts w:eastAsia="Calibri" w:cs="Calibri"/>
                <w:color w:val="000000" w:themeColor="text1"/>
                <w:sz w:val="20"/>
                <w:szCs w:val="20"/>
              </w:rPr>
              <w:t xml:space="preserve">Yeniden inşa faaliyetleri sırasında CSS/CT (Cinsel Sömürü ve </w:t>
            </w:r>
            <w:proofErr w:type="spellStart"/>
            <w:r w:rsidRPr="00CF571A">
              <w:rPr>
                <w:rFonts w:eastAsia="Calibri" w:cs="Calibri"/>
                <w:color w:val="000000" w:themeColor="text1"/>
                <w:sz w:val="20"/>
                <w:szCs w:val="20"/>
              </w:rPr>
              <w:t>Suistimal</w:t>
            </w:r>
            <w:proofErr w:type="spellEnd"/>
            <w:r w:rsidRPr="00CF571A">
              <w:rPr>
                <w:rFonts w:eastAsia="Calibri" w:cs="Calibri"/>
                <w:color w:val="000000" w:themeColor="text1"/>
                <w:sz w:val="20"/>
                <w:szCs w:val="20"/>
              </w:rPr>
              <w:t xml:space="preserve"> / Cinsel Taciz) vakalarının yaşanma riski.</w:t>
            </w:r>
          </w:p>
        </w:tc>
      </w:tr>
    </w:tbl>
    <w:p w14:paraId="77CA1DBA" w14:textId="1FE36DDF" w:rsidR="006611AA" w:rsidRPr="00CF571A" w:rsidRDefault="006611AA" w:rsidP="003D0F4E">
      <w:pPr>
        <w:pStyle w:val="Balk2"/>
        <w:keepNext w:val="0"/>
        <w:keepLines w:val="0"/>
        <w:numPr>
          <w:ilvl w:val="1"/>
          <w:numId w:val="2"/>
        </w:numPr>
      </w:pPr>
      <w:bookmarkStart w:id="178" w:name="_Toc216429039"/>
      <w:r w:rsidRPr="00CF571A">
        <w:t>Önemli Potansiyel İşgücü Risklerinin Değerlendirilmesi</w:t>
      </w:r>
      <w:bookmarkEnd w:id="178"/>
    </w:p>
    <w:p w14:paraId="34234443" w14:textId="77777777" w:rsidR="005A36A1" w:rsidRPr="00CF571A" w:rsidRDefault="005A36A1" w:rsidP="005A36A1">
      <w:r w:rsidRPr="00CF571A">
        <w:t>Fiziksel, kimyasal ve biyolojik tehlikelere maruz kalma gibi alt projelerin inşaat faaliyetleriyle ilişkili İSG riskleriyle ilgili temel işgücü riskleri şu şekilde tahmin edilmektedir: ağır ekipman kullanımı, takılma ve düşme tehlikeleri, gürültü ve toza maruz kalma, düşen nesneler, tehlikeli maddelere maruz kalma ve alet ve makine kullanımından kaynaklanan elektrik tehlikelerine maruz kalma. İnşaat faaliyetleri tehlikeli işler içereceğinden, 18 yaşın altındaki kişiler Projede istihdam edilmeyecektir. Birçok işçi, bunlarla sınırlı olmamak üzere, İSG tehlikelerine maruz kalacaktır:</w:t>
      </w:r>
    </w:p>
    <w:p w14:paraId="47FE9542" w14:textId="5126D461" w:rsidR="005A36A1" w:rsidRPr="00CF571A" w:rsidRDefault="005A36A1" w:rsidP="003D0F4E">
      <w:pPr>
        <w:pStyle w:val="ListeParagraf"/>
        <w:numPr>
          <w:ilvl w:val="0"/>
          <w:numId w:val="9"/>
        </w:numPr>
      </w:pPr>
      <w:r w:rsidRPr="00CF571A">
        <w:t>Yüksekte çalışma</w:t>
      </w:r>
    </w:p>
    <w:p w14:paraId="0CB0D36E" w14:textId="13A0F156" w:rsidR="005A36A1" w:rsidRPr="00CF571A" w:rsidRDefault="005A36A1" w:rsidP="003D0F4E">
      <w:pPr>
        <w:pStyle w:val="ListeParagraf"/>
        <w:numPr>
          <w:ilvl w:val="0"/>
          <w:numId w:val="9"/>
        </w:numPr>
      </w:pPr>
      <w:r w:rsidRPr="00CF571A">
        <w:t>Elektrik çarpmaları ve ark hatası yanıkları (kablo fişleri, kordonlar, el aletleri gibi elektrikli cihazların kullanımı veya hatalı kullanımı)</w:t>
      </w:r>
    </w:p>
    <w:p w14:paraId="76ABDD41" w14:textId="4B0A8F9E" w:rsidR="005A36A1" w:rsidRPr="00CF571A" w:rsidRDefault="005A36A1" w:rsidP="003D0F4E">
      <w:pPr>
        <w:pStyle w:val="ListeParagraf"/>
        <w:numPr>
          <w:ilvl w:val="0"/>
          <w:numId w:val="9"/>
        </w:numPr>
      </w:pPr>
      <w:r w:rsidRPr="00CF571A">
        <w:t>Elektrik işleri</w:t>
      </w:r>
    </w:p>
    <w:p w14:paraId="3A53EC97" w14:textId="4BDD80D9" w:rsidR="005A36A1" w:rsidRPr="00CF571A" w:rsidRDefault="005A36A1" w:rsidP="003D0F4E">
      <w:pPr>
        <w:pStyle w:val="ListeParagraf"/>
        <w:numPr>
          <w:ilvl w:val="0"/>
          <w:numId w:val="9"/>
        </w:numPr>
      </w:pPr>
      <w:r w:rsidRPr="00CF571A">
        <w:lastRenderedPageBreak/>
        <w:t>Kimyasallara maruz kalma (boyalar, çözücüler, yağlayıcılar ve yakıtlar gibi)</w:t>
      </w:r>
    </w:p>
    <w:p w14:paraId="40A83EF0" w14:textId="501331BE" w:rsidR="005A36A1" w:rsidRPr="00CF571A" w:rsidRDefault="005A36A1" w:rsidP="003D0F4E">
      <w:pPr>
        <w:pStyle w:val="ListeParagraf"/>
        <w:numPr>
          <w:ilvl w:val="0"/>
          <w:numId w:val="9"/>
        </w:numPr>
      </w:pPr>
      <w:r w:rsidRPr="00CF571A">
        <w:t>Ağaç kesimi sırasında motorlu testereler ve ağaç düşmeleri</w:t>
      </w:r>
    </w:p>
    <w:p w14:paraId="11834E1D" w14:textId="32BE086D" w:rsidR="005A36A1" w:rsidRPr="00CF571A" w:rsidRDefault="005A36A1" w:rsidP="003D0F4E">
      <w:pPr>
        <w:pStyle w:val="ListeParagraf"/>
        <w:numPr>
          <w:ilvl w:val="0"/>
          <w:numId w:val="9"/>
        </w:numPr>
      </w:pPr>
      <w:r w:rsidRPr="00CF571A">
        <w:t>Trafik kazaları</w:t>
      </w:r>
    </w:p>
    <w:p w14:paraId="7558689A" w14:textId="63C58141" w:rsidR="005A36A1" w:rsidRPr="00CF571A" w:rsidRDefault="005A36A1" w:rsidP="003D0F4E">
      <w:pPr>
        <w:pStyle w:val="ListeParagraf"/>
        <w:numPr>
          <w:ilvl w:val="0"/>
          <w:numId w:val="9"/>
        </w:numPr>
      </w:pPr>
      <w:r w:rsidRPr="00CF571A">
        <w:t>Kazı tehlikeleri</w:t>
      </w:r>
    </w:p>
    <w:p w14:paraId="5BB1D361" w14:textId="370E5E22" w:rsidR="005A36A1" w:rsidRPr="00CF571A" w:rsidRDefault="005A36A1" w:rsidP="003D0F4E">
      <w:pPr>
        <w:pStyle w:val="ListeParagraf"/>
        <w:numPr>
          <w:ilvl w:val="0"/>
          <w:numId w:val="9"/>
        </w:numPr>
      </w:pPr>
      <w:r w:rsidRPr="00CF571A">
        <w:t>Ağır nesnelerin kaldırılması</w:t>
      </w:r>
    </w:p>
    <w:p w14:paraId="50071EC2" w14:textId="12A5DC4D" w:rsidR="005A36A1" w:rsidRPr="00CF571A" w:rsidRDefault="005A36A1" w:rsidP="003D0F4E">
      <w:pPr>
        <w:pStyle w:val="ListeParagraf"/>
        <w:numPr>
          <w:ilvl w:val="0"/>
          <w:numId w:val="9"/>
        </w:numPr>
      </w:pPr>
      <w:r w:rsidRPr="00CF571A">
        <w:t>İnşaat demiri kazaları</w:t>
      </w:r>
    </w:p>
    <w:p w14:paraId="3C33CF3E" w14:textId="4B9984AB" w:rsidR="005A36A1" w:rsidRPr="00CF571A" w:rsidRDefault="005A36A1" w:rsidP="003D0F4E">
      <w:pPr>
        <w:pStyle w:val="ListeParagraf"/>
        <w:numPr>
          <w:ilvl w:val="0"/>
          <w:numId w:val="9"/>
        </w:numPr>
      </w:pPr>
      <w:r w:rsidRPr="00CF571A">
        <w:t>İnşaat kaynaklı hava emisyonlarına (toz, silika ve asbest) maruz kalma</w:t>
      </w:r>
    </w:p>
    <w:p w14:paraId="2AA26467" w14:textId="5BE4D87C" w:rsidR="005A36A1" w:rsidRPr="00CF571A" w:rsidRDefault="005A36A1" w:rsidP="003D0F4E">
      <w:pPr>
        <w:pStyle w:val="ListeParagraf"/>
        <w:numPr>
          <w:ilvl w:val="0"/>
          <w:numId w:val="9"/>
        </w:numPr>
      </w:pPr>
      <w:r w:rsidRPr="00CF571A">
        <w:t>İnşaat sırasında ergonomik tehlikeler</w:t>
      </w:r>
    </w:p>
    <w:p w14:paraId="32F285F5" w14:textId="6654D31F" w:rsidR="005A36A1" w:rsidRPr="00CF571A" w:rsidRDefault="005A36A1" w:rsidP="003D0F4E">
      <w:pPr>
        <w:pStyle w:val="ListeParagraf"/>
        <w:numPr>
          <w:ilvl w:val="0"/>
          <w:numId w:val="9"/>
        </w:numPr>
      </w:pPr>
      <w:r w:rsidRPr="00CF571A">
        <w:t>Kaynak tehlikeleri (duman, yanıklar ve radyasyon)</w:t>
      </w:r>
    </w:p>
    <w:p w14:paraId="1D09C6DF" w14:textId="2330C6EC" w:rsidR="005A36A1" w:rsidRPr="00CF571A" w:rsidRDefault="005A36A1" w:rsidP="003D0F4E">
      <w:pPr>
        <w:pStyle w:val="ListeParagraf"/>
        <w:numPr>
          <w:ilvl w:val="0"/>
          <w:numId w:val="9"/>
        </w:numPr>
      </w:pPr>
      <w:r w:rsidRPr="00CF571A">
        <w:t>Çelik montajı (kuleler) tehlikeleri</w:t>
      </w:r>
    </w:p>
    <w:p w14:paraId="1B1F1BB3" w14:textId="7EF464F8" w:rsidR="005A36A1" w:rsidRPr="00CF571A" w:rsidRDefault="005A36A1" w:rsidP="003D0F4E">
      <w:pPr>
        <w:pStyle w:val="ListeParagraf"/>
        <w:numPr>
          <w:ilvl w:val="0"/>
          <w:numId w:val="9"/>
        </w:numPr>
      </w:pPr>
      <w:r w:rsidRPr="00CF571A">
        <w:t>Kişisel koruyucu ekipman (KKE) kullanımı ve güvenli işyeri uygulamaları gibi İSG gereklilikleri konusunda farkındalık eksikliği</w:t>
      </w:r>
    </w:p>
    <w:p w14:paraId="13766ED5" w14:textId="282CA55F" w:rsidR="005A36A1" w:rsidRPr="00CF571A" w:rsidRDefault="005A36A1" w:rsidP="003D0F4E">
      <w:pPr>
        <w:pStyle w:val="ListeParagraf"/>
        <w:numPr>
          <w:ilvl w:val="0"/>
          <w:numId w:val="9"/>
        </w:numPr>
      </w:pPr>
      <w:r w:rsidRPr="00CF571A">
        <w:t>Dönen ve hareketli ekipmanların kullanımı</w:t>
      </w:r>
    </w:p>
    <w:p w14:paraId="41869BD3" w14:textId="77777777" w:rsidR="005A36A1" w:rsidRPr="00CF571A" w:rsidRDefault="005A36A1" w:rsidP="005A36A1">
      <w:r w:rsidRPr="00CF571A">
        <w:t>Türkiye'de fazla mesai saatleri inşaat sektöründe potansiyel bir işgücü riskidir. Projenin sınırlı süresi ve inşaat işlerinin mevsimsel kısıtlamaları nedeniyle, sözleşmeli işçilerin İş Kanunu tarafından belirlenen yıllık sınırın üzerinde fazla mesai yapması olası bir risktir. Bu riskin azaltılması Şartlar ve Koşullar bölümünde açıklanmaktadır.</w:t>
      </w:r>
    </w:p>
    <w:p w14:paraId="4B328F7C" w14:textId="74E2D05E" w:rsidR="00BC6C02" w:rsidRPr="00CF571A" w:rsidRDefault="00BC6C02" w:rsidP="005A36A1">
      <w:r w:rsidRPr="00CF571A">
        <w:t xml:space="preserve">Buna ek olarak, yerel topluluk ile Proje çalışanları arasında veya çalışanların kendi aralarında cinsiyet temelli bazı potansiyel risklerin ortaya çıkması öngörülmektedir. Bu riskler arasında işyerinde </w:t>
      </w:r>
      <w:r w:rsidR="00D347A2" w:rsidRPr="00CF571A">
        <w:t>C</w:t>
      </w:r>
      <w:r w:rsidRPr="00CF571A">
        <w:t xml:space="preserve">insel </w:t>
      </w:r>
      <w:r w:rsidR="00D347A2" w:rsidRPr="00CF571A">
        <w:t>S</w:t>
      </w:r>
      <w:r w:rsidRPr="00CF571A">
        <w:t>ömürü</w:t>
      </w:r>
      <w:r w:rsidR="00D347A2" w:rsidRPr="00CF571A">
        <w:t xml:space="preserve"> ve </w:t>
      </w:r>
      <w:proofErr w:type="spellStart"/>
      <w:r w:rsidR="00D347A2" w:rsidRPr="00CF571A">
        <w:t>Suistimal</w:t>
      </w:r>
      <w:proofErr w:type="spellEnd"/>
      <w:r w:rsidR="00D347A2" w:rsidRPr="00CF571A">
        <w:t>/ Cinsel</w:t>
      </w:r>
      <w:r w:rsidRPr="00CF571A">
        <w:t xml:space="preserve"> </w:t>
      </w:r>
      <w:r w:rsidR="00D347A2" w:rsidRPr="00CF571A">
        <w:t>T</w:t>
      </w:r>
      <w:r w:rsidRPr="00CF571A">
        <w:t>aciz (CS</w:t>
      </w:r>
      <w:r w:rsidR="00D347A2" w:rsidRPr="00CF571A">
        <w:t>S/CT</w:t>
      </w:r>
      <w:r w:rsidRPr="00CF571A">
        <w:t>) yer almaktadır. Ulusal mevzuat uyarınca zorla çalıştırma ve çocuk işçiliği yasaktır ve bu hususlara ilişkin özel düzenlemeler, İklim ve Afetlere Dayanıklı Şehirler Projesi’nin İşgücü Yönetim Planı (İYP) kapsamında ele alınmaktadır.</w:t>
      </w:r>
    </w:p>
    <w:p w14:paraId="35F39F20" w14:textId="185D37CE" w:rsidR="005A36A1" w:rsidRPr="00CF571A" w:rsidRDefault="005A36A1" w:rsidP="005A36A1">
      <w:r w:rsidRPr="00CF571A">
        <w:t>Alt projeler kentsel alanlarda gerçekleştirileceğinden, işgücünün çoğunluğu Proje illerinden temin edilecektir ve bu nedenle alt projelerin işgücü akışı riski taşıması beklenmemektedir. İşgücünün çoğunluğu Türk vatandaşı olacaktır. Ancak, Proje uygulaması sırasında başka işgücü riskleri ortaya çıkarsa, Proje Yönetim Birimi (PYB) daha fazla etkiyi önlemek için prosedürler geliştirecektir.</w:t>
      </w:r>
    </w:p>
    <w:p w14:paraId="6AF82E01" w14:textId="77777777" w:rsidR="00DF7634" w:rsidRPr="00CF571A" w:rsidRDefault="00DF7634">
      <w:pPr>
        <w:spacing w:after="160" w:line="278" w:lineRule="auto"/>
        <w:jc w:val="left"/>
        <w:rPr>
          <w:rFonts w:eastAsiaTheme="majorEastAsia" w:cstheme="majorBidi"/>
          <w:b/>
          <w:color w:val="000000" w:themeColor="text1"/>
          <w:sz w:val="28"/>
          <w:szCs w:val="40"/>
        </w:rPr>
      </w:pPr>
      <w:r w:rsidRPr="00CF571A">
        <w:br w:type="page"/>
      </w:r>
    </w:p>
    <w:p w14:paraId="79EFC761" w14:textId="3B98AB80" w:rsidR="006611AA" w:rsidRPr="00CF571A" w:rsidRDefault="006611AA" w:rsidP="003D0F4E">
      <w:pPr>
        <w:pStyle w:val="Balk1"/>
        <w:keepNext w:val="0"/>
        <w:keepLines w:val="0"/>
        <w:numPr>
          <w:ilvl w:val="0"/>
          <w:numId w:val="2"/>
        </w:numPr>
      </w:pPr>
      <w:bookmarkStart w:id="179" w:name="_Toc216429040"/>
      <w:r w:rsidRPr="00CF571A">
        <w:lastRenderedPageBreak/>
        <w:t>ALT PROJE TARAMA SÜRECİ</w:t>
      </w:r>
      <w:bookmarkEnd w:id="179"/>
    </w:p>
    <w:p w14:paraId="1840D2BC" w14:textId="77777777" w:rsidR="00A26288" w:rsidRPr="00CF571A" w:rsidRDefault="00A26288" w:rsidP="00A26288">
      <w:r w:rsidRPr="00CF571A">
        <w:t>Dünya Bankası Çevre ve Sosyal Politikasına göre, Projeler dört risk sınıfından birine sınıflandırılır: Projenin türü, konumu, hassasiyeti ve ölçeği gibi ilgili potansiyel riskler ve etkiler, potansiyel çevresel ve sosyal risklerin ve etkilerin niteliği ve büyüklüğü ile çevresel ve sosyal azaltma önlemlerinin ve sonuçlarının sağlanmasında önemli olabilecek diğer risk alanları dikkate alınarak Yüksek Risk, Önemli Risk, Orta Risk veya Düşük Risk olarak özetlenebilir.</w:t>
      </w:r>
    </w:p>
    <w:p w14:paraId="09E1438D" w14:textId="77777777" w:rsidR="00A26288" w:rsidRPr="00CF571A" w:rsidRDefault="00A26288" w:rsidP="00A26288">
      <w:r w:rsidRPr="00CF571A">
        <w:t>Ulusal ÇED Yönetmeliği'nde (Projeler Ek I ve Ek II Projeleri olarak iki kategoriye ayrılmıştır) olduğu gibi, Proje sınıflarını birbirinden ayıran net sınır değerleri bulunmamaktadır veya sınıflandırma için hazır bir Proje türleri listesi bulunmamaktadır; bunun yerine, Projeler Dünya Bankası'nın çevresel ve sosyal risk sınıflandırmasında vaka bazında taranmaktadır.</w:t>
      </w:r>
    </w:p>
    <w:p w14:paraId="21E9361E" w14:textId="77777777" w:rsidR="00A26288" w:rsidRPr="00CF571A" w:rsidRDefault="00A26288" w:rsidP="00A26288">
      <w:pPr>
        <w:rPr>
          <w:b/>
          <w:bCs/>
          <w:u w:val="single"/>
        </w:rPr>
      </w:pPr>
      <w:r w:rsidRPr="00CF571A">
        <w:rPr>
          <w:b/>
          <w:bCs/>
          <w:u w:val="single"/>
        </w:rPr>
        <w:t>Alt Proje Tanımlama ve Tarama Süreci</w:t>
      </w:r>
    </w:p>
    <w:p w14:paraId="0ACDD1BA" w14:textId="77777777" w:rsidR="00A26288" w:rsidRPr="00CF571A" w:rsidRDefault="00A26288" w:rsidP="00A26288">
      <w:r w:rsidRPr="00CF571A">
        <w:t>Tarama, önerilen alt projenin çevresel ve sosyal risk kategorisini belirlemek amacıyla gerçekleştirilecektir. Ayrıca tarama, uygunluk değerlendirmesini de kapsayacaktır. Bu iki süreç, uygunluk değerlendirmesiyle başlayacak şekilde entegre olarak yürütülmelidir.</w:t>
      </w:r>
    </w:p>
    <w:p w14:paraId="14F38239" w14:textId="77777777" w:rsidR="00A26288" w:rsidRPr="00CF571A" w:rsidRDefault="00A26288" w:rsidP="00A26288">
      <w:r w:rsidRPr="00CF571A">
        <w:t>Buna göre, Dünya Bankası tarafından finanse edilmeyecek ve bu nedenle kapsam dışında bırakılacak uygun olmayan alt projeler aşağıda listelenmiştir:</w:t>
      </w:r>
    </w:p>
    <w:p w14:paraId="5CD77A48" w14:textId="5825B48C" w:rsidR="00A26288" w:rsidRPr="00CF571A" w:rsidRDefault="00A26288" w:rsidP="0052717C">
      <w:pPr>
        <w:pStyle w:val="ListeParagraf"/>
        <w:numPr>
          <w:ilvl w:val="0"/>
          <w:numId w:val="10"/>
        </w:numPr>
      </w:pPr>
      <w:r w:rsidRPr="00CF571A">
        <w:t xml:space="preserve">Dünya Bankası Grubunun / Uluslararası Finans Kurumunun [International Finance </w:t>
      </w:r>
      <w:proofErr w:type="spellStart"/>
      <w:r w:rsidRPr="00CF571A">
        <w:t>Cooperation</w:t>
      </w:r>
      <w:proofErr w:type="spellEnd"/>
      <w:r w:rsidRPr="00CF571A">
        <w:t xml:space="preserve"> (IFC)] Hariç Listesinde bulunan herhangi bir alt proje</w:t>
      </w:r>
    </w:p>
    <w:p w14:paraId="517AF120" w14:textId="525F8899" w:rsidR="00A26288" w:rsidRPr="00CF571A" w:rsidRDefault="00A26288" w:rsidP="0052717C">
      <w:pPr>
        <w:pStyle w:val="ListeParagraf"/>
        <w:numPr>
          <w:ilvl w:val="0"/>
          <w:numId w:val="10"/>
        </w:numPr>
      </w:pPr>
      <w:r w:rsidRPr="00CF571A">
        <w:t>Kültürel Miras olarak tescil edilmiş yapıları içeren herhangi bir alt proje.</w:t>
      </w:r>
    </w:p>
    <w:p w14:paraId="748131B6" w14:textId="72525C70" w:rsidR="00A26288" w:rsidRPr="00CF571A" w:rsidRDefault="00A26288" w:rsidP="0052717C">
      <w:pPr>
        <w:pStyle w:val="ListeParagraf"/>
        <w:numPr>
          <w:ilvl w:val="0"/>
          <w:numId w:val="10"/>
        </w:numPr>
      </w:pPr>
      <w:r w:rsidRPr="00CF571A">
        <w:t>Sulak alanlar, doğal ormanlar, çayırlar/otlaklar ve diğer kritik doğal habitatlar ve ekosistem servisleri gibi alanları içeren çevresel açıdan önemli alanları değiştirme / tahrif etme gibi doğal/kritik yaşam alanları (habitatları) üzerinde etkisi olabilecek ve ÇSS6’yı genel anlamda tetikleyecek herhangi bir alt proje.</w:t>
      </w:r>
    </w:p>
    <w:p w14:paraId="1B5D1233" w14:textId="15B9DB68" w:rsidR="00A26288" w:rsidRPr="00CF571A" w:rsidRDefault="00A26288" w:rsidP="0052717C">
      <w:pPr>
        <w:pStyle w:val="ListeParagraf"/>
        <w:numPr>
          <w:ilvl w:val="0"/>
          <w:numId w:val="10"/>
        </w:numPr>
      </w:pPr>
      <w:r w:rsidRPr="00CF571A">
        <w:t>Yerinde dönüşümün mümkün olmadığı herhangi bir alt proje.</w:t>
      </w:r>
    </w:p>
    <w:p w14:paraId="5C8FE466" w14:textId="5114560E" w:rsidR="00A26288" w:rsidRPr="00CF571A" w:rsidRDefault="00A26288" w:rsidP="0052717C">
      <w:pPr>
        <w:pStyle w:val="ListeParagraf"/>
        <w:numPr>
          <w:ilvl w:val="0"/>
          <w:numId w:val="10"/>
        </w:numPr>
      </w:pPr>
      <w:r w:rsidRPr="00CF571A">
        <w:t>6306 sayılı Kanun kapsamında riskli yapı olarak tescil edilmemiş yapılar</w:t>
      </w:r>
    </w:p>
    <w:p w14:paraId="173A0DE6" w14:textId="7DD4A7B5" w:rsidR="00A26288" w:rsidRPr="00CF571A" w:rsidRDefault="00A26288" w:rsidP="0052717C">
      <w:pPr>
        <w:pStyle w:val="ListeParagraf"/>
        <w:numPr>
          <w:ilvl w:val="0"/>
          <w:numId w:val="10"/>
        </w:numPr>
      </w:pPr>
      <w:r w:rsidRPr="00CF571A">
        <w:t>Afete Maruz Bölge sınırları içerisinde yer alan riskli yapılar.</w:t>
      </w:r>
    </w:p>
    <w:p w14:paraId="2933F929" w14:textId="4F53A556" w:rsidR="00A26288" w:rsidRPr="00CF571A" w:rsidRDefault="00A26288" w:rsidP="0052717C">
      <w:pPr>
        <w:pStyle w:val="ListeParagraf"/>
        <w:numPr>
          <w:ilvl w:val="0"/>
          <w:numId w:val="10"/>
        </w:numPr>
      </w:pPr>
      <w:r w:rsidRPr="00CF571A">
        <w:t>DB OP 7.50'de tanımlanan uluslararası su yollarının niteliğini ve / veya miktarını etkileyecek ve ÇSS4 (Toplum Sağlığı ve Güvenliği) kapsamında herhangi bir baraj güvenliği hususunu tetikleyecek şekilde mevcut hidroelektrik barajlardan faydalanacak herhangi bir alt proje.</w:t>
      </w:r>
    </w:p>
    <w:p w14:paraId="49EA741C" w14:textId="6C1A3499" w:rsidR="00A26288" w:rsidRPr="00CF571A" w:rsidRDefault="00A26288" w:rsidP="0052717C">
      <w:pPr>
        <w:pStyle w:val="ListeParagraf"/>
        <w:numPr>
          <w:ilvl w:val="0"/>
          <w:numId w:val="10"/>
        </w:numPr>
      </w:pPr>
      <w:r w:rsidRPr="00CF571A">
        <w:t>Yıkım süreci 1 Ekim 2020’den önce tamamlanmış herhangi bir Tip-III alt proje</w:t>
      </w:r>
    </w:p>
    <w:p w14:paraId="42752452" w14:textId="25CE3F62" w:rsidR="00A26288" w:rsidRPr="00CF571A" w:rsidRDefault="00A26288" w:rsidP="0052717C">
      <w:pPr>
        <w:pStyle w:val="ListeParagraf"/>
        <w:numPr>
          <w:ilvl w:val="0"/>
          <w:numId w:val="10"/>
        </w:numPr>
      </w:pPr>
      <w:r w:rsidRPr="00CF571A">
        <w:lastRenderedPageBreak/>
        <w:t xml:space="preserve">Çevresel riskler açısından “Yüksek </w:t>
      </w:r>
      <w:r w:rsidR="005024E5" w:rsidRPr="00CF571A">
        <w:t>Risk”</w:t>
      </w:r>
      <w:r w:rsidR="005024E5" w:rsidRPr="00CF571A">
        <w:rPr>
          <w:rStyle w:val="Kpr"/>
          <w:color w:val="auto"/>
          <w:u w:val="none"/>
          <w:vertAlign w:val="superscript"/>
        </w:rPr>
        <w:footnoteReference w:id="30"/>
      </w:r>
      <w:r w:rsidR="005024E5" w:rsidRPr="00CF571A">
        <w:t xml:space="preserve"> olarak</w:t>
      </w:r>
      <w:r w:rsidRPr="00CF571A">
        <w:t xml:space="preserve"> sınıflandırılacak herhangi bir alt proje.</w:t>
      </w:r>
    </w:p>
    <w:p w14:paraId="22FF48F0" w14:textId="77777777" w:rsidR="00A26288" w:rsidRPr="00CF571A" w:rsidRDefault="00A26288" w:rsidP="00A26288">
      <w:pPr>
        <w:rPr>
          <w:b/>
          <w:bCs/>
          <w:u w:val="single"/>
        </w:rPr>
      </w:pPr>
      <w:r w:rsidRPr="00CF571A">
        <w:rPr>
          <w:b/>
          <w:bCs/>
          <w:u w:val="single"/>
        </w:rPr>
        <w:t>Alt-Proje Tarama Prosedürleri</w:t>
      </w:r>
    </w:p>
    <w:p w14:paraId="369DEF49" w14:textId="43303F7D" w:rsidR="00A26288" w:rsidRPr="00CF571A" w:rsidRDefault="00A26288" w:rsidP="00A26288">
      <w:r w:rsidRPr="00CF571A">
        <w:t>Bileşen 2, üç tür alt proje içerir (</w:t>
      </w:r>
      <w:proofErr w:type="gramStart"/>
      <w:r w:rsidR="00423042" w:rsidRPr="00CF571A">
        <w:t xml:space="preserve">detaylar  </w:t>
      </w:r>
      <w:r w:rsidRPr="00CF571A">
        <w:t>için</w:t>
      </w:r>
      <w:proofErr w:type="gramEnd"/>
      <w:r w:rsidRPr="00CF571A">
        <w:t xml:space="preserve"> bölüm 1.2'ye bakın). Bunlardan biri olan Tip-III, "Riskli yapı olarak tescil edildikten sonra yıkılan ve yalnızca yeniden inşa faaliyetleri Bileşen 2 kapsamında gerçekleştirilecek olan alt projeler" olarak tanımlanmıştır; bu, kredi başvurusundan önce bazı ön çalışmaların </w:t>
      </w:r>
      <w:r w:rsidRPr="00CF571A">
        <w:rPr>
          <w:u w:val="single"/>
        </w:rPr>
        <w:t>yapıldığı anlamına gelir; tarama prosedürleri aşağıdaki gibi ayrı ayrı tanımlanmıştır:</w:t>
      </w:r>
    </w:p>
    <w:p w14:paraId="63F1A406" w14:textId="77777777" w:rsidR="00A26288" w:rsidRPr="00CF571A" w:rsidRDefault="00A26288" w:rsidP="00A26288">
      <w:pPr>
        <w:rPr>
          <w:u w:val="single"/>
        </w:rPr>
      </w:pPr>
      <w:r w:rsidRPr="00CF571A">
        <w:rPr>
          <w:u w:val="single"/>
        </w:rPr>
        <w:t>Tip-I ve Tip-II için tarama</w:t>
      </w:r>
    </w:p>
    <w:p w14:paraId="482E7895" w14:textId="7693C73D" w:rsidR="00A26288" w:rsidRPr="00CF571A" w:rsidRDefault="00A26288" w:rsidP="0052717C">
      <w:pPr>
        <w:pStyle w:val="ListeParagraf"/>
        <w:numPr>
          <w:ilvl w:val="0"/>
          <w:numId w:val="11"/>
        </w:numPr>
      </w:pPr>
      <w:r w:rsidRPr="00CF571A">
        <w:t>İlk adım, “Çevresel riskler açısından “Yüksek Risk” olarak sınıflandırılmış herhangi bir alt proje” kriteri haricinde, önerilen alt projenin Uygun Olmayan Alt-Projeler (bkz. EK-13) listesinde olup olmadığını kontrol etmek olacaktır.</w:t>
      </w:r>
    </w:p>
    <w:p w14:paraId="39D4D661" w14:textId="65007C1B" w:rsidR="00A26288" w:rsidRPr="00CF571A" w:rsidRDefault="00A26288" w:rsidP="0052717C">
      <w:pPr>
        <w:pStyle w:val="ListeParagraf"/>
        <w:numPr>
          <w:ilvl w:val="0"/>
          <w:numId w:val="11"/>
        </w:numPr>
      </w:pPr>
      <w:r w:rsidRPr="00CF571A">
        <w:t>Yukarıda belirtilen şekilde gerçekleştirilen işlem sonucunda önerilen alt projenin uygunsuz olarak tespit edilmemesi halinde, Bölüm 6’da sunulan kontrol listesinin Kısım-II uygulanarak sahanın ve çevresinin ön değerlendirmesi yapılacaktır. Daha sonra, Ek 10'da sunulan kontrol listesinin Kısım-III, etkilerin öngörülen ölçeğine uygulanacaktır.</w:t>
      </w:r>
    </w:p>
    <w:p w14:paraId="35311072" w14:textId="1F709C43" w:rsidR="00A26288" w:rsidRPr="00CF571A" w:rsidRDefault="00A26288" w:rsidP="0052717C">
      <w:pPr>
        <w:pStyle w:val="ListeParagraf"/>
        <w:numPr>
          <w:ilvl w:val="0"/>
          <w:numId w:val="11"/>
        </w:numPr>
      </w:pPr>
      <w:r w:rsidRPr="00CF571A">
        <w:t>Daha sonra, Ek 10'da sunulan kontrol listesinin Kısım-III öngörülen etki ölçeğine uygulanacaktır.</w:t>
      </w:r>
    </w:p>
    <w:p w14:paraId="3650AAA6" w14:textId="77777777" w:rsidR="00A26288" w:rsidRPr="00CF571A" w:rsidRDefault="00A26288" w:rsidP="00A26288">
      <w:r w:rsidRPr="00CF571A">
        <w:t>Son olarak, yukarıdaki iki adımın çıktıları dikkate alınarak, alt projenin çevresel ve sosyal risk kategorisi belirlenecektir. Alt proje kategorisinin çevresel riskler açısından “yüksek riskli” olarak belirlenmesi durumunda; kredi verilmeyecektir.</w:t>
      </w:r>
    </w:p>
    <w:p w14:paraId="4FAF75D9" w14:textId="77777777" w:rsidR="00A26288" w:rsidRPr="00CF571A" w:rsidRDefault="00A26288" w:rsidP="00A26288">
      <w:pPr>
        <w:rPr>
          <w:u w:val="single"/>
        </w:rPr>
      </w:pPr>
      <w:r w:rsidRPr="00CF571A">
        <w:rPr>
          <w:u w:val="single"/>
        </w:rPr>
        <w:t>Tip-III için Tarama</w:t>
      </w:r>
    </w:p>
    <w:p w14:paraId="1948F3FB" w14:textId="2D006452" w:rsidR="00A26288" w:rsidRPr="00CF571A" w:rsidRDefault="00A26288" w:rsidP="0052717C">
      <w:pPr>
        <w:pStyle w:val="ListeParagraf"/>
        <w:numPr>
          <w:ilvl w:val="0"/>
          <w:numId w:val="12"/>
        </w:numPr>
      </w:pPr>
      <w:r w:rsidRPr="00CF571A">
        <w:t>İlk adım, “Çevresel riskler açısından “Yüksek Risk” olarak sınıflandırılmış herhangi bir alt proje” kriteri haricinde, önerilen alt projenin Uygun Olmayan Alt-Projeler (bkz. E</w:t>
      </w:r>
      <w:r w:rsidR="00B361E6" w:rsidRPr="00CF571A">
        <w:t>K</w:t>
      </w:r>
      <w:r w:rsidRPr="00CF571A">
        <w:t xml:space="preserve">-13) listesinde olup olmadığını kontrol etmek olacaktır. Özellikle “Yıkım süreci 1 Ekim 2020’den </w:t>
      </w:r>
      <w:r w:rsidR="00423042" w:rsidRPr="00CF571A">
        <w:t xml:space="preserve">önce </w:t>
      </w:r>
      <w:r w:rsidRPr="00CF571A">
        <w:t>tamamlanmış herhangi bir Tip-III alt proje” kriterine dikkat edilecektir.</w:t>
      </w:r>
    </w:p>
    <w:p w14:paraId="1EC4981C" w14:textId="3EE54D45" w:rsidR="00A26288" w:rsidRPr="00CF571A" w:rsidRDefault="00A26288" w:rsidP="0052717C">
      <w:pPr>
        <w:pStyle w:val="ListeParagraf"/>
        <w:numPr>
          <w:ilvl w:val="0"/>
          <w:numId w:val="12"/>
        </w:numPr>
      </w:pPr>
      <w:r w:rsidRPr="00CF571A">
        <w:lastRenderedPageBreak/>
        <w:t>Eğer önerilen alt proje yukardaki adım sonucunda uygun olmayan olarak belirlenmemişse, EK-10’ da sunulmuş olan tarama kontrol listesinin Kısım-II, sahanın ve çevresinin öncül bir mevcut durumunun belirlenmesi amacıyla uygulanacaktır.</w:t>
      </w:r>
    </w:p>
    <w:p w14:paraId="770C3F4A" w14:textId="044DA78F" w:rsidR="00A26288" w:rsidRPr="00CF571A" w:rsidRDefault="00A26288" w:rsidP="0052717C">
      <w:pPr>
        <w:pStyle w:val="ListeParagraf"/>
        <w:numPr>
          <w:ilvl w:val="0"/>
          <w:numId w:val="12"/>
        </w:numPr>
      </w:pPr>
      <w:r w:rsidRPr="00CF571A">
        <w:t>Sonrasında, söz konusu kontrol listesinin Kısım-</w:t>
      </w:r>
      <w:proofErr w:type="spellStart"/>
      <w:r w:rsidRPr="00CF571A">
        <w:t>III’ü</w:t>
      </w:r>
      <w:proofErr w:type="spellEnd"/>
      <w:r w:rsidRPr="00CF571A">
        <w:t>, alt proje etkilerinin seviyesinin öngörülmesi amacıyla uygulanacaktır.</w:t>
      </w:r>
    </w:p>
    <w:p w14:paraId="2BE4E0E9" w14:textId="54F44B8C" w:rsidR="00A26288" w:rsidRPr="00CF571A" w:rsidRDefault="00A26288" w:rsidP="0052717C">
      <w:pPr>
        <w:pStyle w:val="ListeParagraf"/>
        <w:numPr>
          <w:ilvl w:val="0"/>
          <w:numId w:val="12"/>
        </w:numPr>
      </w:pPr>
      <w:r w:rsidRPr="00CF571A">
        <w:t>Devamında, yalnızca Tip-III alt projeler için hazırlanmış olan Kısım-IV uygulanacaktır.</w:t>
      </w:r>
    </w:p>
    <w:p w14:paraId="06951B32" w14:textId="7F4E54C0" w:rsidR="00A26288" w:rsidRPr="00CF571A" w:rsidRDefault="00A26288" w:rsidP="0052717C">
      <w:pPr>
        <w:pStyle w:val="ListeParagraf"/>
        <w:numPr>
          <w:ilvl w:val="0"/>
          <w:numId w:val="12"/>
        </w:numPr>
      </w:pPr>
      <w:r w:rsidRPr="00CF571A">
        <w:t>Son olarak, yukarıdaki üç adımın sonuçları dikkate alınarak, alt projenin çevresel ve sosyal risk kategorisi belirlenecektir.</w:t>
      </w:r>
    </w:p>
    <w:p w14:paraId="1427BB42" w14:textId="77777777" w:rsidR="00A56C7E" w:rsidRPr="00CF571A" w:rsidRDefault="00A56C7E" w:rsidP="00A26288">
      <w:pPr>
        <w:rPr>
          <w:u w:val="single"/>
        </w:rPr>
      </w:pPr>
      <w:r w:rsidRPr="00CF571A">
        <w:rPr>
          <w:u w:val="single"/>
        </w:rPr>
        <w:t>Risk Kategorisi Tanımlamasına İlişkin Rehber</w:t>
      </w:r>
    </w:p>
    <w:p w14:paraId="574673CA" w14:textId="636AD2D9" w:rsidR="00A26288" w:rsidRPr="00CF571A" w:rsidRDefault="00A26288" w:rsidP="00A26288">
      <w:r w:rsidRPr="00CF571A">
        <w:t>Alt-projelerin risk kategorisi, “tür ve ölçek”, “konum”, “hassasiyet” ve “büyüklük” olmak üzere dört kalitatif ve kantitatif kritere göre Ek-10'da sunulmuş kontrol listesi kullanılarak belirlenecektir. Bileşen 2 kapsamındaki bir alt projenin “Yüksek Risk” olarak belirlenebilmesi için söz konusu kriterler aşağıda açıklandığı gibi ele alınacaktır. Herhangi bir alt projenin kategorisi bu değerlendirme sonucunda “yüksek riskli” olarak belirlenmediyse, yapılan değerlendirme PYB ve PYB bireysel uzmanlarının profesyonel muhakemesiyle orantılandırılarak söz konusu alt projenin hangi risk kategorisinde olduğu belirlenecektir.</w:t>
      </w:r>
    </w:p>
    <w:p w14:paraId="44D4F8E1" w14:textId="77777777" w:rsidR="00A26288" w:rsidRPr="00CF571A" w:rsidRDefault="00A26288" w:rsidP="00A26288">
      <w:r w:rsidRPr="00CF571A">
        <w:t>“Ölçek” kriteri değerlendirilirken bir alt projenin “Yüksek Riskli” olarak belirlenebilmesi için:</w:t>
      </w:r>
    </w:p>
    <w:p w14:paraId="395CAA2D" w14:textId="09B08884" w:rsidR="00A26288" w:rsidRPr="00CF571A" w:rsidRDefault="00A26288" w:rsidP="0052717C">
      <w:pPr>
        <w:pStyle w:val="ListeParagraf"/>
        <w:numPr>
          <w:ilvl w:val="0"/>
          <w:numId w:val="13"/>
        </w:numPr>
      </w:pPr>
      <w:r w:rsidRPr="00CF571A">
        <w:t>Alt-proje sebebiyle sulak alanlar, doğal ormanlar, çayırlar ve diğer kritik öneme sahip doğal yaşam alanları ve ekosistem hizmetleri gibi çevresel açından önemli alanların geri döndürülemeyecek şekilde değiştirilmesi / etkilenmesi,</w:t>
      </w:r>
    </w:p>
    <w:p w14:paraId="32F96367" w14:textId="2DFE3DDA" w:rsidR="00A26288" w:rsidRPr="00CF571A" w:rsidRDefault="00A26288" w:rsidP="0052717C">
      <w:pPr>
        <w:pStyle w:val="ListeParagraf"/>
        <w:numPr>
          <w:ilvl w:val="0"/>
          <w:numId w:val="13"/>
        </w:numPr>
      </w:pPr>
      <w:r w:rsidRPr="00CF571A">
        <w:t>Alt-proje faaliyetlerinin hava, su ve toprak gibi çevre bileşenlerine söz konusu bileşenlerin bozulmasına sebep olacak kadar büyük ve doğrudan kirlilik yaratacak deşarj ve emisyon gerektirmesi,</w:t>
      </w:r>
    </w:p>
    <w:p w14:paraId="24674534" w14:textId="0E9D8536" w:rsidR="00A26288" w:rsidRPr="00CF571A" w:rsidRDefault="00A26288" w:rsidP="0052717C">
      <w:pPr>
        <w:pStyle w:val="ListeParagraf"/>
        <w:numPr>
          <w:ilvl w:val="0"/>
          <w:numId w:val="13"/>
        </w:numPr>
      </w:pPr>
      <w:r w:rsidRPr="00CF571A">
        <w:t>Alt-proje faaliyetlerinin ekosistemi veya bileşenlerini tüketecek veya dönüştürecek olması,</w:t>
      </w:r>
    </w:p>
    <w:p w14:paraId="28D6AD1D" w14:textId="0AAF5317" w:rsidR="00A26288" w:rsidRPr="00CF571A" w:rsidRDefault="00A26288" w:rsidP="0052717C">
      <w:pPr>
        <w:pStyle w:val="ListeParagraf"/>
        <w:numPr>
          <w:ilvl w:val="0"/>
          <w:numId w:val="13"/>
        </w:numPr>
      </w:pPr>
      <w:r w:rsidRPr="00CF571A">
        <w:t>Alt-proje faaliyetlerinin hidrolojik döngüyü ölçülebilecek düzeyde değiştirecek olması,</w:t>
      </w:r>
    </w:p>
    <w:p w14:paraId="4EBC077A" w14:textId="14860F6D" w:rsidR="00A26288" w:rsidRPr="00CF571A" w:rsidRDefault="00A26288" w:rsidP="0052717C">
      <w:pPr>
        <w:pStyle w:val="ListeParagraf"/>
        <w:numPr>
          <w:ilvl w:val="0"/>
          <w:numId w:val="13"/>
        </w:numPr>
      </w:pPr>
      <w:r w:rsidRPr="00CF571A">
        <w:t>Alt-proje faaliyetlerinin ciddi oranda gelir kaybına veya sosyal çatışmaya sebep olabilecek olması</w:t>
      </w:r>
    </w:p>
    <w:p w14:paraId="1E77BA46" w14:textId="0E9107B0" w:rsidR="00A26288" w:rsidRPr="00CF571A" w:rsidRDefault="00A26288" w:rsidP="0052717C">
      <w:pPr>
        <w:pStyle w:val="ListeParagraf"/>
        <w:numPr>
          <w:ilvl w:val="0"/>
          <w:numId w:val="13"/>
        </w:numPr>
      </w:pPr>
      <w:r w:rsidRPr="00CF571A">
        <w:t xml:space="preserve">Alt-proje faaliyetlerinin söz konusu alt projenin öngörülen yönetim ve </w:t>
      </w:r>
      <w:proofErr w:type="gramStart"/>
      <w:r w:rsidRPr="00CF571A">
        <w:t>imkan</w:t>
      </w:r>
      <w:proofErr w:type="gramEnd"/>
      <w:r w:rsidRPr="00CF571A">
        <w:t xml:space="preserve"> kapasitesiyle yönetilemeyecek ölçüde tehlikeli madde kullanımı / yönetimi içermesi gerekecektir.</w:t>
      </w:r>
    </w:p>
    <w:p w14:paraId="7231D8EE" w14:textId="77777777" w:rsidR="00A26288" w:rsidRPr="00CF571A" w:rsidRDefault="00A26288" w:rsidP="00D47C8E">
      <w:pPr>
        <w:pStyle w:val="ListeParagraf"/>
        <w:ind w:left="0"/>
      </w:pPr>
      <w:r w:rsidRPr="00CF571A">
        <w:t>“Konum” kriteri değerlendirilirken bir alt projenin “Yüksek Riskli” olarak belirlenebilmesi için:</w:t>
      </w:r>
    </w:p>
    <w:p w14:paraId="7D5C29EE" w14:textId="01C80790" w:rsidR="00A26288" w:rsidRPr="00CF571A" w:rsidRDefault="00A26288" w:rsidP="0052717C">
      <w:pPr>
        <w:pStyle w:val="ListeParagraf"/>
        <w:numPr>
          <w:ilvl w:val="0"/>
          <w:numId w:val="13"/>
        </w:numPr>
      </w:pPr>
      <w:r w:rsidRPr="00CF571A">
        <w:t>Hassas ve değerli ekosistemlerin ve yüksek öneme sahip habitatların içinde olması,</w:t>
      </w:r>
    </w:p>
    <w:p w14:paraId="53C178E2" w14:textId="56A4009D" w:rsidR="00A26288" w:rsidRPr="00CF571A" w:rsidRDefault="00A26288" w:rsidP="0052717C">
      <w:pPr>
        <w:pStyle w:val="ListeParagraf"/>
        <w:numPr>
          <w:ilvl w:val="0"/>
          <w:numId w:val="13"/>
        </w:numPr>
      </w:pPr>
      <w:r w:rsidRPr="00CF571A">
        <w:lastRenderedPageBreak/>
        <w:t>Kentsel sit alanları (Proje kapsamında en muhtemel olan) gibi Kültürel Miras olarak belirlenmiş alanların içinde bulunması,</w:t>
      </w:r>
    </w:p>
    <w:p w14:paraId="404765D2" w14:textId="7744103C" w:rsidR="00A26288" w:rsidRPr="00CF571A" w:rsidRDefault="00A26288" w:rsidP="0052717C">
      <w:pPr>
        <w:pStyle w:val="ListeParagraf"/>
        <w:numPr>
          <w:ilvl w:val="0"/>
          <w:numId w:val="13"/>
        </w:numPr>
      </w:pPr>
      <w:r w:rsidRPr="00CF571A">
        <w:t xml:space="preserve">Yoğun geliştirme faaliyetlerine maruz kalan bölgelerde veya doğal kaynakların tahsisi ile ilgili ihtilaflar olan yerlerde ve su yolları boyunca, </w:t>
      </w:r>
      <w:proofErr w:type="spellStart"/>
      <w:r w:rsidRPr="00CF571A">
        <w:t>akifer</w:t>
      </w:r>
      <w:proofErr w:type="spellEnd"/>
      <w:r w:rsidRPr="00CF571A">
        <w:t xml:space="preserve"> </w:t>
      </w:r>
      <w:proofErr w:type="spellStart"/>
      <w:r w:rsidRPr="00CF571A">
        <w:t>beslenim</w:t>
      </w:r>
      <w:proofErr w:type="spellEnd"/>
      <w:r w:rsidRPr="00CF571A">
        <w:t xml:space="preserve"> alanları veya içme suyu temini için kullanılan depolama havzalarında bulunması gerekecektir.</w:t>
      </w:r>
    </w:p>
    <w:p w14:paraId="0E19FC76" w14:textId="77777777" w:rsidR="00A26288" w:rsidRPr="00CF571A" w:rsidRDefault="00A26288" w:rsidP="00D47C8E">
      <w:pPr>
        <w:pStyle w:val="ListeParagraf"/>
        <w:ind w:left="0"/>
      </w:pPr>
      <w:r w:rsidRPr="00CF571A">
        <w:t>“Hassasiyet” kriteri değerlendirilirken bir alt projenin “Yüksek Riskli” olarak belirlenebilmesi için:</w:t>
      </w:r>
    </w:p>
    <w:p w14:paraId="15F7062C" w14:textId="09AE2B5F" w:rsidR="00A26288" w:rsidRPr="00CF571A" w:rsidRDefault="00A26288" w:rsidP="0052717C">
      <w:pPr>
        <w:pStyle w:val="ListeParagraf"/>
        <w:numPr>
          <w:ilvl w:val="0"/>
          <w:numId w:val="13"/>
        </w:numPr>
      </w:pPr>
      <w:r w:rsidRPr="00CF571A">
        <w:t>Nesli tükenmekte olan türler ve yaşam alanlarının yanı sıra korunan alanlar veya sahalar gibi hassas bölgeleri etkileyecek olması,</w:t>
      </w:r>
    </w:p>
    <w:p w14:paraId="40B48E84" w14:textId="38F9E5D0" w:rsidR="00A26288" w:rsidRPr="00CF571A" w:rsidRDefault="00A26288" w:rsidP="0052717C">
      <w:pPr>
        <w:pStyle w:val="ListeParagraf"/>
        <w:numPr>
          <w:ilvl w:val="0"/>
          <w:numId w:val="13"/>
        </w:numPr>
      </w:pPr>
      <w:r w:rsidRPr="00CF571A">
        <w:t>Uluslararası su yolları üzerinde etki oluşturacak olması ve</w:t>
      </w:r>
    </w:p>
    <w:p w14:paraId="69CC3132" w14:textId="195A10DE" w:rsidR="00A26288" w:rsidRPr="00CF571A" w:rsidRDefault="00A26288" w:rsidP="0052717C">
      <w:pPr>
        <w:pStyle w:val="ListeParagraf"/>
        <w:numPr>
          <w:ilvl w:val="0"/>
          <w:numId w:val="13"/>
        </w:numPr>
      </w:pPr>
      <w:r w:rsidRPr="00CF571A">
        <w:t>Mevcut durumda yoğun çevresel ve sosyal baskı (kirlilik, sağlık ve güvenlik vb.) altında olan hassas alıcıları ilave etkileyecek olması gerekecektir.</w:t>
      </w:r>
    </w:p>
    <w:p w14:paraId="598843CC" w14:textId="77777777" w:rsidR="00A26288" w:rsidRPr="00CF571A" w:rsidRDefault="00A26288" w:rsidP="00A26288">
      <w:r w:rsidRPr="00CF571A">
        <w:t>“Büyüklük” kriteri değerlendirilirken bir alt projenin “Yüksek Riskli” olarak belirlenebilmesi için ise, diğer kriterler de bütünleşik bir şekilde ele alınarak, belirtilen etki azaltıcı önlemlerin uygulanacak olması öngörüldüğü zamanda dahi ilgili kalan etkilerin yüksek olması gerekecektir.</w:t>
      </w:r>
    </w:p>
    <w:p w14:paraId="7B5B1CA8" w14:textId="03156354" w:rsidR="009B5347" w:rsidRPr="00CF571A" w:rsidRDefault="00A26288" w:rsidP="00A26288">
      <w:r w:rsidRPr="00CF571A">
        <w:t>Bu noktada belirtilmelidir ki, tüm Proje sosyal açıdan “yüksek risk” olarak derecelendirildiğinden, sadece sosyal açılardan “yüksek risk” olarak derecelendirilen alt projeler uygun olmayan alt proje olmayacaktır. Bu doğrultuda, çevresel açıdan “yüksek risk” sınıflandırması profesyonel muhakeme yoluyla tarama sürecinde belirlenecektir.</w:t>
      </w:r>
    </w:p>
    <w:p w14:paraId="167E2977" w14:textId="2160D3A1" w:rsidR="009B5347" w:rsidRPr="00CF571A" w:rsidRDefault="009B5347" w:rsidP="00A26288"/>
    <w:p w14:paraId="1AA3999D" w14:textId="77777777" w:rsidR="009B5347" w:rsidRPr="00CF571A" w:rsidRDefault="009B5347" w:rsidP="00A26288"/>
    <w:p w14:paraId="7602B49C" w14:textId="77777777" w:rsidR="00001B6A" w:rsidRPr="00CF571A" w:rsidRDefault="00001B6A" w:rsidP="00A26288"/>
    <w:p w14:paraId="1973A3DC" w14:textId="77777777" w:rsidR="00DF7634" w:rsidRPr="00CF571A" w:rsidRDefault="00DF7634">
      <w:pPr>
        <w:spacing w:after="160" w:line="278" w:lineRule="auto"/>
        <w:jc w:val="left"/>
        <w:rPr>
          <w:rFonts w:eastAsiaTheme="majorEastAsia" w:cstheme="majorBidi"/>
          <w:b/>
          <w:color w:val="000000" w:themeColor="text1"/>
          <w:sz w:val="28"/>
          <w:szCs w:val="40"/>
        </w:rPr>
      </w:pPr>
      <w:r w:rsidRPr="00CF571A">
        <w:br w:type="page"/>
      </w:r>
    </w:p>
    <w:p w14:paraId="5DFABD9F" w14:textId="3555037D" w:rsidR="006611AA" w:rsidRPr="00CF571A" w:rsidRDefault="006611AA" w:rsidP="003D0F4E">
      <w:pPr>
        <w:pStyle w:val="Balk1"/>
        <w:keepNext w:val="0"/>
        <w:keepLines w:val="0"/>
        <w:numPr>
          <w:ilvl w:val="0"/>
          <w:numId w:val="2"/>
        </w:numPr>
      </w:pPr>
      <w:bookmarkStart w:id="180" w:name="_Toc216429041"/>
      <w:r w:rsidRPr="00CF571A">
        <w:lastRenderedPageBreak/>
        <w:t>ETKİ AZALTMA ÖNLEMLERİ</w:t>
      </w:r>
      <w:bookmarkEnd w:id="180"/>
    </w:p>
    <w:p w14:paraId="08374985" w14:textId="77777777" w:rsidR="00C37BE9" w:rsidRPr="00CF571A" w:rsidRDefault="00C37BE9" w:rsidP="00C37BE9">
      <w:r w:rsidRPr="00CF571A">
        <w:t>Proje kapsamında gerçekleştirilecek faaliyetler en güncel ulusal mevzuata ve Dünya Bankası standartlarına uygun olacaktır. Türk mevzuatının Dünya Bankası Politikalarından farklı olduğu durumlarda, Projenin uygulanmasında daha katı olan politika uygulanacaktır.</w:t>
      </w:r>
    </w:p>
    <w:p w14:paraId="01D944D7" w14:textId="7EA3581F" w:rsidR="00C37BE9" w:rsidRPr="00CF571A" w:rsidRDefault="00C37BE9" w:rsidP="00C37BE9">
      <w:r w:rsidRPr="00CF571A">
        <w:t>Proje kapsamındaki alt projelerin finansmanında kullanılacak alt kredilerin kümülatif etkilerinin veya yeniden inşa edilecek veya güçlendirilecek konut birimlerinin sayısının net bir değerlendirmesini yapmak şu an için mümkün olmamakla birlikte, alt projelerin olası büyüklükleri ve</w:t>
      </w:r>
      <w:r w:rsidR="00133188" w:rsidRPr="00CF571A">
        <w:t xml:space="preserve"> Sakarya</w:t>
      </w:r>
      <w:r w:rsidRPr="00CF571A">
        <w:t xml:space="preserve"> ili genelindeki fiziksel yayılımı dikkate alındığında yüksek kümülatif çevresel etki beklenmemektedir. Ancak yıkım ve kazı ile inşaat atıklarının yönetimi, trafik yönetimi ve genel halk güvenliği ile ilgili bazı riskler nedeniyle çevresel açıdan “orta” ila “önemli” arasında değerlendirilebileceği; yapıların yeniden inşası veya güçlendirilmesi sırasında ortaya çıkabilecek potansiyel toplum sağlığı ve güvenliği riskleri ve alt projelerde yer alması muhtemel kırılgan gruplar nedeniyle sosyal açıdan “yüksek riskli” olarak değerlendirilmiştir.</w:t>
      </w:r>
    </w:p>
    <w:p w14:paraId="221D6546" w14:textId="4288B181" w:rsidR="006611AA" w:rsidRPr="00CF571A" w:rsidRDefault="006611AA" w:rsidP="003D0F4E">
      <w:pPr>
        <w:pStyle w:val="Balk2"/>
        <w:keepNext w:val="0"/>
        <w:keepLines w:val="0"/>
        <w:numPr>
          <w:ilvl w:val="1"/>
          <w:numId w:val="2"/>
        </w:numPr>
      </w:pPr>
      <w:bookmarkStart w:id="181" w:name="_Toc216429042"/>
      <w:r w:rsidRPr="00CF571A">
        <w:t>Azaltma Planı</w:t>
      </w:r>
      <w:bookmarkEnd w:id="181"/>
    </w:p>
    <w:p w14:paraId="7E810284" w14:textId="18F7CB70" w:rsidR="00C37BE9" w:rsidRPr="00CF571A" w:rsidRDefault="00C37BE9" w:rsidP="00C37BE9">
      <w:r w:rsidRPr="00CF571A">
        <w:t xml:space="preserve">Bileşen 2 kapsamında alt projelerin uygulanması sırasında ortaya çıkabilecek potansiyel çevresel ve sosyal riskler ve etkiler ile alınacak ilgili azaltma önlemleri </w:t>
      </w:r>
      <w:r w:rsidR="00106C60" w:rsidRPr="007206B3">
        <w:fldChar w:fldCharType="begin"/>
      </w:r>
      <w:r w:rsidR="00106C60" w:rsidRPr="00106C60">
        <w:instrText xml:space="preserve"> REF _Ref215054556 \h </w:instrText>
      </w:r>
      <w:r w:rsidR="00106C60" w:rsidRPr="00D47C8E">
        <w:instrText xml:space="preserve"> \* MERGEFORMAT </w:instrText>
      </w:r>
      <w:r w:rsidR="00106C60" w:rsidRPr="007206B3">
        <w:fldChar w:fldCharType="separate"/>
      </w:r>
      <w:r w:rsidR="00106C60" w:rsidRPr="00D47C8E">
        <w:t xml:space="preserve">Tablo </w:t>
      </w:r>
      <w:r w:rsidR="00106C60" w:rsidRPr="00D47C8E">
        <w:rPr>
          <w:noProof/>
        </w:rPr>
        <w:t>30</w:t>
      </w:r>
      <w:r w:rsidR="00106C60" w:rsidRPr="007206B3">
        <w:fldChar w:fldCharType="end"/>
      </w:r>
      <w:r w:rsidR="004641FD" w:rsidRPr="00CF571A">
        <w:t>'da</w:t>
      </w:r>
      <w:r w:rsidR="00133188" w:rsidRPr="00CF571A">
        <w:t xml:space="preserve"> </w:t>
      </w:r>
      <w:r w:rsidRPr="00CF571A">
        <w:t>gösterilmektedir.</w:t>
      </w:r>
    </w:p>
    <w:p w14:paraId="338F8581" w14:textId="403F481C" w:rsidR="007F1549" w:rsidRPr="00CF571A" w:rsidRDefault="007F1549" w:rsidP="007F1549">
      <w:pPr>
        <w:pStyle w:val="ResimYazs"/>
        <w:keepNext/>
        <w:spacing w:after="0"/>
        <w:jc w:val="center"/>
      </w:pPr>
      <w:bookmarkStart w:id="182" w:name="_Ref215054556"/>
      <w:bookmarkStart w:id="183" w:name="_Toc215055065"/>
      <w:r w:rsidRPr="00CF571A">
        <w:rPr>
          <w:b/>
        </w:rPr>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30</w:t>
      </w:r>
      <w:r w:rsidRPr="00CF571A">
        <w:rPr>
          <w:b/>
        </w:rPr>
        <w:fldChar w:fldCharType="end"/>
      </w:r>
      <w:bookmarkEnd w:id="182"/>
      <w:r w:rsidRPr="00CF571A">
        <w:rPr>
          <w:b/>
        </w:rPr>
        <w:t xml:space="preserve">: </w:t>
      </w:r>
      <w:r w:rsidRPr="00CF571A">
        <w:t>Güçlendirme/Yıkım/Yeniden İnşa Çalışmaları Riskleri ve Etkileri İçin Azaltma Önlemleri</w:t>
      </w:r>
      <w:bookmarkEnd w:id="183"/>
    </w:p>
    <w:p w14:paraId="1637D0F6" w14:textId="77777777" w:rsidR="007F1549" w:rsidRPr="00CF571A" w:rsidRDefault="007F1549" w:rsidP="007F1549">
      <w:pPr>
        <w:rPr>
          <w:sz w:val="8"/>
        </w:rPr>
      </w:pPr>
    </w:p>
    <w:tbl>
      <w:tblPr>
        <w:tblStyle w:val="TabloKlavuzu1"/>
        <w:tblW w:w="9072" w:type="dxa"/>
        <w:jc w:val="center"/>
        <w:tblLayout w:type="fixed"/>
        <w:tblLook w:val="04A0" w:firstRow="1" w:lastRow="0" w:firstColumn="1" w:lastColumn="0" w:noHBand="0" w:noVBand="1"/>
      </w:tblPr>
      <w:tblGrid>
        <w:gridCol w:w="1134"/>
        <w:gridCol w:w="2410"/>
        <w:gridCol w:w="4111"/>
        <w:gridCol w:w="1417"/>
      </w:tblGrid>
      <w:tr w:rsidR="00C37BE9" w:rsidRPr="00CF571A" w14:paraId="680BD7EE" w14:textId="77777777" w:rsidTr="00CF571A">
        <w:trPr>
          <w:trHeight w:val="300"/>
          <w:tblHeader/>
          <w:jc w:val="center"/>
        </w:trPr>
        <w:tc>
          <w:tcPr>
            <w:tcW w:w="1134" w:type="dxa"/>
            <w:shd w:val="clear" w:color="auto" w:fill="ABB7C1"/>
          </w:tcPr>
          <w:p w14:paraId="1DFFC737" w14:textId="77777777" w:rsidR="00C37BE9" w:rsidRPr="00CF571A" w:rsidRDefault="00C37BE9" w:rsidP="0091281A">
            <w:pPr>
              <w:spacing w:after="24" w:line="240" w:lineRule="auto"/>
              <w:jc w:val="left"/>
              <w:rPr>
                <w:rFonts w:eastAsia="Calibri" w:cs="Calibri"/>
                <w:b/>
                <w:color w:val="000000" w:themeColor="text1"/>
                <w:sz w:val="20"/>
                <w:szCs w:val="20"/>
              </w:rPr>
            </w:pPr>
            <w:r w:rsidRPr="00CF571A">
              <w:rPr>
                <w:rFonts w:eastAsia="Calibri" w:cs="Calibri"/>
                <w:b/>
                <w:color w:val="000000" w:themeColor="text1"/>
                <w:sz w:val="20"/>
                <w:szCs w:val="20"/>
              </w:rPr>
              <w:t>Proje Aşaması</w:t>
            </w:r>
          </w:p>
        </w:tc>
        <w:tc>
          <w:tcPr>
            <w:tcW w:w="2410" w:type="dxa"/>
            <w:shd w:val="clear" w:color="auto" w:fill="ABB7C1"/>
          </w:tcPr>
          <w:p w14:paraId="788A449F" w14:textId="77777777" w:rsidR="00C37BE9" w:rsidRPr="00CF571A" w:rsidRDefault="00C37BE9" w:rsidP="0091281A">
            <w:pPr>
              <w:spacing w:after="24" w:line="240" w:lineRule="auto"/>
              <w:jc w:val="left"/>
              <w:rPr>
                <w:rFonts w:eastAsia="Calibri" w:cs="Calibri"/>
                <w:b/>
                <w:color w:val="000000" w:themeColor="text1"/>
                <w:sz w:val="20"/>
                <w:szCs w:val="20"/>
              </w:rPr>
            </w:pPr>
            <w:r w:rsidRPr="00CF571A">
              <w:rPr>
                <w:rFonts w:eastAsia="Calibri" w:cs="Calibri"/>
                <w:b/>
                <w:color w:val="000000" w:themeColor="text1"/>
                <w:sz w:val="20"/>
                <w:szCs w:val="20"/>
              </w:rPr>
              <w:t>Potansiyel Risk/Etki</w:t>
            </w:r>
          </w:p>
        </w:tc>
        <w:tc>
          <w:tcPr>
            <w:tcW w:w="4111" w:type="dxa"/>
            <w:shd w:val="clear" w:color="auto" w:fill="ABB7C1"/>
          </w:tcPr>
          <w:p w14:paraId="6B777814" w14:textId="77777777" w:rsidR="00C37BE9" w:rsidRPr="00CF571A" w:rsidRDefault="00C37BE9" w:rsidP="0091281A">
            <w:pPr>
              <w:spacing w:after="24" w:line="240" w:lineRule="auto"/>
              <w:jc w:val="left"/>
              <w:rPr>
                <w:rFonts w:eastAsia="Calibri" w:cs="Calibri"/>
                <w:b/>
                <w:color w:val="000000" w:themeColor="text1"/>
                <w:sz w:val="20"/>
                <w:szCs w:val="20"/>
              </w:rPr>
            </w:pPr>
            <w:r w:rsidRPr="00CF571A">
              <w:rPr>
                <w:rFonts w:eastAsia="Calibri" w:cs="Calibri"/>
                <w:b/>
                <w:color w:val="000000" w:themeColor="text1"/>
                <w:sz w:val="20"/>
                <w:szCs w:val="20"/>
              </w:rPr>
              <w:t>Azaltma Önlemi</w:t>
            </w:r>
          </w:p>
        </w:tc>
        <w:tc>
          <w:tcPr>
            <w:tcW w:w="1417" w:type="dxa"/>
            <w:shd w:val="clear" w:color="auto" w:fill="ABB7C1"/>
          </w:tcPr>
          <w:p w14:paraId="61467BE5" w14:textId="77777777" w:rsidR="00C37BE9" w:rsidRPr="00CF571A" w:rsidRDefault="00C37BE9" w:rsidP="0091281A">
            <w:pPr>
              <w:spacing w:after="24" w:line="240" w:lineRule="auto"/>
              <w:jc w:val="left"/>
              <w:rPr>
                <w:rFonts w:eastAsia="Calibri" w:cs="Calibri"/>
                <w:b/>
                <w:color w:val="000000" w:themeColor="text1"/>
                <w:sz w:val="20"/>
                <w:szCs w:val="20"/>
              </w:rPr>
            </w:pPr>
            <w:r w:rsidRPr="00CF571A">
              <w:rPr>
                <w:rFonts w:eastAsia="Calibri" w:cs="Calibri"/>
                <w:b/>
                <w:color w:val="000000" w:themeColor="text1"/>
                <w:sz w:val="20"/>
                <w:szCs w:val="20"/>
              </w:rPr>
              <w:t>Sorumluluk</w:t>
            </w:r>
          </w:p>
        </w:tc>
      </w:tr>
      <w:tr w:rsidR="00C37BE9" w:rsidRPr="00CF571A" w14:paraId="32B35D08" w14:textId="77777777" w:rsidTr="00CF571A">
        <w:trPr>
          <w:trHeight w:val="300"/>
          <w:jc w:val="center"/>
        </w:trPr>
        <w:tc>
          <w:tcPr>
            <w:tcW w:w="1134" w:type="dxa"/>
            <w:shd w:val="clear" w:color="auto" w:fill="F2F2F2" w:themeFill="background1" w:themeFillShade="F2"/>
          </w:tcPr>
          <w:p w14:paraId="2967BA33"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Tip III alt projelerinin yeniden inşa öncesi aşaması</w:t>
            </w:r>
          </w:p>
        </w:tc>
        <w:tc>
          <w:tcPr>
            <w:tcW w:w="2410" w:type="dxa"/>
            <w:shd w:val="clear" w:color="auto" w:fill="F2F2F2" w:themeFill="background1" w:themeFillShade="F2"/>
          </w:tcPr>
          <w:p w14:paraId="0B5F1038"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 işlerinin Dünya Bankası ve ulusal standartlara uygun olmayan bir şekilde gerçekleştirilmesi olasılığı nedeniyle Ç&amp;S ile ilgili riskler.</w:t>
            </w:r>
          </w:p>
        </w:tc>
        <w:tc>
          <w:tcPr>
            <w:tcW w:w="4111" w:type="dxa"/>
            <w:shd w:val="clear" w:color="auto" w:fill="F2F2F2" w:themeFill="background1" w:themeFillShade="F2"/>
          </w:tcPr>
          <w:p w14:paraId="58FDF814" w14:textId="2A767FB2"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b/>
                <w:bCs/>
                <w:color w:val="000000" w:themeColor="text1"/>
                <w:sz w:val="20"/>
                <w:szCs w:val="20"/>
              </w:rPr>
              <w:t>Sahada herhangi bir inşaat işine başlanmadan önce,</w:t>
            </w:r>
            <w:r w:rsidRPr="00CF571A">
              <w:rPr>
                <w:rFonts w:eastAsia="Calibri" w:cs="Calibri"/>
                <w:color w:val="000000" w:themeColor="text1"/>
                <w:sz w:val="20"/>
                <w:szCs w:val="20"/>
              </w:rPr>
              <w:t xml:space="preserve"> önerilen alt projenin Proje standartlarına uygun olmasını sağlamak için alınacak önlemleri/tedbirleri belirlemek üzere illerdeki bireysel PYB danışmanları tarafından bir Ç&amp;S Denetimi</w:t>
            </w:r>
            <w:r w:rsidR="00A56C7E" w:rsidRPr="00CF571A">
              <w:rPr>
                <w:rFonts w:eastAsia="Calibri" w:cs="Calibri"/>
                <w:color w:val="000000" w:themeColor="text1"/>
                <w:sz w:val="20"/>
                <w:szCs w:val="20"/>
              </w:rPr>
              <w:t xml:space="preserve"> (</w:t>
            </w:r>
            <w:proofErr w:type="spellStart"/>
            <w:r w:rsidR="00A56C7E" w:rsidRPr="00CF571A">
              <w:rPr>
                <w:rFonts w:eastAsia="Calibri" w:cs="Calibri"/>
                <w:color w:val="000000" w:themeColor="text1"/>
                <w:sz w:val="20"/>
                <w:szCs w:val="20"/>
              </w:rPr>
              <w:t>Audit</w:t>
            </w:r>
            <w:proofErr w:type="spellEnd"/>
            <w:r w:rsidR="00A56C7E" w:rsidRPr="00CF571A">
              <w:rPr>
                <w:rFonts w:eastAsia="Calibri" w:cs="Calibri"/>
                <w:color w:val="000000" w:themeColor="text1"/>
                <w:sz w:val="20"/>
                <w:szCs w:val="20"/>
              </w:rPr>
              <w:t>)</w:t>
            </w:r>
            <w:r w:rsidRPr="00CF571A">
              <w:rPr>
                <w:rFonts w:eastAsia="Calibri" w:cs="Calibri"/>
                <w:color w:val="000000" w:themeColor="text1"/>
                <w:sz w:val="20"/>
                <w:szCs w:val="20"/>
              </w:rPr>
              <w:t xml:space="preserve"> gerçekleştirilecektir.</w:t>
            </w:r>
          </w:p>
        </w:tc>
        <w:tc>
          <w:tcPr>
            <w:tcW w:w="1417" w:type="dxa"/>
            <w:shd w:val="clear" w:color="auto" w:fill="F2F2F2" w:themeFill="background1" w:themeFillShade="F2"/>
          </w:tcPr>
          <w:p w14:paraId="2222F8E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63A2C8B5" w14:textId="77777777" w:rsidTr="00CF571A">
        <w:trPr>
          <w:trHeight w:val="300"/>
          <w:jc w:val="center"/>
        </w:trPr>
        <w:tc>
          <w:tcPr>
            <w:tcW w:w="1134" w:type="dxa"/>
            <w:vMerge w:val="restart"/>
            <w:shd w:val="clear" w:color="auto" w:fill="F2F2F2" w:themeFill="background1" w:themeFillShade="F2"/>
          </w:tcPr>
          <w:p w14:paraId="2604CEB4"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217A9E38"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p w14:paraId="7814811D"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Müteahhit</w:t>
            </w:r>
          </w:p>
        </w:tc>
        <w:tc>
          <w:tcPr>
            <w:tcW w:w="4111" w:type="dxa"/>
            <w:shd w:val="clear" w:color="auto" w:fill="F2F2F2" w:themeFill="background1" w:themeFillShade="F2"/>
          </w:tcPr>
          <w:p w14:paraId="45AA2D45"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 xml:space="preserve">Yerel STK'lar ve kilit paydaşlarla “İl Düzeyinde Riskli Yapıların Dönüştürülmesinde Paydaş </w:t>
            </w:r>
            <w:proofErr w:type="spellStart"/>
            <w:r w:rsidRPr="00CF571A">
              <w:rPr>
                <w:rFonts w:eastAsia="Calibri" w:cs="Calibri"/>
                <w:color w:val="000000" w:themeColor="text1"/>
                <w:sz w:val="20"/>
                <w:szCs w:val="20"/>
              </w:rPr>
              <w:t>Katılımı”nın</w:t>
            </w:r>
            <w:proofErr w:type="spellEnd"/>
            <w:r w:rsidRPr="00CF571A">
              <w:rPr>
                <w:rFonts w:eastAsia="Calibri" w:cs="Calibri"/>
                <w:color w:val="000000" w:themeColor="text1"/>
                <w:sz w:val="20"/>
                <w:szCs w:val="20"/>
              </w:rPr>
              <w:t xml:space="preserve"> hazırlanması.</w:t>
            </w:r>
          </w:p>
          <w:p w14:paraId="2C979419" w14:textId="77777777" w:rsidR="00C37BE9" w:rsidRPr="00CF571A" w:rsidRDefault="00C37BE9" w:rsidP="0091281A">
            <w:pPr>
              <w:spacing w:after="24" w:line="240" w:lineRule="auto"/>
              <w:ind w:left="567"/>
              <w:rPr>
                <w:rFonts w:eastAsia="Tahoma"/>
                <w:color w:val="000000" w:themeColor="text1"/>
                <w:sz w:val="20"/>
                <w:szCs w:val="20"/>
              </w:rPr>
            </w:pPr>
          </w:p>
          <w:p w14:paraId="4E19495D" w14:textId="30206D0D"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 xml:space="preserve">'Paydaş Katılım Planı'nda belirtilen ilkelere bağlı kalınarak, yerel STK'lar ve kilit paydaşlarla </w:t>
            </w:r>
            <w:r w:rsidR="007D4268" w:rsidRPr="00CF571A">
              <w:rPr>
                <w:rFonts w:eastAsia="Calibri" w:cs="Calibri"/>
                <w:color w:val="000000" w:themeColor="text1"/>
                <w:sz w:val="20"/>
                <w:szCs w:val="20"/>
              </w:rPr>
              <w:t>iş birliği</w:t>
            </w:r>
            <w:r w:rsidRPr="00CF571A">
              <w:rPr>
                <w:rFonts w:eastAsia="Calibri" w:cs="Calibri"/>
                <w:color w:val="000000" w:themeColor="text1"/>
                <w:sz w:val="20"/>
                <w:szCs w:val="20"/>
              </w:rPr>
              <w:t xml:space="preserve"> kurulacaktır. Bu süreç, paydaşların belirlenmesini, düzenli toplantılar düzenlenmesini, ihtiyaç ve önceliklerin belirlenmesini, bilgilendirme oturumları ve eğitimler düzenlenmesini ve geri bildirim ve izleme aşamalarının uygulanmasını içermektedir.</w:t>
            </w:r>
          </w:p>
        </w:tc>
        <w:tc>
          <w:tcPr>
            <w:tcW w:w="1417" w:type="dxa"/>
            <w:shd w:val="clear" w:color="auto" w:fill="F2F2F2" w:themeFill="background1" w:themeFillShade="F2"/>
          </w:tcPr>
          <w:p w14:paraId="3B205D29"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18FB0A92" w14:textId="77777777" w:rsidTr="00CF571A">
        <w:trPr>
          <w:trHeight w:val="300"/>
          <w:jc w:val="center"/>
        </w:trPr>
        <w:tc>
          <w:tcPr>
            <w:tcW w:w="1134" w:type="dxa"/>
            <w:vMerge/>
            <w:shd w:val="clear" w:color="auto" w:fill="F2F2F2" w:themeFill="background1" w:themeFillShade="F2"/>
          </w:tcPr>
          <w:p w14:paraId="76FAA749"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08F08C11"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0F3A1510" w14:textId="77777777" w:rsidR="00C37BE9" w:rsidRPr="00CF571A" w:rsidRDefault="00C37BE9" w:rsidP="0052717C">
            <w:pPr>
              <w:pStyle w:val="ListeParagraf"/>
              <w:numPr>
                <w:ilvl w:val="0"/>
                <w:numId w:val="42"/>
              </w:numPr>
              <w:spacing w:after="24" w:line="240" w:lineRule="auto"/>
              <w:rPr>
                <w:rFonts w:eastAsia="Tahoma"/>
                <w:color w:val="000000" w:themeColor="text1"/>
                <w:sz w:val="20"/>
                <w:szCs w:val="20"/>
              </w:rPr>
            </w:pPr>
            <w:r w:rsidRPr="00CF571A">
              <w:rPr>
                <w:rFonts w:eastAsia="Tahoma"/>
                <w:color w:val="000000" w:themeColor="text1"/>
                <w:sz w:val="20"/>
                <w:szCs w:val="20"/>
              </w:rPr>
              <w:t>İl bazındaki Ç&amp;S uzmanları ve yüklenicinin Ç&amp;S uzmanları, yerel yetkilileri/otoriteleri, halkı ve işletmeleri, hassas alanları, Yüklenici-</w:t>
            </w:r>
            <w:proofErr w:type="spellStart"/>
            <w:r w:rsidRPr="00CF571A">
              <w:rPr>
                <w:rFonts w:eastAsia="Tahoma"/>
                <w:color w:val="000000" w:themeColor="text1"/>
                <w:sz w:val="20"/>
                <w:szCs w:val="20"/>
              </w:rPr>
              <w:t>ÇSYP'lerinde</w:t>
            </w:r>
            <w:proofErr w:type="spellEnd"/>
            <w:r w:rsidRPr="00CF571A">
              <w:rPr>
                <w:rFonts w:eastAsia="Tahoma"/>
                <w:color w:val="000000" w:themeColor="text1"/>
                <w:sz w:val="20"/>
                <w:szCs w:val="20"/>
              </w:rPr>
              <w:t xml:space="preserve"> (Y-</w:t>
            </w:r>
            <w:proofErr w:type="spellStart"/>
            <w:r w:rsidRPr="00CF571A">
              <w:rPr>
                <w:rFonts w:eastAsia="Tahoma"/>
                <w:color w:val="000000" w:themeColor="text1"/>
                <w:sz w:val="20"/>
                <w:szCs w:val="20"/>
              </w:rPr>
              <w:t>ÇSYP'ler</w:t>
            </w:r>
            <w:proofErr w:type="spellEnd"/>
            <w:r w:rsidRPr="00CF571A">
              <w:rPr>
                <w:rFonts w:eastAsia="Tahoma"/>
                <w:color w:val="000000" w:themeColor="text1"/>
                <w:sz w:val="20"/>
                <w:szCs w:val="20"/>
              </w:rPr>
              <w:t>) tanımlanacak olan Proje Etki Alanındaki (PEA) hassas grupları, iş başlamadan önce Proje faaliyetleri, programı, alınan önlemler ve potansiyel riskler hakkında sözlü ve yazılı olarak bilgilendirmek için toplantılar/ziyaretler/yazılı araçlar geliştirecek ve yaygınlaştıracaktır,</w:t>
            </w:r>
          </w:p>
          <w:p w14:paraId="4246B2B8" w14:textId="77777777" w:rsidR="00C37BE9" w:rsidRPr="00CF571A" w:rsidRDefault="00C37BE9" w:rsidP="0091281A">
            <w:pPr>
              <w:spacing w:after="24" w:line="240" w:lineRule="auto"/>
              <w:ind w:left="360"/>
              <w:rPr>
                <w:rFonts w:eastAsia="Tahoma"/>
                <w:color w:val="000000" w:themeColor="text1"/>
                <w:sz w:val="20"/>
                <w:szCs w:val="20"/>
              </w:rPr>
            </w:pPr>
          </w:p>
          <w:p w14:paraId="2D43279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 xml:space="preserve">*ŞM uygulanacak, tüm </w:t>
            </w:r>
            <w:proofErr w:type="spellStart"/>
            <w:r w:rsidRPr="00CF571A">
              <w:rPr>
                <w:rFonts w:eastAsia="Calibri" w:cs="Calibri"/>
                <w:color w:val="000000" w:themeColor="text1"/>
                <w:sz w:val="20"/>
                <w:szCs w:val="20"/>
              </w:rPr>
              <w:t>PEK'lere</w:t>
            </w:r>
            <w:proofErr w:type="spellEnd"/>
            <w:r w:rsidRPr="00CF571A">
              <w:rPr>
                <w:rFonts w:eastAsia="Calibri" w:cs="Calibri"/>
                <w:color w:val="000000" w:themeColor="text1"/>
                <w:sz w:val="20"/>
                <w:szCs w:val="20"/>
              </w:rPr>
              <w:t xml:space="preserve"> ŞM araçları, süreci, iş akışı, iletişim adresleri bildirilecek, yazılı bildirimler ilgili ortak alanlarda görünür hale getirilecektir (kahvehane, muhtarlık, cami, ortak kullanım alanı vb.).</w:t>
            </w:r>
          </w:p>
        </w:tc>
        <w:tc>
          <w:tcPr>
            <w:tcW w:w="1417" w:type="dxa"/>
            <w:shd w:val="clear" w:color="auto" w:fill="F2F2F2" w:themeFill="background1" w:themeFillShade="F2"/>
          </w:tcPr>
          <w:p w14:paraId="0453AC0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08EE7AEF" w14:textId="77777777" w:rsidTr="00CF571A">
        <w:trPr>
          <w:trHeight w:val="300"/>
          <w:jc w:val="center"/>
        </w:trPr>
        <w:tc>
          <w:tcPr>
            <w:tcW w:w="1134" w:type="dxa"/>
            <w:vMerge/>
            <w:shd w:val="clear" w:color="auto" w:fill="F2F2F2" w:themeFill="background1" w:themeFillShade="F2"/>
          </w:tcPr>
          <w:p w14:paraId="71D132D7"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01985DF7"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4D5989F2"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r w:rsidRPr="00CF571A">
              <w:rPr>
                <w:rFonts w:eastAsia="Tahoma"/>
                <w:color w:val="000000" w:themeColor="text1"/>
                <w:sz w:val="20"/>
                <w:szCs w:val="20"/>
              </w:rPr>
              <w:t>PYB (Proje Yönetim Birimi) tarafından tanımlanan bilgilendirme süreçlerinin sahada uygulanmasını sağlamak,</w:t>
            </w:r>
          </w:p>
          <w:p w14:paraId="7F0DF21C"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(ŞM) araçlarının ve iletişim adreslerinin proje sahasında görünür hale getirilmesini sağlamak,</w:t>
            </w:r>
          </w:p>
          <w:p w14:paraId="550E28BD"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r w:rsidRPr="00CF571A">
              <w:rPr>
                <w:rFonts w:eastAsia="Tahoma"/>
                <w:color w:val="000000" w:themeColor="text1"/>
                <w:sz w:val="20"/>
                <w:szCs w:val="20"/>
              </w:rPr>
              <w:t>Yazılı bildirimleri belirlenen kamuya açık alanlarda (kahvehaneler, muhtarlık ofisleri, camiler, ortak kullanım alanları, proje sahası vb.) ilan etmek,</w:t>
            </w:r>
          </w:p>
          <w:p w14:paraId="1B3DAB36"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r w:rsidRPr="00CF571A">
              <w:rPr>
                <w:rFonts w:eastAsia="Tahoma"/>
                <w:color w:val="000000" w:themeColor="text1"/>
                <w:sz w:val="20"/>
                <w:szCs w:val="20"/>
              </w:rPr>
              <w:t>Proje süresince iletişimi sürdürmek ve paydaşlara düzenli güncellemeler sağlamaya devam etmek.</w:t>
            </w:r>
          </w:p>
        </w:tc>
        <w:tc>
          <w:tcPr>
            <w:tcW w:w="1417" w:type="dxa"/>
            <w:shd w:val="clear" w:color="auto" w:fill="F2F2F2" w:themeFill="background1" w:themeFillShade="F2"/>
          </w:tcPr>
          <w:p w14:paraId="27DDF43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13A5F9FF" w14:textId="77777777" w:rsidTr="00CF571A">
        <w:trPr>
          <w:trHeight w:val="300"/>
          <w:jc w:val="center"/>
        </w:trPr>
        <w:tc>
          <w:tcPr>
            <w:tcW w:w="1134" w:type="dxa"/>
            <w:vMerge w:val="restart"/>
            <w:shd w:val="clear" w:color="auto" w:fill="F2F2F2" w:themeFill="background1" w:themeFillShade="F2"/>
          </w:tcPr>
          <w:p w14:paraId="3FEEE8F5"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4B6BD971"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Maliklerin ve kiracıların geçici veya kalıcı yer değişimi</w:t>
            </w:r>
          </w:p>
        </w:tc>
        <w:tc>
          <w:tcPr>
            <w:tcW w:w="4111" w:type="dxa"/>
            <w:shd w:val="clear" w:color="auto" w:fill="F2F2F2" w:themeFill="background1" w:themeFillShade="F2"/>
          </w:tcPr>
          <w:p w14:paraId="0381A71C" w14:textId="4AD6B5C1" w:rsidR="00C37BE9" w:rsidRPr="00CF571A" w:rsidRDefault="00C37BE9" w:rsidP="0052717C">
            <w:pPr>
              <w:pStyle w:val="ListeParagraf"/>
              <w:numPr>
                <w:ilvl w:val="0"/>
                <w:numId w:val="152"/>
              </w:num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 xml:space="preserve">YYÇ doğrultusunda </w:t>
            </w:r>
            <w:proofErr w:type="spellStart"/>
            <w:r w:rsidRPr="00CF571A">
              <w:rPr>
                <w:rFonts w:eastAsia="Calibri" w:cs="Calibri"/>
                <w:color w:val="000000" w:themeColor="text1"/>
                <w:sz w:val="20"/>
                <w:szCs w:val="20"/>
              </w:rPr>
              <w:t>YYP’lerin</w:t>
            </w:r>
            <w:proofErr w:type="spellEnd"/>
            <w:r w:rsidRPr="00CF571A">
              <w:rPr>
                <w:rFonts w:eastAsia="Calibri" w:cs="Calibri"/>
                <w:color w:val="000000" w:themeColor="text1"/>
                <w:sz w:val="20"/>
                <w:szCs w:val="20"/>
              </w:rPr>
              <w:t xml:space="preserve"> hazırlanması</w:t>
            </w:r>
            <w:r w:rsidR="001508DC" w:rsidRPr="00CF571A">
              <w:rPr>
                <w:rFonts w:eastAsia="Calibri" w:cs="Calibri"/>
                <w:color w:val="000000" w:themeColor="text1"/>
                <w:sz w:val="20"/>
                <w:szCs w:val="20"/>
              </w:rPr>
              <w:t xml:space="preserve"> ve uygulanması</w:t>
            </w:r>
          </w:p>
          <w:p w14:paraId="1FF49598" w14:textId="77777777" w:rsidR="00C37BE9" w:rsidRPr="00CF571A" w:rsidRDefault="00C37BE9" w:rsidP="0091281A">
            <w:pPr>
              <w:spacing w:after="24" w:line="240" w:lineRule="auto"/>
              <w:ind w:left="567"/>
              <w:rPr>
                <w:rFonts w:eastAsia="Calibri" w:cs="Calibri"/>
                <w:color w:val="000000" w:themeColor="text1"/>
                <w:sz w:val="20"/>
                <w:szCs w:val="20"/>
              </w:rPr>
            </w:pPr>
          </w:p>
        </w:tc>
        <w:tc>
          <w:tcPr>
            <w:tcW w:w="1417" w:type="dxa"/>
            <w:shd w:val="clear" w:color="auto" w:fill="F2F2F2" w:themeFill="background1" w:themeFillShade="F2"/>
          </w:tcPr>
          <w:p w14:paraId="051BB972"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24112449" w14:textId="77777777" w:rsidTr="00CF571A">
        <w:trPr>
          <w:trHeight w:val="300"/>
          <w:jc w:val="center"/>
        </w:trPr>
        <w:tc>
          <w:tcPr>
            <w:tcW w:w="1134" w:type="dxa"/>
            <w:vMerge/>
            <w:shd w:val="clear" w:color="auto" w:fill="F2F2F2" w:themeFill="background1" w:themeFillShade="F2"/>
          </w:tcPr>
          <w:p w14:paraId="61746C39"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4A68B693"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2E310683"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proofErr w:type="spellStart"/>
            <w:r w:rsidRPr="00CF571A">
              <w:rPr>
                <w:rFonts w:eastAsia="Tahoma"/>
                <w:color w:val="000000" w:themeColor="text1"/>
                <w:sz w:val="20"/>
                <w:szCs w:val="20"/>
              </w:rPr>
              <w:t>PKP’nin</w:t>
            </w:r>
            <w:proofErr w:type="spellEnd"/>
            <w:r w:rsidRPr="00CF571A">
              <w:rPr>
                <w:rFonts w:eastAsia="Tahoma"/>
                <w:color w:val="000000" w:themeColor="text1"/>
                <w:sz w:val="20"/>
                <w:szCs w:val="20"/>
              </w:rPr>
              <w:t xml:space="preserve"> gereklilikleri doğrultusunda her bir alt projenin paydaş bilgilerinin planlanması ve gerekli bilgilerin sağlanması,</w:t>
            </w:r>
          </w:p>
          <w:p w14:paraId="29D392A7"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r w:rsidRPr="00CF571A">
              <w:rPr>
                <w:rFonts w:eastAsia="Tahoma"/>
                <w:color w:val="000000" w:themeColor="text1"/>
                <w:sz w:val="20"/>
                <w:szCs w:val="20"/>
              </w:rPr>
              <w:t xml:space="preserve">Onaylanmış yazılı broşür, afiş vb. ile Proje </w:t>
            </w: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bilgilerinin sağlanması ve </w:t>
            </w:r>
            <w:proofErr w:type="spellStart"/>
            <w:r w:rsidRPr="00CF571A">
              <w:rPr>
                <w:rFonts w:eastAsia="Tahoma"/>
                <w:color w:val="000000" w:themeColor="text1"/>
                <w:sz w:val="20"/>
                <w:szCs w:val="20"/>
              </w:rPr>
              <w:t>PEK'lerin</w:t>
            </w:r>
            <w:proofErr w:type="spellEnd"/>
            <w:r w:rsidRPr="00CF571A">
              <w:rPr>
                <w:rFonts w:eastAsia="Tahoma"/>
                <w:color w:val="000000" w:themeColor="text1"/>
                <w:sz w:val="20"/>
                <w:szCs w:val="20"/>
              </w:rPr>
              <w:t xml:space="preserve"> şikayet mekanizması hakkında bilgilendirilmesi.</w:t>
            </w:r>
          </w:p>
          <w:p w14:paraId="34ADD9F3"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proofErr w:type="spellStart"/>
            <w:r w:rsidRPr="00CF571A">
              <w:rPr>
                <w:rFonts w:eastAsia="Tahoma"/>
                <w:color w:val="000000" w:themeColor="text1"/>
                <w:sz w:val="20"/>
                <w:szCs w:val="20"/>
              </w:rPr>
              <w:t>PEK'lere</w:t>
            </w:r>
            <w:proofErr w:type="spellEnd"/>
            <w:r w:rsidRPr="00CF571A">
              <w:rPr>
                <w:rFonts w:eastAsia="Tahoma"/>
                <w:color w:val="000000" w:themeColor="text1"/>
                <w:sz w:val="20"/>
                <w:szCs w:val="20"/>
              </w:rPr>
              <w:t xml:space="preserve"> Proje kapsamında tanımlanan haklarının açıklanması ve bu kapsamda bilgilendirmenin sağlanması,</w:t>
            </w:r>
          </w:p>
          <w:p w14:paraId="0D77B685" w14:textId="77777777" w:rsidR="00B361E6" w:rsidRPr="00CF571A" w:rsidRDefault="00B361E6" w:rsidP="0052717C">
            <w:pPr>
              <w:pStyle w:val="ListeParagraf"/>
              <w:numPr>
                <w:ilvl w:val="0"/>
                <w:numId w:val="14"/>
              </w:numPr>
              <w:spacing w:after="24" w:line="240" w:lineRule="auto"/>
              <w:rPr>
                <w:rFonts w:eastAsia="Tahoma"/>
                <w:color w:val="000000" w:themeColor="text1"/>
                <w:sz w:val="20"/>
                <w:szCs w:val="20"/>
              </w:rPr>
            </w:pPr>
            <w:r w:rsidRPr="00CF571A">
              <w:rPr>
                <w:rFonts w:eastAsia="Tahoma"/>
                <w:color w:val="000000" w:themeColor="text1"/>
                <w:sz w:val="20"/>
                <w:szCs w:val="20"/>
              </w:rPr>
              <w:t>Proje kapsamında dönüştürülecek yapıdan etkilenen kırılgan grupların belirlenmesi ve hak sahipliği durumlarının tanımlanması.</w:t>
            </w:r>
          </w:p>
          <w:p w14:paraId="66B83D1B"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r w:rsidRPr="00CF571A">
              <w:rPr>
                <w:rFonts w:eastAsia="Tahoma"/>
                <w:color w:val="000000" w:themeColor="text1"/>
                <w:sz w:val="20"/>
                <w:szCs w:val="20"/>
              </w:rPr>
              <w:lastRenderedPageBreak/>
              <w:t>Kırılgan gruplara Proje kapsamında tanımlanan haklarının açıklanması ve bu kapsamda bilgilendirmenin sağlanması</w:t>
            </w:r>
          </w:p>
        </w:tc>
        <w:tc>
          <w:tcPr>
            <w:tcW w:w="1417" w:type="dxa"/>
            <w:shd w:val="clear" w:color="auto" w:fill="F2F2F2" w:themeFill="background1" w:themeFillShade="F2"/>
          </w:tcPr>
          <w:p w14:paraId="450D2354" w14:textId="42A47042"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 xml:space="preserve">PYB, Yüklenici ile yakın </w:t>
            </w:r>
            <w:r w:rsidR="0050720F" w:rsidRPr="00CF571A">
              <w:rPr>
                <w:rFonts w:eastAsia="Calibri" w:cs="Calibri"/>
                <w:color w:val="000000" w:themeColor="text1"/>
                <w:sz w:val="20"/>
                <w:szCs w:val="20"/>
              </w:rPr>
              <w:t>iş birliği</w:t>
            </w:r>
            <w:r w:rsidRPr="00CF571A">
              <w:rPr>
                <w:rFonts w:eastAsia="Calibri" w:cs="Calibri"/>
                <w:color w:val="000000" w:themeColor="text1"/>
                <w:sz w:val="20"/>
                <w:szCs w:val="20"/>
              </w:rPr>
              <w:t xml:space="preserve"> içinde</w:t>
            </w:r>
          </w:p>
        </w:tc>
      </w:tr>
      <w:tr w:rsidR="00C37BE9" w:rsidRPr="00CF571A" w14:paraId="62CB7EF1" w14:textId="77777777" w:rsidTr="00CF571A">
        <w:trPr>
          <w:trHeight w:val="300"/>
          <w:jc w:val="center"/>
        </w:trPr>
        <w:tc>
          <w:tcPr>
            <w:tcW w:w="1134" w:type="dxa"/>
            <w:vMerge/>
            <w:shd w:val="clear" w:color="auto" w:fill="F2F2F2" w:themeFill="background1" w:themeFillShade="F2"/>
          </w:tcPr>
          <w:p w14:paraId="40A9C508"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4BF8ACCE"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1E0A4011" w14:textId="233F19BD"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r w:rsidRPr="00CF571A">
              <w:rPr>
                <w:rFonts w:eastAsia="Tahoma"/>
                <w:color w:val="000000" w:themeColor="text1"/>
                <w:sz w:val="20"/>
                <w:szCs w:val="20"/>
              </w:rPr>
              <w:t>PYB</w:t>
            </w:r>
            <w:r w:rsidR="001508DC" w:rsidRPr="00CF571A">
              <w:rPr>
                <w:rFonts w:eastAsia="Tahoma"/>
                <w:color w:val="000000" w:themeColor="text1"/>
                <w:sz w:val="20"/>
                <w:szCs w:val="20"/>
              </w:rPr>
              <w:t xml:space="preserve"> </w:t>
            </w:r>
            <w:r w:rsidRPr="00CF571A">
              <w:rPr>
                <w:rFonts w:eastAsia="Tahoma"/>
                <w:color w:val="000000" w:themeColor="text1"/>
                <w:sz w:val="20"/>
                <w:szCs w:val="20"/>
              </w:rPr>
              <w:t>tarafından hazırlanan paydaş bilgilendirme materyallerini sahada dağıtmak ve sergilemek,</w:t>
            </w:r>
          </w:p>
          <w:p w14:paraId="0A488EDE"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(ŞM) afişlerini ve broşürlerini belirlenen alanlara yerleştirmek,</w:t>
            </w:r>
          </w:p>
          <w:p w14:paraId="1C9D8117" w14:textId="65B5A140"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proofErr w:type="spellStart"/>
            <w:r w:rsidRPr="00CF571A">
              <w:rPr>
                <w:rFonts w:eastAsia="Tahoma"/>
                <w:color w:val="000000" w:themeColor="text1"/>
                <w:sz w:val="20"/>
                <w:szCs w:val="20"/>
              </w:rPr>
              <w:t>PEK’ler</w:t>
            </w:r>
            <w:proofErr w:type="spellEnd"/>
            <w:r w:rsidRPr="00CF571A">
              <w:rPr>
                <w:rFonts w:eastAsia="Tahoma"/>
                <w:color w:val="000000" w:themeColor="text1"/>
                <w:sz w:val="20"/>
                <w:szCs w:val="20"/>
              </w:rPr>
              <w:t xml:space="preserve"> ve kırılgan grupları, PYB tarafından sağlanan yönergeler doğrultusunda bilgilendirmek,</w:t>
            </w:r>
          </w:p>
          <w:p w14:paraId="616E09CC" w14:textId="77777777" w:rsidR="00C37BE9" w:rsidRPr="00CF571A" w:rsidRDefault="00C37BE9" w:rsidP="0052717C">
            <w:pPr>
              <w:pStyle w:val="ListeParagraf"/>
              <w:numPr>
                <w:ilvl w:val="0"/>
                <w:numId w:val="14"/>
              </w:numPr>
              <w:spacing w:after="24" w:line="240" w:lineRule="auto"/>
              <w:rPr>
                <w:rFonts w:eastAsia="Tahoma"/>
                <w:color w:val="000000" w:themeColor="text1"/>
                <w:sz w:val="20"/>
                <w:szCs w:val="20"/>
              </w:rPr>
            </w:pPr>
            <w:r w:rsidRPr="00CF571A">
              <w:rPr>
                <w:rFonts w:eastAsia="Tahoma"/>
                <w:color w:val="000000" w:themeColor="text1"/>
                <w:sz w:val="20"/>
                <w:szCs w:val="20"/>
              </w:rPr>
              <w:t>PYB tarafından tanımlanan hakları ve prosedürleri sahada uygulamak ve takip etmek.</w:t>
            </w:r>
          </w:p>
        </w:tc>
        <w:tc>
          <w:tcPr>
            <w:tcW w:w="1417" w:type="dxa"/>
            <w:shd w:val="clear" w:color="auto" w:fill="F2F2F2" w:themeFill="background1" w:themeFillShade="F2"/>
          </w:tcPr>
          <w:p w14:paraId="557ACB0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5CD862A9" w14:textId="77777777" w:rsidTr="00CF571A">
        <w:trPr>
          <w:trHeight w:val="300"/>
          <w:jc w:val="center"/>
        </w:trPr>
        <w:tc>
          <w:tcPr>
            <w:tcW w:w="1134" w:type="dxa"/>
            <w:vMerge w:val="restart"/>
            <w:shd w:val="clear" w:color="auto" w:fill="F2F2F2" w:themeFill="background1" w:themeFillShade="F2"/>
          </w:tcPr>
          <w:p w14:paraId="33D1D49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13D68EE9" w14:textId="77777777" w:rsidR="00C37BE9" w:rsidRPr="00CF571A" w:rsidRDefault="00C37BE9" w:rsidP="00CF57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İşgücü Hususları</w:t>
            </w:r>
          </w:p>
        </w:tc>
        <w:tc>
          <w:tcPr>
            <w:tcW w:w="4111" w:type="dxa"/>
            <w:shd w:val="clear" w:color="auto" w:fill="F2F2F2" w:themeFill="background1" w:themeFillShade="F2"/>
          </w:tcPr>
          <w:p w14:paraId="29354E7F" w14:textId="77777777" w:rsidR="00C37BE9" w:rsidRPr="00CF571A" w:rsidRDefault="00C37BE9" w:rsidP="0052717C">
            <w:pPr>
              <w:pStyle w:val="ListeParagraf"/>
              <w:numPr>
                <w:ilvl w:val="0"/>
                <w:numId w:val="15"/>
              </w:numPr>
              <w:spacing w:after="24" w:line="240" w:lineRule="auto"/>
              <w:rPr>
                <w:rFonts w:eastAsia="Tahoma"/>
                <w:color w:val="000000" w:themeColor="text1"/>
                <w:sz w:val="20"/>
                <w:szCs w:val="20"/>
              </w:rPr>
            </w:pPr>
            <w:r w:rsidRPr="00CF571A">
              <w:rPr>
                <w:rFonts w:eastAsia="Tahoma"/>
                <w:color w:val="000000" w:themeColor="text1"/>
                <w:sz w:val="20"/>
                <w:szCs w:val="20"/>
              </w:rPr>
              <w:t xml:space="preserve">Alt-taşeron sözleşmelerinin Projenin </w:t>
            </w:r>
            <w:proofErr w:type="spellStart"/>
            <w:r w:rsidRPr="00CF571A">
              <w:rPr>
                <w:rFonts w:eastAsia="Tahoma"/>
                <w:color w:val="000000" w:themeColor="text1"/>
                <w:sz w:val="20"/>
                <w:szCs w:val="20"/>
              </w:rPr>
              <w:t>İYP’ye</w:t>
            </w:r>
            <w:proofErr w:type="spellEnd"/>
            <w:r w:rsidRPr="00CF571A">
              <w:rPr>
                <w:rFonts w:eastAsia="Tahoma"/>
                <w:color w:val="000000" w:themeColor="text1"/>
                <w:sz w:val="20"/>
                <w:szCs w:val="20"/>
              </w:rPr>
              <w:t xml:space="preserve"> uygun olarak hazırlanması,</w:t>
            </w:r>
          </w:p>
          <w:p w14:paraId="7D112D68" w14:textId="34BF4DF1" w:rsidR="00C37BE9" w:rsidRPr="00CF571A" w:rsidRDefault="00C37BE9" w:rsidP="0052717C">
            <w:pPr>
              <w:pStyle w:val="ListeParagraf"/>
              <w:numPr>
                <w:ilvl w:val="0"/>
                <w:numId w:val="15"/>
              </w:numPr>
              <w:spacing w:after="24" w:line="240" w:lineRule="auto"/>
              <w:rPr>
                <w:rFonts w:eastAsia="Tahoma"/>
                <w:color w:val="000000" w:themeColor="text1"/>
                <w:sz w:val="20"/>
                <w:szCs w:val="20"/>
              </w:rPr>
            </w:pPr>
            <w:proofErr w:type="spellStart"/>
            <w:r w:rsidRPr="00CF571A">
              <w:rPr>
                <w:rFonts w:eastAsia="Tahoma"/>
                <w:color w:val="000000" w:themeColor="text1"/>
                <w:sz w:val="20"/>
                <w:szCs w:val="20"/>
              </w:rPr>
              <w:t>İYP’nin</w:t>
            </w:r>
            <w:proofErr w:type="spellEnd"/>
            <w:r w:rsidRPr="00CF571A">
              <w:rPr>
                <w:rFonts w:eastAsia="Tahoma"/>
                <w:color w:val="000000" w:themeColor="text1"/>
                <w:sz w:val="20"/>
                <w:szCs w:val="20"/>
              </w:rPr>
              <w:t xml:space="preserve"> içerdiği gereklilikleri kapsayan “</w:t>
            </w:r>
            <w:r w:rsidR="00DE3DBA" w:rsidRPr="00CF571A">
              <w:rPr>
                <w:rFonts w:eastAsia="Tahoma"/>
                <w:color w:val="000000" w:themeColor="text1"/>
                <w:sz w:val="20"/>
                <w:szCs w:val="20"/>
              </w:rPr>
              <w:t>D</w:t>
            </w:r>
            <w:r w:rsidRPr="00CF571A">
              <w:rPr>
                <w:rFonts w:eastAsia="Tahoma"/>
                <w:color w:val="000000" w:themeColor="text1"/>
                <w:sz w:val="20"/>
                <w:szCs w:val="20"/>
              </w:rPr>
              <w:t xml:space="preserve">avranış </w:t>
            </w:r>
            <w:r w:rsidR="00DE3DBA" w:rsidRPr="00CF571A">
              <w:rPr>
                <w:rFonts w:eastAsia="Tahoma"/>
                <w:color w:val="000000" w:themeColor="text1"/>
                <w:sz w:val="20"/>
                <w:szCs w:val="20"/>
              </w:rPr>
              <w:t>K</w:t>
            </w:r>
            <w:r w:rsidRPr="00CF571A">
              <w:rPr>
                <w:rFonts w:eastAsia="Tahoma"/>
                <w:color w:val="000000" w:themeColor="text1"/>
                <w:sz w:val="20"/>
                <w:szCs w:val="20"/>
              </w:rPr>
              <w:t>urallarının” alt yüklenicilerin tüm çalışanları tarafından imzalanması,</w:t>
            </w:r>
          </w:p>
          <w:p w14:paraId="276ABFA8" w14:textId="46CB2B65" w:rsidR="00C37BE9" w:rsidRPr="00CF571A" w:rsidRDefault="00B361E6" w:rsidP="0052717C">
            <w:pPr>
              <w:pStyle w:val="ListeParagraf"/>
              <w:numPr>
                <w:ilvl w:val="0"/>
                <w:numId w:val="15"/>
              </w:numPr>
              <w:spacing w:after="24" w:line="240" w:lineRule="auto"/>
              <w:rPr>
                <w:rFonts w:eastAsia="Calibri" w:cs="Calibri"/>
                <w:color w:val="000000" w:themeColor="text1"/>
                <w:sz w:val="20"/>
                <w:szCs w:val="20"/>
              </w:rPr>
            </w:pPr>
            <w:r w:rsidRPr="00CF571A">
              <w:rPr>
                <w:rFonts w:eastAsia="Tahoma"/>
                <w:color w:val="000000" w:themeColor="text1"/>
                <w:sz w:val="20"/>
                <w:szCs w:val="20"/>
              </w:rPr>
              <w:t>Alt projelerde görev alacak yüklenicinin sözleşmesine, yüklenicinin İnsan Kaynakları (İK) politikalarını ortaya koyan ve adil muamele hakkı, çalışanların sendika kurma hakkı, zorla çalıştırma, çocuk işçiliği, cinsel sömürü ve istismar/cinsel taciz</w:t>
            </w:r>
            <w:r w:rsidR="001508DC" w:rsidRPr="00CF571A">
              <w:rPr>
                <w:rFonts w:eastAsia="Tahoma"/>
                <w:color w:val="000000" w:themeColor="text1"/>
                <w:sz w:val="20"/>
                <w:szCs w:val="20"/>
              </w:rPr>
              <w:t xml:space="preserve"> </w:t>
            </w:r>
            <w:r w:rsidRPr="00CF571A">
              <w:rPr>
                <w:rFonts w:eastAsia="Tahoma"/>
                <w:color w:val="000000" w:themeColor="text1"/>
                <w:sz w:val="20"/>
                <w:szCs w:val="20"/>
              </w:rPr>
              <w:t>ile şiddet konularında sıfır tolerans politikası izleyeceğini belirten bir yazının eklenmesinin sağlanması.</w:t>
            </w:r>
          </w:p>
        </w:tc>
        <w:tc>
          <w:tcPr>
            <w:tcW w:w="1417" w:type="dxa"/>
            <w:shd w:val="clear" w:color="auto" w:fill="F2F2F2" w:themeFill="background1" w:themeFillShade="F2"/>
          </w:tcPr>
          <w:p w14:paraId="454756C3"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0F53B4E6" w14:textId="77777777" w:rsidTr="00CF571A">
        <w:trPr>
          <w:trHeight w:val="300"/>
          <w:jc w:val="center"/>
        </w:trPr>
        <w:tc>
          <w:tcPr>
            <w:tcW w:w="1134" w:type="dxa"/>
            <w:vMerge/>
            <w:shd w:val="clear" w:color="auto" w:fill="F2F2F2" w:themeFill="background1" w:themeFillShade="F2"/>
          </w:tcPr>
          <w:p w14:paraId="744DD5D7"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6911A13F"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6463EFBC" w14:textId="77777777" w:rsidR="00C37BE9" w:rsidRPr="00CF571A" w:rsidRDefault="00C37BE9" w:rsidP="0052717C">
            <w:pPr>
              <w:pStyle w:val="ListeParagraf"/>
              <w:numPr>
                <w:ilvl w:val="0"/>
                <w:numId w:val="16"/>
              </w:numPr>
              <w:spacing w:after="24" w:line="240" w:lineRule="auto"/>
              <w:rPr>
                <w:rFonts w:eastAsia="Tahoma"/>
                <w:color w:val="000000" w:themeColor="text1"/>
                <w:sz w:val="20"/>
                <w:szCs w:val="20"/>
              </w:rPr>
            </w:pPr>
            <w:r w:rsidRPr="00CF571A">
              <w:rPr>
                <w:rFonts w:eastAsia="Tahoma"/>
                <w:color w:val="000000" w:themeColor="text1"/>
                <w:sz w:val="20"/>
                <w:szCs w:val="20"/>
              </w:rPr>
              <w:t>Çalışanların yemek, mola vb. işler için ayrılmış yerlerinde yeterli mesafe ve alan sağlanması,</w:t>
            </w:r>
          </w:p>
          <w:p w14:paraId="208DD93F" w14:textId="77777777" w:rsidR="00B361E6" w:rsidRPr="00CF571A" w:rsidRDefault="00B361E6" w:rsidP="0052717C">
            <w:pPr>
              <w:pStyle w:val="ListeParagraf"/>
              <w:numPr>
                <w:ilvl w:val="0"/>
                <w:numId w:val="16"/>
              </w:numPr>
              <w:spacing w:after="24" w:line="240" w:lineRule="auto"/>
              <w:rPr>
                <w:rFonts w:eastAsia="Tahoma"/>
                <w:color w:val="000000" w:themeColor="text1"/>
                <w:sz w:val="20"/>
                <w:szCs w:val="20"/>
              </w:rPr>
            </w:pPr>
            <w:r w:rsidRPr="00CF571A">
              <w:rPr>
                <w:rFonts w:eastAsia="Tahoma"/>
                <w:color w:val="000000" w:themeColor="text1"/>
                <w:sz w:val="20"/>
                <w:szCs w:val="20"/>
              </w:rPr>
              <w:t xml:space="preserve">Meslek hastalıklarına ilişkin olarak Sağlık Bakanlığı’nın tavsiyeleri doğrultusunda gerekli önlemlerin alınması </w:t>
            </w:r>
          </w:p>
          <w:p w14:paraId="7F479186" w14:textId="77777777" w:rsidR="00C37BE9" w:rsidRPr="00CF571A" w:rsidRDefault="00C37BE9" w:rsidP="0052717C">
            <w:pPr>
              <w:pStyle w:val="ListeParagraf"/>
              <w:numPr>
                <w:ilvl w:val="0"/>
                <w:numId w:val="16"/>
              </w:numPr>
              <w:spacing w:after="24" w:line="240" w:lineRule="auto"/>
              <w:rPr>
                <w:rFonts w:eastAsia="Tahoma"/>
                <w:color w:val="000000" w:themeColor="text1"/>
                <w:sz w:val="20"/>
                <w:szCs w:val="20"/>
              </w:rPr>
            </w:pPr>
            <w:r w:rsidRPr="00CF571A">
              <w:rPr>
                <w:rFonts w:eastAsia="Tahoma"/>
                <w:color w:val="000000" w:themeColor="text1"/>
                <w:sz w:val="20"/>
                <w:szCs w:val="20"/>
              </w:rPr>
              <w:t xml:space="preserve">Kadın çalışanlara işyerinde fırsat eşitliği sağlayacak </w:t>
            </w:r>
            <w:proofErr w:type="spellStart"/>
            <w:r w:rsidRPr="00CF571A">
              <w:rPr>
                <w:rFonts w:eastAsia="Tahoma"/>
                <w:color w:val="000000" w:themeColor="text1"/>
                <w:sz w:val="20"/>
                <w:szCs w:val="20"/>
              </w:rPr>
              <w:t>mekansal</w:t>
            </w:r>
            <w:proofErr w:type="spellEnd"/>
            <w:r w:rsidRPr="00CF571A">
              <w:rPr>
                <w:rFonts w:eastAsia="Tahoma"/>
                <w:color w:val="000000" w:themeColor="text1"/>
                <w:sz w:val="20"/>
                <w:szCs w:val="20"/>
              </w:rPr>
              <w:t xml:space="preserve"> düzenlemelerin yapılması.</w:t>
            </w:r>
          </w:p>
          <w:p w14:paraId="77A6BE82" w14:textId="77777777" w:rsidR="00C37BE9" w:rsidRPr="00CF571A" w:rsidRDefault="00C37BE9" w:rsidP="0052717C">
            <w:pPr>
              <w:pStyle w:val="ListeParagraf"/>
              <w:numPr>
                <w:ilvl w:val="0"/>
                <w:numId w:val="16"/>
              </w:numPr>
              <w:spacing w:after="24" w:line="240" w:lineRule="auto"/>
              <w:rPr>
                <w:rFonts w:eastAsia="Tahoma"/>
                <w:color w:val="000000" w:themeColor="text1"/>
                <w:sz w:val="20"/>
                <w:szCs w:val="20"/>
              </w:rPr>
            </w:pPr>
            <w:r w:rsidRPr="00CF571A">
              <w:rPr>
                <w:rFonts w:eastAsia="Tahoma"/>
                <w:color w:val="000000" w:themeColor="text1"/>
                <w:sz w:val="20"/>
                <w:szCs w:val="20"/>
              </w:rPr>
              <w:t>İşe başlamadan önce çalışanların farkındalığını artıracak, Proje koşullarını, yasaklanmış davranışları ve eşitlik ilkesini anlatacak eğitimler verilmesi,</w:t>
            </w:r>
          </w:p>
          <w:p w14:paraId="35F4F417" w14:textId="73B45D93" w:rsidR="001508DC" w:rsidRPr="00CF571A" w:rsidRDefault="001508DC" w:rsidP="001508DC">
            <w:pPr>
              <w:pStyle w:val="ListeParagraf"/>
              <w:numPr>
                <w:ilvl w:val="0"/>
                <w:numId w:val="16"/>
              </w:numPr>
              <w:spacing w:after="24" w:line="240" w:lineRule="auto"/>
              <w:rPr>
                <w:rFonts w:eastAsia="Tahoma"/>
                <w:color w:val="000000" w:themeColor="text1"/>
                <w:sz w:val="20"/>
                <w:szCs w:val="20"/>
              </w:rPr>
            </w:pPr>
            <w:r w:rsidRPr="00CF571A">
              <w:rPr>
                <w:rFonts w:eastAsia="Tahoma"/>
                <w:color w:val="000000" w:themeColor="text1"/>
                <w:sz w:val="20"/>
                <w:szCs w:val="20"/>
              </w:rPr>
              <w:t xml:space="preserve">Projeye ait </w:t>
            </w:r>
            <w:proofErr w:type="spellStart"/>
            <w:r w:rsidRPr="00CF571A">
              <w:rPr>
                <w:rFonts w:eastAsia="Tahoma"/>
                <w:color w:val="000000" w:themeColor="text1"/>
                <w:sz w:val="20"/>
                <w:szCs w:val="20"/>
              </w:rPr>
              <w:t>İYP’de</w:t>
            </w:r>
            <w:proofErr w:type="spellEnd"/>
            <w:r w:rsidRPr="00CF571A">
              <w:rPr>
                <w:rFonts w:eastAsia="Tahoma"/>
                <w:color w:val="000000" w:themeColor="text1"/>
                <w:sz w:val="20"/>
                <w:szCs w:val="20"/>
              </w:rPr>
              <w:t xml:space="preserve"> tanımlandığı şekilde, ulusal yasal gereklilikler ve ÇSS2 ile uyumlarının sağlanması.</w:t>
            </w:r>
          </w:p>
          <w:p w14:paraId="1429C40F" w14:textId="32E1176F" w:rsidR="00C37BE9" w:rsidRPr="00CF571A" w:rsidRDefault="00C37BE9" w:rsidP="001508DC">
            <w:pPr>
              <w:pStyle w:val="ListeParagraf"/>
              <w:numPr>
                <w:ilvl w:val="0"/>
                <w:numId w:val="16"/>
              </w:numPr>
              <w:spacing w:after="24" w:line="240" w:lineRule="auto"/>
              <w:rPr>
                <w:rFonts w:eastAsia="Tahoma"/>
                <w:color w:val="000000" w:themeColor="text1"/>
                <w:sz w:val="20"/>
                <w:szCs w:val="20"/>
              </w:rPr>
            </w:pPr>
            <w:r w:rsidRPr="00CF571A">
              <w:rPr>
                <w:rFonts w:eastAsia="Tahoma"/>
                <w:color w:val="000000" w:themeColor="text1"/>
                <w:sz w:val="20"/>
                <w:szCs w:val="20"/>
              </w:rPr>
              <w:lastRenderedPageBreak/>
              <w:t xml:space="preserve">Tüm çalışanların Davranış Kuralları </w:t>
            </w:r>
            <w:r w:rsidR="001508DC" w:rsidRPr="00CF571A">
              <w:rPr>
                <w:rFonts w:eastAsia="Tahoma"/>
                <w:color w:val="000000" w:themeColor="text1"/>
                <w:sz w:val="20"/>
                <w:szCs w:val="20"/>
              </w:rPr>
              <w:t xml:space="preserve">(Ek 2) </w:t>
            </w:r>
            <w:r w:rsidRPr="00CF571A">
              <w:rPr>
                <w:rFonts w:eastAsia="Tahoma"/>
                <w:color w:val="000000" w:themeColor="text1"/>
                <w:sz w:val="20"/>
                <w:szCs w:val="20"/>
              </w:rPr>
              <w:t xml:space="preserve">ve </w:t>
            </w:r>
            <w:proofErr w:type="spellStart"/>
            <w:r w:rsidR="001508DC" w:rsidRPr="00CF571A">
              <w:rPr>
                <w:rFonts w:eastAsia="Tahoma"/>
                <w:color w:val="000000" w:themeColor="text1"/>
                <w:sz w:val="20"/>
                <w:szCs w:val="20"/>
              </w:rPr>
              <w:t>ŞM’de</w:t>
            </w:r>
            <w:proofErr w:type="spellEnd"/>
            <w:r w:rsidR="001508DC" w:rsidRPr="00CF571A">
              <w:rPr>
                <w:rFonts w:eastAsia="Tahoma"/>
                <w:color w:val="000000" w:themeColor="text1"/>
                <w:sz w:val="20"/>
                <w:szCs w:val="20"/>
              </w:rPr>
              <w:t xml:space="preserve"> yer alan</w:t>
            </w:r>
            <w:r w:rsidRPr="00CF571A">
              <w:rPr>
                <w:rFonts w:eastAsia="Tahoma"/>
                <w:color w:val="000000" w:themeColor="text1"/>
                <w:sz w:val="20"/>
                <w:szCs w:val="20"/>
              </w:rPr>
              <w:t xml:space="preserve"> usul ve esaslar konusunda bilinçlendirilmesinden ve eğitilmesinden sorumlu olmak,</w:t>
            </w:r>
          </w:p>
        </w:tc>
        <w:tc>
          <w:tcPr>
            <w:tcW w:w="1417" w:type="dxa"/>
            <w:shd w:val="clear" w:color="auto" w:fill="F2F2F2" w:themeFill="background1" w:themeFillShade="F2"/>
          </w:tcPr>
          <w:p w14:paraId="21532F8B"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Yüklenici</w:t>
            </w:r>
          </w:p>
        </w:tc>
      </w:tr>
      <w:tr w:rsidR="00C37BE9" w:rsidRPr="00CF571A" w14:paraId="394E723A" w14:textId="77777777" w:rsidTr="00CF571A">
        <w:trPr>
          <w:trHeight w:val="300"/>
          <w:jc w:val="center"/>
        </w:trPr>
        <w:tc>
          <w:tcPr>
            <w:tcW w:w="1134" w:type="dxa"/>
            <w:vMerge w:val="restart"/>
            <w:shd w:val="clear" w:color="auto" w:fill="F2F2F2" w:themeFill="background1" w:themeFillShade="F2"/>
          </w:tcPr>
          <w:p w14:paraId="194FA763"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1FD52D8D"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Projenin hassasiyetlere karşın etkilerinin yönetilmesi</w:t>
            </w:r>
          </w:p>
        </w:tc>
        <w:tc>
          <w:tcPr>
            <w:tcW w:w="4111" w:type="dxa"/>
            <w:shd w:val="clear" w:color="auto" w:fill="F2F2F2" w:themeFill="background1" w:themeFillShade="F2"/>
          </w:tcPr>
          <w:p w14:paraId="5041309F" w14:textId="77777777" w:rsidR="00C37BE9" w:rsidRPr="00CF571A" w:rsidRDefault="00C37BE9" w:rsidP="0052717C">
            <w:pPr>
              <w:pStyle w:val="ListeParagraf"/>
              <w:numPr>
                <w:ilvl w:val="0"/>
                <w:numId w:val="17"/>
              </w:numPr>
              <w:spacing w:after="24" w:line="240" w:lineRule="auto"/>
              <w:rPr>
                <w:rFonts w:eastAsia="Tahoma"/>
                <w:color w:val="000000" w:themeColor="text1"/>
                <w:sz w:val="20"/>
                <w:szCs w:val="20"/>
              </w:rPr>
            </w:pPr>
            <w:r w:rsidRPr="00CF571A">
              <w:rPr>
                <w:rFonts w:eastAsia="Tahoma"/>
                <w:color w:val="000000" w:themeColor="text1"/>
                <w:sz w:val="20"/>
                <w:szCs w:val="20"/>
              </w:rPr>
              <w:t>Okul, sağlık tesisleri, huzurevi gibi Proje etki alanı içinde kalabilecek hassas noktaların tespit edilmesi.</w:t>
            </w:r>
          </w:p>
          <w:p w14:paraId="6FF318A7" w14:textId="77777777" w:rsidR="00C37BE9" w:rsidRPr="00CF571A" w:rsidRDefault="00C37BE9" w:rsidP="0052717C">
            <w:pPr>
              <w:pStyle w:val="ListeParagraf"/>
              <w:numPr>
                <w:ilvl w:val="0"/>
                <w:numId w:val="17"/>
              </w:numPr>
              <w:spacing w:after="24" w:line="240" w:lineRule="auto"/>
              <w:rPr>
                <w:rFonts w:eastAsia="Tahoma"/>
                <w:color w:val="000000" w:themeColor="text1"/>
                <w:sz w:val="20"/>
                <w:szCs w:val="20"/>
              </w:rPr>
            </w:pPr>
            <w:r w:rsidRPr="00CF571A">
              <w:rPr>
                <w:rFonts w:eastAsia="Tahoma"/>
                <w:color w:val="000000" w:themeColor="text1"/>
                <w:sz w:val="20"/>
                <w:szCs w:val="20"/>
              </w:rPr>
              <w:t>Toz ve gürültü kaynaklı etkilerin söz konusu hassas alıcılara etkisinin takip edilebilmesi için önlemlerin alınması ve çalışma saatlerinin buna göre düzenlenmesi</w:t>
            </w:r>
          </w:p>
          <w:p w14:paraId="5C05B727" w14:textId="77777777" w:rsidR="00C37BE9" w:rsidRPr="00CF571A" w:rsidRDefault="00C37BE9" w:rsidP="0052717C">
            <w:pPr>
              <w:pStyle w:val="ListeParagraf"/>
              <w:numPr>
                <w:ilvl w:val="0"/>
                <w:numId w:val="17"/>
              </w:numPr>
              <w:spacing w:after="24" w:line="240" w:lineRule="auto"/>
              <w:rPr>
                <w:rFonts w:eastAsia="Tahoma"/>
                <w:color w:val="000000" w:themeColor="text1"/>
                <w:sz w:val="20"/>
                <w:szCs w:val="20"/>
              </w:rPr>
            </w:pPr>
            <w:r w:rsidRPr="00CF571A">
              <w:rPr>
                <w:rFonts w:eastAsia="Tahoma"/>
                <w:color w:val="000000" w:themeColor="text1"/>
                <w:sz w:val="20"/>
                <w:szCs w:val="20"/>
              </w:rPr>
              <w:t>Potansiyel riskler ve önlemlerin güvenlik açıklarının temsilcileri veya yöneticileriyle istişare edilmesi</w:t>
            </w:r>
          </w:p>
        </w:tc>
        <w:tc>
          <w:tcPr>
            <w:tcW w:w="1417" w:type="dxa"/>
            <w:shd w:val="clear" w:color="auto" w:fill="F2F2F2" w:themeFill="background1" w:themeFillShade="F2"/>
          </w:tcPr>
          <w:p w14:paraId="62503001"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 xml:space="preserve">PYB </w:t>
            </w:r>
          </w:p>
        </w:tc>
      </w:tr>
      <w:tr w:rsidR="00C37BE9" w:rsidRPr="00CF571A" w14:paraId="3BBADCAD" w14:textId="77777777" w:rsidTr="00CF571A">
        <w:trPr>
          <w:trHeight w:val="300"/>
          <w:jc w:val="center"/>
        </w:trPr>
        <w:tc>
          <w:tcPr>
            <w:tcW w:w="1134" w:type="dxa"/>
            <w:vMerge/>
            <w:shd w:val="clear" w:color="auto" w:fill="F2F2F2" w:themeFill="background1" w:themeFillShade="F2"/>
          </w:tcPr>
          <w:p w14:paraId="1180E913" w14:textId="77777777" w:rsidR="00C37BE9" w:rsidRPr="00CF571A" w:rsidRDefault="00C37BE9" w:rsidP="0091281A">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197A34C1" w14:textId="77777777" w:rsidR="00C37BE9" w:rsidRPr="00CF571A" w:rsidRDefault="00C37BE9" w:rsidP="0091281A">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00468218" w14:textId="77777777" w:rsidR="00C37BE9" w:rsidRPr="00CF571A" w:rsidRDefault="00C37BE9" w:rsidP="0052717C">
            <w:pPr>
              <w:pStyle w:val="ListeParagraf"/>
              <w:numPr>
                <w:ilvl w:val="0"/>
                <w:numId w:val="17"/>
              </w:numPr>
              <w:spacing w:after="24" w:line="240" w:lineRule="auto"/>
              <w:rPr>
                <w:rFonts w:eastAsia="Tahoma"/>
                <w:color w:val="000000" w:themeColor="text1"/>
                <w:sz w:val="20"/>
                <w:szCs w:val="20"/>
              </w:rPr>
            </w:pPr>
            <w:r w:rsidRPr="00CF571A">
              <w:rPr>
                <w:rFonts w:eastAsia="Tahoma"/>
                <w:color w:val="000000" w:themeColor="text1"/>
                <w:sz w:val="20"/>
                <w:szCs w:val="20"/>
              </w:rPr>
              <w:t>PYB tarafından belirlenen hassas alanlar dikkate alınarak çalışma sahasında gerekli önlemlerin alınması,</w:t>
            </w:r>
          </w:p>
          <w:p w14:paraId="2BF98C1E" w14:textId="77777777" w:rsidR="00C37BE9" w:rsidRPr="00CF571A" w:rsidRDefault="00C37BE9" w:rsidP="0052717C">
            <w:pPr>
              <w:pStyle w:val="ListeParagraf"/>
              <w:numPr>
                <w:ilvl w:val="0"/>
                <w:numId w:val="17"/>
              </w:numPr>
              <w:spacing w:after="24" w:line="240" w:lineRule="auto"/>
              <w:rPr>
                <w:rFonts w:eastAsia="Tahoma"/>
                <w:color w:val="000000" w:themeColor="text1"/>
                <w:sz w:val="20"/>
                <w:szCs w:val="20"/>
              </w:rPr>
            </w:pPr>
            <w:r w:rsidRPr="00CF571A">
              <w:rPr>
                <w:rFonts w:eastAsia="Tahoma"/>
                <w:color w:val="000000" w:themeColor="text1"/>
                <w:sz w:val="20"/>
                <w:szCs w:val="20"/>
              </w:rPr>
              <w:t>PYB tarafından tanımlanan toz ve gürültü azaltma önlemlerinin uygulanması,</w:t>
            </w:r>
          </w:p>
          <w:p w14:paraId="1F81139F" w14:textId="77777777" w:rsidR="00C37BE9" w:rsidRPr="00CF571A" w:rsidRDefault="00C37BE9" w:rsidP="0052717C">
            <w:pPr>
              <w:pStyle w:val="ListeParagraf"/>
              <w:numPr>
                <w:ilvl w:val="0"/>
                <w:numId w:val="17"/>
              </w:numPr>
              <w:spacing w:after="24" w:line="240" w:lineRule="auto"/>
              <w:rPr>
                <w:rFonts w:eastAsia="Tahoma"/>
                <w:color w:val="000000" w:themeColor="text1"/>
                <w:sz w:val="20"/>
                <w:szCs w:val="20"/>
              </w:rPr>
            </w:pPr>
            <w:r w:rsidRPr="00CF571A">
              <w:rPr>
                <w:rFonts w:eastAsia="Tahoma"/>
                <w:color w:val="000000" w:themeColor="text1"/>
                <w:sz w:val="20"/>
                <w:szCs w:val="20"/>
              </w:rPr>
              <w:t>PYB tarafından belirlenen çalışma saatleri düzenlemelerine uyulması,</w:t>
            </w:r>
          </w:p>
          <w:p w14:paraId="35DA8FE2" w14:textId="77777777" w:rsidR="00C37BE9" w:rsidRPr="00CF571A" w:rsidRDefault="00C37BE9" w:rsidP="0052717C">
            <w:pPr>
              <w:pStyle w:val="ListeParagraf"/>
              <w:numPr>
                <w:ilvl w:val="0"/>
                <w:numId w:val="17"/>
              </w:numPr>
              <w:spacing w:after="24" w:line="240" w:lineRule="auto"/>
              <w:rPr>
                <w:rFonts w:eastAsia="Tahoma"/>
                <w:color w:val="000000" w:themeColor="text1"/>
                <w:sz w:val="20"/>
                <w:szCs w:val="20"/>
              </w:rPr>
            </w:pPr>
            <w:r w:rsidRPr="00CF571A">
              <w:rPr>
                <w:rFonts w:eastAsia="Tahoma"/>
                <w:color w:val="000000" w:themeColor="text1"/>
                <w:sz w:val="20"/>
                <w:szCs w:val="20"/>
              </w:rPr>
              <w:t>Kırılgan grupların temsilcileriyle iletişimin sürdürülmesi ve PYB tarafından yapılan risk değerlendirmesine göre gerekli önlemlerin alınması.</w:t>
            </w:r>
          </w:p>
        </w:tc>
        <w:tc>
          <w:tcPr>
            <w:tcW w:w="1417" w:type="dxa"/>
            <w:shd w:val="clear" w:color="auto" w:fill="F2F2F2" w:themeFill="background1" w:themeFillShade="F2"/>
          </w:tcPr>
          <w:p w14:paraId="1CCE91C4"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2C5D589F" w14:textId="77777777" w:rsidTr="00CF571A">
        <w:trPr>
          <w:trHeight w:val="300"/>
          <w:jc w:val="center"/>
        </w:trPr>
        <w:tc>
          <w:tcPr>
            <w:tcW w:w="1134" w:type="dxa"/>
            <w:shd w:val="clear" w:color="auto" w:fill="F2F2F2" w:themeFill="background1" w:themeFillShade="F2"/>
          </w:tcPr>
          <w:p w14:paraId="0AB0B5D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w:t>
            </w:r>
          </w:p>
        </w:tc>
        <w:tc>
          <w:tcPr>
            <w:tcW w:w="2410" w:type="dxa"/>
            <w:shd w:val="clear" w:color="auto" w:fill="F2F2F2" w:themeFill="background1" w:themeFillShade="F2"/>
          </w:tcPr>
          <w:p w14:paraId="383C962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Projenin trafik ve toplum güvenliği etkilerinin yönetimi</w:t>
            </w:r>
          </w:p>
        </w:tc>
        <w:tc>
          <w:tcPr>
            <w:tcW w:w="4111" w:type="dxa"/>
            <w:shd w:val="clear" w:color="auto" w:fill="F2F2F2" w:themeFill="background1" w:themeFillShade="F2"/>
          </w:tcPr>
          <w:p w14:paraId="28CF618E" w14:textId="004CDA17" w:rsidR="00C37BE9" w:rsidRPr="00CF571A" w:rsidRDefault="00C37BE9" w:rsidP="00CF571A">
            <w:pPr>
              <w:pStyle w:val="ListeParagraf"/>
              <w:numPr>
                <w:ilvl w:val="0"/>
                <w:numId w:val="18"/>
              </w:numPr>
              <w:spacing w:after="24" w:line="240" w:lineRule="auto"/>
              <w:rPr>
                <w:rFonts w:eastAsia="Calibri" w:cs="Calibri"/>
                <w:color w:val="000000" w:themeColor="text1"/>
                <w:sz w:val="20"/>
                <w:szCs w:val="20"/>
              </w:rPr>
            </w:pPr>
            <w:r w:rsidRPr="00CF571A">
              <w:rPr>
                <w:rFonts w:eastAsia="Tahoma"/>
                <w:color w:val="000000" w:themeColor="text1"/>
                <w:sz w:val="20"/>
                <w:szCs w:val="20"/>
              </w:rPr>
              <w:t xml:space="preserve">Proje kapsamında ağır vasıtaların kullanabileceği ve kullanıma uygun olmayan yol ve caddelerin belirlenmesi ve buna göre bir </w:t>
            </w:r>
            <w:proofErr w:type="gramStart"/>
            <w:r w:rsidRPr="00CF571A">
              <w:rPr>
                <w:rFonts w:eastAsia="Tahoma"/>
                <w:color w:val="000000" w:themeColor="text1"/>
                <w:sz w:val="20"/>
                <w:szCs w:val="20"/>
              </w:rPr>
              <w:t>güzergah</w:t>
            </w:r>
            <w:proofErr w:type="gramEnd"/>
            <w:r w:rsidRPr="00CF571A">
              <w:rPr>
                <w:rFonts w:eastAsia="Tahoma"/>
                <w:color w:val="000000" w:themeColor="text1"/>
                <w:sz w:val="20"/>
                <w:szCs w:val="20"/>
              </w:rPr>
              <w:t xml:space="preserve"> haritasının oluşturulması</w:t>
            </w:r>
          </w:p>
          <w:p w14:paraId="0A919C04" w14:textId="1F5752E3" w:rsidR="00C37BE9" w:rsidRPr="00CF571A" w:rsidRDefault="00C37BE9" w:rsidP="00CF571A">
            <w:pPr>
              <w:pStyle w:val="ListeParagraf"/>
              <w:numPr>
                <w:ilvl w:val="0"/>
                <w:numId w:val="18"/>
              </w:numPr>
              <w:spacing w:after="24" w:line="240" w:lineRule="auto"/>
              <w:rPr>
                <w:rFonts w:eastAsia="Calibri" w:cs="Calibri"/>
                <w:color w:val="000000" w:themeColor="text1"/>
                <w:sz w:val="20"/>
                <w:szCs w:val="20"/>
              </w:rPr>
            </w:pPr>
            <w:r w:rsidRPr="00CF571A">
              <w:rPr>
                <w:rFonts w:eastAsia="Tahoma"/>
                <w:color w:val="000000" w:themeColor="text1"/>
                <w:sz w:val="20"/>
                <w:szCs w:val="20"/>
              </w:rPr>
              <w:t>Trafik risk analizi sürecinde muhtar, belediye gibi yerel makamların görüşleri alınarak halk sağlığı ve güvenliğini tehlikeye atacak yolların kullanımının önlenmesi</w:t>
            </w:r>
          </w:p>
          <w:p w14:paraId="0F1B01EC" w14:textId="77777777" w:rsidR="00C37BE9" w:rsidRPr="00CF571A" w:rsidRDefault="00C37BE9" w:rsidP="0052717C">
            <w:pPr>
              <w:pStyle w:val="ListeParagraf"/>
              <w:numPr>
                <w:ilvl w:val="0"/>
                <w:numId w:val="18"/>
              </w:numPr>
              <w:spacing w:after="24" w:line="240" w:lineRule="auto"/>
              <w:rPr>
                <w:rFonts w:eastAsia="Tahoma"/>
                <w:color w:val="000000" w:themeColor="text1"/>
                <w:sz w:val="20"/>
                <w:szCs w:val="20"/>
              </w:rPr>
            </w:pPr>
            <w:r w:rsidRPr="00CF571A">
              <w:rPr>
                <w:rFonts w:eastAsia="Tahoma"/>
                <w:color w:val="000000" w:themeColor="text1"/>
                <w:sz w:val="20"/>
                <w:szCs w:val="20"/>
              </w:rPr>
              <w:t xml:space="preserve">Proje kapsamında kullanılacak ve kullanılamayacak yollar da dahil olmak üzere </w:t>
            </w:r>
            <w:proofErr w:type="gramStart"/>
            <w:r w:rsidRPr="00CF571A">
              <w:rPr>
                <w:rFonts w:eastAsia="Tahoma"/>
                <w:color w:val="000000" w:themeColor="text1"/>
                <w:sz w:val="20"/>
                <w:szCs w:val="20"/>
              </w:rPr>
              <w:t>güzergah</w:t>
            </w:r>
            <w:proofErr w:type="gramEnd"/>
            <w:r w:rsidRPr="00CF571A">
              <w:rPr>
                <w:rFonts w:eastAsia="Tahoma"/>
                <w:color w:val="000000" w:themeColor="text1"/>
                <w:sz w:val="20"/>
                <w:szCs w:val="20"/>
              </w:rPr>
              <w:t xml:space="preserve"> bilgilerinin sürücüler ve ilgili taşeronlar ile paylaşılması ve gerekli bilgi/farkındalığın sağlanması</w:t>
            </w:r>
          </w:p>
        </w:tc>
        <w:tc>
          <w:tcPr>
            <w:tcW w:w="1417" w:type="dxa"/>
            <w:shd w:val="clear" w:color="auto" w:fill="F2F2F2" w:themeFill="background1" w:themeFillShade="F2"/>
          </w:tcPr>
          <w:p w14:paraId="1A25849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7853D9D7" w14:textId="77777777" w:rsidTr="00CF571A">
        <w:trPr>
          <w:trHeight w:val="300"/>
          <w:jc w:val="center"/>
        </w:trPr>
        <w:tc>
          <w:tcPr>
            <w:tcW w:w="1134" w:type="dxa"/>
            <w:vMerge w:val="restart"/>
            <w:shd w:val="clear" w:color="auto" w:fill="F2F2F2" w:themeFill="background1" w:themeFillShade="F2"/>
          </w:tcPr>
          <w:p w14:paraId="141DA095"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4FA63F48"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Yıkılacak yapının bulunduğu mahalle halkının yetersiz bilgilendirilmesinden kaynaklanabilecek toplum sağlığı ve güvenliği riskleri.</w:t>
            </w:r>
          </w:p>
          <w:p w14:paraId="37D68E1D" w14:textId="77777777" w:rsidR="00C37BE9" w:rsidRPr="00CF571A" w:rsidRDefault="00C37BE9" w:rsidP="0091281A">
            <w:pPr>
              <w:spacing w:after="24" w:line="240" w:lineRule="auto"/>
              <w:ind w:left="567"/>
              <w:rPr>
                <w:rFonts w:eastAsia="Calibri" w:cs="Calibri"/>
                <w:color w:val="000000" w:themeColor="text1"/>
                <w:sz w:val="20"/>
                <w:szCs w:val="20"/>
              </w:rPr>
            </w:pPr>
          </w:p>
        </w:tc>
        <w:tc>
          <w:tcPr>
            <w:tcW w:w="4111" w:type="dxa"/>
            <w:shd w:val="clear" w:color="auto" w:fill="F2F2F2" w:themeFill="background1" w:themeFillShade="F2"/>
          </w:tcPr>
          <w:p w14:paraId="3D16CA06" w14:textId="77777777" w:rsidR="00C37BE9" w:rsidRPr="00CF571A" w:rsidRDefault="00C37BE9" w:rsidP="0052717C">
            <w:pPr>
              <w:pStyle w:val="ListeParagraf"/>
              <w:numPr>
                <w:ilvl w:val="0"/>
                <w:numId w:val="18"/>
              </w:numPr>
              <w:spacing w:after="24" w:line="240" w:lineRule="auto"/>
              <w:rPr>
                <w:rFonts w:eastAsia="Tahoma"/>
                <w:color w:val="000000" w:themeColor="text1"/>
                <w:sz w:val="20"/>
                <w:szCs w:val="20"/>
              </w:rPr>
            </w:pPr>
            <w:r w:rsidRPr="00CF571A">
              <w:rPr>
                <w:rFonts w:eastAsia="Tahoma"/>
                <w:color w:val="000000" w:themeColor="text1"/>
                <w:sz w:val="20"/>
                <w:szCs w:val="20"/>
              </w:rPr>
              <w:t>Mahalle muhtarlarının PKP gereklilikleri doğrultusunda bilgilendirmesi.</w:t>
            </w:r>
          </w:p>
        </w:tc>
        <w:tc>
          <w:tcPr>
            <w:tcW w:w="1417" w:type="dxa"/>
            <w:shd w:val="clear" w:color="auto" w:fill="F2F2F2" w:themeFill="background1" w:themeFillShade="F2"/>
          </w:tcPr>
          <w:p w14:paraId="2E5119B4"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 ve Yüklenici</w:t>
            </w:r>
          </w:p>
        </w:tc>
      </w:tr>
      <w:tr w:rsidR="00C37BE9" w:rsidRPr="00CF571A" w14:paraId="09557F57" w14:textId="77777777" w:rsidTr="00CF571A">
        <w:trPr>
          <w:trHeight w:val="300"/>
          <w:jc w:val="center"/>
        </w:trPr>
        <w:tc>
          <w:tcPr>
            <w:tcW w:w="1134" w:type="dxa"/>
            <w:vMerge/>
            <w:shd w:val="clear" w:color="auto" w:fill="F2F2F2" w:themeFill="background1" w:themeFillShade="F2"/>
          </w:tcPr>
          <w:p w14:paraId="43D909F0"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785F0756"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70A9758F" w14:textId="77777777" w:rsidR="00C37BE9" w:rsidRPr="00CF571A" w:rsidRDefault="00C37BE9" w:rsidP="0052717C">
            <w:pPr>
              <w:pStyle w:val="ListeParagraf"/>
              <w:numPr>
                <w:ilvl w:val="0"/>
                <w:numId w:val="18"/>
              </w:numPr>
              <w:spacing w:after="24" w:line="240" w:lineRule="auto"/>
              <w:rPr>
                <w:rFonts w:eastAsia="Tahoma"/>
                <w:color w:val="000000" w:themeColor="text1"/>
                <w:sz w:val="20"/>
                <w:szCs w:val="20"/>
              </w:rPr>
            </w:pPr>
            <w:r w:rsidRPr="00CF571A">
              <w:rPr>
                <w:rFonts w:eastAsia="Tahoma"/>
                <w:color w:val="000000" w:themeColor="text1"/>
                <w:sz w:val="20"/>
                <w:szCs w:val="20"/>
              </w:rPr>
              <w:t>PYB tarafından belirlenen bilgilendirme sürecinin uygulanması,</w:t>
            </w:r>
          </w:p>
          <w:p w14:paraId="300FF0F3" w14:textId="77777777" w:rsidR="00C37BE9" w:rsidRPr="00CF571A" w:rsidRDefault="00C37BE9" w:rsidP="0052717C">
            <w:pPr>
              <w:pStyle w:val="ListeParagraf"/>
              <w:numPr>
                <w:ilvl w:val="0"/>
                <w:numId w:val="18"/>
              </w:numPr>
              <w:spacing w:after="24" w:line="240" w:lineRule="auto"/>
              <w:rPr>
                <w:rFonts w:eastAsia="Tahoma"/>
                <w:color w:val="000000" w:themeColor="text1"/>
                <w:sz w:val="20"/>
                <w:szCs w:val="20"/>
              </w:rPr>
            </w:pPr>
            <w:r w:rsidRPr="00CF571A">
              <w:rPr>
                <w:rFonts w:eastAsia="Tahoma"/>
                <w:color w:val="000000" w:themeColor="text1"/>
                <w:sz w:val="20"/>
                <w:szCs w:val="20"/>
              </w:rPr>
              <w:t>Gerekli bilgilerin mahalle muhtarına zamanında ve eksiksiz şekilde iletilmesinin sağlanması,</w:t>
            </w:r>
          </w:p>
          <w:p w14:paraId="6E9B79CF" w14:textId="388A949F" w:rsidR="00C37BE9" w:rsidRPr="00CF571A" w:rsidRDefault="001508DC" w:rsidP="0052717C">
            <w:pPr>
              <w:pStyle w:val="ListeParagraf"/>
              <w:numPr>
                <w:ilvl w:val="0"/>
                <w:numId w:val="18"/>
              </w:numPr>
              <w:spacing w:after="24" w:line="240" w:lineRule="auto"/>
              <w:rPr>
                <w:rFonts w:eastAsia="Tahoma"/>
                <w:color w:val="000000" w:themeColor="text1"/>
                <w:sz w:val="20"/>
                <w:szCs w:val="20"/>
              </w:rPr>
            </w:pPr>
            <w:proofErr w:type="spellStart"/>
            <w:r w:rsidRPr="00CF571A">
              <w:rPr>
                <w:rFonts w:eastAsia="Tahoma"/>
                <w:color w:val="000000" w:themeColor="text1"/>
                <w:sz w:val="20"/>
                <w:szCs w:val="20"/>
              </w:rPr>
              <w:lastRenderedPageBreak/>
              <w:t>PKP’de</w:t>
            </w:r>
            <w:proofErr w:type="spellEnd"/>
            <w:r w:rsidRPr="00CF571A">
              <w:rPr>
                <w:rFonts w:eastAsia="Tahoma"/>
                <w:color w:val="000000" w:themeColor="text1"/>
                <w:sz w:val="20"/>
                <w:szCs w:val="20"/>
              </w:rPr>
              <w:t xml:space="preserve"> belirtilen </w:t>
            </w:r>
            <w:r w:rsidR="00DE3DBA" w:rsidRPr="00CF571A">
              <w:rPr>
                <w:rFonts w:eastAsia="Tahoma"/>
                <w:color w:val="000000" w:themeColor="text1"/>
                <w:sz w:val="20"/>
                <w:szCs w:val="20"/>
              </w:rPr>
              <w:t xml:space="preserve">iletişim </w:t>
            </w:r>
            <w:r w:rsidRPr="00CF571A">
              <w:rPr>
                <w:rFonts w:eastAsia="Tahoma"/>
                <w:color w:val="000000" w:themeColor="text1"/>
                <w:sz w:val="20"/>
                <w:szCs w:val="20"/>
              </w:rPr>
              <w:t>yöntemlerine uygun şekilde sürecin yürütülmesi,</w:t>
            </w:r>
          </w:p>
          <w:p w14:paraId="5D9CEABD" w14:textId="77777777" w:rsidR="00C37BE9" w:rsidRPr="00CF571A" w:rsidRDefault="00C37BE9" w:rsidP="0052717C">
            <w:pPr>
              <w:pStyle w:val="ListeParagraf"/>
              <w:numPr>
                <w:ilvl w:val="0"/>
                <w:numId w:val="18"/>
              </w:numPr>
              <w:spacing w:after="24" w:line="240" w:lineRule="auto"/>
              <w:rPr>
                <w:rFonts w:eastAsia="Tahoma"/>
                <w:color w:val="000000" w:themeColor="text1"/>
                <w:sz w:val="20"/>
                <w:szCs w:val="20"/>
              </w:rPr>
            </w:pPr>
            <w:r w:rsidRPr="00CF571A">
              <w:rPr>
                <w:rFonts w:eastAsia="Tahoma"/>
                <w:color w:val="000000" w:themeColor="text1"/>
                <w:sz w:val="20"/>
                <w:szCs w:val="20"/>
              </w:rPr>
              <w:t>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sağlık ve güvenlik işaretlemelerinin yapılması.</w:t>
            </w:r>
          </w:p>
        </w:tc>
        <w:tc>
          <w:tcPr>
            <w:tcW w:w="1417" w:type="dxa"/>
            <w:shd w:val="clear" w:color="auto" w:fill="F2F2F2" w:themeFill="background1" w:themeFillShade="F2"/>
          </w:tcPr>
          <w:p w14:paraId="67E64E44"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Yüklenici</w:t>
            </w:r>
          </w:p>
        </w:tc>
      </w:tr>
      <w:tr w:rsidR="00C37BE9" w:rsidRPr="00CF571A" w14:paraId="59F6B41B" w14:textId="77777777" w:rsidTr="00CF571A">
        <w:trPr>
          <w:trHeight w:val="300"/>
          <w:jc w:val="center"/>
        </w:trPr>
        <w:tc>
          <w:tcPr>
            <w:tcW w:w="1134" w:type="dxa"/>
            <w:vMerge/>
            <w:shd w:val="clear" w:color="auto" w:fill="F2F2F2" w:themeFill="background1" w:themeFillShade="F2"/>
          </w:tcPr>
          <w:p w14:paraId="3002F104"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7BE4FA12"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1A5A79A8" w14:textId="77777777" w:rsidR="00C37BE9" w:rsidRPr="00CF571A" w:rsidRDefault="00C37BE9" w:rsidP="0052717C">
            <w:pPr>
              <w:pStyle w:val="ListeParagraf"/>
              <w:numPr>
                <w:ilvl w:val="0"/>
                <w:numId w:val="18"/>
              </w:numPr>
              <w:spacing w:after="24" w:line="240" w:lineRule="auto"/>
              <w:rPr>
                <w:rFonts w:eastAsia="Tahoma"/>
                <w:color w:val="000000" w:themeColor="text1"/>
                <w:sz w:val="20"/>
                <w:szCs w:val="20"/>
              </w:rPr>
            </w:pPr>
            <w:r w:rsidRPr="00CF571A">
              <w:rPr>
                <w:rFonts w:eastAsia="Tahoma"/>
                <w:color w:val="000000" w:themeColor="text1"/>
                <w:sz w:val="20"/>
                <w:szCs w:val="20"/>
              </w:rPr>
              <w:t>Yerel halkın bilgilendirilmesinden, sağlık ve güvenlik işaretlemelerinin ve giriş çıkış önlemlerinin uygulanmış olduğundan emin olunmadan yıkıma başlanmayacağından emin olunması.</w:t>
            </w:r>
          </w:p>
        </w:tc>
        <w:tc>
          <w:tcPr>
            <w:tcW w:w="1417" w:type="dxa"/>
            <w:shd w:val="clear" w:color="auto" w:fill="F2F2F2" w:themeFill="background1" w:themeFillShade="F2"/>
          </w:tcPr>
          <w:p w14:paraId="1BF9D1EA"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34C06E55" w14:textId="77777777" w:rsidTr="00CF571A">
        <w:trPr>
          <w:trHeight w:val="300"/>
          <w:jc w:val="center"/>
        </w:trPr>
        <w:tc>
          <w:tcPr>
            <w:tcW w:w="1134" w:type="dxa"/>
            <w:vMerge w:val="restart"/>
            <w:shd w:val="clear" w:color="auto" w:fill="F2F2F2" w:themeFill="background1" w:themeFillShade="F2"/>
          </w:tcPr>
          <w:p w14:paraId="68684F31"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04B2ED69"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Yetersiz ön planlama sebebiyle;</w:t>
            </w:r>
          </w:p>
          <w:p w14:paraId="5F4A8A1E" w14:textId="77777777" w:rsidR="00C37BE9" w:rsidRPr="00CF571A" w:rsidRDefault="00C37BE9" w:rsidP="0091281A">
            <w:pPr>
              <w:spacing w:after="24" w:line="240" w:lineRule="auto"/>
              <w:rPr>
                <w:rFonts w:eastAsia="Tahoma"/>
                <w:color w:val="000000" w:themeColor="text1"/>
                <w:sz w:val="20"/>
                <w:szCs w:val="20"/>
              </w:rPr>
            </w:pPr>
            <w:r w:rsidRPr="00CF571A">
              <w:rPr>
                <w:rFonts w:eastAsia="Tahoma"/>
                <w:color w:val="000000" w:themeColor="text1"/>
                <w:sz w:val="20"/>
                <w:szCs w:val="20"/>
              </w:rPr>
              <w:t xml:space="preserve">Yapı çevresindeki diğer yapılara, altyapıya ve </w:t>
            </w:r>
            <w:proofErr w:type="spellStart"/>
            <w:r w:rsidRPr="00CF571A">
              <w:rPr>
                <w:rFonts w:eastAsia="Tahoma"/>
                <w:color w:val="000000" w:themeColor="text1"/>
                <w:sz w:val="20"/>
                <w:szCs w:val="20"/>
              </w:rPr>
              <w:t>tesisatlara</w:t>
            </w:r>
            <w:proofErr w:type="spellEnd"/>
            <w:r w:rsidRPr="00CF571A">
              <w:rPr>
                <w:rFonts w:eastAsia="Tahoma"/>
                <w:color w:val="000000" w:themeColor="text1"/>
                <w:sz w:val="20"/>
                <w:szCs w:val="20"/>
              </w:rPr>
              <w:t xml:space="preserve"> ve toplum sağlığına verilebilecek zararlar ve</w:t>
            </w:r>
          </w:p>
          <w:p w14:paraId="49A18AD9" w14:textId="77777777" w:rsidR="00C37BE9" w:rsidRPr="00CF571A" w:rsidRDefault="00C37BE9" w:rsidP="0091281A">
            <w:pPr>
              <w:spacing w:after="24" w:line="240" w:lineRule="auto"/>
              <w:rPr>
                <w:rFonts w:eastAsia="Tahoma"/>
                <w:color w:val="000000" w:themeColor="text1"/>
                <w:sz w:val="20"/>
                <w:szCs w:val="20"/>
              </w:rPr>
            </w:pPr>
            <w:r w:rsidRPr="00CF571A">
              <w:rPr>
                <w:rFonts w:eastAsia="Tahoma"/>
                <w:color w:val="000000" w:themeColor="text1"/>
                <w:sz w:val="20"/>
                <w:szCs w:val="20"/>
              </w:rPr>
              <w:t>Bundan kaynaklanabilecek trafik sıkışıklıkları ve etkiler.</w:t>
            </w:r>
          </w:p>
        </w:tc>
        <w:tc>
          <w:tcPr>
            <w:tcW w:w="4111" w:type="dxa"/>
            <w:shd w:val="clear" w:color="auto" w:fill="F2F2F2" w:themeFill="background1" w:themeFillShade="F2"/>
          </w:tcPr>
          <w:p w14:paraId="55587A87" w14:textId="77777777" w:rsidR="00C37BE9" w:rsidRPr="00CF571A" w:rsidRDefault="00C37BE9" w:rsidP="0052717C">
            <w:pPr>
              <w:pStyle w:val="ListeParagraf"/>
              <w:numPr>
                <w:ilvl w:val="0"/>
                <w:numId w:val="18"/>
              </w:numPr>
              <w:spacing w:after="24" w:line="240" w:lineRule="auto"/>
              <w:rPr>
                <w:rFonts w:eastAsia="Tahoma"/>
                <w:color w:val="000000" w:themeColor="text1"/>
                <w:sz w:val="20"/>
                <w:szCs w:val="20"/>
              </w:rPr>
            </w:pPr>
            <w:r w:rsidRPr="00CF571A">
              <w:rPr>
                <w:rFonts w:eastAsia="Tahoma"/>
                <w:color w:val="000000" w:themeColor="text1"/>
                <w:sz w:val="20"/>
                <w:szCs w:val="20"/>
              </w:rPr>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imkanları ile tüm risk unsurları incelenip tespit edilerek Yıkım Planının hazırlanması/hazırlattırılması.</w:t>
            </w:r>
          </w:p>
          <w:p w14:paraId="3E6162C3" w14:textId="77777777" w:rsidR="00C37BE9" w:rsidRPr="00CF571A" w:rsidRDefault="00C37BE9" w:rsidP="0052717C">
            <w:pPr>
              <w:pStyle w:val="ListeParagraf"/>
              <w:numPr>
                <w:ilvl w:val="0"/>
                <w:numId w:val="18"/>
              </w:numPr>
              <w:spacing w:after="24" w:line="240" w:lineRule="auto"/>
              <w:rPr>
                <w:rFonts w:eastAsia="Tahoma"/>
                <w:color w:val="000000" w:themeColor="text1"/>
                <w:sz w:val="20"/>
                <w:szCs w:val="20"/>
              </w:rPr>
            </w:pPr>
            <w:r w:rsidRPr="00CF571A">
              <w:rPr>
                <w:rFonts w:eastAsia="Tahoma"/>
                <w:color w:val="000000" w:themeColor="text1"/>
                <w:sz w:val="20"/>
                <w:szCs w:val="20"/>
              </w:rPr>
              <w:t>Yıkım ruhsatı dahil gerekli tüm izinlerin alınması.</w:t>
            </w:r>
          </w:p>
        </w:tc>
        <w:tc>
          <w:tcPr>
            <w:tcW w:w="1417" w:type="dxa"/>
            <w:shd w:val="clear" w:color="auto" w:fill="F2F2F2" w:themeFill="background1" w:themeFillShade="F2"/>
          </w:tcPr>
          <w:p w14:paraId="3916A4E3"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3EB7C9AE" w14:textId="77777777" w:rsidTr="00CF571A">
        <w:trPr>
          <w:trHeight w:val="300"/>
          <w:jc w:val="center"/>
        </w:trPr>
        <w:tc>
          <w:tcPr>
            <w:tcW w:w="1134" w:type="dxa"/>
            <w:vMerge/>
            <w:shd w:val="clear" w:color="auto" w:fill="F2F2F2" w:themeFill="background1" w:themeFillShade="F2"/>
          </w:tcPr>
          <w:p w14:paraId="555592DC"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4EEFF5E9"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66B9CC60" w14:textId="77777777" w:rsidR="00C37BE9" w:rsidRPr="00CF571A" w:rsidRDefault="00C37BE9" w:rsidP="0052717C">
            <w:pPr>
              <w:pStyle w:val="ListeParagraf"/>
              <w:numPr>
                <w:ilvl w:val="0"/>
                <w:numId w:val="19"/>
              </w:numPr>
              <w:spacing w:after="24" w:line="240" w:lineRule="auto"/>
              <w:rPr>
                <w:rFonts w:eastAsia="Tahoma"/>
                <w:color w:val="000000" w:themeColor="text1"/>
                <w:sz w:val="20"/>
                <w:szCs w:val="20"/>
              </w:rPr>
            </w:pPr>
            <w:r w:rsidRPr="00CF571A">
              <w:rPr>
                <w:rFonts w:eastAsia="Tahoma"/>
                <w:color w:val="000000" w:themeColor="text1"/>
                <w:sz w:val="20"/>
                <w:szCs w:val="20"/>
              </w:rPr>
              <w:t>Yıkım Planı hazırlanmadan ve yıkım ruhsatı dahil gerekli tüm izinler alınmadan yıkıma başlanmadığından emin olunması.</w:t>
            </w:r>
          </w:p>
          <w:p w14:paraId="00E26BD3" w14:textId="77777777" w:rsidR="00C37BE9" w:rsidRPr="00CF571A" w:rsidRDefault="00C37BE9" w:rsidP="0052717C">
            <w:pPr>
              <w:pStyle w:val="ListeParagraf"/>
              <w:numPr>
                <w:ilvl w:val="0"/>
                <w:numId w:val="19"/>
              </w:numPr>
              <w:spacing w:after="24" w:line="240" w:lineRule="auto"/>
              <w:rPr>
                <w:rFonts w:eastAsia="Tahoma"/>
                <w:color w:val="000000" w:themeColor="text1"/>
                <w:sz w:val="20"/>
                <w:szCs w:val="20"/>
              </w:rPr>
            </w:pPr>
            <w:r w:rsidRPr="00CF571A">
              <w:rPr>
                <w:rFonts w:eastAsia="Tahoma"/>
                <w:color w:val="000000" w:themeColor="text1"/>
                <w:sz w:val="20"/>
                <w:szCs w:val="20"/>
              </w:rPr>
              <w:t>Yetersiz ön planlama sebebiyle ortaya çıkabilecek etkilerle ilgili belirlenmiş yüklenici sorumluluklarının denetlenmesi.</w:t>
            </w:r>
          </w:p>
        </w:tc>
        <w:tc>
          <w:tcPr>
            <w:tcW w:w="1417" w:type="dxa"/>
            <w:shd w:val="clear" w:color="auto" w:fill="F2F2F2" w:themeFill="background1" w:themeFillShade="F2"/>
          </w:tcPr>
          <w:p w14:paraId="094F352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42825493" w14:textId="77777777" w:rsidTr="00CF571A">
        <w:trPr>
          <w:trHeight w:val="300"/>
          <w:jc w:val="center"/>
        </w:trPr>
        <w:tc>
          <w:tcPr>
            <w:tcW w:w="1134" w:type="dxa"/>
            <w:vMerge w:val="restart"/>
            <w:shd w:val="clear" w:color="auto" w:fill="F2F2F2" w:themeFill="background1" w:themeFillShade="F2"/>
          </w:tcPr>
          <w:p w14:paraId="2BC0DE62"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21202062"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Asbest</w:t>
            </w:r>
          </w:p>
        </w:tc>
        <w:tc>
          <w:tcPr>
            <w:tcW w:w="4111" w:type="dxa"/>
            <w:shd w:val="clear" w:color="auto" w:fill="F2F2F2" w:themeFill="background1" w:themeFillShade="F2"/>
          </w:tcPr>
          <w:p w14:paraId="68870DB7" w14:textId="77777777" w:rsidR="00C37BE9" w:rsidRPr="00CF571A" w:rsidRDefault="00C37BE9" w:rsidP="0091281A">
            <w:pPr>
              <w:spacing w:after="24" w:line="240" w:lineRule="auto"/>
              <w:rPr>
                <w:rFonts w:eastAsia="Tahoma"/>
                <w:i/>
                <w:iCs/>
                <w:color w:val="000000" w:themeColor="text1"/>
                <w:sz w:val="20"/>
                <w:szCs w:val="20"/>
              </w:rPr>
            </w:pPr>
            <w:r w:rsidRPr="00CF571A">
              <w:rPr>
                <w:rFonts w:eastAsia="Tahoma"/>
                <w:i/>
                <w:iCs/>
                <w:color w:val="000000" w:themeColor="text1"/>
                <w:sz w:val="20"/>
                <w:szCs w:val="20"/>
              </w:rPr>
              <w:t>Ek-10’da sunulmuş Asbest Yönetim Planının minimum aşağıdakileri içerecek şekilde uygulanması:</w:t>
            </w:r>
          </w:p>
          <w:p w14:paraId="20261593" w14:textId="77777777" w:rsidR="00C37BE9" w:rsidRPr="00CF571A" w:rsidRDefault="00C37BE9" w:rsidP="0052717C">
            <w:pPr>
              <w:pStyle w:val="ListeParagraf"/>
              <w:numPr>
                <w:ilvl w:val="0"/>
                <w:numId w:val="20"/>
              </w:numPr>
              <w:spacing w:after="24" w:line="240" w:lineRule="auto"/>
              <w:rPr>
                <w:rFonts w:eastAsia="Tahoma"/>
                <w:color w:val="000000" w:themeColor="text1"/>
                <w:sz w:val="20"/>
                <w:szCs w:val="20"/>
              </w:rPr>
            </w:pPr>
            <w:r w:rsidRPr="00CF571A">
              <w:rPr>
                <w:rFonts w:eastAsia="Tahoma"/>
                <w:color w:val="000000" w:themeColor="text1"/>
                <w:sz w:val="20"/>
                <w:szCs w:val="20"/>
              </w:rPr>
              <w:t>Asbest Envanter Çalışmasının akredite bir firma tarafından gerçekleştirilmesi,</w:t>
            </w:r>
          </w:p>
          <w:p w14:paraId="7016780C" w14:textId="77777777" w:rsidR="00C37BE9" w:rsidRPr="00CF571A" w:rsidRDefault="00C37BE9" w:rsidP="0052717C">
            <w:pPr>
              <w:pStyle w:val="ListeParagraf"/>
              <w:numPr>
                <w:ilvl w:val="0"/>
                <w:numId w:val="20"/>
              </w:numPr>
              <w:spacing w:after="24" w:line="240" w:lineRule="auto"/>
              <w:rPr>
                <w:rFonts w:eastAsia="Tahoma"/>
                <w:color w:val="000000" w:themeColor="text1"/>
                <w:sz w:val="20"/>
                <w:szCs w:val="20"/>
              </w:rPr>
            </w:pPr>
            <w:r w:rsidRPr="00CF571A">
              <w:rPr>
                <w:rFonts w:eastAsia="Tahoma"/>
                <w:color w:val="000000" w:themeColor="text1"/>
                <w:sz w:val="20"/>
                <w:szCs w:val="20"/>
              </w:rPr>
              <w:t xml:space="preserve">Binada asbest bulunması durumunda yıkımdan önce asbest sökümü konusunda lisans sahibi kişi veya kurumlarca asbest sökümünün yapılması ve Binada asbest bulunması ve sökümünün yapılması durumunda asbest atığı kapsamında lisanslı atık </w:t>
            </w:r>
            <w:r w:rsidRPr="00CF571A">
              <w:rPr>
                <w:rFonts w:eastAsia="Tahoma"/>
                <w:color w:val="000000" w:themeColor="text1"/>
                <w:sz w:val="20"/>
                <w:szCs w:val="20"/>
              </w:rPr>
              <w:lastRenderedPageBreak/>
              <w:t>taşıma ve bertaraf firması / firmalarıyla anlaşılarak asbest atığının yönetilmesi.</w:t>
            </w:r>
          </w:p>
        </w:tc>
        <w:tc>
          <w:tcPr>
            <w:tcW w:w="1417" w:type="dxa"/>
            <w:shd w:val="clear" w:color="auto" w:fill="F2F2F2" w:themeFill="background1" w:themeFillShade="F2"/>
          </w:tcPr>
          <w:p w14:paraId="290867C9"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Yüklenici</w:t>
            </w:r>
          </w:p>
        </w:tc>
      </w:tr>
      <w:tr w:rsidR="00C37BE9" w:rsidRPr="00CF571A" w14:paraId="38774918" w14:textId="77777777" w:rsidTr="00CF571A">
        <w:trPr>
          <w:trHeight w:val="300"/>
          <w:jc w:val="center"/>
        </w:trPr>
        <w:tc>
          <w:tcPr>
            <w:tcW w:w="1134" w:type="dxa"/>
            <w:vMerge/>
            <w:shd w:val="clear" w:color="auto" w:fill="F2F2F2" w:themeFill="background1" w:themeFillShade="F2"/>
          </w:tcPr>
          <w:p w14:paraId="1CF35AFB"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3EF5FEEA"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7E412587" w14:textId="77777777" w:rsidR="00C37BE9" w:rsidRPr="00CF571A" w:rsidRDefault="00C37BE9" w:rsidP="0052717C">
            <w:pPr>
              <w:pStyle w:val="ListeParagraf"/>
              <w:numPr>
                <w:ilvl w:val="0"/>
                <w:numId w:val="20"/>
              </w:numPr>
              <w:spacing w:after="24" w:line="240" w:lineRule="auto"/>
              <w:rPr>
                <w:rFonts w:eastAsia="Tahoma"/>
                <w:color w:val="000000" w:themeColor="text1"/>
                <w:sz w:val="20"/>
                <w:szCs w:val="20"/>
              </w:rPr>
            </w:pPr>
            <w:r w:rsidRPr="00CF571A">
              <w:rPr>
                <w:rFonts w:eastAsia="Tahoma"/>
                <w:color w:val="000000" w:themeColor="text1"/>
                <w:sz w:val="20"/>
                <w:szCs w:val="20"/>
              </w:rPr>
              <w:t xml:space="preserve">Asbest Yönetim Planının uygulandığından emin olunması ve bu kapsamda </w:t>
            </w:r>
            <w:proofErr w:type="spellStart"/>
            <w:r w:rsidRPr="00CF571A">
              <w:rPr>
                <w:rFonts w:eastAsia="Tahoma"/>
                <w:color w:val="000000" w:themeColor="text1"/>
                <w:sz w:val="20"/>
                <w:szCs w:val="20"/>
              </w:rPr>
              <w:t>PYB’nin</w:t>
            </w:r>
            <w:proofErr w:type="spellEnd"/>
            <w:r w:rsidRPr="00CF571A">
              <w:rPr>
                <w:rFonts w:eastAsia="Tahoma"/>
                <w:color w:val="000000" w:themeColor="text1"/>
                <w:sz w:val="20"/>
                <w:szCs w:val="20"/>
              </w:rPr>
              <w:t xml:space="preserve"> illerdeki bireysel uzmanlarının yükleniciyi yönlendirmesi ve desteklemesi.</w:t>
            </w:r>
          </w:p>
          <w:p w14:paraId="2449BA09" w14:textId="77777777" w:rsidR="00C37BE9" w:rsidRPr="00CF571A" w:rsidRDefault="00C37BE9" w:rsidP="0052717C">
            <w:pPr>
              <w:pStyle w:val="ListeParagraf"/>
              <w:numPr>
                <w:ilvl w:val="0"/>
                <w:numId w:val="20"/>
              </w:numPr>
              <w:spacing w:after="24" w:line="240" w:lineRule="auto"/>
              <w:rPr>
                <w:rFonts w:eastAsia="Tahoma"/>
                <w:color w:val="000000" w:themeColor="text1"/>
                <w:sz w:val="20"/>
                <w:szCs w:val="20"/>
              </w:rPr>
            </w:pPr>
            <w:r w:rsidRPr="00CF571A">
              <w:rPr>
                <w:rFonts w:eastAsia="Tahoma"/>
                <w:color w:val="000000" w:themeColor="text1"/>
                <w:sz w:val="20"/>
                <w:szCs w:val="20"/>
              </w:rPr>
              <w:t>Yıkıma hazırlık sürecinde asbest ile ilgili risklerin minimize edilmesi için belirlenmiş yüklenici sorumluluklarının denetlenmesi.</w:t>
            </w:r>
          </w:p>
        </w:tc>
        <w:tc>
          <w:tcPr>
            <w:tcW w:w="1417" w:type="dxa"/>
            <w:shd w:val="clear" w:color="auto" w:fill="F2F2F2" w:themeFill="background1" w:themeFillShade="F2"/>
          </w:tcPr>
          <w:p w14:paraId="3B72A6D7"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34FBC995" w14:textId="77777777" w:rsidTr="00CF571A">
        <w:trPr>
          <w:trHeight w:val="300"/>
          <w:jc w:val="center"/>
        </w:trPr>
        <w:tc>
          <w:tcPr>
            <w:tcW w:w="1134" w:type="dxa"/>
            <w:vMerge w:val="restart"/>
            <w:shd w:val="clear" w:color="auto" w:fill="F2F2F2" w:themeFill="background1" w:themeFillShade="F2"/>
          </w:tcPr>
          <w:p w14:paraId="533BE008"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3B0E633B"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Yetersiz ön planlama sebebiyle oluşabilecek, iş kazaları, çevre kazaları ve ulusal &amp; uluslararası mevzuata uygunsuzluk.</w:t>
            </w:r>
          </w:p>
        </w:tc>
        <w:tc>
          <w:tcPr>
            <w:tcW w:w="4111" w:type="dxa"/>
            <w:shd w:val="clear" w:color="auto" w:fill="F2F2F2" w:themeFill="background1" w:themeFillShade="F2"/>
          </w:tcPr>
          <w:p w14:paraId="32019D7C" w14:textId="57EEFE6B" w:rsidR="00C37BE9" w:rsidRPr="00CF571A" w:rsidRDefault="004B45A3" w:rsidP="0052717C">
            <w:pPr>
              <w:pStyle w:val="ListeParagraf"/>
              <w:numPr>
                <w:ilvl w:val="0"/>
                <w:numId w:val="21"/>
              </w:numPr>
              <w:spacing w:after="24" w:line="240" w:lineRule="auto"/>
              <w:rPr>
                <w:rFonts w:eastAsia="Tahoma"/>
                <w:color w:val="000000" w:themeColor="text1"/>
                <w:sz w:val="20"/>
                <w:szCs w:val="20"/>
              </w:rPr>
            </w:pPr>
            <w:r w:rsidRPr="00CF571A">
              <w:rPr>
                <w:rFonts w:eastAsia="Tahoma"/>
                <w:color w:val="000000" w:themeColor="text1"/>
                <w:sz w:val="20"/>
                <w:szCs w:val="20"/>
              </w:rPr>
              <w:t xml:space="preserve">İş </w:t>
            </w:r>
            <w:r w:rsidR="00C37BE9" w:rsidRPr="00CF571A">
              <w:rPr>
                <w:rFonts w:eastAsia="Tahoma"/>
                <w:color w:val="000000" w:themeColor="text1"/>
                <w:sz w:val="20"/>
                <w:szCs w:val="20"/>
              </w:rPr>
              <w:t>Sağlık ve Güvenlik Planı'nın (Bkz. Ek 14) hazırlanması ve planda belirtilen gereklilikler doğrultusunda yıkım ekibine eğitimlerin verilmesi.</w:t>
            </w:r>
          </w:p>
        </w:tc>
        <w:tc>
          <w:tcPr>
            <w:tcW w:w="1417" w:type="dxa"/>
            <w:shd w:val="clear" w:color="auto" w:fill="F2F2F2" w:themeFill="background1" w:themeFillShade="F2"/>
          </w:tcPr>
          <w:p w14:paraId="030369BA"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729C2014" w14:textId="77777777" w:rsidTr="00CF571A">
        <w:trPr>
          <w:trHeight w:val="4960"/>
          <w:jc w:val="center"/>
        </w:trPr>
        <w:tc>
          <w:tcPr>
            <w:tcW w:w="1134" w:type="dxa"/>
            <w:vMerge/>
            <w:shd w:val="clear" w:color="auto" w:fill="F2F2F2" w:themeFill="background1" w:themeFillShade="F2"/>
          </w:tcPr>
          <w:p w14:paraId="3A7117C6" w14:textId="77777777" w:rsidR="00C37BE9" w:rsidRPr="00CF571A" w:rsidRDefault="00C37BE9" w:rsidP="0091281A">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1FA9CBB7" w14:textId="77777777" w:rsidR="00C37BE9" w:rsidRPr="00CF571A" w:rsidRDefault="00C37BE9" w:rsidP="0091281A">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4065E342" w14:textId="77777777" w:rsidR="00DE3DBA" w:rsidRPr="00CF571A" w:rsidRDefault="00DE3DBA" w:rsidP="00DE3DBA">
            <w:pPr>
              <w:pStyle w:val="ListeParagraf"/>
              <w:numPr>
                <w:ilvl w:val="0"/>
                <w:numId w:val="21"/>
              </w:numPr>
              <w:spacing w:after="24" w:line="240" w:lineRule="auto"/>
              <w:rPr>
                <w:rFonts w:eastAsia="Tahoma"/>
                <w:color w:val="000000" w:themeColor="text1"/>
                <w:sz w:val="20"/>
                <w:szCs w:val="20"/>
              </w:rPr>
            </w:pPr>
            <w:r w:rsidRPr="00CF571A">
              <w:rPr>
                <w:rFonts w:eastAsia="Tahoma"/>
                <w:color w:val="000000" w:themeColor="text1"/>
                <w:sz w:val="20"/>
                <w:szCs w:val="20"/>
              </w:rPr>
              <w:t>Yüklenici tarafından çevreye ve komşu yerleşim yerlerine zarar vermeyeceğine dair resmi teminat vermesi.</w:t>
            </w:r>
          </w:p>
          <w:p w14:paraId="1FCC3677" w14:textId="77777777" w:rsidR="00DE3DBA" w:rsidRPr="00CF571A" w:rsidRDefault="00DE3DBA" w:rsidP="00DE3DBA">
            <w:pPr>
              <w:pStyle w:val="ListeParagraf"/>
              <w:numPr>
                <w:ilvl w:val="0"/>
                <w:numId w:val="21"/>
              </w:numPr>
              <w:spacing w:after="24" w:line="240" w:lineRule="auto"/>
              <w:rPr>
                <w:rFonts w:eastAsia="Tahoma"/>
                <w:color w:val="000000" w:themeColor="text1"/>
                <w:sz w:val="20"/>
                <w:szCs w:val="20"/>
              </w:rPr>
            </w:pPr>
            <w:r w:rsidRPr="00CF571A">
              <w:rPr>
                <w:rFonts w:eastAsia="Tahoma"/>
                <w:color w:val="000000" w:themeColor="text1"/>
                <w:sz w:val="20"/>
                <w:szCs w:val="20"/>
              </w:rPr>
              <w:t>Yıkımdan önce ilgili yıkım personeline en iyi uygulamalar ve ulusal mevzuat kapsamında gerekli tüm Kişisel Koruyucu Donanımlarının (KKD) sağlanmış olması.</w:t>
            </w:r>
          </w:p>
          <w:p w14:paraId="785244C0" w14:textId="77777777" w:rsidR="00DE3DBA" w:rsidRPr="00CF571A" w:rsidRDefault="00DE3DBA" w:rsidP="00DE3DBA">
            <w:pPr>
              <w:pStyle w:val="ListeParagraf"/>
              <w:numPr>
                <w:ilvl w:val="0"/>
                <w:numId w:val="21"/>
              </w:numPr>
              <w:spacing w:after="24" w:line="240" w:lineRule="auto"/>
              <w:rPr>
                <w:rFonts w:eastAsia="Tahoma"/>
                <w:color w:val="000000" w:themeColor="text1"/>
                <w:sz w:val="20"/>
                <w:szCs w:val="20"/>
              </w:rPr>
            </w:pPr>
            <w:r w:rsidRPr="00CF571A">
              <w:rPr>
                <w:rFonts w:eastAsia="Tahoma"/>
                <w:color w:val="000000" w:themeColor="text1"/>
                <w:sz w:val="20"/>
                <w:szCs w:val="20"/>
              </w:rPr>
              <w:t>Yüklenici tarafından, tüm yıkım faaliyetlerinin ulusal mevzuata, Çevresel ve Sosyal Standartlara (ÇSS) ve Dünya Bankası Grubu’nun Çevresel, Sağlık ve Güvenlik Kılavuzlarına uygun olarak gerçekleştirileceğine dair resmi taahhüdün verilmesi.</w:t>
            </w:r>
          </w:p>
          <w:p w14:paraId="0007ABD9" w14:textId="07246B92" w:rsidR="00C37BE9" w:rsidRPr="00CF571A" w:rsidRDefault="00DE3DBA" w:rsidP="00DE3DBA">
            <w:pPr>
              <w:pStyle w:val="ListeParagraf"/>
              <w:numPr>
                <w:ilvl w:val="0"/>
                <w:numId w:val="21"/>
              </w:numPr>
              <w:spacing w:after="24" w:line="240" w:lineRule="auto"/>
              <w:rPr>
                <w:rFonts w:eastAsia="Tahoma"/>
                <w:color w:val="000000" w:themeColor="text1"/>
                <w:sz w:val="20"/>
                <w:szCs w:val="20"/>
              </w:rPr>
            </w:pPr>
            <w:r w:rsidRPr="00CF571A">
              <w:rPr>
                <w:rFonts w:eastAsia="Tahoma"/>
                <w:color w:val="000000" w:themeColor="text1"/>
                <w:sz w:val="20"/>
                <w:szCs w:val="20"/>
              </w:rPr>
              <w:t>İş kazaları, çevre kazaları ve yetersiz ön planlama nedeniyle ulusal ve uluslararası mevzuata uyulmaması ile ilgili riskleri en aza indirmek için uygulanacak önlemlere ilişkin yüklenicilerin belirlenen sorumluluklarının denetlenmesi.</w:t>
            </w:r>
          </w:p>
        </w:tc>
        <w:tc>
          <w:tcPr>
            <w:tcW w:w="1417" w:type="dxa"/>
            <w:shd w:val="clear" w:color="auto" w:fill="F2F2F2" w:themeFill="background1" w:themeFillShade="F2"/>
          </w:tcPr>
          <w:p w14:paraId="415846AD"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2452ED02" w14:textId="77777777" w:rsidTr="00CF571A">
        <w:trPr>
          <w:trHeight w:val="300"/>
          <w:jc w:val="center"/>
        </w:trPr>
        <w:tc>
          <w:tcPr>
            <w:tcW w:w="1134" w:type="dxa"/>
            <w:vMerge w:val="restart"/>
            <w:shd w:val="clear" w:color="auto" w:fill="F2F2F2" w:themeFill="background1" w:themeFillShade="F2"/>
          </w:tcPr>
          <w:p w14:paraId="6A87A6CF"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 (Yıkım içerecek alt projeler için)</w:t>
            </w:r>
          </w:p>
          <w:p w14:paraId="711743AA" w14:textId="77777777" w:rsidR="00C37BE9" w:rsidRPr="00CF571A" w:rsidRDefault="00C37BE9" w:rsidP="0091281A">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248BC340"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Asbest envanter, söküm, nakliye ve bertaraf sürecinde gerçekleşebilecek kaza ve olaylar sebebiyle işçiler, servis sağlayıcılar ve toplum üzerinde oluşabilecek olumsuz sağlık etkileri.</w:t>
            </w:r>
          </w:p>
        </w:tc>
        <w:tc>
          <w:tcPr>
            <w:tcW w:w="4111" w:type="dxa"/>
            <w:shd w:val="clear" w:color="auto" w:fill="F2F2F2" w:themeFill="background1" w:themeFillShade="F2"/>
          </w:tcPr>
          <w:p w14:paraId="20CE36B5" w14:textId="77777777" w:rsidR="00C37BE9" w:rsidRPr="00CF571A" w:rsidRDefault="00C37BE9" w:rsidP="0052717C">
            <w:pPr>
              <w:pStyle w:val="ListeParagraf"/>
              <w:numPr>
                <w:ilvl w:val="0"/>
                <w:numId w:val="22"/>
              </w:numPr>
              <w:spacing w:after="24" w:line="240" w:lineRule="auto"/>
              <w:rPr>
                <w:rFonts w:eastAsia="Tahoma"/>
                <w:color w:val="000000" w:themeColor="text1"/>
                <w:sz w:val="20"/>
                <w:szCs w:val="20"/>
              </w:rPr>
            </w:pPr>
            <w:r w:rsidRPr="00CF571A">
              <w:rPr>
                <w:rFonts w:eastAsia="Tahoma"/>
                <w:color w:val="000000" w:themeColor="text1"/>
                <w:sz w:val="20"/>
                <w:szCs w:val="20"/>
              </w:rPr>
              <w:t xml:space="preserve">Yüklenici, bu kapsamda bir kazanın gerçekleşmesi durumunda derhal </w:t>
            </w:r>
            <w:proofErr w:type="spellStart"/>
            <w:r w:rsidRPr="00CF571A">
              <w:rPr>
                <w:rFonts w:eastAsia="Tahoma"/>
                <w:color w:val="000000" w:themeColor="text1"/>
                <w:sz w:val="20"/>
                <w:szCs w:val="20"/>
              </w:rPr>
              <w:t>KDB’yi</w:t>
            </w:r>
            <w:proofErr w:type="spellEnd"/>
            <w:r w:rsidRPr="00CF571A">
              <w:rPr>
                <w:rFonts w:eastAsia="Tahoma"/>
                <w:color w:val="000000" w:themeColor="text1"/>
                <w:sz w:val="20"/>
                <w:szCs w:val="20"/>
              </w:rPr>
              <w:t xml:space="preserve"> ve illerde görevlendirilen İSG/çevre uzmanlarını bilgilendirecektir. KDB, asbest ile ilgili her türlü kazayı/olayı (gerçekleşirse) derhal </w:t>
            </w:r>
            <w:proofErr w:type="spellStart"/>
            <w:r w:rsidRPr="00CF571A">
              <w:rPr>
                <w:rFonts w:eastAsia="Tahoma"/>
                <w:color w:val="000000" w:themeColor="text1"/>
                <w:sz w:val="20"/>
                <w:szCs w:val="20"/>
              </w:rPr>
              <w:t>DB’ye</w:t>
            </w:r>
            <w:proofErr w:type="spellEnd"/>
            <w:r w:rsidRPr="00CF571A">
              <w:rPr>
                <w:rFonts w:eastAsia="Tahoma"/>
                <w:color w:val="000000" w:themeColor="text1"/>
                <w:sz w:val="20"/>
                <w:szCs w:val="20"/>
              </w:rPr>
              <w:t xml:space="preserve"> bildirecektir. Sonrasında, </w:t>
            </w:r>
            <w:proofErr w:type="spellStart"/>
            <w:r w:rsidRPr="00CF571A">
              <w:rPr>
                <w:rFonts w:eastAsia="Tahoma"/>
                <w:color w:val="000000" w:themeColor="text1"/>
                <w:sz w:val="20"/>
                <w:szCs w:val="20"/>
              </w:rPr>
              <w:t>PYB’nin</w:t>
            </w:r>
            <w:proofErr w:type="spellEnd"/>
            <w:r w:rsidRPr="00CF571A">
              <w:rPr>
                <w:rFonts w:eastAsia="Tahoma"/>
                <w:color w:val="000000" w:themeColor="text1"/>
                <w:sz w:val="20"/>
                <w:szCs w:val="20"/>
              </w:rPr>
              <w:t xml:space="preserve"> yönlendirme ve denetimleriyle hazırlanacak düzeltici eylem planıyla birlikte asbest ile ilgili kaza/olay inceleme raporu Dünya Bankası'na gönderilecektir.</w:t>
            </w:r>
          </w:p>
          <w:p w14:paraId="22158A08" w14:textId="77777777" w:rsidR="00C37BE9" w:rsidRPr="00CF571A" w:rsidRDefault="00C37BE9" w:rsidP="0052717C">
            <w:pPr>
              <w:pStyle w:val="ListeParagraf"/>
              <w:numPr>
                <w:ilvl w:val="0"/>
                <w:numId w:val="22"/>
              </w:numPr>
              <w:spacing w:after="24" w:line="240" w:lineRule="auto"/>
              <w:rPr>
                <w:rFonts w:eastAsia="Tahoma"/>
                <w:color w:val="000000" w:themeColor="text1"/>
                <w:sz w:val="20"/>
                <w:szCs w:val="20"/>
              </w:rPr>
            </w:pPr>
            <w:r w:rsidRPr="00CF571A">
              <w:rPr>
                <w:rFonts w:eastAsia="Tahoma"/>
                <w:color w:val="000000" w:themeColor="text1"/>
                <w:sz w:val="20"/>
                <w:szCs w:val="20"/>
              </w:rPr>
              <w:t xml:space="preserve">Uygulanacak tüm yıkım faaliyetlerinin ulusal yasa ve yönetmeliklere ve Dünya </w:t>
            </w:r>
            <w:r w:rsidRPr="00CF571A">
              <w:rPr>
                <w:rFonts w:eastAsia="Tahoma"/>
                <w:color w:val="000000" w:themeColor="text1"/>
                <w:sz w:val="20"/>
                <w:szCs w:val="20"/>
              </w:rPr>
              <w:lastRenderedPageBreak/>
              <w:t>Bankası standartlarının gerekliliklerine uygun olarak yürütülmesini sağlamak ve izlemek için PYB tarafından düzenli saha denetimi yapılacaktır.</w:t>
            </w:r>
          </w:p>
        </w:tc>
        <w:tc>
          <w:tcPr>
            <w:tcW w:w="1417" w:type="dxa"/>
            <w:shd w:val="clear" w:color="auto" w:fill="F2F2F2" w:themeFill="background1" w:themeFillShade="F2"/>
          </w:tcPr>
          <w:p w14:paraId="2F5D2B4D"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 xml:space="preserve">PYB </w:t>
            </w:r>
          </w:p>
        </w:tc>
      </w:tr>
      <w:tr w:rsidR="00C37BE9" w:rsidRPr="00CF571A" w14:paraId="44CF08CD" w14:textId="77777777" w:rsidTr="00CF571A">
        <w:trPr>
          <w:trHeight w:val="300"/>
          <w:jc w:val="center"/>
        </w:trPr>
        <w:tc>
          <w:tcPr>
            <w:tcW w:w="1134" w:type="dxa"/>
            <w:vMerge/>
            <w:shd w:val="clear" w:color="auto" w:fill="F2F2F2" w:themeFill="background1" w:themeFillShade="F2"/>
          </w:tcPr>
          <w:p w14:paraId="1C5B3CDF" w14:textId="77777777" w:rsidR="00C37BE9" w:rsidRPr="00CF571A" w:rsidRDefault="00C37BE9" w:rsidP="0091281A">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733AF400" w14:textId="77777777" w:rsidR="00C37BE9" w:rsidRPr="00CF571A" w:rsidRDefault="00C37BE9" w:rsidP="0091281A">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37AF9EA9" w14:textId="77777777" w:rsidR="00C37BE9" w:rsidRPr="00CF571A" w:rsidRDefault="00C37BE9" w:rsidP="0052717C">
            <w:pPr>
              <w:pStyle w:val="ListeParagraf"/>
              <w:numPr>
                <w:ilvl w:val="0"/>
                <w:numId w:val="22"/>
              </w:numPr>
              <w:spacing w:after="24" w:line="240" w:lineRule="auto"/>
              <w:rPr>
                <w:rFonts w:eastAsia="Tahoma"/>
                <w:color w:val="000000" w:themeColor="text1"/>
                <w:sz w:val="20"/>
                <w:szCs w:val="20"/>
              </w:rPr>
            </w:pPr>
            <w:r w:rsidRPr="00CF571A">
              <w:rPr>
                <w:rFonts w:eastAsia="Tahoma"/>
                <w:color w:val="000000" w:themeColor="text1"/>
                <w:sz w:val="20"/>
                <w:szCs w:val="20"/>
              </w:rPr>
              <w:t xml:space="preserve">Herhangi bir kaza/olay durumunda, derhal </w:t>
            </w:r>
            <w:proofErr w:type="spellStart"/>
            <w:r w:rsidRPr="00CF571A">
              <w:rPr>
                <w:rFonts w:eastAsia="Tahoma"/>
                <w:color w:val="000000" w:themeColor="text1"/>
                <w:sz w:val="20"/>
                <w:szCs w:val="20"/>
              </w:rPr>
              <w:t>PYB’ye</w:t>
            </w:r>
            <w:proofErr w:type="spellEnd"/>
            <w:r w:rsidRPr="00CF571A">
              <w:rPr>
                <w:rFonts w:eastAsia="Tahoma"/>
                <w:color w:val="000000" w:themeColor="text1"/>
                <w:sz w:val="20"/>
                <w:szCs w:val="20"/>
              </w:rPr>
              <w:t xml:space="preserve"> ve ilgili İSG/Çevre uzmanlarına bildirimde bulunulması,</w:t>
            </w:r>
          </w:p>
          <w:p w14:paraId="67667A35" w14:textId="77777777" w:rsidR="00C37BE9" w:rsidRPr="00CF571A" w:rsidRDefault="00C37BE9" w:rsidP="0052717C">
            <w:pPr>
              <w:pStyle w:val="ListeParagraf"/>
              <w:numPr>
                <w:ilvl w:val="0"/>
                <w:numId w:val="22"/>
              </w:numPr>
              <w:spacing w:after="24" w:line="240" w:lineRule="auto"/>
              <w:rPr>
                <w:rFonts w:eastAsia="Tahoma"/>
                <w:color w:val="000000" w:themeColor="text1"/>
                <w:sz w:val="20"/>
                <w:szCs w:val="20"/>
              </w:rPr>
            </w:pPr>
            <w:r w:rsidRPr="00CF571A">
              <w:rPr>
                <w:rFonts w:eastAsia="Tahoma"/>
                <w:color w:val="000000" w:themeColor="text1"/>
                <w:sz w:val="20"/>
                <w:szCs w:val="20"/>
              </w:rPr>
              <w:t xml:space="preserve">Asbest ile ilgili bir kaza meydana gelmesi halinde, </w:t>
            </w:r>
            <w:proofErr w:type="spellStart"/>
            <w:r w:rsidRPr="00CF571A">
              <w:rPr>
                <w:rFonts w:eastAsia="Tahoma"/>
                <w:color w:val="000000" w:themeColor="text1"/>
                <w:sz w:val="20"/>
                <w:szCs w:val="20"/>
              </w:rPr>
              <w:t>PYB’nin</w:t>
            </w:r>
            <w:proofErr w:type="spellEnd"/>
            <w:r w:rsidRPr="00CF571A">
              <w:rPr>
                <w:rFonts w:eastAsia="Tahoma"/>
                <w:color w:val="000000" w:themeColor="text1"/>
                <w:sz w:val="20"/>
                <w:szCs w:val="20"/>
              </w:rPr>
              <w:t xml:space="preserve"> ivedilikle bilgilendirilmesi,</w:t>
            </w:r>
          </w:p>
          <w:p w14:paraId="616B21A9" w14:textId="77777777" w:rsidR="00C37BE9" w:rsidRPr="00CF571A" w:rsidRDefault="00C37BE9" w:rsidP="0052717C">
            <w:pPr>
              <w:pStyle w:val="ListeParagraf"/>
              <w:numPr>
                <w:ilvl w:val="0"/>
                <w:numId w:val="22"/>
              </w:numPr>
              <w:spacing w:after="24" w:line="240" w:lineRule="auto"/>
              <w:rPr>
                <w:rFonts w:eastAsia="Tahoma"/>
                <w:color w:val="000000" w:themeColor="text1"/>
                <w:sz w:val="20"/>
                <w:szCs w:val="20"/>
              </w:rPr>
            </w:pPr>
            <w:r w:rsidRPr="00CF571A">
              <w:rPr>
                <w:rFonts w:eastAsia="Tahoma"/>
                <w:color w:val="000000" w:themeColor="text1"/>
                <w:sz w:val="20"/>
                <w:szCs w:val="20"/>
              </w:rPr>
              <w:t>PYB tarafından yönlendirilen düzeltici eylem planının uygulanması ve gerekli önlemlerin alınmasının sağlanması,</w:t>
            </w:r>
          </w:p>
          <w:p w14:paraId="65F74B80" w14:textId="77777777" w:rsidR="00C37BE9" w:rsidRPr="00CF571A" w:rsidRDefault="00C37BE9" w:rsidP="0052717C">
            <w:pPr>
              <w:pStyle w:val="ListeParagraf"/>
              <w:numPr>
                <w:ilvl w:val="0"/>
                <w:numId w:val="22"/>
              </w:numPr>
              <w:spacing w:after="24" w:line="240" w:lineRule="auto"/>
              <w:rPr>
                <w:rFonts w:eastAsia="Tahoma"/>
                <w:color w:val="000000" w:themeColor="text1"/>
                <w:sz w:val="20"/>
                <w:szCs w:val="20"/>
              </w:rPr>
            </w:pPr>
            <w:r w:rsidRPr="00CF571A">
              <w:rPr>
                <w:rFonts w:eastAsia="Tahoma"/>
                <w:color w:val="000000" w:themeColor="text1"/>
                <w:sz w:val="20"/>
                <w:szCs w:val="20"/>
              </w:rPr>
              <w:t>Yıkım faaliyetlerinin ulusal mevzuat ve Dünya Bankası standartlarına tam uyum içinde gerçekleştirilmesi,</w:t>
            </w:r>
          </w:p>
          <w:p w14:paraId="5B18580C" w14:textId="77777777" w:rsidR="00C37BE9" w:rsidRPr="00CF571A" w:rsidRDefault="00C37BE9" w:rsidP="0052717C">
            <w:pPr>
              <w:pStyle w:val="ListeParagraf"/>
              <w:numPr>
                <w:ilvl w:val="0"/>
                <w:numId w:val="22"/>
              </w:numPr>
              <w:spacing w:after="24" w:line="240" w:lineRule="auto"/>
              <w:rPr>
                <w:rFonts w:eastAsia="Tahoma"/>
                <w:color w:val="000000" w:themeColor="text1"/>
                <w:sz w:val="20"/>
                <w:szCs w:val="20"/>
              </w:rPr>
            </w:pPr>
            <w:r w:rsidRPr="00CF571A">
              <w:rPr>
                <w:rFonts w:eastAsia="Tahoma"/>
                <w:color w:val="000000" w:themeColor="text1"/>
                <w:sz w:val="20"/>
                <w:szCs w:val="20"/>
              </w:rPr>
              <w:t>Saha denetimleri sırasında PYB ile iş birliği yapılması ve tespit edilen eksikliklerin giderilmesi.</w:t>
            </w:r>
          </w:p>
        </w:tc>
        <w:tc>
          <w:tcPr>
            <w:tcW w:w="1417" w:type="dxa"/>
            <w:shd w:val="clear" w:color="auto" w:fill="F2F2F2" w:themeFill="background1" w:themeFillShade="F2"/>
          </w:tcPr>
          <w:p w14:paraId="4FF6A970"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0F150521" w14:textId="77777777" w:rsidTr="00CF571A">
        <w:trPr>
          <w:trHeight w:val="300"/>
          <w:jc w:val="center"/>
        </w:trPr>
        <w:tc>
          <w:tcPr>
            <w:tcW w:w="1134" w:type="dxa"/>
            <w:vMerge/>
            <w:shd w:val="clear" w:color="auto" w:fill="F2F2F2" w:themeFill="background1" w:themeFillShade="F2"/>
          </w:tcPr>
          <w:p w14:paraId="55917584" w14:textId="77777777" w:rsidR="00C37BE9" w:rsidRPr="00CF571A" w:rsidRDefault="00C37BE9" w:rsidP="0091281A">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48562903"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Atık yönetiminin uygun bir şekilde gerçekleştirilmemesinden dolayı tüm çevre bileşenleri ve insan sağlığı üzerinde oluşabilecek olumsuz etkiler.</w:t>
            </w:r>
          </w:p>
        </w:tc>
        <w:tc>
          <w:tcPr>
            <w:tcW w:w="4111" w:type="dxa"/>
            <w:shd w:val="clear" w:color="auto" w:fill="F2F2F2" w:themeFill="background1" w:themeFillShade="F2"/>
          </w:tcPr>
          <w:p w14:paraId="2C702CAF" w14:textId="77777777" w:rsidR="00C37BE9" w:rsidRPr="00CF571A" w:rsidRDefault="00C37BE9" w:rsidP="0052717C">
            <w:pPr>
              <w:pStyle w:val="ListeParagraf"/>
              <w:numPr>
                <w:ilvl w:val="0"/>
                <w:numId w:val="23"/>
              </w:numPr>
              <w:spacing w:after="24" w:line="240" w:lineRule="auto"/>
              <w:rPr>
                <w:rFonts w:eastAsia="Tahoma"/>
                <w:color w:val="000000" w:themeColor="text1"/>
                <w:sz w:val="20"/>
                <w:szCs w:val="20"/>
              </w:rPr>
            </w:pPr>
            <w:r w:rsidRPr="00CF571A">
              <w:rPr>
                <w:rFonts w:eastAsia="Tahoma"/>
                <w:color w:val="000000" w:themeColor="text1"/>
                <w:sz w:val="20"/>
                <w:szCs w:val="20"/>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666F122F" w14:textId="77777777" w:rsidR="00C37BE9" w:rsidRPr="00CF571A" w:rsidRDefault="00C37BE9" w:rsidP="0052717C">
            <w:pPr>
              <w:pStyle w:val="ListeParagraf"/>
              <w:numPr>
                <w:ilvl w:val="0"/>
                <w:numId w:val="23"/>
              </w:numPr>
              <w:spacing w:after="24" w:line="240" w:lineRule="auto"/>
              <w:rPr>
                <w:rFonts w:eastAsia="Tahoma"/>
                <w:color w:val="000000" w:themeColor="text1"/>
                <w:sz w:val="20"/>
                <w:szCs w:val="20"/>
              </w:rPr>
            </w:pPr>
            <w:r w:rsidRPr="00CF571A">
              <w:rPr>
                <w:rFonts w:eastAsia="Tahoma"/>
                <w:color w:val="000000" w:themeColor="text1"/>
                <w:sz w:val="20"/>
                <w:szCs w:val="20"/>
              </w:rPr>
              <w:t>Atık Yönetim Planı (Bkz. EK-9) kapsamında kendileri için belirlenmiş sorumlulukların yerine getirilmesi ve özellikle:</w:t>
            </w:r>
          </w:p>
          <w:p w14:paraId="4E198265" w14:textId="77777777" w:rsidR="00C37BE9" w:rsidRPr="00CF571A" w:rsidRDefault="00C37BE9" w:rsidP="0052717C">
            <w:pPr>
              <w:pStyle w:val="ListeParagraf"/>
              <w:numPr>
                <w:ilvl w:val="0"/>
                <w:numId w:val="23"/>
              </w:numPr>
              <w:spacing w:after="24" w:line="240" w:lineRule="auto"/>
              <w:rPr>
                <w:rFonts w:eastAsia="Tahoma"/>
                <w:color w:val="000000" w:themeColor="text1"/>
                <w:sz w:val="20"/>
                <w:szCs w:val="20"/>
              </w:rPr>
            </w:pPr>
            <w:r w:rsidRPr="00CF571A">
              <w:rPr>
                <w:rFonts w:eastAsia="Tahoma"/>
                <w:color w:val="000000" w:themeColor="text1"/>
                <w:sz w:val="20"/>
                <w:szCs w:val="20"/>
              </w:rPr>
              <w:t>İnşaat ve yıkıntı atıklarının lisanslı transfer araçlarıyla taşınması ve lisanslı sahalara gönderilmesi.</w:t>
            </w:r>
          </w:p>
          <w:p w14:paraId="43AC370E" w14:textId="77777777" w:rsidR="00C37BE9" w:rsidRPr="00CF571A" w:rsidRDefault="00C37BE9" w:rsidP="0052717C">
            <w:pPr>
              <w:pStyle w:val="ListeParagraf"/>
              <w:numPr>
                <w:ilvl w:val="0"/>
                <w:numId w:val="23"/>
              </w:numPr>
              <w:spacing w:after="24" w:line="240" w:lineRule="auto"/>
              <w:rPr>
                <w:rFonts w:eastAsia="Tahoma"/>
                <w:color w:val="000000" w:themeColor="text1"/>
                <w:sz w:val="20"/>
                <w:szCs w:val="20"/>
              </w:rPr>
            </w:pPr>
            <w:r w:rsidRPr="00CF571A">
              <w:rPr>
                <w:rFonts w:eastAsia="Tahoma"/>
                <w:color w:val="000000" w:themeColor="text1"/>
                <w:sz w:val="20"/>
                <w:szCs w:val="20"/>
              </w:rPr>
              <w:t xml:space="preserve">Seçici yıkım sürecinden sonra kalan </w:t>
            </w:r>
            <w:proofErr w:type="spellStart"/>
            <w:r w:rsidRPr="00CF571A">
              <w:rPr>
                <w:rFonts w:eastAsia="Tahoma"/>
                <w:color w:val="000000" w:themeColor="text1"/>
                <w:sz w:val="20"/>
                <w:szCs w:val="20"/>
              </w:rPr>
              <w:t>inert</w:t>
            </w:r>
            <w:proofErr w:type="spellEnd"/>
            <w:r w:rsidRPr="00CF571A">
              <w:rPr>
                <w:rFonts w:eastAsia="Tahoma"/>
                <w:color w:val="000000" w:themeColor="text1"/>
                <w:sz w:val="20"/>
                <w:szCs w:val="20"/>
              </w:rPr>
              <w:t xml:space="preserve"> inşaat &amp; yıkıntı atıklarının kapasite bulunan illerde (İstanbul, İzmir ve Manisa), inşaat &amp; yıkıntı atığı geri dönüşüm tesislerine gönderilmesi.</w:t>
            </w:r>
          </w:p>
          <w:p w14:paraId="40C8F02C" w14:textId="77777777" w:rsidR="00C37BE9" w:rsidRPr="00CF571A" w:rsidRDefault="00C37BE9" w:rsidP="0052717C">
            <w:pPr>
              <w:pStyle w:val="ListeParagraf"/>
              <w:numPr>
                <w:ilvl w:val="0"/>
                <w:numId w:val="23"/>
              </w:numPr>
              <w:spacing w:after="24" w:line="240" w:lineRule="auto"/>
              <w:rPr>
                <w:rFonts w:eastAsia="Tahoma"/>
                <w:color w:val="000000" w:themeColor="text1"/>
                <w:sz w:val="20"/>
                <w:szCs w:val="20"/>
              </w:rPr>
            </w:pPr>
            <w:r w:rsidRPr="00CF571A">
              <w:rPr>
                <w:rFonts w:eastAsia="Tahoma"/>
                <w:color w:val="000000" w:themeColor="text1"/>
                <w:sz w:val="20"/>
                <w:szCs w:val="20"/>
              </w:rPr>
              <w:t>Tüm atık bertaraf kayıtlarının tutulması.</w:t>
            </w:r>
          </w:p>
          <w:p w14:paraId="77B2AAE3" w14:textId="77777777" w:rsidR="00C37BE9" w:rsidRPr="00CF571A" w:rsidRDefault="00C37BE9" w:rsidP="0052717C">
            <w:pPr>
              <w:pStyle w:val="ListeParagraf"/>
              <w:numPr>
                <w:ilvl w:val="0"/>
                <w:numId w:val="23"/>
              </w:numPr>
              <w:spacing w:after="24" w:line="240" w:lineRule="auto"/>
              <w:rPr>
                <w:rFonts w:eastAsia="Tahoma"/>
                <w:color w:val="000000" w:themeColor="text1"/>
                <w:sz w:val="20"/>
                <w:szCs w:val="20"/>
              </w:rPr>
            </w:pPr>
            <w:r w:rsidRPr="00CF571A">
              <w:rPr>
                <w:rFonts w:eastAsia="Tahoma"/>
                <w:color w:val="000000" w:themeColor="text1"/>
                <w:sz w:val="20"/>
                <w:szCs w:val="20"/>
              </w:rPr>
              <w:t>Mümkün olduğu durumlarda atıkların yeni yapının inşası sürecinde tekrar kullanılması amacıyla uygun bir şekilde depolanması.</w:t>
            </w:r>
          </w:p>
          <w:p w14:paraId="1C52BDAE" w14:textId="77777777" w:rsidR="00C37BE9" w:rsidRPr="00CF571A" w:rsidRDefault="00C37BE9" w:rsidP="0052717C">
            <w:pPr>
              <w:pStyle w:val="ListeParagraf"/>
              <w:numPr>
                <w:ilvl w:val="0"/>
                <w:numId w:val="23"/>
              </w:numPr>
              <w:spacing w:after="24" w:line="240" w:lineRule="auto"/>
              <w:rPr>
                <w:rFonts w:eastAsia="Tahoma"/>
                <w:color w:val="000000" w:themeColor="text1"/>
                <w:sz w:val="20"/>
                <w:szCs w:val="20"/>
              </w:rPr>
            </w:pPr>
            <w:r w:rsidRPr="00CF571A">
              <w:rPr>
                <w:rFonts w:eastAsia="Tahoma"/>
                <w:color w:val="000000" w:themeColor="text1"/>
                <w:sz w:val="20"/>
                <w:szCs w:val="20"/>
              </w:rPr>
              <w:t xml:space="preserve">Seçici yıkım sürecinde ortaya çıkartılmış olan tehlikeli atıkların sızdırmaz </w:t>
            </w:r>
            <w:r w:rsidRPr="00CF571A">
              <w:rPr>
                <w:rFonts w:eastAsia="Tahoma"/>
                <w:color w:val="000000" w:themeColor="text1"/>
                <w:sz w:val="20"/>
                <w:szCs w:val="20"/>
              </w:rPr>
              <w:lastRenderedPageBreak/>
              <w:t>konteynırlarda geçici olarak depolanması.</w:t>
            </w:r>
          </w:p>
        </w:tc>
        <w:tc>
          <w:tcPr>
            <w:tcW w:w="1417" w:type="dxa"/>
            <w:shd w:val="clear" w:color="auto" w:fill="F2F2F2" w:themeFill="background1" w:themeFillShade="F2"/>
          </w:tcPr>
          <w:p w14:paraId="2D436F63"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Yüklenici</w:t>
            </w:r>
          </w:p>
        </w:tc>
      </w:tr>
      <w:tr w:rsidR="00C37BE9" w:rsidRPr="00CF571A" w14:paraId="3BB0F327" w14:textId="77777777" w:rsidTr="00CF571A">
        <w:trPr>
          <w:trHeight w:val="300"/>
          <w:jc w:val="center"/>
        </w:trPr>
        <w:tc>
          <w:tcPr>
            <w:tcW w:w="1134" w:type="dxa"/>
            <w:vMerge/>
            <w:shd w:val="clear" w:color="auto" w:fill="F2F2F2" w:themeFill="background1" w:themeFillShade="F2"/>
          </w:tcPr>
          <w:p w14:paraId="34728680"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289EA93A"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69CEEFE8" w14:textId="30407477" w:rsidR="00C37BE9" w:rsidRPr="00CF571A" w:rsidRDefault="00C37BE9" w:rsidP="0052717C">
            <w:pPr>
              <w:pStyle w:val="ListeParagraf"/>
              <w:numPr>
                <w:ilvl w:val="0"/>
                <w:numId w:val="24"/>
              </w:numPr>
              <w:spacing w:after="24" w:line="240" w:lineRule="auto"/>
              <w:rPr>
                <w:rFonts w:eastAsia="Tahoma"/>
                <w:color w:val="000000" w:themeColor="text1"/>
                <w:sz w:val="20"/>
                <w:szCs w:val="20"/>
              </w:rPr>
            </w:pPr>
            <w:r w:rsidRPr="00CF571A">
              <w:rPr>
                <w:rFonts w:eastAsia="Tahoma"/>
                <w:color w:val="000000" w:themeColor="text1"/>
                <w:sz w:val="20"/>
                <w:szCs w:val="20"/>
              </w:rPr>
              <w:t xml:space="preserve">Seçici yıkımın düzgün bir şekilde uygulanması için </w:t>
            </w:r>
            <w:r w:rsidR="00133188" w:rsidRPr="00CF571A">
              <w:rPr>
                <w:rFonts w:eastAsia="Tahoma"/>
                <w:color w:val="000000" w:themeColor="text1"/>
                <w:sz w:val="20"/>
                <w:szCs w:val="20"/>
              </w:rPr>
              <w:t xml:space="preserve">Sakarya </w:t>
            </w:r>
            <w:r w:rsidRPr="00CF571A">
              <w:rPr>
                <w:rFonts w:eastAsia="Tahoma"/>
                <w:color w:val="000000" w:themeColor="text1"/>
                <w:sz w:val="20"/>
                <w:szCs w:val="20"/>
              </w:rPr>
              <w:t>ilinde tüm alt projelerin yüklenicilerinin desteklenmesi.</w:t>
            </w:r>
          </w:p>
          <w:p w14:paraId="42D68F51" w14:textId="77777777" w:rsidR="00C37BE9" w:rsidRPr="00CF571A" w:rsidRDefault="00C37BE9" w:rsidP="0052717C">
            <w:pPr>
              <w:pStyle w:val="ListeParagraf"/>
              <w:numPr>
                <w:ilvl w:val="0"/>
                <w:numId w:val="24"/>
              </w:numPr>
              <w:spacing w:after="24" w:line="240" w:lineRule="auto"/>
              <w:rPr>
                <w:rFonts w:eastAsia="Tahoma"/>
                <w:color w:val="000000" w:themeColor="text1"/>
                <w:sz w:val="20"/>
                <w:szCs w:val="20"/>
              </w:rPr>
            </w:pPr>
            <w:r w:rsidRPr="00CF571A">
              <w:rPr>
                <w:rFonts w:eastAsia="Tahoma"/>
                <w:color w:val="000000" w:themeColor="text1"/>
                <w:sz w:val="20"/>
                <w:szCs w:val="20"/>
              </w:rPr>
              <w:t>Yüklenicilerin atık yönetimine ilişkin belirlenen sorumluluklarının denetlenmesi.</w:t>
            </w:r>
          </w:p>
        </w:tc>
        <w:tc>
          <w:tcPr>
            <w:tcW w:w="1417" w:type="dxa"/>
            <w:shd w:val="clear" w:color="auto" w:fill="F2F2F2" w:themeFill="background1" w:themeFillShade="F2"/>
          </w:tcPr>
          <w:p w14:paraId="3C44EFD1"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5D353B06" w14:textId="77777777" w:rsidTr="00CF571A">
        <w:trPr>
          <w:trHeight w:val="300"/>
          <w:jc w:val="center"/>
        </w:trPr>
        <w:tc>
          <w:tcPr>
            <w:tcW w:w="1134" w:type="dxa"/>
            <w:vMerge w:val="restart"/>
            <w:shd w:val="clear" w:color="auto" w:fill="F2F2F2" w:themeFill="background1" w:themeFillShade="F2"/>
          </w:tcPr>
          <w:p w14:paraId="0E6CEAEC"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037D2BB7"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Proje faaliyetlerinden kaynaklı geçici veya kalıcı yer değiştirme.</w:t>
            </w:r>
          </w:p>
        </w:tc>
        <w:tc>
          <w:tcPr>
            <w:tcW w:w="4111" w:type="dxa"/>
            <w:shd w:val="clear" w:color="auto" w:fill="F2F2F2" w:themeFill="background1" w:themeFillShade="F2"/>
          </w:tcPr>
          <w:p w14:paraId="7402C5FF" w14:textId="77777777" w:rsidR="00C37BE9" w:rsidRPr="00CF571A" w:rsidRDefault="00C37BE9" w:rsidP="0052717C">
            <w:pPr>
              <w:pStyle w:val="ListeParagraf"/>
              <w:numPr>
                <w:ilvl w:val="0"/>
                <w:numId w:val="25"/>
              </w:numPr>
              <w:spacing w:after="24" w:line="240" w:lineRule="auto"/>
              <w:rPr>
                <w:rFonts w:eastAsia="Tahoma"/>
                <w:color w:val="000000" w:themeColor="text1"/>
                <w:sz w:val="20"/>
                <w:szCs w:val="20"/>
              </w:rPr>
            </w:pPr>
            <w:r w:rsidRPr="00CF571A">
              <w:rPr>
                <w:rFonts w:eastAsia="Tahoma"/>
                <w:color w:val="000000" w:themeColor="text1"/>
                <w:sz w:val="20"/>
                <w:szCs w:val="20"/>
              </w:rPr>
              <w:t>Yeniden Yerleşim Planının ÇŞİDB ve Dünya Bankası tarafından onaylanması ve herhangi bir inşaat işine başlanmadan önce uygulanması.</w:t>
            </w:r>
          </w:p>
          <w:p w14:paraId="2972C285" w14:textId="77777777" w:rsidR="00C37BE9" w:rsidRPr="00CF571A" w:rsidRDefault="00C37BE9" w:rsidP="0052717C">
            <w:pPr>
              <w:pStyle w:val="ListeParagraf"/>
              <w:numPr>
                <w:ilvl w:val="0"/>
                <w:numId w:val="25"/>
              </w:numPr>
              <w:spacing w:after="24" w:line="240" w:lineRule="auto"/>
              <w:rPr>
                <w:rFonts w:eastAsia="Tahoma"/>
                <w:color w:val="000000" w:themeColor="text1"/>
                <w:sz w:val="20"/>
                <w:szCs w:val="20"/>
              </w:rPr>
            </w:pPr>
            <w:r w:rsidRPr="00CF571A">
              <w:rPr>
                <w:rFonts w:eastAsia="Tahoma"/>
                <w:color w:val="000000" w:themeColor="text1"/>
                <w:sz w:val="20"/>
                <w:szCs w:val="20"/>
              </w:rPr>
              <w:t>Proje faydalanıcılarının ve hak sahiplerinin hakları, destekleri, başvuru yöntemleri hakkında bilgilendirilmesi ve desteklerden yararlanmak için atılması gereken adımların aktarılması.</w:t>
            </w:r>
          </w:p>
          <w:p w14:paraId="329D3DF6" w14:textId="77777777" w:rsidR="00C37BE9" w:rsidRPr="00CF571A" w:rsidRDefault="00C37BE9" w:rsidP="0052717C">
            <w:pPr>
              <w:pStyle w:val="ListeParagraf"/>
              <w:numPr>
                <w:ilvl w:val="0"/>
                <w:numId w:val="25"/>
              </w:numPr>
              <w:spacing w:after="24" w:line="240" w:lineRule="auto"/>
              <w:rPr>
                <w:rFonts w:eastAsia="Tahoma"/>
                <w:color w:val="000000" w:themeColor="text1"/>
                <w:sz w:val="20"/>
                <w:szCs w:val="20"/>
              </w:rPr>
            </w:pPr>
            <w:r w:rsidRPr="00CF571A">
              <w:rPr>
                <w:rFonts w:eastAsia="Tahoma"/>
                <w:color w:val="000000" w:themeColor="text1"/>
                <w:sz w:val="20"/>
                <w:szCs w:val="20"/>
              </w:rPr>
              <w:t>Bu süreçte kırılgan gruplara destek sağlanması</w:t>
            </w:r>
          </w:p>
          <w:p w14:paraId="555ED172" w14:textId="77777777" w:rsidR="00C37BE9" w:rsidRPr="00CF571A" w:rsidRDefault="00C37BE9" w:rsidP="0052717C">
            <w:pPr>
              <w:pStyle w:val="ListeParagraf"/>
              <w:numPr>
                <w:ilvl w:val="0"/>
                <w:numId w:val="25"/>
              </w:numPr>
              <w:spacing w:after="24"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mekanizmasının, iletişim araçlarının topluma duyurulması.</w:t>
            </w:r>
          </w:p>
        </w:tc>
        <w:tc>
          <w:tcPr>
            <w:tcW w:w="1417" w:type="dxa"/>
            <w:shd w:val="clear" w:color="auto" w:fill="F2F2F2" w:themeFill="background1" w:themeFillShade="F2"/>
          </w:tcPr>
          <w:p w14:paraId="3195DC67"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 xml:space="preserve">PYB </w:t>
            </w:r>
          </w:p>
        </w:tc>
      </w:tr>
      <w:tr w:rsidR="00C37BE9" w:rsidRPr="00CF571A" w14:paraId="35D7B34F" w14:textId="77777777" w:rsidTr="00CF571A">
        <w:trPr>
          <w:trHeight w:val="300"/>
          <w:jc w:val="center"/>
        </w:trPr>
        <w:tc>
          <w:tcPr>
            <w:tcW w:w="1134" w:type="dxa"/>
            <w:vMerge/>
            <w:shd w:val="clear" w:color="auto" w:fill="F2F2F2" w:themeFill="background1" w:themeFillShade="F2"/>
          </w:tcPr>
          <w:p w14:paraId="5E264CB0" w14:textId="77777777" w:rsidR="00C37BE9" w:rsidRPr="00CF571A" w:rsidRDefault="00C37BE9" w:rsidP="0091281A">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7E58F146" w14:textId="77777777" w:rsidR="00C37BE9" w:rsidRPr="00CF571A" w:rsidRDefault="00C37BE9" w:rsidP="0091281A">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352CF581" w14:textId="605CBFCE" w:rsidR="00C37BE9" w:rsidRPr="00CF571A" w:rsidRDefault="00C37BE9" w:rsidP="0052717C">
            <w:pPr>
              <w:pStyle w:val="ListeParagraf"/>
              <w:numPr>
                <w:ilvl w:val="0"/>
                <w:numId w:val="25"/>
              </w:numPr>
              <w:spacing w:after="24" w:line="240" w:lineRule="auto"/>
              <w:rPr>
                <w:rFonts w:eastAsia="Tahoma"/>
                <w:color w:val="000000" w:themeColor="text1"/>
                <w:sz w:val="20"/>
                <w:szCs w:val="20"/>
              </w:rPr>
            </w:pPr>
            <w:r w:rsidRPr="00CF571A">
              <w:rPr>
                <w:rFonts w:eastAsia="Tahoma"/>
                <w:color w:val="000000" w:themeColor="text1"/>
                <w:sz w:val="20"/>
                <w:szCs w:val="20"/>
              </w:rPr>
              <w:t xml:space="preserve">PYB tarafından hazırlanan Yeniden Yerleşim Planlarının (YYP) sahada </w:t>
            </w:r>
            <w:r w:rsidR="005E04B1" w:rsidRPr="00CF571A">
              <w:rPr>
                <w:rFonts w:eastAsia="Tahoma"/>
                <w:color w:val="000000" w:themeColor="text1"/>
                <w:sz w:val="20"/>
                <w:szCs w:val="20"/>
              </w:rPr>
              <w:t>uygulanmasının kolaylaştırılmasının sağlanması ve gerektiğinde iş birliği yapılması</w:t>
            </w:r>
          </w:p>
          <w:p w14:paraId="18D31F12" w14:textId="77777777" w:rsidR="00C37BE9" w:rsidRPr="00CF571A" w:rsidRDefault="00C37BE9" w:rsidP="0052717C">
            <w:pPr>
              <w:pStyle w:val="ListeParagraf"/>
              <w:numPr>
                <w:ilvl w:val="0"/>
                <w:numId w:val="25"/>
              </w:numPr>
              <w:spacing w:after="24" w:line="240" w:lineRule="auto"/>
              <w:rPr>
                <w:rFonts w:eastAsia="Tahoma"/>
                <w:color w:val="000000" w:themeColor="text1"/>
                <w:sz w:val="20"/>
                <w:szCs w:val="20"/>
              </w:rPr>
            </w:pPr>
            <w:r w:rsidRPr="00CF571A">
              <w:rPr>
                <w:rFonts w:eastAsia="Tahoma"/>
                <w:color w:val="000000" w:themeColor="text1"/>
                <w:sz w:val="20"/>
                <w:szCs w:val="20"/>
              </w:rPr>
              <w:t>Yüklenici tarafından çevreye ve komşu yerleşimlere zarar verilmeyeceğine dair resmi taahhüdün verilmesi,</w:t>
            </w:r>
          </w:p>
          <w:p w14:paraId="765BBAC5" w14:textId="77777777" w:rsidR="00C37BE9" w:rsidRPr="00CF571A" w:rsidRDefault="00C37BE9" w:rsidP="0052717C">
            <w:pPr>
              <w:pStyle w:val="ListeParagraf"/>
              <w:numPr>
                <w:ilvl w:val="0"/>
                <w:numId w:val="25"/>
              </w:numPr>
              <w:spacing w:after="24" w:line="240" w:lineRule="auto"/>
              <w:rPr>
                <w:rFonts w:eastAsia="Tahoma"/>
                <w:color w:val="000000" w:themeColor="text1"/>
                <w:sz w:val="20"/>
                <w:szCs w:val="20"/>
              </w:rPr>
            </w:pPr>
            <w:r w:rsidRPr="00CF571A">
              <w:rPr>
                <w:rFonts w:eastAsia="Tahoma"/>
                <w:color w:val="000000" w:themeColor="text1"/>
                <w:sz w:val="20"/>
                <w:szCs w:val="20"/>
              </w:rPr>
              <w:t>Yıkım öncesinde, ilgili yıkım personeline en iyi uygulamalar ve ulusal mevzuat kapsamında gerekli tüm Kişisel Koruyucu Donanımın (KKD) temin edilmesi,</w:t>
            </w:r>
          </w:p>
          <w:p w14:paraId="3819117A" w14:textId="77777777" w:rsidR="00C37BE9" w:rsidRPr="00CF571A" w:rsidRDefault="00C37BE9" w:rsidP="0052717C">
            <w:pPr>
              <w:pStyle w:val="ListeParagraf"/>
              <w:numPr>
                <w:ilvl w:val="0"/>
                <w:numId w:val="25"/>
              </w:numPr>
              <w:spacing w:after="24" w:line="240" w:lineRule="auto"/>
              <w:rPr>
                <w:rFonts w:eastAsia="Tahoma"/>
                <w:color w:val="000000" w:themeColor="text1"/>
                <w:sz w:val="20"/>
                <w:szCs w:val="20"/>
              </w:rPr>
            </w:pPr>
            <w:r w:rsidRPr="00CF571A">
              <w:rPr>
                <w:rFonts w:eastAsia="Tahoma"/>
                <w:color w:val="000000" w:themeColor="text1"/>
                <w:sz w:val="20"/>
                <w:szCs w:val="20"/>
              </w:rPr>
              <w:t>Tüm yıkım faaliyetlerinin ulusal mevzuat, Çevresel ve Sosyal Standartlar (</w:t>
            </w:r>
            <w:proofErr w:type="spellStart"/>
            <w:r w:rsidRPr="00CF571A">
              <w:rPr>
                <w:rFonts w:eastAsia="Tahoma"/>
                <w:color w:val="000000" w:themeColor="text1"/>
                <w:sz w:val="20"/>
                <w:szCs w:val="20"/>
              </w:rPr>
              <w:t>ÇSS’ler</w:t>
            </w:r>
            <w:proofErr w:type="spellEnd"/>
            <w:r w:rsidRPr="00CF571A">
              <w:rPr>
                <w:rFonts w:eastAsia="Tahoma"/>
                <w:color w:val="000000" w:themeColor="text1"/>
                <w:sz w:val="20"/>
                <w:szCs w:val="20"/>
              </w:rPr>
              <w:t xml:space="preserve">) ve Dünya Bankası Grup EHS </w:t>
            </w:r>
            <w:proofErr w:type="spellStart"/>
            <w:r w:rsidRPr="00CF571A">
              <w:rPr>
                <w:rFonts w:eastAsia="Tahoma"/>
                <w:color w:val="000000" w:themeColor="text1"/>
                <w:sz w:val="20"/>
                <w:szCs w:val="20"/>
              </w:rPr>
              <w:t>Kılavuzları'na</w:t>
            </w:r>
            <w:proofErr w:type="spellEnd"/>
            <w:r w:rsidRPr="00CF571A">
              <w:rPr>
                <w:rFonts w:eastAsia="Tahoma"/>
                <w:color w:val="000000" w:themeColor="text1"/>
                <w:sz w:val="20"/>
                <w:szCs w:val="20"/>
              </w:rPr>
              <w:t xml:space="preserve"> uygun şekilde gerçekleştirileceğine dair yüklenici tarafından resmi taahhüdün verilmesi,</w:t>
            </w:r>
          </w:p>
          <w:p w14:paraId="34C03D2D" w14:textId="77777777" w:rsidR="00C37BE9" w:rsidRPr="00CF571A" w:rsidRDefault="00C37BE9" w:rsidP="0052717C">
            <w:pPr>
              <w:pStyle w:val="ListeParagraf"/>
              <w:numPr>
                <w:ilvl w:val="0"/>
                <w:numId w:val="25"/>
              </w:numPr>
              <w:spacing w:after="24" w:line="240" w:lineRule="auto"/>
              <w:rPr>
                <w:rFonts w:eastAsia="Tahoma"/>
                <w:color w:val="000000" w:themeColor="text1"/>
                <w:sz w:val="20"/>
                <w:szCs w:val="20"/>
              </w:rPr>
            </w:pPr>
            <w:r w:rsidRPr="00CF571A">
              <w:rPr>
                <w:rFonts w:eastAsia="Tahoma"/>
                <w:color w:val="000000" w:themeColor="text1"/>
                <w:sz w:val="20"/>
                <w:szCs w:val="20"/>
              </w:rPr>
              <w:t>Yetersiz ön planlamadan kaynaklanabilecek iş kazaları, çevresel kazalar ve ulusal/uluslararası mevzuata uyumsuzluk gibi risklerin azaltılmasına yönelik önlemlere ilişkin yüklenici sorumluluklarının denetlenmesi.</w:t>
            </w:r>
          </w:p>
        </w:tc>
        <w:tc>
          <w:tcPr>
            <w:tcW w:w="1417" w:type="dxa"/>
            <w:shd w:val="clear" w:color="auto" w:fill="F2F2F2" w:themeFill="background1" w:themeFillShade="F2"/>
          </w:tcPr>
          <w:p w14:paraId="4DF7C89B"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19DC3C2F" w14:textId="77777777" w:rsidTr="00CF571A">
        <w:trPr>
          <w:trHeight w:val="300"/>
          <w:jc w:val="center"/>
        </w:trPr>
        <w:tc>
          <w:tcPr>
            <w:tcW w:w="1134" w:type="dxa"/>
            <w:vMerge w:val="restart"/>
            <w:shd w:val="clear" w:color="auto" w:fill="F2F2F2" w:themeFill="background1" w:themeFillShade="F2"/>
          </w:tcPr>
          <w:p w14:paraId="2F069EBD"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2C04859D"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Geçim Kaynağı Kaybı</w:t>
            </w:r>
          </w:p>
        </w:tc>
        <w:tc>
          <w:tcPr>
            <w:tcW w:w="4111" w:type="dxa"/>
            <w:shd w:val="clear" w:color="auto" w:fill="F2F2F2" w:themeFill="background1" w:themeFillShade="F2"/>
          </w:tcPr>
          <w:p w14:paraId="4486A06A" w14:textId="77777777" w:rsidR="00C37BE9" w:rsidRPr="00CF571A" w:rsidRDefault="00C37BE9" w:rsidP="0052717C">
            <w:pPr>
              <w:pStyle w:val="ListeParagraf"/>
              <w:numPr>
                <w:ilvl w:val="0"/>
                <w:numId w:val="26"/>
              </w:numPr>
              <w:spacing w:after="24" w:line="240" w:lineRule="auto"/>
              <w:rPr>
                <w:rFonts w:eastAsia="Tahoma"/>
                <w:color w:val="000000" w:themeColor="text1"/>
                <w:sz w:val="20"/>
                <w:szCs w:val="20"/>
              </w:rPr>
            </w:pPr>
            <w:r w:rsidRPr="00CF571A">
              <w:rPr>
                <w:rFonts w:eastAsia="Tahoma"/>
                <w:color w:val="000000" w:themeColor="text1"/>
                <w:sz w:val="20"/>
                <w:szCs w:val="20"/>
              </w:rPr>
              <w:t>Yeniden yerleşim nedeniyle projeden etkilenecek kişi ve gruplara sözlü ve yazılı bildirimde bulunulması,</w:t>
            </w:r>
          </w:p>
          <w:p w14:paraId="3B155311" w14:textId="77777777" w:rsidR="005E04B1" w:rsidRPr="00CF571A" w:rsidRDefault="005E04B1" w:rsidP="0052717C">
            <w:pPr>
              <w:pStyle w:val="ListeParagraf"/>
              <w:numPr>
                <w:ilvl w:val="0"/>
                <w:numId w:val="26"/>
              </w:numPr>
              <w:spacing w:after="24" w:line="240" w:lineRule="auto"/>
              <w:rPr>
                <w:rFonts w:eastAsia="Tahoma"/>
                <w:color w:val="000000" w:themeColor="text1"/>
                <w:sz w:val="20"/>
                <w:szCs w:val="20"/>
              </w:rPr>
            </w:pPr>
            <w:r w:rsidRPr="00CF571A">
              <w:rPr>
                <w:rFonts w:eastAsia="Tahoma"/>
                <w:color w:val="000000" w:themeColor="text1"/>
                <w:sz w:val="20"/>
                <w:szCs w:val="20"/>
              </w:rPr>
              <w:lastRenderedPageBreak/>
              <w:t xml:space="preserve">Gelir ve geçim kaynağı desteklerinden ve Proje faydalarından yararlanacak </w:t>
            </w:r>
            <w:proofErr w:type="spellStart"/>
            <w:r w:rsidRPr="00CF571A">
              <w:rPr>
                <w:rFonts w:eastAsia="Tahoma"/>
                <w:color w:val="000000" w:themeColor="text1"/>
                <w:sz w:val="20"/>
                <w:szCs w:val="20"/>
              </w:rPr>
              <w:t>PEK’in</w:t>
            </w:r>
            <w:proofErr w:type="spellEnd"/>
            <w:r w:rsidRPr="00CF571A">
              <w:rPr>
                <w:rFonts w:eastAsia="Tahoma"/>
                <w:color w:val="000000" w:themeColor="text1"/>
                <w:sz w:val="20"/>
                <w:szCs w:val="20"/>
              </w:rPr>
              <w:t xml:space="preserve"> bu hususlar hakkında haberdar olmasının sağlanması </w:t>
            </w:r>
          </w:p>
          <w:p w14:paraId="4CF23539" w14:textId="77777777" w:rsidR="00C37BE9" w:rsidRPr="00CF571A" w:rsidRDefault="00C37BE9" w:rsidP="0052717C">
            <w:pPr>
              <w:pStyle w:val="ListeParagraf"/>
              <w:numPr>
                <w:ilvl w:val="0"/>
                <w:numId w:val="26"/>
              </w:numPr>
              <w:spacing w:after="24" w:line="240" w:lineRule="auto"/>
              <w:rPr>
                <w:rFonts w:eastAsia="Tahoma"/>
                <w:color w:val="000000" w:themeColor="text1"/>
                <w:sz w:val="20"/>
                <w:szCs w:val="20"/>
              </w:rPr>
            </w:pPr>
            <w:proofErr w:type="spellStart"/>
            <w:r w:rsidRPr="00CF571A">
              <w:rPr>
                <w:rFonts w:eastAsia="Tahoma"/>
                <w:color w:val="000000" w:themeColor="text1"/>
                <w:sz w:val="20"/>
                <w:szCs w:val="20"/>
              </w:rPr>
              <w:t>PEK’ler</w:t>
            </w:r>
            <w:proofErr w:type="spellEnd"/>
            <w:r w:rsidRPr="00CF571A">
              <w:rPr>
                <w:rFonts w:eastAsia="Tahoma"/>
                <w:color w:val="000000" w:themeColor="text1"/>
                <w:sz w:val="20"/>
                <w:szCs w:val="20"/>
              </w:rPr>
              <w:t xml:space="preserve"> için </w:t>
            </w: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bilgileri de dahil olmak üzere ilgili tüm bilgilerin anlatıldığı broşür ve tanıtım materyallerinin hazırlanması,</w:t>
            </w:r>
          </w:p>
          <w:p w14:paraId="02F0B5BC" w14:textId="77777777" w:rsidR="00C37BE9" w:rsidRPr="00CF571A" w:rsidRDefault="00C37BE9" w:rsidP="0052717C">
            <w:pPr>
              <w:pStyle w:val="ListeParagraf"/>
              <w:numPr>
                <w:ilvl w:val="0"/>
                <w:numId w:val="26"/>
              </w:numPr>
              <w:spacing w:after="24" w:line="240" w:lineRule="auto"/>
              <w:rPr>
                <w:rFonts w:eastAsia="Tahoma"/>
                <w:color w:val="000000" w:themeColor="text1"/>
                <w:sz w:val="20"/>
                <w:szCs w:val="20"/>
              </w:rPr>
            </w:pPr>
            <w:r w:rsidRPr="00CF571A">
              <w:rPr>
                <w:rFonts w:eastAsia="Tahoma"/>
                <w:color w:val="000000" w:themeColor="text1"/>
                <w:sz w:val="20"/>
                <w:szCs w:val="20"/>
              </w:rPr>
              <w:t xml:space="preserve">Doğrudan etkilenen ve hakları olan tüm </w:t>
            </w:r>
            <w:proofErr w:type="spellStart"/>
            <w:r w:rsidRPr="00CF571A">
              <w:rPr>
                <w:rFonts w:eastAsia="Tahoma"/>
                <w:color w:val="000000" w:themeColor="text1"/>
                <w:sz w:val="20"/>
                <w:szCs w:val="20"/>
              </w:rPr>
              <w:t>PEK'e</w:t>
            </w:r>
            <w:proofErr w:type="spellEnd"/>
            <w:r w:rsidRPr="00CF571A">
              <w:rPr>
                <w:rFonts w:eastAsia="Tahoma"/>
                <w:color w:val="000000" w:themeColor="text1"/>
                <w:sz w:val="20"/>
                <w:szCs w:val="20"/>
              </w:rPr>
              <w:t xml:space="preserve"> sözlü ve yazılı bildirimde bulunmak.</w:t>
            </w:r>
          </w:p>
        </w:tc>
        <w:tc>
          <w:tcPr>
            <w:tcW w:w="1417" w:type="dxa"/>
            <w:shd w:val="clear" w:color="auto" w:fill="F2F2F2" w:themeFill="background1" w:themeFillShade="F2"/>
          </w:tcPr>
          <w:p w14:paraId="6778A198"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PYB</w:t>
            </w:r>
          </w:p>
        </w:tc>
      </w:tr>
      <w:tr w:rsidR="00C37BE9" w:rsidRPr="00CF571A" w14:paraId="74BA8DFA" w14:textId="77777777" w:rsidTr="00CF571A">
        <w:trPr>
          <w:trHeight w:val="300"/>
          <w:jc w:val="center"/>
        </w:trPr>
        <w:tc>
          <w:tcPr>
            <w:tcW w:w="1134" w:type="dxa"/>
            <w:vMerge/>
            <w:shd w:val="clear" w:color="auto" w:fill="F2F2F2" w:themeFill="background1" w:themeFillShade="F2"/>
          </w:tcPr>
          <w:p w14:paraId="30FD9A23" w14:textId="77777777" w:rsidR="00C37BE9" w:rsidRPr="00CF571A" w:rsidRDefault="00C37BE9" w:rsidP="0091281A">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0C0EFA00" w14:textId="77777777" w:rsidR="00C37BE9" w:rsidRPr="00CF571A" w:rsidRDefault="00C37BE9" w:rsidP="0091281A">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359977D7" w14:textId="77777777" w:rsidR="00C37BE9" w:rsidRPr="00CF571A" w:rsidRDefault="00C37BE9" w:rsidP="0052717C">
            <w:pPr>
              <w:pStyle w:val="ListeParagraf"/>
              <w:numPr>
                <w:ilvl w:val="0"/>
                <w:numId w:val="26"/>
              </w:numPr>
              <w:spacing w:after="24" w:line="240" w:lineRule="auto"/>
              <w:rPr>
                <w:rFonts w:eastAsia="Tahoma"/>
                <w:color w:val="000000" w:themeColor="text1"/>
                <w:sz w:val="20"/>
                <w:szCs w:val="20"/>
              </w:rPr>
            </w:pPr>
            <w:r w:rsidRPr="00CF571A">
              <w:rPr>
                <w:rFonts w:eastAsia="Tahoma"/>
                <w:color w:val="000000" w:themeColor="text1"/>
                <w:sz w:val="20"/>
                <w:szCs w:val="20"/>
              </w:rPr>
              <w:t>PYB tarafından belirlenen, projeden etkilenen kişi ve gruplara yönelik olarak sahada sözlü ve yazılı bilgilendirme yapılması,</w:t>
            </w:r>
          </w:p>
          <w:p w14:paraId="5B974287" w14:textId="77777777" w:rsidR="00C37BE9" w:rsidRPr="00CF571A" w:rsidRDefault="00C37BE9" w:rsidP="0052717C">
            <w:pPr>
              <w:pStyle w:val="ListeParagraf"/>
              <w:numPr>
                <w:ilvl w:val="0"/>
                <w:numId w:val="26"/>
              </w:numPr>
              <w:spacing w:after="24" w:line="240" w:lineRule="auto"/>
              <w:rPr>
                <w:rFonts w:eastAsia="Tahoma"/>
                <w:color w:val="000000" w:themeColor="text1"/>
                <w:sz w:val="20"/>
                <w:szCs w:val="20"/>
              </w:rPr>
            </w:pPr>
            <w:proofErr w:type="spellStart"/>
            <w:r w:rsidRPr="00CF571A">
              <w:rPr>
                <w:rFonts w:eastAsia="Tahoma"/>
                <w:color w:val="000000" w:themeColor="text1"/>
                <w:sz w:val="20"/>
                <w:szCs w:val="20"/>
              </w:rPr>
              <w:t>PEK’lerin</w:t>
            </w:r>
            <w:proofErr w:type="spellEnd"/>
            <w:r w:rsidRPr="00CF571A">
              <w:rPr>
                <w:rFonts w:eastAsia="Tahoma"/>
                <w:color w:val="000000" w:themeColor="text1"/>
                <w:sz w:val="20"/>
                <w:szCs w:val="20"/>
              </w:rPr>
              <w:t>, geçim desteklerine ve proje faydalarına nasıl erişebilecekleri konusunda bilgilendirilmesi,</w:t>
            </w:r>
          </w:p>
          <w:p w14:paraId="54E02390" w14:textId="77777777" w:rsidR="00C37BE9" w:rsidRPr="00CF571A" w:rsidRDefault="00C37BE9" w:rsidP="0052717C">
            <w:pPr>
              <w:pStyle w:val="ListeParagraf"/>
              <w:numPr>
                <w:ilvl w:val="0"/>
                <w:numId w:val="26"/>
              </w:numPr>
              <w:spacing w:after="24" w:line="240" w:lineRule="auto"/>
              <w:rPr>
                <w:rFonts w:eastAsia="Tahoma"/>
                <w:color w:val="000000" w:themeColor="text1"/>
                <w:sz w:val="20"/>
                <w:szCs w:val="20"/>
              </w:rPr>
            </w:pPr>
            <w:r w:rsidRPr="00CF571A">
              <w:rPr>
                <w:rFonts w:eastAsia="Tahoma"/>
                <w:color w:val="000000" w:themeColor="text1"/>
                <w:sz w:val="20"/>
                <w:szCs w:val="20"/>
              </w:rPr>
              <w:t>PYB tarafından hazırlanan broşür ve tanıtım materyallerinin dağıtılarak ilgili kişilere ulaşmasının sağlanması,</w:t>
            </w:r>
          </w:p>
          <w:p w14:paraId="35C12215" w14:textId="77777777" w:rsidR="00C37BE9" w:rsidRPr="00CF571A" w:rsidRDefault="00C37BE9" w:rsidP="0052717C">
            <w:pPr>
              <w:pStyle w:val="ListeParagraf"/>
              <w:numPr>
                <w:ilvl w:val="0"/>
                <w:numId w:val="26"/>
              </w:numPr>
              <w:spacing w:after="24" w:line="240" w:lineRule="auto"/>
              <w:rPr>
                <w:rFonts w:eastAsia="Tahoma"/>
                <w:color w:val="000000" w:themeColor="text1"/>
                <w:sz w:val="20"/>
                <w:szCs w:val="20"/>
              </w:rPr>
            </w:pPr>
            <w:r w:rsidRPr="00CF571A">
              <w:rPr>
                <w:rFonts w:eastAsia="Tahoma"/>
                <w:color w:val="000000" w:themeColor="text1"/>
                <w:sz w:val="20"/>
                <w:szCs w:val="20"/>
              </w:rPr>
              <w:t xml:space="preserve">Tüm hak sahibi ve doğrudan etkilenen </w:t>
            </w:r>
            <w:proofErr w:type="spellStart"/>
            <w:r w:rsidRPr="00CF571A">
              <w:rPr>
                <w:rFonts w:eastAsia="Tahoma"/>
                <w:color w:val="000000" w:themeColor="text1"/>
                <w:sz w:val="20"/>
                <w:szCs w:val="20"/>
              </w:rPr>
              <w:t>PEK’ler</w:t>
            </w:r>
            <w:proofErr w:type="spellEnd"/>
            <w:r w:rsidRPr="00CF571A">
              <w:rPr>
                <w:rFonts w:eastAsia="Tahoma"/>
                <w:color w:val="000000" w:themeColor="text1"/>
                <w:sz w:val="20"/>
                <w:szCs w:val="20"/>
              </w:rPr>
              <w:t xml:space="preserve"> için bilgilendirme sürecinin zamanında ve eksiksiz şekilde yürütülmesi.</w:t>
            </w:r>
          </w:p>
        </w:tc>
        <w:tc>
          <w:tcPr>
            <w:tcW w:w="1417" w:type="dxa"/>
            <w:shd w:val="clear" w:color="auto" w:fill="F2F2F2" w:themeFill="background1" w:themeFillShade="F2"/>
          </w:tcPr>
          <w:p w14:paraId="4D454024"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772B139B" w14:textId="77777777" w:rsidTr="00CF571A">
        <w:trPr>
          <w:trHeight w:val="300"/>
          <w:jc w:val="center"/>
        </w:trPr>
        <w:tc>
          <w:tcPr>
            <w:tcW w:w="1134" w:type="dxa"/>
            <w:vMerge w:val="restart"/>
            <w:shd w:val="clear" w:color="auto" w:fill="F2F2F2" w:themeFill="background1" w:themeFillShade="F2"/>
          </w:tcPr>
          <w:p w14:paraId="33E5950D"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993D67D"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Özellikle partikül madde kaynaklı hava kirliliği etkileri -partikül madde konsantrasyonları söz konusu illerde hali hazırda yüksektir.</w:t>
            </w:r>
          </w:p>
        </w:tc>
        <w:tc>
          <w:tcPr>
            <w:tcW w:w="4111" w:type="dxa"/>
            <w:shd w:val="clear" w:color="auto" w:fill="F2F2F2" w:themeFill="background1" w:themeFillShade="F2"/>
          </w:tcPr>
          <w:p w14:paraId="079826D2" w14:textId="77777777" w:rsidR="00C37BE9" w:rsidRPr="00CF571A" w:rsidRDefault="00C37BE9" w:rsidP="0052717C">
            <w:pPr>
              <w:pStyle w:val="ListeParagraf"/>
              <w:numPr>
                <w:ilvl w:val="0"/>
                <w:numId w:val="27"/>
              </w:numPr>
              <w:spacing w:after="24" w:line="240" w:lineRule="auto"/>
              <w:rPr>
                <w:rFonts w:eastAsia="Tahoma"/>
                <w:color w:val="000000" w:themeColor="text1"/>
                <w:sz w:val="20"/>
                <w:szCs w:val="20"/>
              </w:rPr>
            </w:pPr>
            <w:r w:rsidRPr="00CF571A">
              <w:rPr>
                <w:rFonts w:eastAsia="Tahoma"/>
                <w:color w:val="000000" w:themeColor="text1"/>
                <w:sz w:val="20"/>
                <w:szCs w:val="20"/>
              </w:rPr>
              <w:t>Yıkım sürecinde oluşacak yoğun toz oluşumunun minimize edilmesi için yüklenicinin toz bastırma işlemlerini uygulayacağına dair teminat vermesi ve bu işlemlerin uygulanması.</w:t>
            </w:r>
          </w:p>
          <w:p w14:paraId="7315FC9C" w14:textId="1466D94F" w:rsidR="00C37BE9" w:rsidRPr="00CF571A" w:rsidRDefault="00D3525B" w:rsidP="0052717C">
            <w:pPr>
              <w:pStyle w:val="ListeParagraf"/>
              <w:numPr>
                <w:ilvl w:val="0"/>
                <w:numId w:val="27"/>
              </w:numPr>
              <w:spacing w:after="24" w:line="240" w:lineRule="auto"/>
              <w:rPr>
                <w:rFonts w:eastAsia="Tahoma"/>
                <w:color w:val="000000" w:themeColor="text1"/>
                <w:sz w:val="20"/>
                <w:szCs w:val="20"/>
              </w:rPr>
            </w:pPr>
            <w:r w:rsidRPr="00CF571A">
              <w:rPr>
                <w:rFonts w:eastAsia="Tahoma"/>
                <w:color w:val="000000" w:themeColor="text1"/>
                <w:sz w:val="20"/>
                <w:szCs w:val="20"/>
              </w:rPr>
              <w:t xml:space="preserve">Y-ÇSYP </w:t>
            </w:r>
            <w:r w:rsidR="00C37BE9" w:rsidRPr="00CF571A">
              <w:rPr>
                <w:rFonts w:eastAsia="Tahoma"/>
                <w:color w:val="000000" w:themeColor="text1"/>
                <w:sz w:val="20"/>
                <w:szCs w:val="20"/>
              </w:rPr>
              <w:t>hazırlanması ve uygulanması.</w:t>
            </w:r>
          </w:p>
        </w:tc>
        <w:tc>
          <w:tcPr>
            <w:tcW w:w="1417" w:type="dxa"/>
            <w:shd w:val="clear" w:color="auto" w:fill="F2F2F2" w:themeFill="background1" w:themeFillShade="F2"/>
          </w:tcPr>
          <w:p w14:paraId="2D88E0F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01FE8943" w14:textId="77777777" w:rsidTr="00CF571A">
        <w:trPr>
          <w:trHeight w:val="300"/>
          <w:jc w:val="center"/>
        </w:trPr>
        <w:tc>
          <w:tcPr>
            <w:tcW w:w="1134" w:type="dxa"/>
            <w:vMerge/>
            <w:shd w:val="clear" w:color="auto" w:fill="F2F2F2" w:themeFill="background1" w:themeFillShade="F2"/>
          </w:tcPr>
          <w:p w14:paraId="4A9C2422"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63230BE2"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528BCDA5" w14:textId="196FA714" w:rsidR="00C37BE9" w:rsidRPr="00CF571A" w:rsidRDefault="00C37BE9" w:rsidP="0052717C">
            <w:pPr>
              <w:pStyle w:val="ListeParagraf"/>
              <w:numPr>
                <w:ilvl w:val="0"/>
                <w:numId w:val="28"/>
              </w:numPr>
              <w:spacing w:after="24" w:line="240" w:lineRule="auto"/>
              <w:rPr>
                <w:rFonts w:eastAsia="Tahoma"/>
                <w:color w:val="000000" w:themeColor="text1"/>
                <w:sz w:val="20"/>
                <w:szCs w:val="20"/>
              </w:rPr>
            </w:pPr>
            <w:r w:rsidRPr="00CF571A">
              <w:rPr>
                <w:rFonts w:eastAsia="Tahoma"/>
                <w:color w:val="000000" w:themeColor="text1"/>
                <w:sz w:val="20"/>
                <w:szCs w:val="20"/>
              </w:rPr>
              <w:t xml:space="preserve">Her bir </w:t>
            </w:r>
            <w:r w:rsidR="00D3525B" w:rsidRPr="00CF571A">
              <w:rPr>
                <w:rFonts w:eastAsia="Tahoma"/>
                <w:color w:val="000000" w:themeColor="text1"/>
                <w:sz w:val="20"/>
                <w:szCs w:val="20"/>
              </w:rPr>
              <w:t>Y-</w:t>
            </w:r>
            <w:proofErr w:type="gramStart"/>
            <w:r w:rsidR="00D3525B" w:rsidRPr="00CF571A">
              <w:rPr>
                <w:rFonts w:eastAsia="Tahoma"/>
                <w:color w:val="000000" w:themeColor="text1"/>
                <w:sz w:val="20"/>
                <w:szCs w:val="20"/>
              </w:rPr>
              <w:t xml:space="preserve">ÇSYP </w:t>
            </w:r>
            <w:r w:rsidRPr="00CF571A">
              <w:rPr>
                <w:rFonts w:eastAsia="Tahoma"/>
                <w:color w:val="000000" w:themeColor="text1"/>
                <w:sz w:val="20"/>
                <w:szCs w:val="20"/>
              </w:rPr>
              <w:t xml:space="preserve"> dokümanının</w:t>
            </w:r>
            <w:proofErr w:type="gramEnd"/>
            <w:r w:rsidRPr="00CF571A">
              <w:rPr>
                <w:rFonts w:eastAsia="Tahoma"/>
                <w:color w:val="000000" w:themeColor="text1"/>
                <w:sz w:val="20"/>
                <w:szCs w:val="20"/>
              </w:rPr>
              <w:t xml:space="preserve"> </w:t>
            </w:r>
            <w:r w:rsidR="00133188" w:rsidRPr="00CF571A">
              <w:rPr>
                <w:rFonts w:eastAsia="Tahoma"/>
                <w:color w:val="000000" w:themeColor="text1"/>
                <w:sz w:val="20"/>
                <w:szCs w:val="20"/>
              </w:rPr>
              <w:t xml:space="preserve">Sakarya </w:t>
            </w:r>
            <w:proofErr w:type="spellStart"/>
            <w:r w:rsidRPr="00CF571A">
              <w:rPr>
                <w:rFonts w:eastAsia="Tahoma"/>
                <w:color w:val="000000" w:themeColor="text1"/>
                <w:sz w:val="20"/>
                <w:szCs w:val="20"/>
              </w:rPr>
              <w:t>ÇSYP'ye</w:t>
            </w:r>
            <w:proofErr w:type="spellEnd"/>
            <w:r w:rsidRPr="00CF571A">
              <w:rPr>
                <w:rFonts w:eastAsia="Tahoma"/>
                <w:color w:val="000000" w:themeColor="text1"/>
                <w:sz w:val="20"/>
                <w:szCs w:val="20"/>
              </w:rPr>
              <w:t xml:space="preserve"> uygun olarak hazırlanmasının sağlanması.</w:t>
            </w:r>
          </w:p>
          <w:p w14:paraId="585D0609" w14:textId="77777777" w:rsidR="00C37BE9" w:rsidRPr="00CF571A" w:rsidRDefault="00C37BE9" w:rsidP="0052717C">
            <w:pPr>
              <w:pStyle w:val="ListeParagraf"/>
              <w:numPr>
                <w:ilvl w:val="0"/>
                <w:numId w:val="28"/>
              </w:numPr>
              <w:spacing w:after="24" w:line="240" w:lineRule="auto"/>
              <w:rPr>
                <w:rFonts w:eastAsia="Tahoma"/>
                <w:color w:val="000000" w:themeColor="text1"/>
                <w:sz w:val="20"/>
                <w:szCs w:val="20"/>
              </w:rPr>
            </w:pPr>
            <w:r w:rsidRPr="00CF571A">
              <w:rPr>
                <w:rFonts w:eastAsia="Tahoma"/>
                <w:color w:val="000000" w:themeColor="text1"/>
                <w:sz w:val="20"/>
                <w:szCs w:val="20"/>
              </w:rPr>
              <w:t>Yıkım sürecinde hava kirliliği ile ilgili risklerin minimize edilmesi için belirlenmiş yüklenici sorumluluklarının denetlenmesi.</w:t>
            </w:r>
          </w:p>
          <w:p w14:paraId="03BD71F9" w14:textId="77777777" w:rsidR="00C37BE9" w:rsidRPr="00CF571A" w:rsidRDefault="00C37BE9" w:rsidP="0052717C">
            <w:pPr>
              <w:pStyle w:val="ListeParagraf"/>
              <w:numPr>
                <w:ilvl w:val="0"/>
                <w:numId w:val="28"/>
              </w:numPr>
              <w:spacing w:after="24" w:line="240" w:lineRule="auto"/>
              <w:rPr>
                <w:rFonts w:eastAsia="Tahoma"/>
                <w:color w:val="000000" w:themeColor="text1"/>
                <w:sz w:val="20"/>
                <w:szCs w:val="20"/>
              </w:rPr>
            </w:pPr>
            <w:r w:rsidRPr="00CF571A">
              <w:rPr>
                <w:rFonts w:eastAsia="Tahoma"/>
                <w:color w:val="000000" w:themeColor="text1"/>
                <w:sz w:val="20"/>
                <w:szCs w:val="20"/>
              </w:rPr>
              <w:t>Toz ile ilgili şikayetlerin PKP kapsamında ele alınması ve sonuçlandırılması. Bu kapsamda yüklenicinin uygun şekilde yönlendirilmesi.</w:t>
            </w:r>
          </w:p>
        </w:tc>
        <w:tc>
          <w:tcPr>
            <w:tcW w:w="1417" w:type="dxa"/>
            <w:shd w:val="clear" w:color="auto" w:fill="F2F2F2" w:themeFill="background1" w:themeFillShade="F2"/>
          </w:tcPr>
          <w:p w14:paraId="15CA03C0"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2F9CBAAA" w14:textId="77777777" w:rsidTr="00CF571A">
        <w:trPr>
          <w:trHeight w:val="300"/>
          <w:jc w:val="center"/>
        </w:trPr>
        <w:tc>
          <w:tcPr>
            <w:tcW w:w="1134" w:type="dxa"/>
            <w:vMerge w:val="restart"/>
            <w:shd w:val="clear" w:color="auto" w:fill="F2F2F2" w:themeFill="background1" w:themeFillShade="F2"/>
          </w:tcPr>
          <w:p w14:paraId="1CE47EC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4E0249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 xml:space="preserve">Patlatma Kaynaklı Riskler: Yıkım aşaması yıkım metoduna göre patlatmalı olarak gerçekleştirilebilir. Bu kapsamda iş ve toplum sağlığı güvenliği riskleri ortaya çıkacaktır. -Ancak bu noktada belirtilmelidir ki, patlatmalı yıkım metodu </w:t>
            </w:r>
            <w:r w:rsidRPr="00CF571A">
              <w:rPr>
                <w:rFonts w:eastAsia="Calibri" w:cs="Calibri"/>
                <w:color w:val="000000" w:themeColor="text1"/>
                <w:sz w:val="20"/>
                <w:szCs w:val="20"/>
              </w:rPr>
              <w:lastRenderedPageBreak/>
              <w:t xml:space="preserve">her ne kadar özellikle kentsel alanlardaki yüksek yapıların yıkılmasında bazı avantajlar içerse </w:t>
            </w:r>
            <w:proofErr w:type="gramStart"/>
            <w:r w:rsidRPr="00CF571A">
              <w:rPr>
                <w:rFonts w:eastAsia="Calibri" w:cs="Calibri"/>
                <w:color w:val="000000" w:themeColor="text1"/>
                <w:sz w:val="20"/>
                <w:szCs w:val="20"/>
              </w:rPr>
              <w:t>de,</w:t>
            </w:r>
            <w:proofErr w:type="gramEnd"/>
            <w:r w:rsidRPr="00CF571A">
              <w:rPr>
                <w:rFonts w:eastAsia="Calibri" w:cs="Calibri"/>
                <w:color w:val="000000" w:themeColor="text1"/>
                <w:sz w:val="20"/>
                <w:szCs w:val="20"/>
              </w:rPr>
              <w:t xml:space="preserve"> Türkiye’de en son 2017’de uygulanmıştır ve ÇŞİDB bu metodu tercih etmemektedir. Ancak yine de böyle bir ihtimal için ilgili azaltıcı önlemler yazılmıştır.-</w:t>
            </w:r>
          </w:p>
        </w:tc>
        <w:tc>
          <w:tcPr>
            <w:tcW w:w="4111" w:type="dxa"/>
            <w:shd w:val="clear" w:color="auto" w:fill="F2F2F2" w:themeFill="background1" w:themeFillShade="F2"/>
          </w:tcPr>
          <w:p w14:paraId="25E850E1" w14:textId="77777777" w:rsidR="00C37BE9" w:rsidRPr="00CF571A" w:rsidRDefault="00C37BE9" w:rsidP="0052717C">
            <w:pPr>
              <w:pStyle w:val="ListeParagraf"/>
              <w:numPr>
                <w:ilvl w:val="0"/>
                <w:numId w:val="153"/>
              </w:num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 xml:space="preserve">Patlatmalı Yıkımı düşünülen yapıların temelde bulunan kolon ve kirişleri üzerinde beton dayanımı ve kullanılan donatı demir özellikleri iyi belirlenmeli ve buna göre patlatma </w:t>
            </w:r>
            <w:proofErr w:type="spellStart"/>
            <w:r w:rsidRPr="00CF571A">
              <w:rPr>
                <w:rFonts w:eastAsia="Calibri" w:cs="Calibri"/>
                <w:color w:val="000000" w:themeColor="text1"/>
                <w:sz w:val="20"/>
                <w:szCs w:val="20"/>
              </w:rPr>
              <w:t>paterni</w:t>
            </w:r>
            <w:proofErr w:type="spellEnd"/>
            <w:r w:rsidRPr="00CF571A">
              <w:rPr>
                <w:rFonts w:eastAsia="Calibri" w:cs="Calibri"/>
                <w:color w:val="000000" w:themeColor="text1"/>
                <w:sz w:val="20"/>
                <w:szCs w:val="20"/>
              </w:rPr>
              <w:t xml:space="preserve"> hazırlanmalıdır.</w:t>
            </w:r>
          </w:p>
          <w:p w14:paraId="5C739F07"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 xml:space="preserve">Patlatma öncesi, anı ve sonrasında tüm idari birimlerden izin alınmalı, trafik ve çevre güvenliği sağlanmalıdır. Patlatma </w:t>
            </w:r>
            <w:r w:rsidRPr="00CF571A">
              <w:rPr>
                <w:rFonts w:eastAsia="Tahoma"/>
                <w:color w:val="000000" w:themeColor="text1"/>
                <w:sz w:val="20"/>
                <w:szCs w:val="20"/>
              </w:rPr>
              <w:lastRenderedPageBreak/>
              <w:t>yapacak ateşleyici ehliyetli olmalı ve ateşlemeleri kapalı alanlarda saklanmak suretiyle yapmalıdır.</w:t>
            </w:r>
          </w:p>
          <w:p w14:paraId="5AA8C0D5"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Patlatmalı yıkımlarda, patlatma yapılmadan önce tüm çevre haberdar edilmeli ve uyarı niteliğinde olan anonslar yapılmalıdır.</w:t>
            </w:r>
          </w:p>
          <w:p w14:paraId="16FA9DCC"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Tüm yıkım tekniklerinde ortaya çıkacak tozun bastırılması için sulama yapılmalıdır. Özellikle Yıkım esnasında ve kırma işlemleri yapılırken.</w:t>
            </w:r>
          </w:p>
          <w:p w14:paraId="27845C99"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Makine ile ya da ara kat eksiltme yöntemlerinde asma iskeleler ve güvenlik iskeleleri mutlaka kurulmalı ve kullanılmalıdır.</w:t>
            </w:r>
          </w:p>
          <w:p w14:paraId="1BE129FC"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Tüm yapı yıkım işlerinde, yapının yıkılacağı, istifleme ve yükleme işlerinin yapacağı alan en az 2,00 metre yükseklikte barikatlarla çevrilmeli ve de güvenlik alanı oluşturmalı, dışarıdan tecrit edilmelidir.</w:t>
            </w:r>
          </w:p>
          <w:p w14:paraId="28145834"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Tüm iş makinelerinde çalışacak olan operatörler G Sınıfı ehliyetli ve tecrübeli olmalıdırlar.</w:t>
            </w:r>
          </w:p>
          <w:p w14:paraId="2F888A73"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Yıkım esnasında varsa itfaiye ya da yangın söndürme tertibatı hazırda bulundurulmalıdır.</w:t>
            </w:r>
          </w:p>
          <w:p w14:paraId="2434232A"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Gece yıkım çalışması yapılmamalıdır.</w:t>
            </w:r>
          </w:p>
          <w:p w14:paraId="7F35BD5F"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 xml:space="preserve">Tüm personelde haberleşme </w:t>
            </w:r>
            <w:proofErr w:type="gramStart"/>
            <w:r w:rsidRPr="00CF571A">
              <w:rPr>
                <w:rFonts w:eastAsia="Tahoma"/>
                <w:color w:val="000000" w:themeColor="text1"/>
                <w:sz w:val="20"/>
                <w:szCs w:val="20"/>
              </w:rPr>
              <w:t>imkanı</w:t>
            </w:r>
            <w:proofErr w:type="gramEnd"/>
            <w:r w:rsidRPr="00CF571A">
              <w:rPr>
                <w:rFonts w:eastAsia="Tahoma"/>
                <w:color w:val="000000" w:themeColor="text1"/>
                <w:sz w:val="20"/>
                <w:szCs w:val="20"/>
              </w:rPr>
              <w:t xml:space="preserve"> olan cihazlar bulunmalıdır.</w:t>
            </w:r>
          </w:p>
          <w:p w14:paraId="4BAEF1C7" w14:textId="77777777" w:rsidR="00C37BE9" w:rsidRPr="00CF571A" w:rsidRDefault="00C37BE9" w:rsidP="0052717C">
            <w:pPr>
              <w:pStyle w:val="ListeParagraf"/>
              <w:numPr>
                <w:ilvl w:val="0"/>
                <w:numId w:val="29"/>
              </w:numPr>
              <w:spacing w:after="24" w:line="240" w:lineRule="auto"/>
              <w:rPr>
                <w:rFonts w:eastAsia="Tahoma"/>
                <w:color w:val="000000" w:themeColor="text1"/>
                <w:sz w:val="20"/>
                <w:szCs w:val="20"/>
              </w:rPr>
            </w:pPr>
            <w:r w:rsidRPr="00CF571A">
              <w:rPr>
                <w:rFonts w:eastAsia="Tahoma"/>
                <w:color w:val="000000" w:themeColor="text1"/>
                <w:sz w:val="20"/>
                <w:szCs w:val="20"/>
              </w:rPr>
              <w:t>Yıkım yapılacak alanın dışında acil kaçış ve acil toplanma alanı tespit edilmeli ve bununla alakalı eğitimler verilmelidir.</w:t>
            </w:r>
          </w:p>
          <w:p w14:paraId="117E3A56" w14:textId="77777777" w:rsidR="00C37BE9" w:rsidRPr="00CF571A" w:rsidRDefault="00C37BE9" w:rsidP="0052717C">
            <w:pPr>
              <w:pStyle w:val="ListeParagraf"/>
              <w:numPr>
                <w:ilvl w:val="0"/>
                <w:numId w:val="30"/>
              </w:numPr>
              <w:spacing w:after="24" w:line="240" w:lineRule="auto"/>
              <w:rPr>
                <w:rFonts w:eastAsia="Tahoma"/>
                <w:color w:val="000000" w:themeColor="text1"/>
                <w:sz w:val="20"/>
                <w:szCs w:val="20"/>
              </w:rPr>
            </w:pPr>
            <w:r w:rsidRPr="00CF571A">
              <w:rPr>
                <w:rFonts w:eastAsia="Tahoma"/>
                <w:color w:val="000000" w:themeColor="text1"/>
                <w:sz w:val="20"/>
                <w:szCs w:val="20"/>
              </w:rPr>
              <w:t xml:space="preserve">Tüm yıkım tekniklerinde yıkım şantiyesi alanında çalışacak tüm personelin aşağıda sıralanan ve CE marka ve standartları uygunluğu olan </w:t>
            </w:r>
            <w:proofErr w:type="spellStart"/>
            <w:r w:rsidRPr="00CF571A">
              <w:rPr>
                <w:rFonts w:eastAsia="Tahoma"/>
                <w:color w:val="000000" w:themeColor="text1"/>
                <w:sz w:val="20"/>
                <w:szCs w:val="20"/>
              </w:rPr>
              <w:t>KKD’leri</w:t>
            </w:r>
            <w:proofErr w:type="spellEnd"/>
            <w:r w:rsidRPr="00CF571A">
              <w:rPr>
                <w:rFonts w:eastAsia="Tahoma"/>
                <w:color w:val="000000" w:themeColor="text1"/>
                <w:sz w:val="20"/>
                <w:szCs w:val="20"/>
              </w:rPr>
              <w:t xml:space="preserve"> üzerinde bulundurmalı ve taşımalıdırlar. Bu ekipmanlar;</w:t>
            </w:r>
          </w:p>
          <w:p w14:paraId="32909CF5"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Baret (Çenelik olacak)</w:t>
            </w:r>
          </w:p>
          <w:p w14:paraId="70E220D1"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İkaz Yeleği</w:t>
            </w:r>
          </w:p>
          <w:p w14:paraId="2E11EC83"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Kulaklık ya da Kulak Tıkacı</w:t>
            </w:r>
          </w:p>
          <w:p w14:paraId="00AB175D"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S3 Çelik Burun Çelik taban Çizme ve Bilek Seviyesinde Bot Ayakkabı</w:t>
            </w:r>
          </w:p>
          <w:p w14:paraId="3EABFFFC"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Toz Maskesi</w:t>
            </w:r>
          </w:p>
          <w:p w14:paraId="67883F09"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İş Güvenliği Gözlüğü</w:t>
            </w:r>
          </w:p>
          <w:p w14:paraId="70E7356D"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Cam Siperlik Maske</w:t>
            </w:r>
          </w:p>
          <w:p w14:paraId="70F98BC8"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Kaynak ve İş Eldivenleri</w:t>
            </w:r>
          </w:p>
          <w:p w14:paraId="30747B28"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Paraşüt Tipi Emniyet Kemeri ve yaşam Halatları</w:t>
            </w:r>
          </w:p>
          <w:p w14:paraId="7FA57EFA"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lastRenderedPageBreak/>
              <w:t>İş Güvenliği Elbisesi, Mont ve Yağmurluk</w:t>
            </w:r>
          </w:p>
          <w:p w14:paraId="0B0527AC"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Işıklı Sinyalizasyonlar, Huni Dubalar ve Turuncu Emniyet Bariyerleri</w:t>
            </w:r>
          </w:p>
          <w:p w14:paraId="5FCFA5DC" w14:textId="77777777" w:rsidR="00C37BE9" w:rsidRPr="00CF571A" w:rsidRDefault="00C37BE9" w:rsidP="0052717C">
            <w:pPr>
              <w:pStyle w:val="ListeParagraf"/>
              <w:numPr>
                <w:ilvl w:val="0"/>
                <w:numId w:val="31"/>
              </w:numPr>
              <w:spacing w:after="24" w:line="240" w:lineRule="auto"/>
              <w:rPr>
                <w:rFonts w:eastAsia="Tahoma"/>
                <w:color w:val="000000" w:themeColor="text1"/>
                <w:sz w:val="20"/>
                <w:szCs w:val="20"/>
              </w:rPr>
            </w:pPr>
            <w:r w:rsidRPr="00CF571A">
              <w:rPr>
                <w:rFonts w:eastAsia="Tahoma"/>
                <w:color w:val="000000" w:themeColor="text1"/>
                <w:sz w:val="20"/>
                <w:szCs w:val="20"/>
              </w:rPr>
              <w:t>Sesli Sirenler, Hoparlörler</w:t>
            </w:r>
          </w:p>
          <w:p w14:paraId="3C1AC17D" w14:textId="77777777" w:rsidR="00C37BE9" w:rsidRPr="00CF571A" w:rsidRDefault="00C37BE9" w:rsidP="0052717C">
            <w:pPr>
              <w:pStyle w:val="ListeParagraf"/>
              <w:numPr>
                <w:ilvl w:val="0"/>
                <w:numId w:val="30"/>
              </w:numPr>
              <w:spacing w:after="24" w:line="240" w:lineRule="auto"/>
              <w:rPr>
                <w:rFonts w:eastAsia="Tahoma"/>
                <w:color w:val="000000" w:themeColor="text1"/>
                <w:sz w:val="20"/>
                <w:szCs w:val="20"/>
              </w:rPr>
            </w:pPr>
            <w:r w:rsidRPr="00CF571A">
              <w:rPr>
                <w:rFonts w:eastAsia="Tahoma"/>
                <w:color w:val="000000" w:themeColor="text1"/>
                <w:sz w:val="20"/>
                <w:szCs w:val="20"/>
              </w:rPr>
              <w:t>Risk Analizi ve Değerlendirmesi Yapılmadan çalışmalara başlanmamalıdır.</w:t>
            </w:r>
          </w:p>
          <w:p w14:paraId="697DA6B5" w14:textId="77777777" w:rsidR="00C37BE9" w:rsidRPr="00CF571A" w:rsidRDefault="00C37BE9" w:rsidP="0052717C">
            <w:pPr>
              <w:pStyle w:val="ListeParagraf"/>
              <w:numPr>
                <w:ilvl w:val="0"/>
                <w:numId w:val="30"/>
              </w:numPr>
              <w:spacing w:after="24" w:line="240" w:lineRule="auto"/>
              <w:rPr>
                <w:rFonts w:eastAsia="Tahoma"/>
                <w:color w:val="000000" w:themeColor="text1"/>
                <w:sz w:val="20"/>
                <w:szCs w:val="20"/>
              </w:rPr>
            </w:pPr>
            <w:r w:rsidRPr="00CF571A">
              <w:rPr>
                <w:rFonts w:eastAsia="Tahoma"/>
                <w:color w:val="000000" w:themeColor="text1"/>
                <w:sz w:val="20"/>
                <w:szCs w:val="20"/>
              </w:rPr>
              <w:t>Patlatmaları Ehil Mühendislerin Nezaretinde yapmalı ve İş Güvenliği Profesyonellerden destek, yardım ve hizmet alınmalıdır.</w:t>
            </w:r>
          </w:p>
          <w:p w14:paraId="147166D7" w14:textId="77777777" w:rsidR="00C37BE9" w:rsidRPr="00CF571A" w:rsidRDefault="00C37BE9" w:rsidP="0052717C">
            <w:pPr>
              <w:pStyle w:val="ListeParagraf"/>
              <w:numPr>
                <w:ilvl w:val="0"/>
                <w:numId w:val="30"/>
              </w:numPr>
              <w:spacing w:after="24" w:line="240" w:lineRule="auto"/>
              <w:rPr>
                <w:rFonts w:eastAsia="Tahoma"/>
                <w:color w:val="000000" w:themeColor="text1"/>
                <w:sz w:val="20"/>
                <w:szCs w:val="20"/>
              </w:rPr>
            </w:pPr>
            <w:r w:rsidRPr="00CF571A">
              <w:rPr>
                <w:rFonts w:eastAsia="Tahoma"/>
                <w:color w:val="000000" w:themeColor="text1"/>
                <w:sz w:val="20"/>
                <w:szCs w:val="20"/>
              </w:rPr>
              <w:t>Yıkım çalışmalarına başlanmadan önce ambulans ve yeterli sayıda sağlık personeli hazırda bulundurulmalıdır.</w:t>
            </w:r>
          </w:p>
          <w:p w14:paraId="5D830DF6" w14:textId="77777777" w:rsidR="00C37BE9" w:rsidRPr="00CF571A" w:rsidRDefault="00C37BE9" w:rsidP="0052717C">
            <w:pPr>
              <w:pStyle w:val="ListeParagraf"/>
              <w:numPr>
                <w:ilvl w:val="0"/>
                <w:numId w:val="30"/>
              </w:numPr>
              <w:spacing w:after="24" w:line="240" w:lineRule="auto"/>
              <w:rPr>
                <w:rFonts w:eastAsia="Tahoma"/>
                <w:color w:val="000000" w:themeColor="text1"/>
                <w:sz w:val="20"/>
                <w:szCs w:val="20"/>
              </w:rPr>
            </w:pPr>
            <w:r w:rsidRPr="00CF571A">
              <w:rPr>
                <w:rFonts w:eastAsia="Tahoma"/>
                <w:color w:val="000000" w:themeColor="text1"/>
                <w:sz w:val="20"/>
                <w:szCs w:val="20"/>
              </w:rPr>
              <w:t>Yıkımı yapılacak yapıların elektrik, su ve doğalgaz hatlarının tamamen kapatıldığını ve boşalttığından emin olmalı ve gerekli prosedürler uygulanmalıdır.</w:t>
            </w:r>
          </w:p>
          <w:p w14:paraId="07BB77A1" w14:textId="77777777" w:rsidR="00C37BE9" w:rsidRPr="00CF571A" w:rsidRDefault="00C37BE9" w:rsidP="0052717C">
            <w:pPr>
              <w:pStyle w:val="ListeParagraf"/>
              <w:numPr>
                <w:ilvl w:val="0"/>
                <w:numId w:val="30"/>
              </w:numPr>
              <w:spacing w:after="24" w:line="240" w:lineRule="auto"/>
              <w:rPr>
                <w:rFonts w:eastAsia="Tahoma"/>
                <w:color w:val="000000" w:themeColor="text1"/>
                <w:sz w:val="20"/>
                <w:szCs w:val="20"/>
              </w:rPr>
            </w:pPr>
            <w:r w:rsidRPr="00CF571A">
              <w:rPr>
                <w:rFonts w:eastAsia="Tahoma"/>
                <w:color w:val="000000" w:themeColor="text1"/>
                <w:sz w:val="20"/>
                <w:szCs w:val="20"/>
              </w:rPr>
              <w:t>Yıkılması planlanan yapıların etrafında yaşam alanları ya da içinde ikamet edilen konutlar varsa, yapılacak risk değerlendirmesine göre bu konutlardaki ve yaşam alanlarındaki insanlar tahliye edilerek güvenli yerlere götürülmelidir.</w:t>
            </w:r>
          </w:p>
        </w:tc>
        <w:tc>
          <w:tcPr>
            <w:tcW w:w="1417" w:type="dxa"/>
            <w:shd w:val="clear" w:color="auto" w:fill="F2F2F2" w:themeFill="background1" w:themeFillShade="F2"/>
          </w:tcPr>
          <w:p w14:paraId="3DE9061F"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Yüklenici</w:t>
            </w:r>
          </w:p>
        </w:tc>
      </w:tr>
      <w:tr w:rsidR="00C37BE9" w:rsidRPr="00CF571A" w14:paraId="72809C23" w14:textId="77777777" w:rsidTr="00CF571A">
        <w:trPr>
          <w:trHeight w:val="300"/>
          <w:jc w:val="center"/>
        </w:trPr>
        <w:tc>
          <w:tcPr>
            <w:tcW w:w="1134" w:type="dxa"/>
            <w:vMerge/>
            <w:shd w:val="clear" w:color="auto" w:fill="F2F2F2" w:themeFill="background1" w:themeFillShade="F2"/>
          </w:tcPr>
          <w:p w14:paraId="2AB1D8B6"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03D38680"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64DBA1CF" w14:textId="77777777" w:rsidR="00C37BE9" w:rsidRPr="00CF571A" w:rsidRDefault="00C37BE9" w:rsidP="0052717C">
            <w:pPr>
              <w:pStyle w:val="ListeParagraf"/>
              <w:numPr>
                <w:ilvl w:val="0"/>
                <w:numId w:val="32"/>
              </w:numPr>
              <w:spacing w:after="24" w:line="240" w:lineRule="auto"/>
              <w:rPr>
                <w:rFonts w:eastAsia="Tahoma"/>
                <w:color w:val="000000" w:themeColor="text1"/>
                <w:sz w:val="20"/>
                <w:szCs w:val="20"/>
              </w:rPr>
            </w:pPr>
            <w:r w:rsidRPr="00CF571A">
              <w:rPr>
                <w:rFonts w:eastAsia="Tahoma"/>
                <w:color w:val="000000" w:themeColor="text1"/>
                <w:sz w:val="20"/>
                <w:szCs w:val="20"/>
              </w:rPr>
              <w:t>Patlatmalı yıkım süreciyle alakalı tüm ön çalışmaların detaylı bir şekilde gerçekleştirildiğinden emin olunmadan patlatmanın başlanmamasının sağlanması için denetimlerin gerçekleştirilmesi.</w:t>
            </w:r>
          </w:p>
        </w:tc>
        <w:tc>
          <w:tcPr>
            <w:tcW w:w="1417" w:type="dxa"/>
            <w:shd w:val="clear" w:color="auto" w:fill="F2F2F2" w:themeFill="background1" w:themeFillShade="F2"/>
          </w:tcPr>
          <w:p w14:paraId="58DB5CB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25249346" w14:textId="77777777" w:rsidTr="00CF571A">
        <w:trPr>
          <w:trHeight w:val="300"/>
          <w:jc w:val="center"/>
        </w:trPr>
        <w:tc>
          <w:tcPr>
            <w:tcW w:w="1134" w:type="dxa"/>
            <w:vMerge w:val="restart"/>
            <w:shd w:val="clear" w:color="auto" w:fill="F2F2F2" w:themeFill="background1" w:themeFillShade="F2"/>
          </w:tcPr>
          <w:p w14:paraId="4AF2EBB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644AA9C5"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Gürültü (patlatmalı yıkım harici, patlatmalı yıkım ile ilgili olanlar üst satırda belirtilmiştir)</w:t>
            </w:r>
          </w:p>
        </w:tc>
        <w:tc>
          <w:tcPr>
            <w:tcW w:w="4111" w:type="dxa"/>
            <w:shd w:val="clear" w:color="auto" w:fill="F2F2F2" w:themeFill="background1" w:themeFillShade="F2"/>
          </w:tcPr>
          <w:p w14:paraId="1F5FCAED" w14:textId="77F616C6" w:rsidR="00C37BE9" w:rsidRPr="00CF571A" w:rsidRDefault="00C37BE9" w:rsidP="0052717C">
            <w:pPr>
              <w:pStyle w:val="ListeParagraf"/>
              <w:numPr>
                <w:ilvl w:val="0"/>
                <w:numId w:val="32"/>
              </w:numPr>
              <w:spacing w:after="24" w:line="240" w:lineRule="auto"/>
              <w:rPr>
                <w:rFonts w:eastAsia="Tahoma"/>
                <w:color w:val="000000" w:themeColor="text1"/>
                <w:sz w:val="20"/>
                <w:szCs w:val="20"/>
              </w:rPr>
            </w:pPr>
            <w:r w:rsidRPr="00CF571A">
              <w:rPr>
                <w:rFonts w:eastAsia="Tahoma"/>
                <w:color w:val="000000" w:themeColor="text1"/>
                <w:sz w:val="20"/>
                <w:szCs w:val="20"/>
              </w:rPr>
              <w:t xml:space="preserve">İlgili hassas alıcılara olan gürültü etki seviyesine göre </w:t>
            </w:r>
            <w:r w:rsidR="005E04B1" w:rsidRPr="00CF571A">
              <w:rPr>
                <w:rFonts w:eastAsia="Tahoma"/>
                <w:color w:val="000000" w:themeColor="text1"/>
                <w:sz w:val="20"/>
                <w:szCs w:val="20"/>
              </w:rPr>
              <w:t>Y-</w:t>
            </w:r>
            <w:proofErr w:type="spellStart"/>
            <w:r w:rsidRPr="00CF571A">
              <w:rPr>
                <w:rFonts w:eastAsia="Tahoma"/>
                <w:color w:val="000000" w:themeColor="text1"/>
                <w:sz w:val="20"/>
                <w:szCs w:val="20"/>
              </w:rPr>
              <w:t>ÇSYP</w:t>
            </w:r>
            <w:r w:rsidR="005E04B1" w:rsidRPr="00CF571A">
              <w:rPr>
                <w:rFonts w:eastAsia="Tahoma"/>
                <w:color w:val="000000" w:themeColor="text1"/>
                <w:sz w:val="20"/>
                <w:szCs w:val="20"/>
              </w:rPr>
              <w:t>’nin</w:t>
            </w:r>
            <w:proofErr w:type="spellEnd"/>
            <w:r w:rsidRPr="00CF571A">
              <w:rPr>
                <w:rFonts w:eastAsia="Tahoma"/>
                <w:color w:val="000000" w:themeColor="text1"/>
                <w:sz w:val="20"/>
                <w:szCs w:val="20"/>
              </w:rPr>
              <w:t xml:space="preserve"> hazırlanması ve uygulanması.</w:t>
            </w:r>
          </w:p>
          <w:p w14:paraId="38F8B034" w14:textId="3AB7FF67" w:rsidR="00C37BE9" w:rsidRPr="00CF571A" w:rsidRDefault="00C37BE9" w:rsidP="0052717C">
            <w:pPr>
              <w:pStyle w:val="ListeParagraf"/>
              <w:numPr>
                <w:ilvl w:val="0"/>
                <w:numId w:val="32"/>
              </w:numPr>
              <w:spacing w:after="24" w:line="240" w:lineRule="auto"/>
              <w:rPr>
                <w:rFonts w:eastAsia="Tahoma"/>
                <w:color w:val="000000" w:themeColor="text1"/>
                <w:sz w:val="20"/>
                <w:szCs w:val="20"/>
              </w:rPr>
            </w:pPr>
            <w:r w:rsidRPr="00CF571A">
              <w:rPr>
                <w:rFonts w:eastAsia="Tahoma"/>
                <w:color w:val="000000" w:themeColor="text1"/>
                <w:sz w:val="20"/>
                <w:szCs w:val="20"/>
              </w:rPr>
              <w:t xml:space="preserve">Yıkım faaliyetlerinin gürültü ile ilgili etkilerini azaltmak için, hazırlanan </w:t>
            </w:r>
            <w:r w:rsidR="005E04B1" w:rsidRPr="00CF571A">
              <w:rPr>
                <w:rFonts w:eastAsia="Tahoma"/>
                <w:color w:val="000000" w:themeColor="text1"/>
                <w:sz w:val="20"/>
                <w:szCs w:val="20"/>
              </w:rPr>
              <w:t>Y-</w:t>
            </w:r>
            <w:proofErr w:type="spellStart"/>
            <w:r w:rsidR="005E04B1" w:rsidRPr="00CF571A">
              <w:rPr>
                <w:rFonts w:eastAsia="Tahoma"/>
                <w:color w:val="000000" w:themeColor="text1"/>
                <w:sz w:val="20"/>
                <w:szCs w:val="20"/>
              </w:rPr>
              <w:t>ÇSYP’de</w:t>
            </w:r>
            <w:proofErr w:type="spellEnd"/>
            <w:r w:rsidR="005E04B1" w:rsidRPr="00CF571A">
              <w:rPr>
                <w:rFonts w:eastAsia="Tahoma"/>
                <w:color w:val="000000" w:themeColor="text1"/>
                <w:sz w:val="20"/>
                <w:szCs w:val="20"/>
              </w:rPr>
              <w:t xml:space="preserve"> </w:t>
            </w:r>
            <w:r w:rsidRPr="00CF571A">
              <w:rPr>
                <w:rFonts w:eastAsia="Tahoma"/>
                <w:color w:val="000000" w:themeColor="text1"/>
                <w:sz w:val="20"/>
                <w:szCs w:val="20"/>
              </w:rPr>
              <w:t>belirlenecek kısıtlı sürelerle çalışma yapılması.</w:t>
            </w:r>
          </w:p>
        </w:tc>
        <w:tc>
          <w:tcPr>
            <w:tcW w:w="1417" w:type="dxa"/>
            <w:shd w:val="clear" w:color="auto" w:fill="F2F2F2" w:themeFill="background1" w:themeFillShade="F2"/>
          </w:tcPr>
          <w:p w14:paraId="378C8705"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72A978D1" w14:textId="77777777" w:rsidTr="00CF571A">
        <w:trPr>
          <w:trHeight w:val="300"/>
          <w:jc w:val="center"/>
        </w:trPr>
        <w:tc>
          <w:tcPr>
            <w:tcW w:w="1134" w:type="dxa"/>
            <w:vMerge/>
            <w:shd w:val="clear" w:color="auto" w:fill="F2F2F2" w:themeFill="background1" w:themeFillShade="F2"/>
          </w:tcPr>
          <w:p w14:paraId="0732B0B6"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3EB1E626"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49D703D7" w14:textId="5EADBBCC" w:rsidR="00C37BE9" w:rsidRPr="00CF571A" w:rsidRDefault="005E04B1" w:rsidP="0052717C">
            <w:pPr>
              <w:pStyle w:val="ListeParagraf"/>
              <w:numPr>
                <w:ilvl w:val="0"/>
                <w:numId w:val="33"/>
              </w:numPr>
              <w:spacing w:after="24" w:line="240" w:lineRule="auto"/>
              <w:rPr>
                <w:rFonts w:eastAsia="Tahoma"/>
                <w:color w:val="000000" w:themeColor="text1"/>
                <w:sz w:val="20"/>
                <w:szCs w:val="20"/>
              </w:rPr>
            </w:pPr>
            <w:r w:rsidRPr="00CF571A">
              <w:rPr>
                <w:rFonts w:eastAsia="Tahoma"/>
                <w:color w:val="000000" w:themeColor="text1"/>
                <w:sz w:val="20"/>
                <w:szCs w:val="20"/>
              </w:rPr>
              <w:t>Y-</w:t>
            </w:r>
            <w:proofErr w:type="spellStart"/>
            <w:r w:rsidRPr="00CF571A">
              <w:rPr>
                <w:rFonts w:eastAsia="Tahoma"/>
                <w:color w:val="000000" w:themeColor="text1"/>
                <w:sz w:val="20"/>
                <w:szCs w:val="20"/>
              </w:rPr>
              <w:t>ÇSYP’nin</w:t>
            </w:r>
            <w:proofErr w:type="spellEnd"/>
            <w:r w:rsidRPr="00CF571A">
              <w:rPr>
                <w:rFonts w:eastAsia="Tahoma"/>
                <w:color w:val="000000" w:themeColor="text1"/>
                <w:sz w:val="20"/>
                <w:szCs w:val="20"/>
              </w:rPr>
              <w:t xml:space="preserve"> </w:t>
            </w:r>
            <w:r w:rsidR="00C37BE9" w:rsidRPr="00CF571A">
              <w:rPr>
                <w:rFonts w:eastAsia="Tahoma"/>
                <w:color w:val="000000" w:themeColor="text1"/>
                <w:sz w:val="20"/>
                <w:szCs w:val="20"/>
              </w:rPr>
              <w:t>hazırlanması konusunda yüklenicilere destek verilmesi.</w:t>
            </w:r>
          </w:p>
          <w:p w14:paraId="58BB263F" w14:textId="77777777" w:rsidR="00C37BE9" w:rsidRPr="00CF571A" w:rsidRDefault="00C37BE9" w:rsidP="0052717C">
            <w:pPr>
              <w:pStyle w:val="ListeParagraf"/>
              <w:numPr>
                <w:ilvl w:val="0"/>
                <w:numId w:val="33"/>
              </w:numPr>
              <w:spacing w:after="24" w:line="240" w:lineRule="auto"/>
              <w:rPr>
                <w:rFonts w:eastAsia="Tahoma"/>
                <w:color w:val="000000" w:themeColor="text1"/>
                <w:sz w:val="20"/>
                <w:szCs w:val="20"/>
              </w:rPr>
            </w:pPr>
            <w:r w:rsidRPr="00CF571A">
              <w:rPr>
                <w:rFonts w:eastAsia="Tahoma"/>
                <w:color w:val="000000" w:themeColor="text1"/>
                <w:sz w:val="20"/>
                <w:szCs w:val="20"/>
              </w:rPr>
              <w:t>Yüklenicilerin gürültü yönetimine ilişkin belirlenen sorumluluklarının denetlenmesi.</w:t>
            </w:r>
          </w:p>
        </w:tc>
        <w:tc>
          <w:tcPr>
            <w:tcW w:w="1417" w:type="dxa"/>
            <w:shd w:val="clear" w:color="auto" w:fill="F2F2F2" w:themeFill="background1" w:themeFillShade="F2"/>
          </w:tcPr>
          <w:p w14:paraId="1EB7223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59137009" w14:textId="77777777" w:rsidTr="00CF571A">
        <w:trPr>
          <w:trHeight w:val="300"/>
          <w:jc w:val="center"/>
        </w:trPr>
        <w:tc>
          <w:tcPr>
            <w:tcW w:w="1134" w:type="dxa"/>
            <w:vMerge w:val="restart"/>
            <w:shd w:val="clear" w:color="auto" w:fill="F2F2F2" w:themeFill="background1" w:themeFillShade="F2"/>
          </w:tcPr>
          <w:p w14:paraId="6A8CD106"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373BD0FC"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 xml:space="preserve">İllerin atık yönetim tesisleri üzerinde ek baskı yaratabilecek ve çevreye zarar verebilecek uygunsuz </w:t>
            </w:r>
            <w:r w:rsidRPr="00CF571A">
              <w:rPr>
                <w:rFonts w:eastAsia="Calibri" w:cs="Calibri"/>
                <w:color w:val="000000" w:themeColor="text1"/>
                <w:sz w:val="20"/>
                <w:szCs w:val="20"/>
              </w:rPr>
              <w:lastRenderedPageBreak/>
              <w:t>Atık Yönetimi ile ilgili riskler.</w:t>
            </w:r>
          </w:p>
        </w:tc>
        <w:tc>
          <w:tcPr>
            <w:tcW w:w="4111" w:type="dxa"/>
            <w:shd w:val="clear" w:color="auto" w:fill="F2F2F2" w:themeFill="background1" w:themeFillShade="F2"/>
          </w:tcPr>
          <w:p w14:paraId="0CCD2C6A" w14:textId="77777777" w:rsidR="00C37BE9" w:rsidRPr="00CF571A" w:rsidRDefault="00C37BE9" w:rsidP="0052717C">
            <w:pPr>
              <w:pStyle w:val="ListeParagraf"/>
              <w:numPr>
                <w:ilvl w:val="0"/>
                <w:numId w:val="36"/>
              </w:numPr>
              <w:spacing w:after="24" w:line="240" w:lineRule="auto"/>
              <w:rPr>
                <w:rFonts w:eastAsia="Tahoma"/>
                <w:color w:val="000000" w:themeColor="text1"/>
                <w:sz w:val="20"/>
                <w:szCs w:val="20"/>
              </w:rPr>
            </w:pPr>
            <w:r w:rsidRPr="00CF571A">
              <w:rPr>
                <w:rFonts w:eastAsia="Tahoma"/>
                <w:color w:val="000000" w:themeColor="text1"/>
                <w:sz w:val="20"/>
                <w:szCs w:val="20"/>
              </w:rPr>
              <w:lastRenderedPageBreak/>
              <w:t>Atık Yönetim Planı (Bkz. EK-9) özelinde kendileri için belirlenmiş sorumlulukların yerine getirilmesi ve özellikle:</w:t>
            </w:r>
          </w:p>
          <w:p w14:paraId="362DA252" w14:textId="77777777" w:rsidR="00C37BE9" w:rsidRPr="00CF571A" w:rsidRDefault="00C37BE9" w:rsidP="0052717C">
            <w:pPr>
              <w:pStyle w:val="ListeParagraf"/>
              <w:numPr>
                <w:ilvl w:val="0"/>
                <w:numId w:val="37"/>
              </w:numPr>
              <w:spacing w:after="24" w:line="240" w:lineRule="auto"/>
              <w:rPr>
                <w:rFonts w:eastAsia="Tahoma"/>
                <w:color w:val="000000" w:themeColor="text1"/>
                <w:sz w:val="20"/>
                <w:szCs w:val="20"/>
              </w:rPr>
            </w:pPr>
            <w:r w:rsidRPr="00CF571A">
              <w:rPr>
                <w:rFonts w:eastAsia="Tahoma"/>
                <w:color w:val="000000" w:themeColor="text1"/>
                <w:sz w:val="20"/>
                <w:szCs w:val="20"/>
              </w:rPr>
              <w:t xml:space="preserve">Atıkların ayrıştırılması (tehlikeli/tehlikesiz, geri </w:t>
            </w:r>
            <w:r w:rsidRPr="00CF571A">
              <w:rPr>
                <w:rFonts w:eastAsia="Tahoma"/>
                <w:color w:val="000000" w:themeColor="text1"/>
                <w:sz w:val="20"/>
                <w:szCs w:val="20"/>
              </w:rPr>
              <w:lastRenderedPageBreak/>
              <w:t>dönüştürülebilir/ dönüştürülemez) ve belirlenmiş depolama alanlarında geçici olarak depolanması</w:t>
            </w:r>
          </w:p>
          <w:p w14:paraId="0FB8E607" w14:textId="77777777" w:rsidR="00C37BE9" w:rsidRPr="00CF571A" w:rsidRDefault="00C37BE9" w:rsidP="0052717C">
            <w:pPr>
              <w:pStyle w:val="ListeParagraf"/>
              <w:numPr>
                <w:ilvl w:val="0"/>
                <w:numId w:val="37"/>
              </w:numPr>
              <w:spacing w:after="24" w:line="240" w:lineRule="auto"/>
              <w:rPr>
                <w:rFonts w:eastAsia="Tahoma"/>
                <w:color w:val="000000" w:themeColor="text1"/>
                <w:sz w:val="20"/>
                <w:szCs w:val="20"/>
              </w:rPr>
            </w:pPr>
            <w:r w:rsidRPr="00CF571A">
              <w:rPr>
                <w:rFonts w:eastAsia="Tahoma"/>
                <w:color w:val="000000" w:themeColor="text1"/>
                <w:sz w:val="20"/>
                <w:szCs w:val="20"/>
              </w:rPr>
              <w:t>Atık depolama alanlarının ilgili ulusal ve uluslararası tarafından belirlenen standartları karşılamasının sağlanması:</w:t>
            </w:r>
          </w:p>
          <w:p w14:paraId="435D63E6" w14:textId="77777777" w:rsidR="00C37BE9" w:rsidRPr="00CF571A" w:rsidRDefault="00C37BE9" w:rsidP="0052717C">
            <w:pPr>
              <w:pStyle w:val="ListeParagraf"/>
              <w:numPr>
                <w:ilvl w:val="0"/>
                <w:numId w:val="34"/>
              </w:numPr>
              <w:spacing w:after="24" w:line="240" w:lineRule="auto"/>
              <w:rPr>
                <w:rFonts w:eastAsia="Tahoma"/>
                <w:color w:val="000000" w:themeColor="text1"/>
                <w:sz w:val="20"/>
                <w:szCs w:val="20"/>
              </w:rPr>
            </w:pPr>
            <w:r w:rsidRPr="00CF571A">
              <w:rPr>
                <w:rFonts w:eastAsia="Tahoma"/>
                <w:color w:val="000000" w:themeColor="text1"/>
                <w:sz w:val="20"/>
                <w:szCs w:val="20"/>
              </w:rPr>
              <w:t>Yeterli ve standartlara uygun depolama alanları belirlenmesi ve bu alanlarda kap türleri, etiketler, sınıflandırmalar, vb. koşulların uygun olmasının sağlanması,</w:t>
            </w:r>
          </w:p>
          <w:p w14:paraId="70CE41B9" w14:textId="77777777" w:rsidR="00C37BE9" w:rsidRPr="00CF571A" w:rsidRDefault="00C37BE9" w:rsidP="0052717C">
            <w:pPr>
              <w:pStyle w:val="ListeParagraf"/>
              <w:numPr>
                <w:ilvl w:val="0"/>
                <w:numId w:val="34"/>
              </w:numPr>
              <w:spacing w:after="24" w:line="240" w:lineRule="auto"/>
              <w:rPr>
                <w:rFonts w:eastAsia="Tahoma"/>
                <w:color w:val="000000" w:themeColor="text1"/>
                <w:sz w:val="20"/>
                <w:szCs w:val="20"/>
              </w:rPr>
            </w:pPr>
            <w:r w:rsidRPr="00CF571A">
              <w:rPr>
                <w:rFonts w:eastAsia="Tahoma"/>
                <w:color w:val="000000" w:themeColor="text1"/>
                <w:sz w:val="20"/>
                <w:szCs w:val="20"/>
              </w:rPr>
              <w:t xml:space="preserve">Toprak ve yeraltı sularının olası </w:t>
            </w:r>
            <w:proofErr w:type="spellStart"/>
            <w:r w:rsidRPr="00CF571A">
              <w:rPr>
                <w:rFonts w:eastAsia="Tahoma"/>
                <w:color w:val="000000" w:themeColor="text1"/>
                <w:sz w:val="20"/>
                <w:szCs w:val="20"/>
              </w:rPr>
              <w:t>kontaminasyonuna</w:t>
            </w:r>
            <w:proofErr w:type="spellEnd"/>
            <w:r w:rsidRPr="00CF571A">
              <w:rPr>
                <w:rFonts w:eastAsia="Tahoma"/>
                <w:color w:val="000000" w:themeColor="text1"/>
                <w:sz w:val="20"/>
                <w:szCs w:val="20"/>
              </w:rPr>
              <w:t xml:space="preserve"> karşı depolama alanlarının zeminlerinde geçirimsizliğin sağlanması,</w:t>
            </w:r>
          </w:p>
          <w:p w14:paraId="33BC47E0" w14:textId="77777777" w:rsidR="00C37BE9" w:rsidRPr="00CF571A" w:rsidRDefault="00C37BE9" w:rsidP="0052717C">
            <w:pPr>
              <w:pStyle w:val="ListeParagraf"/>
              <w:numPr>
                <w:ilvl w:val="0"/>
                <w:numId w:val="34"/>
              </w:numPr>
              <w:spacing w:after="24" w:line="240" w:lineRule="auto"/>
              <w:rPr>
                <w:rFonts w:eastAsia="Tahoma"/>
                <w:color w:val="000000" w:themeColor="text1"/>
                <w:sz w:val="20"/>
                <w:szCs w:val="20"/>
              </w:rPr>
            </w:pPr>
            <w:r w:rsidRPr="00CF571A">
              <w:rPr>
                <w:rFonts w:eastAsia="Tahoma"/>
                <w:color w:val="000000" w:themeColor="text1"/>
                <w:sz w:val="20"/>
                <w:szCs w:val="20"/>
              </w:rPr>
              <w:t>Sızıntılara karşı uygun bir drenaj sistemi kurulması,</w:t>
            </w:r>
          </w:p>
          <w:p w14:paraId="591E24FB" w14:textId="77777777" w:rsidR="00C37BE9" w:rsidRPr="00CF571A" w:rsidRDefault="00C37BE9" w:rsidP="0052717C">
            <w:pPr>
              <w:pStyle w:val="ListeParagraf"/>
              <w:numPr>
                <w:ilvl w:val="0"/>
                <w:numId w:val="34"/>
              </w:numPr>
              <w:spacing w:after="24" w:line="240" w:lineRule="auto"/>
              <w:rPr>
                <w:rFonts w:eastAsia="Tahoma"/>
                <w:color w:val="000000" w:themeColor="text1"/>
                <w:sz w:val="20"/>
                <w:szCs w:val="20"/>
              </w:rPr>
            </w:pPr>
            <w:r w:rsidRPr="00CF571A">
              <w:rPr>
                <w:rFonts w:eastAsia="Tahoma"/>
                <w:color w:val="000000" w:themeColor="text1"/>
                <w:sz w:val="20"/>
                <w:szCs w:val="20"/>
              </w:rPr>
              <w:t>Atık depolama alanlarına fiziksel erişimin kısıtlanması (kapı, çitler vasıtası ile vs.); depolama alanlarına yalnızca yetkili kişilerin girmesinin sağlanması,</w:t>
            </w:r>
          </w:p>
          <w:p w14:paraId="747D8B65" w14:textId="77777777" w:rsidR="00C37BE9" w:rsidRPr="00CF571A" w:rsidRDefault="00C37BE9" w:rsidP="0052717C">
            <w:pPr>
              <w:pStyle w:val="ListeParagraf"/>
              <w:numPr>
                <w:ilvl w:val="0"/>
                <w:numId w:val="34"/>
              </w:numPr>
              <w:spacing w:after="24" w:line="240" w:lineRule="auto"/>
              <w:rPr>
                <w:rFonts w:eastAsia="Tahoma"/>
                <w:color w:val="000000" w:themeColor="text1"/>
                <w:sz w:val="20"/>
                <w:szCs w:val="20"/>
              </w:rPr>
            </w:pPr>
            <w:r w:rsidRPr="00CF571A">
              <w:rPr>
                <w:rFonts w:eastAsia="Tahoma"/>
                <w:color w:val="000000" w:themeColor="text1"/>
                <w:sz w:val="20"/>
                <w:szCs w:val="20"/>
              </w:rPr>
              <w:t>Depolama alanlarına uyarı levhaları ve yetkili personelin ismi ve irtibat numarası bulunan panolar yerleştirilmesi,</w:t>
            </w:r>
          </w:p>
          <w:p w14:paraId="0F599635" w14:textId="77777777" w:rsidR="00C37BE9" w:rsidRPr="00CF571A" w:rsidRDefault="00C37BE9" w:rsidP="0052717C">
            <w:pPr>
              <w:pStyle w:val="ListeParagraf"/>
              <w:numPr>
                <w:ilvl w:val="0"/>
                <w:numId w:val="34"/>
              </w:numPr>
              <w:spacing w:after="24" w:line="240" w:lineRule="auto"/>
              <w:rPr>
                <w:rFonts w:eastAsia="Tahoma"/>
                <w:color w:val="000000" w:themeColor="text1"/>
                <w:sz w:val="20"/>
                <w:szCs w:val="20"/>
              </w:rPr>
            </w:pPr>
            <w:r w:rsidRPr="00CF571A">
              <w:rPr>
                <w:rFonts w:eastAsia="Tahoma"/>
                <w:color w:val="000000" w:themeColor="text1"/>
                <w:sz w:val="20"/>
                <w:szCs w:val="20"/>
              </w:rPr>
              <w:t>Tehlikeli atık alanlarında görsel kontrollerin periyodik olarak yapılarak herhangi bir muhtemel döküntü/sızıntının hızlıca belirlenmesi,</w:t>
            </w:r>
          </w:p>
          <w:p w14:paraId="7AE4341C" w14:textId="77777777" w:rsidR="00C37BE9" w:rsidRPr="00CF571A" w:rsidRDefault="00C37BE9" w:rsidP="0052717C">
            <w:pPr>
              <w:pStyle w:val="ListeParagraf"/>
              <w:numPr>
                <w:ilvl w:val="0"/>
                <w:numId w:val="35"/>
              </w:numPr>
              <w:spacing w:after="24" w:line="240" w:lineRule="auto"/>
              <w:rPr>
                <w:rFonts w:eastAsia="Tahoma"/>
                <w:color w:val="000000" w:themeColor="text1"/>
                <w:sz w:val="20"/>
                <w:szCs w:val="20"/>
              </w:rPr>
            </w:pPr>
            <w:r w:rsidRPr="00CF571A">
              <w:rPr>
                <w:rFonts w:eastAsia="Tahoma"/>
                <w:color w:val="000000" w:themeColor="text1"/>
                <w:sz w:val="20"/>
                <w:szCs w:val="20"/>
              </w:rPr>
              <w:t>Atıkların bu amaç için ayrılmış olan alanların dışında yerlere dökülmemesinin sağlanması ve gerekli eğitimlerin ve gerekli tüm atık yönetimi eğitimlerinin verilmesi ve bu eğitimlerin periyodik olarak tekrar edilmesi,</w:t>
            </w:r>
          </w:p>
          <w:p w14:paraId="1FB0139B" w14:textId="77777777" w:rsidR="00C37BE9" w:rsidRPr="00CF571A" w:rsidRDefault="00C37BE9" w:rsidP="0052717C">
            <w:pPr>
              <w:pStyle w:val="ListeParagraf"/>
              <w:numPr>
                <w:ilvl w:val="0"/>
                <w:numId w:val="35"/>
              </w:numPr>
              <w:spacing w:after="24" w:line="240" w:lineRule="auto"/>
              <w:rPr>
                <w:rFonts w:eastAsia="Tahoma"/>
                <w:color w:val="000000" w:themeColor="text1"/>
                <w:sz w:val="20"/>
                <w:szCs w:val="20"/>
              </w:rPr>
            </w:pPr>
            <w:r w:rsidRPr="00CF571A">
              <w:rPr>
                <w:rFonts w:eastAsia="Tahoma"/>
                <w:color w:val="000000" w:themeColor="text1"/>
                <w:sz w:val="20"/>
                <w:szCs w:val="20"/>
              </w:rPr>
              <w:t>Hiçbir atığın yakılmaması</w:t>
            </w:r>
          </w:p>
        </w:tc>
        <w:tc>
          <w:tcPr>
            <w:tcW w:w="1417" w:type="dxa"/>
            <w:shd w:val="clear" w:color="auto" w:fill="F2F2F2" w:themeFill="background1" w:themeFillShade="F2"/>
          </w:tcPr>
          <w:p w14:paraId="40ECD77B"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Yüklenici</w:t>
            </w:r>
          </w:p>
        </w:tc>
      </w:tr>
      <w:tr w:rsidR="00C37BE9" w:rsidRPr="00CF571A" w14:paraId="772F256F" w14:textId="77777777" w:rsidTr="00CF571A">
        <w:trPr>
          <w:trHeight w:val="300"/>
          <w:jc w:val="center"/>
        </w:trPr>
        <w:tc>
          <w:tcPr>
            <w:tcW w:w="1134" w:type="dxa"/>
            <w:vMerge/>
            <w:shd w:val="clear" w:color="auto" w:fill="F2F2F2" w:themeFill="background1" w:themeFillShade="F2"/>
          </w:tcPr>
          <w:p w14:paraId="59BDE7C1"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6570B2D3"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2F892F15" w14:textId="77777777" w:rsidR="00C37BE9" w:rsidRPr="00CF571A" w:rsidRDefault="00C37BE9" w:rsidP="0052717C">
            <w:pPr>
              <w:pStyle w:val="ListeParagraf"/>
              <w:numPr>
                <w:ilvl w:val="0"/>
                <w:numId w:val="36"/>
              </w:num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Yeniden inşa / güçlendirme sürecinde atık yönetimi ile ilgili belirlenmiş yüklenici sorumluluklarının denetlenmesi.</w:t>
            </w:r>
          </w:p>
        </w:tc>
        <w:tc>
          <w:tcPr>
            <w:tcW w:w="1417" w:type="dxa"/>
            <w:shd w:val="clear" w:color="auto" w:fill="F2F2F2" w:themeFill="background1" w:themeFillShade="F2"/>
          </w:tcPr>
          <w:p w14:paraId="3CDFF7B8"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1289406F" w14:textId="77777777" w:rsidTr="00CF571A">
        <w:trPr>
          <w:trHeight w:val="300"/>
          <w:jc w:val="center"/>
        </w:trPr>
        <w:tc>
          <w:tcPr>
            <w:tcW w:w="1134" w:type="dxa"/>
            <w:vMerge w:val="restart"/>
            <w:shd w:val="clear" w:color="auto" w:fill="F2F2F2" w:themeFill="background1" w:themeFillShade="F2"/>
          </w:tcPr>
          <w:p w14:paraId="66BBFA20"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4777F8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İnsan sağlığını etkileme olasılığı olan ve en azından rahatsızlığa neden olabilecek aşırı gürültü oluşumu</w:t>
            </w:r>
          </w:p>
        </w:tc>
        <w:tc>
          <w:tcPr>
            <w:tcW w:w="4111" w:type="dxa"/>
            <w:shd w:val="clear" w:color="auto" w:fill="F2F2F2" w:themeFill="background1" w:themeFillShade="F2"/>
          </w:tcPr>
          <w:p w14:paraId="076553F0" w14:textId="77777777" w:rsidR="00C37BE9" w:rsidRPr="00CF571A" w:rsidRDefault="00C37BE9" w:rsidP="0052717C">
            <w:pPr>
              <w:pStyle w:val="ListeParagraf"/>
              <w:numPr>
                <w:ilvl w:val="0"/>
                <w:numId w:val="38"/>
              </w:numPr>
              <w:spacing w:after="24" w:line="240" w:lineRule="auto"/>
              <w:rPr>
                <w:rFonts w:eastAsia="Tahoma"/>
                <w:color w:val="000000" w:themeColor="text1"/>
                <w:sz w:val="20"/>
                <w:szCs w:val="20"/>
              </w:rPr>
            </w:pPr>
            <w:r w:rsidRPr="00CF571A">
              <w:rPr>
                <w:rFonts w:eastAsia="Tahoma"/>
                <w:color w:val="000000" w:themeColor="text1"/>
                <w:sz w:val="20"/>
                <w:szCs w:val="20"/>
              </w:rPr>
              <w:t>İnşaat faaliyetlerinin yalnızca gündüz saatlerinde yürütülmesi.</w:t>
            </w:r>
          </w:p>
          <w:p w14:paraId="5551E080" w14:textId="77777777" w:rsidR="00C37BE9" w:rsidRPr="00CF571A" w:rsidRDefault="00C37BE9" w:rsidP="0052717C">
            <w:pPr>
              <w:pStyle w:val="ListeParagraf"/>
              <w:numPr>
                <w:ilvl w:val="0"/>
                <w:numId w:val="38"/>
              </w:numPr>
              <w:spacing w:after="24" w:line="240" w:lineRule="auto"/>
              <w:rPr>
                <w:rFonts w:eastAsia="Tahoma"/>
                <w:color w:val="000000" w:themeColor="text1"/>
                <w:sz w:val="20"/>
                <w:szCs w:val="20"/>
              </w:rPr>
            </w:pPr>
            <w:r w:rsidRPr="00CF571A">
              <w:rPr>
                <w:rFonts w:eastAsia="Tahoma"/>
                <w:color w:val="000000" w:themeColor="text1"/>
                <w:sz w:val="20"/>
                <w:szCs w:val="20"/>
              </w:rPr>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411E5ED3" w14:textId="77777777" w:rsidR="00C37BE9" w:rsidRPr="00CF571A" w:rsidRDefault="00C37BE9" w:rsidP="0052717C">
            <w:pPr>
              <w:pStyle w:val="ListeParagraf"/>
              <w:numPr>
                <w:ilvl w:val="0"/>
                <w:numId w:val="38"/>
              </w:numPr>
              <w:spacing w:after="24" w:line="240" w:lineRule="auto"/>
              <w:rPr>
                <w:rFonts w:eastAsia="Tahoma"/>
                <w:color w:val="000000" w:themeColor="text1"/>
                <w:sz w:val="20"/>
                <w:szCs w:val="20"/>
              </w:rPr>
            </w:pPr>
            <w:r w:rsidRPr="00CF571A">
              <w:rPr>
                <w:rFonts w:eastAsia="Tahoma"/>
                <w:color w:val="000000" w:themeColor="text1"/>
                <w:sz w:val="20"/>
                <w:szCs w:val="20"/>
              </w:rPr>
              <w:lastRenderedPageBreak/>
              <w:t>Üretici tarafından önerildiği gibi periyodik bir araç bakım ve tamir programı ile inşaat araçlarının düzenli bir şekilde bakımının yapılması.</w:t>
            </w:r>
          </w:p>
          <w:p w14:paraId="452893B4" w14:textId="77777777" w:rsidR="00C37BE9" w:rsidRPr="00CF571A" w:rsidRDefault="00C37BE9" w:rsidP="0052717C">
            <w:pPr>
              <w:pStyle w:val="ListeParagraf"/>
              <w:numPr>
                <w:ilvl w:val="0"/>
                <w:numId w:val="38"/>
              </w:numPr>
              <w:spacing w:after="24" w:line="240" w:lineRule="auto"/>
              <w:rPr>
                <w:rFonts w:eastAsia="Tahoma"/>
                <w:color w:val="000000" w:themeColor="text1"/>
                <w:sz w:val="20"/>
                <w:szCs w:val="20"/>
              </w:rPr>
            </w:pPr>
            <w:r w:rsidRPr="00CF571A">
              <w:rPr>
                <w:rFonts w:eastAsia="Tahoma"/>
                <w:color w:val="000000" w:themeColor="text1"/>
                <w:sz w:val="20"/>
                <w:szCs w:val="20"/>
              </w:rPr>
              <w:t>Alt-proje araçları için hız limitleri tanımlanması ve bu limitlere uyulması. Alt-proje araçlarının sürücülerine hız limitleri ile ilgili eğitimler ve talimatlar verilmesi.</w:t>
            </w:r>
          </w:p>
          <w:p w14:paraId="40B72C12" w14:textId="77777777" w:rsidR="00C37BE9" w:rsidRPr="00CF571A" w:rsidRDefault="00C37BE9" w:rsidP="0052717C">
            <w:pPr>
              <w:pStyle w:val="ListeParagraf"/>
              <w:numPr>
                <w:ilvl w:val="0"/>
                <w:numId w:val="38"/>
              </w:numPr>
              <w:spacing w:after="24" w:line="240" w:lineRule="auto"/>
              <w:rPr>
                <w:rFonts w:eastAsia="Tahoma"/>
                <w:color w:val="000000" w:themeColor="text1"/>
                <w:sz w:val="20"/>
                <w:szCs w:val="20"/>
              </w:rPr>
            </w:pPr>
            <w:r w:rsidRPr="00CF571A">
              <w:rPr>
                <w:rFonts w:eastAsia="Tahoma"/>
                <w:color w:val="000000" w:themeColor="text1"/>
                <w:sz w:val="20"/>
                <w:szCs w:val="20"/>
              </w:rPr>
              <w:t>Mümkün olan yerlerde alt proje araçlarının yerleşim alanları içerisinden geçmesinin önlenmesi.</w:t>
            </w:r>
          </w:p>
          <w:p w14:paraId="4E22738C" w14:textId="77777777" w:rsidR="00C37BE9" w:rsidRPr="00CF571A" w:rsidRDefault="00C37BE9" w:rsidP="0052717C">
            <w:pPr>
              <w:pStyle w:val="ListeParagraf"/>
              <w:numPr>
                <w:ilvl w:val="0"/>
                <w:numId w:val="38"/>
              </w:numPr>
              <w:spacing w:after="24" w:line="240" w:lineRule="auto"/>
              <w:rPr>
                <w:rFonts w:eastAsia="Tahoma"/>
                <w:color w:val="000000" w:themeColor="text1"/>
                <w:sz w:val="20"/>
                <w:szCs w:val="20"/>
              </w:rPr>
            </w:pPr>
            <w:r w:rsidRPr="00CF571A">
              <w:rPr>
                <w:rFonts w:eastAsia="Tahoma"/>
                <w:color w:val="000000" w:themeColor="text1"/>
                <w:sz w:val="20"/>
                <w:szCs w:val="20"/>
              </w:rPr>
              <w:t>Belirlenmiş saha ulaşım yollarının kullanılması.</w:t>
            </w:r>
          </w:p>
        </w:tc>
        <w:tc>
          <w:tcPr>
            <w:tcW w:w="1417" w:type="dxa"/>
            <w:shd w:val="clear" w:color="auto" w:fill="F2F2F2" w:themeFill="background1" w:themeFillShade="F2"/>
          </w:tcPr>
          <w:p w14:paraId="1AB7A6D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Yüklenici</w:t>
            </w:r>
          </w:p>
        </w:tc>
      </w:tr>
      <w:tr w:rsidR="00C37BE9" w:rsidRPr="00CF571A" w14:paraId="68ABD5A1" w14:textId="77777777" w:rsidTr="00CF571A">
        <w:trPr>
          <w:trHeight w:val="300"/>
          <w:jc w:val="center"/>
        </w:trPr>
        <w:tc>
          <w:tcPr>
            <w:tcW w:w="1134" w:type="dxa"/>
            <w:vMerge/>
            <w:shd w:val="clear" w:color="auto" w:fill="F2F2F2" w:themeFill="background1" w:themeFillShade="F2"/>
          </w:tcPr>
          <w:p w14:paraId="36799520"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715ACC4E"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435CCAD1" w14:textId="77777777" w:rsidR="00C37BE9" w:rsidRPr="00CF571A" w:rsidRDefault="00C37BE9" w:rsidP="0052717C">
            <w:pPr>
              <w:pStyle w:val="ListeParagraf"/>
              <w:numPr>
                <w:ilvl w:val="0"/>
                <w:numId w:val="39"/>
              </w:numPr>
              <w:spacing w:after="24" w:line="240" w:lineRule="auto"/>
              <w:rPr>
                <w:rFonts w:eastAsia="Tahoma"/>
                <w:color w:val="000000" w:themeColor="text1"/>
                <w:sz w:val="20"/>
                <w:szCs w:val="20"/>
              </w:rPr>
            </w:pPr>
            <w:r w:rsidRPr="00CF571A">
              <w:rPr>
                <w:rFonts w:eastAsia="Tahoma"/>
                <w:color w:val="000000" w:themeColor="text1"/>
                <w:sz w:val="20"/>
                <w:szCs w:val="20"/>
              </w:rPr>
              <w:t>Yeniden inşa / güçlendirme sürecinde gürültü ile ilgili risklerin minimize edilmesi için belirlenmiş yüklenici sorumluluklarının denetlenmesi.</w:t>
            </w:r>
          </w:p>
          <w:p w14:paraId="59DD7EC7" w14:textId="77777777" w:rsidR="00C37BE9" w:rsidRPr="00CF571A" w:rsidRDefault="00C37BE9" w:rsidP="0052717C">
            <w:pPr>
              <w:pStyle w:val="ListeParagraf"/>
              <w:numPr>
                <w:ilvl w:val="0"/>
                <w:numId w:val="39"/>
              </w:numPr>
              <w:spacing w:after="24" w:line="240" w:lineRule="auto"/>
              <w:rPr>
                <w:rFonts w:eastAsia="Tahoma"/>
                <w:color w:val="000000" w:themeColor="text1"/>
                <w:sz w:val="20"/>
                <w:szCs w:val="20"/>
              </w:rPr>
            </w:pPr>
            <w:r w:rsidRPr="00CF571A">
              <w:rPr>
                <w:rFonts w:eastAsia="Tahoma"/>
                <w:color w:val="000000" w:themeColor="text1"/>
                <w:sz w:val="20"/>
                <w:szCs w:val="20"/>
              </w:rPr>
              <w:t>Gürültü ile ilgili şikayetlerin PKP kapsamında ele alınması ve sonuçlandırılması. Bu kapsamda yüklenicinin uygun şekilde yönlendirilmesi.</w:t>
            </w:r>
          </w:p>
        </w:tc>
        <w:tc>
          <w:tcPr>
            <w:tcW w:w="1417" w:type="dxa"/>
            <w:shd w:val="clear" w:color="auto" w:fill="F2F2F2" w:themeFill="background1" w:themeFillShade="F2"/>
          </w:tcPr>
          <w:p w14:paraId="215583B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2CC5CEB4" w14:textId="77777777" w:rsidTr="00CF571A">
        <w:trPr>
          <w:trHeight w:val="300"/>
          <w:jc w:val="center"/>
        </w:trPr>
        <w:tc>
          <w:tcPr>
            <w:tcW w:w="1134" w:type="dxa"/>
            <w:vMerge w:val="restart"/>
            <w:shd w:val="clear" w:color="auto" w:fill="F2F2F2" w:themeFill="background1" w:themeFillShade="F2"/>
          </w:tcPr>
          <w:p w14:paraId="232F77E1"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6F16A5E9"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Su Kalitesi üzerine muhtemel olumsuz etkiler</w:t>
            </w:r>
          </w:p>
        </w:tc>
        <w:tc>
          <w:tcPr>
            <w:tcW w:w="4111" w:type="dxa"/>
            <w:shd w:val="clear" w:color="auto" w:fill="F2F2F2" w:themeFill="background1" w:themeFillShade="F2"/>
          </w:tcPr>
          <w:p w14:paraId="52E7DE2B" w14:textId="77777777" w:rsidR="00C37BE9" w:rsidRPr="00CF571A" w:rsidRDefault="00C37BE9" w:rsidP="0052717C">
            <w:pPr>
              <w:pStyle w:val="ListeParagraf"/>
              <w:numPr>
                <w:ilvl w:val="0"/>
                <w:numId w:val="39"/>
              </w:numPr>
              <w:spacing w:after="24" w:line="240" w:lineRule="auto"/>
              <w:rPr>
                <w:rFonts w:eastAsia="Tahoma"/>
                <w:color w:val="000000" w:themeColor="text1"/>
                <w:sz w:val="20"/>
                <w:szCs w:val="20"/>
              </w:rPr>
            </w:pPr>
            <w:r w:rsidRPr="00CF571A">
              <w:rPr>
                <w:rFonts w:eastAsia="Tahoma"/>
                <w:color w:val="000000" w:themeColor="text1"/>
                <w:sz w:val="20"/>
                <w:szCs w:val="20"/>
              </w:rPr>
              <w:t xml:space="preserve">Yeniden inşa veya güçlendirme sırasında oluşacak personel kaynaklı </w:t>
            </w:r>
            <w:proofErr w:type="spellStart"/>
            <w:r w:rsidRPr="00CF571A">
              <w:rPr>
                <w:rFonts w:eastAsia="Tahoma"/>
                <w:color w:val="000000" w:themeColor="text1"/>
                <w:sz w:val="20"/>
                <w:szCs w:val="20"/>
              </w:rPr>
              <w:t>atıksuların</w:t>
            </w:r>
            <w:proofErr w:type="spellEnd"/>
            <w:r w:rsidRPr="00CF571A">
              <w:rPr>
                <w:rFonts w:eastAsia="Tahoma"/>
                <w:color w:val="000000" w:themeColor="text1"/>
                <w:sz w:val="20"/>
                <w:szCs w:val="20"/>
              </w:rPr>
              <w:t xml:space="preserve"> öncelikle mutlaka sızdırmaz septik tanklarda biriktirilmesi, sonrasında ilgili belediyeyle yapılacak protokol vasıtasıyla kentsel </w:t>
            </w:r>
            <w:proofErr w:type="spellStart"/>
            <w:r w:rsidRPr="00CF571A">
              <w:rPr>
                <w:rFonts w:eastAsia="Tahoma"/>
                <w:color w:val="000000" w:themeColor="text1"/>
                <w:sz w:val="20"/>
                <w:szCs w:val="20"/>
              </w:rPr>
              <w:t>atıksu</w:t>
            </w:r>
            <w:proofErr w:type="spellEnd"/>
            <w:r w:rsidRPr="00CF571A">
              <w:rPr>
                <w:rFonts w:eastAsia="Tahoma"/>
                <w:color w:val="000000" w:themeColor="text1"/>
                <w:sz w:val="20"/>
                <w:szCs w:val="20"/>
              </w:rPr>
              <w:t xml:space="preserve"> arıtma tesislerine periyodik olarak gönderilmesi.</w:t>
            </w:r>
          </w:p>
          <w:p w14:paraId="244301A6" w14:textId="77777777" w:rsidR="00C37BE9" w:rsidRPr="00CF571A" w:rsidRDefault="00C37BE9" w:rsidP="0052717C">
            <w:pPr>
              <w:pStyle w:val="ListeParagraf"/>
              <w:numPr>
                <w:ilvl w:val="0"/>
                <w:numId w:val="39"/>
              </w:numPr>
              <w:spacing w:after="24" w:line="240" w:lineRule="auto"/>
              <w:rPr>
                <w:rFonts w:eastAsia="Tahoma"/>
                <w:color w:val="000000" w:themeColor="text1"/>
                <w:sz w:val="20"/>
                <w:szCs w:val="20"/>
              </w:rPr>
            </w:pPr>
            <w:r w:rsidRPr="00CF571A">
              <w:rPr>
                <w:rFonts w:eastAsia="Tahoma"/>
                <w:color w:val="000000" w:themeColor="text1"/>
                <w:sz w:val="20"/>
                <w:szCs w:val="20"/>
              </w:rPr>
              <w:t xml:space="preserve">Herhangi bir yüzey suyuna veya yeraltı suyuna </w:t>
            </w:r>
            <w:proofErr w:type="spellStart"/>
            <w:r w:rsidRPr="00CF571A">
              <w:rPr>
                <w:rFonts w:eastAsia="Tahoma"/>
                <w:color w:val="000000" w:themeColor="text1"/>
                <w:sz w:val="20"/>
                <w:szCs w:val="20"/>
              </w:rPr>
              <w:t>atıksu</w:t>
            </w:r>
            <w:proofErr w:type="spellEnd"/>
            <w:r w:rsidRPr="00CF571A">
              <w:rPr>
                <w:rFonts w:eastAsia="Tahoma"/>
                <w:color w:val="000000" w:themeColor="text1"/>
                <w:sz w:val="20"/>
                <w:szCs w:val="20"/>
              </w:rPr>
              <w:t xml:space="preserve"> harici bir etki olma ihtimali olan bir </w:t>
            </w:r>
            <w:proofErr w:type="spellStart"/>
            <w:r w:rsidRPr="00CF571A">
              <w:rPr>
                <w:rFonts w:eastAsia="Tahoma"/>
                <w:color w:val="000000" w:themeColor="text1"/>
                <w:sz w:val="20"/>
                <w:szCs w:val="20"/>
              </w:rPr>
              <w:t>lokasyonda</w:t>
            </w:r>
            <w:proofErr w:type="spellEnd"/>
            <w:r w:rsidRPr="00CF571A">
              <w:rPr>
                <w:rFonts w:eastAsia="Tahoma"/>
                <w:color w:val="000000" w:themeColor="text1"/>
                <w:sz w:val="20"/>
                <w:szCs w:val="20"/>
              </w:rPr>
              <w:t xml:space="preserve"> alt proje gerçekleştirilecekse, alt proje için özel olarak belirlenecek önlemlerin uygulanması.</w:t>
            </w:r>
          </w:p>
          <w:p w14:paraId="39A2F19B" w14:textId="01C898AC" w:rsidR="00C37BE9" w:rsidRPr="00CF571A" w:rsidRDefault="00C37BE9" w:rsidP="0052717C">
            <w:pPr>
              <w:pStyle w:val="ListeParagraf"/>
              <w:numPr>
                <w:ilvl w:val="0"/>
                <w:numId w:val="39"/>
              </w:numPr>
              <w:spacing w:after="24" w:line="240" w:lineRule="auto"/>
              <w:rPr>
                <w:rFonts w:eastAsia="Tahoma"/>
                <w:color w:val="000000" w:themeColor="text1"/>
                <w:sz w:val="20"/>
                <w:szCs w:val="20"/>
              </w:rPr>
            </w:pPr>
            <w:r w:rsidRPr="00CF571A">
              <w:rPr>
                <w:rFonts w:eastAsia="Tahoma"/>
                <w:color w:val="000000" w:themeColor="text1"/>
                <w:sz w:val="20"/>
                <w:szCs w:val="20"/>
              </w:rPr>
              <w:t xml:space="preserve">PYB tarafından gerçekleştirilecek tarama süreci doğrultusunda; herhangi bir yüzey suyuna veya yeraltı suyuna </w:t>
            </w:r>
            <w:proofErr w:type="spellStart"/>
            <w:r w:rsidRPr="00CF571A">
              <w:rPr>
                <w:rFonts w:eastAsia="Tahoma"/>
                <w:color w:val="000000" w:themeColor="text1"/>
                <w:sz w:val="20"/>
                <w:szCs w:val="20"/>
              </w:rPr>
              <w:t>atıksu</w:t>
            </w:r>
            <w:proofErr w:type="spellEnd"/>
            <w:r w:rsidRPr="00CF571A">
              <w:rPr>
                <w:rFonts w:eastAsia="Tahoma"/>
                <w:color w:val="000000" w:themeColor="text1"/>
                <w:sz w:val="20"/>
                <w:szCs w:val="20"/>
              </w:rPr>
              <w:t xml:space="preserve"> harici bir etki olma ihtimali saptanırsa, hazırlanacak </w:t>
            </w:r>
            <w:r w:rsidR="005E04B1" w:rsidRPr="00CF571A">
              <w:rPr>
                <w:rFonts w:eastAsia="Tahoma"/>
                <w:color w:val="000000" w:themeColor="text1"/>
                <w:sz w:val="20"/>
                <w:szCs w:val="20"/>
              </w:rPr>
              <w:t>Y-</w:t>
            </w:r>
            <w:proofErr w:type="spellStart"/>
            <w:r w:rsidR="005E04B1" w:rsidRPr="00CF571A">
              <w:rPr>
                <w:rFonts w:eastAsia="Tahoma"/>
                <w:color w:val="000000" w:themeColor="text1"/>
                <w:sz w:val="20"/>
                <w:szCs w:val="20"/>
              </w:rPr>
              <w:t>ÇSYP’lerde</w:t>
            </w:r>
            <w:proofErr w:type="spellEnd"/>
            <w:r w:rsidR="005E04B1" w:rsidRPr="00CF571A">
              <w:rPr>
                <w:rFonts w:eastAsia="Tahoma"/>
                <w:color w:val="000000" w:themeColor="text1"/>
                <w:sz w:val="20"/>
                <w:szCs w:val="20"/>
              </w:rPr>
              <w:t xml:space="preserve"> </w:t>
            </w:r>
            <w:r w:rsidRPr="00CF571A">
              <w:rPr>
                <w:rFonts w:eastAsia="Tahoma"/>
                <w:color w:val="000000" w:themeColor="text1"/>
                <w:sz w:val="20"/>
                <w:szCs w:val="20"/>
              </w:rPr>
              <w:t>bu hususun ele alınması.</w:t>
            </w:r>
          </w:p>
        </w:tc>
        <w:tc>
          <w:tcPr>
            <w:tcW w:w="1417" w:type="dxa"/>
            <w:shd w:val="clear" w:color="auto" w:fill="F2F2F2" w:themeFill="background1" w:themeFillShade="F2"/>
          </w:tcPr>
          <w:p w14:paraId="3B1B98E8"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2232D20F" w14:textId="77777777" w:rsidTr="00CF571A">
        <w:trPr>
          <w:trHeight w:val="300"/>
          <w:jc w:val="center"/>
        </w:trPr>
        <w:tc>
          <w:tcPr>
            <w:tcW w:w="1134" w:type="dxa"/>
            <w:vMerge/>
            <w:shd w:val="clear" w:color="auto" w:fill="F2F2F2" w:themeFill="background1" w:themeFillShade="F2"/>
          </w:tcPr>
          <w:p w14:paraId="3B97A1BD"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43249B0A"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6E5C9E21" w14:textId="791E8032" w:rsidR="00C37BE9" w:rsidRPr="00CF571A" w:rsidRDefault="005E04B1"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Y-</w:t>
            </w:r>
            <w:proofErr w:type="spellStart"/>
            <w:r w:rsidRPr="00CF571A">
              <w:rPr>
                <w:rFonts w:eastAsia="Tahoma"/>
                <w:color w:val="000000" w:themeColor="text1"/>
                <w:sz w:val="20"/>
                <w:szCs w:val="20"/>
              </w:rPr>
              <w:t>ÇSYP’nin</w:t>
            </w:r>
            <w:proofErr w:type="spellEnd"/>
            <w:r w:rsidRPr="00CF571A">
              <w:rPr>
                <w:rFonts w:eastAsia="Tahoma"/>
                <w:color w:val="000000" w:themeColor="text1"/>
                <w:sz w:val="20"/>
                <w:szCs w:val="20"/>
              </w:rPr>
              <w:t xml:space="preserve"> </w:t>
            </w:r>
            <w:r w:rsidR="00C37BE9" w:rsidRPr="00CF571A">
              <w:rPr>
                <w:rFonts w:eastAsia="Tahoma"/>
                <w:color w:val="000000" w:themeColor="text1"/>
                <w:sz w:val="20"/>
                <w:szCs w:val="20"/>
              </w:rPr>
              <w:t>hazırlanması sürecinde dokümanların su kalitesi ile ilgili özel hususların (varsa) ele alınarak hazırlandığından emin olunması.</w:t>
            </w:r>
          </w:p>
          <w:p w14:paraId="722B4D79"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Yeniden inşa / güçlendirme sürecinde su kalitesi ile ilgili risklerin minimize edilmesi için belirlenmiş yüklenici sorumluluklarının denetlenmesi.</w:t>
            </w:r>
          </w:p>
        </w:tc>
        <w:tc>
          <w:tcPr>
            <w:tcW w:w="1417" w:type="dxa"/>
            <w:shd w:val="clear" w:color="auto" w:fill="F2F2F2" w:themeFill="background1" w:themeFillShade="F2"/>
          </w:tcPr>
          <w:p w14:paraId="024813F8"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74100129" w14:textId="77777777" w:rsidTr="00CF571A">
        <w:trPr>
          <w:trHeight w:val="300"/>
          <w:jc w:val="center"/>
        </w:trPr>
        <w:tc>
          <w:tcPr>
            <w:tcW w:w="1134" w:type="dxa"/>
            <w:vMerge w:val="restart"/>
            <w:shd w:val="clear" w:color="auto" w:fill="F2F2F2" w:themeFill="background1" w:themeFillShade="F2"/>
          </w:tcPr>
          <w:p w14:paraId="12B14F70"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Yeniden İnşa veya Güçlendirme Aşaması</w:t>
            </w:r>
          </w:p>
        </w:tc>
        <w:tc>
          <w:tcPr>
            <w:tcW w:w="2410" w:type="dxa"/>
            <w:vMerge w:val="restart"/>
            <w:shd w:val="clear" w:color="auto" w:fill="F2F2F2" w:themeFill="background1" w:themeFillShade="F2"/>
          </w:tcPr>
          <w:p w14:paraId="374138D4"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Yerel Trafik yükü üzerine etkiler</w:t>
            </w:r>
          </w:p>
        </w:tc>
        <w:tc>
          <w:tcPr>
            <w:tcW w:w="4111" w:type="dxa"/>
            <w:shd w:val="clear" w:color="auto" w:fill="F2F2F2" w:themeFill="background1" w:themeFillShade="F2"/>
          </w:tcPr>
          <w:p w14:paraId="5C2DFF3F"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İşaret levhaları, uyarı işaretleri, bariyerler ve trafik yönlendirmelerinin kullanılması, ile şantiyenin açıkça görünür olmasının sağlanması ve halkın tüm olası tehlikelere karşı uyarılması.</w:t>
            </w:r>
          </w:p>
          <w:p w14:paraId="6BA5F2BE"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Özellikle sahaya erişim ve şantiye yakınındaki yoğun trafik ile ilgili personelin eğitilmesi. İnşaat trafiği ile kesişen yerlerde yayalar için güvenli geçişlerin ve geçitlerin sağlanması</w:t>
            </w:r>
          </w:p>
          <w:p w14:paraId="585E6193"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Çalışma saatlerinin yerel trafik modellerine göre ayarlanması, örneğin yoğun saatlerde veya hayvan taşınan zamanlarda büyük nakliye faaliyetlerinden kaçınılması</w:t>
            </w:r>
          </w:p>
          <w:p w14:paraId="37D23CAA"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 xml:space="preserve">İl bazlı </w:t>
            </w:r>
            <w:proofErr w:type="spellStart"/>
            <w:r w:rsidRPr="00CF571A">
              <w:rPr>
                <w:rFonts w:eastAsia="Tahoma"/>
                <w:color w:val="000000" w:themeColor="text1"/>
                <w:sz w:val="20"/>
                <w:szCs w:val="20"/>
              </w:rPr>
              <w:t>ÇSYP’lerde</w:t>
            </w:r>
            <w:proofErr w:type="spellEnd"/>
            <w:r w:rsidRPr="00CF571A">
              <w:rPr>
                <w:rFonts w:eastAsia="Tahoma"/>
                <w:color w:val="000000" w:themeColor="text1"/>
                <w:sz w:val="20"/>
                <w:szCs w:val="20"/>
              </w:rPr>
              <w:t xml:space="preserve"> ve alt proje bazlı Toplum Sağlığı ve Güvenliği ve Trafik Yönetim Planlarında aktif trafik yönetim uygulamalarının detaylandırılması. Halkın güvenli ve rahat geçişi için gerekirse alt proje alanında eğitimli ve görünür personel tarafından aktif trafik yönetimi uygulamalarının sağlanması</w:t>
            </w:r>
          </w:p>
        </w:tc>
        <w:tc>
          <w:tcPr>
            <w:tcW w:w="1417" w:type="dxa"/>
            <w:shd w:val="clear" w:color="auto" w:fill="F2F2F2" w:themeFill="background1" w:themeFillShade="F2"/>
          </w:tcPr>
          <w:p w14:paraId="176E0DB1"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r w:rsidR="00C37BE9" w:rsidRPr="00CF571A" w14:paraId="63FC697E" w14:textId="77777777" w:rsidTr="00CF571A">
        <w:trPr>
          <w:trHeight w:val="300"/>
          <w:jc w:val="center"/>
        </w:trPr>
        <w:tc>
          <w:tcPr>
            <w:tcW w:w="1134" w:type="dxa"/>
            <w:vMerge/>
            <w:shd w:val="clear" w:color="auto" w:fill="F2F2F2" w:themeFill="background1" w:themeFillShade="F2"/>
          </w:tcPr>
          <w:p w14:paraId="25097523" w14:textId="77777777" w:rsidR="00C37BE9" w:rsidRPr="00CF571A" w:rsidRDefault="00C37BE9" w:rsidP="0091281A">
            <w:pPr>
              <w:spacing w:after="24" w:line="240" w:lineRule="auto"/>
              <w:ind w:left="567"/>
              <w:rPr>
                <w:sz w:val="20"/>
                <w:szCs w:val="20"/>
              </w:rPr>
            </w:pPr>
          </w:p>
        </w:tc>
        <w:tc>
          <w:tcPr>
            <w:tcW w:w="2410" w:type="dxa"/>
            <w:vMerge/>
            <w:shd w:val="clear" w:color="auto" w:fill="F2F2F2" w:themeFill="background1" w:themeFillShade="F2"/>
          </w:tcPr>
          <w:p w14:paraId="76DF8146" w14:textId="77777777" w:rsidR="00C37BE9" w:rsidRPr="00CF571A" w:rsidRDefault="00C37BE9" w:rsidP="0091281A">
            <w:pPr>
              <w:spacing w:after="24" w:line="240" w:lineRule="auto"/>
              <w:ind w:left="567"/>
              <w:rPr>
                <w:sz w:val="20"/>
                <w:szCs w:val="20"/>
              </w:rPr>
            </w:pPr>
          </w:p>
        </w:tc>
        <w:tc>
          <w:tcPr>
            <w:tcW w:w="4111" w:type="dxa"/>
            <w:shd w:val="clear" w:color="auto" w:fill="F2F2F2" w:themeFill="background1" w:themeFillShade="F2"/>
          </w:tcPr>
          <w:p w14:paraId="776F5828"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Yeniden inşa / güçlendirme sürecinde yerel trafik yükü üzerine risklerin minimize edilmesi için belirlenmiş yüklenici sorumluluklarının denetlenmesi.</w:t>
            </w:r>
          </w:p>
        </w:tc>
        <w:tc>
          <w:tcPr>
            <w:tcW w:w="1417" w:type="dxa"/>
            <w:shd w:val="clear" w:color="auto" w:fill="F2F2F2" w:themeFill="background1" w:themeFillShade="F2"/>
          </w:tcPr>
          <w:p w14:paraId="0595EEF2"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PYB</w:t>
            </w:r>
          </w:p>
        </w:tc>
      </w:tr>
      <w:tr w:rsidR="00C37BE9" w:rsidRPr="00CF571A" w14:paraId="069083D1" w14:textId="77777777" w:rsidTr="00CF571A">
        <w:trPr>
          <w:trHeight w:val="300"/>
          <w:jc w:val="center"/>
        </w:trPr>
        <w:tc>
          <w:tcPr>
            <w:tcW w:w="1134" w:type="dxa"/>
            <w:vMerge w:val="restart"/>
            <w:shd w:val="clear" w:color="auto" w:fill="F2F2F2" w:themeFill="background1" w:themeFillShade="F2"/>
          </w:tcPr>
          <w:p w14:paraId="6567EDB9"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F17C213"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Geçim Kaynağı Kaybı</w:t>
            </w:r>
          </w:p>
        </w:tc>
        <w:tc>
          <w:tcPr>
            <w:tcW w:w="4111" w:type="dxa"/>
            <w:shd w:val="clear" w:color="auto" w:fill="F2F2F2" w:themeFill="background1" w:themeFillShade="F2"/>
          </w:tcPr>
          <w:p w14:paraId="2D7D3403"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Yeniden yerleşim nedeniyle Projeden etkilenen kişi ve grupların geçim desteklerine erişiminin sağlanması,</w:t>
            </w:r>
          </w:p>
          <w:p w14:paraId="37411A27"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Şikâyet mekanizmasına gelen ilgili şikâyetlerin takip edilmesi ve gerekli süre içerisinde kapatılmasının sağlanarak gecikmelerin veya geçim kaynaklarına neden olabilecek sorunların zamanında çözülmesi,</w:t>
            </w:r>
          </w:p>
          <w:p w14:paraId="57951372"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ve işleyiş süreçleri hakkında bilgi verilmesi</w:t>
            </w:r>
          </w:p>
          <w:p w14:paraId="0D17EEFC"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Tüm çalışanların şikâyet mekanizması konusunda eğitilmesinin ve bu konuda farkındalık yaratılmasının sağlanması.</w:t>
            </w:r>
          </w:p>
          <w:p w14:paraId="6A37E29B"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Şikâyet mekanizmasının tüm paydaşlar tarafından kolayca erişilebilir olmasının sağlanması</w:t>
            </w:r>
          </w:p>
          <w:p w14:paraId="7CFD42D3"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sürecinin açık ve şeffaf bir şekilde işlemesini sağlamak</w:t>
            </w:r>
          </w:p>
          <w:p w14:paraId="1AF995C9"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Şikayetleri tarafsız ve adil bir şekilde değerlendirmek</w:t>
            </w:r>
          </w:p>
          <w:p w14:paraId="73F400AE"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Şikayetlerin hızlı ve etkin bir şekilde çözülmesini sağlamak</w:t>
            </w:r>
          </w:p>
          <w:p w14:paraId="72CB0A0B"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lastRenderedPageBreak/>
              <w:t>Şikayetlerin gizliliğinin korunması</w:t>
            </w:r>
          </w:p>
          <w:p w14:paraId="724D4B7E"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Süreçle ilgili şikayetler hakkında geri bildirim sağlanması</w:t>
            </w:r>
          </w:p>
          <w:p w14:paraId="1A561896"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Tüm şikayetlerin ve bunların nasıl ele alındığının ayrıntılı bir kaydının tutulması</w:t>
            </w:r>
          </w:p>
          <w:p w14:paraId="73F9F70C"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 xml:space="preserve">Yüklenici, iç ve dış paydaşların şikayetlerini ele almak için bir </w:t>
            </w: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kuracak ve işletecektir. Bu ŞM, şikayetlerin alınmasını, kaydedilmesini ve değerlendirilmesini, </w:t>
            </w:r>
            <w:proofErr w:type="spellStart"/>
            <w:r w:rsidRPr="00CF571A">
              <w:rPr>
                <w:rFonts w:eastAsia="Tahoma"/>
                <w:color w:val="000000" w:themeColor="text1"/>
                <w:sz w:val="20"/>
                <w:szCs w:val="20"/>
              </w:rPr>
              <w:t>ÇSYP'nin</w:t>
            </w:r>
            <w:proofErr w:type="spellEnd"/>
            <w:r w:rsidRPr="00CF571A">
              <w:rPr>
                <w:rFonts w:eastAsia="Tahoma"/>
                <w:color w:val="000000" w:themeColor="text1"/>
                <w:sz w:val="20"/>
                <w:szCs w:val="20"/>
              </w:rPr>
              <w:t xml:space="preserve"> ilgili hükümleri doğrultusunda çözümler sunulmasını ve sonuçların geri bildirim olarak iletilmesini içerecektir.</w:t>
            </w:r>
          </w:p>
        </w:tc>
        <w:tc>
          <w:tcPr>
            <w:tcW w:w="1417" w:type="dxa"/>
            <w:shd w:val="clear" w:color="auto" w:fill="F2F2F2" w:themeFill="background1" w:themeFillShade="F2"/>
          </w:tcPr>
          <w:p w14:paraId="57878F47"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PYB</w:t>
            </w:r>
          </w:p>
        </w:tc>
      </w:tr>
      <w:tr w:rsidR="00C37BE9" w:rsidRPr="00CF571A" w14:paraId="38F1C9BB" w14:textId="77777777" w:rsidTr="00CF571A">
        <w:trPr>
          <w:trHeight w:val="300"/>
          <w:jc w:val="center"/>
        </w:trPr>
        <w:tc>
          <w:tcPr>
            <w:tcW w:w="1134" w:type="dxa"/>
            <w:vMerge/>
            <w:shd w:val="clear" w:color="auto" w:fill="F2F2F2" w:themeFill="background1" w:themeFillShade="F2"/>
          </w:tcPr>
          <w:p w14:paraId="711DA76A" w14:textId="77777777" w:rsidR="00C37BE9" w:rsidRPr="00CF571A" w:rsidRDefault="00C37BE9" w:rsidP="0091281A">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19AC7A15" w14:textId="77777777" w:rsidR="00C37BE9" w:rsidRPr="00CF571A" w:rsidRDefault="00C37BE9" w:rsidP="0091281A">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08D432C0"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PYB tarafından belirlenen şekilde, projeden etkilenen kişi ve grupların geçim desteğine erişiminin sağlanması,</w:t>
            </w:r>
          </w:p>
          <w:p w14:paraId="4FABAF4A"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mekanizmasına iletilen başvuruların izlenmesi ve geçim kaynaklarını etkileyebilecek gecikme veya sorunların tespit edilerek gerekli süreler içinde çözümünün sağlanması,</w:t>
            </w:r>
          </w:p>
          <w:p w14:paraId="087084ED"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ve işleyiş süreçleri hakkında bilgilendirme yapılması,</w:t>
            </w:r>
          </w:p>
          <w:p w14:paraId="5FA81FCF"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 xml:space="preserve">Tüm çalışanlara </w:t>
            </w: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konusunda eğitim verilmesi ve farkındalık oluşturulması,</w:t>
            </w:r>
          </w:p>
          <w:p w14:paraId="4FD92C61"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mekanizmasının tüm paydaşlar için kolay erişilebilir olmasının sağlanması,</w:t>
            </w:r>
          </w:p>
          <w:p w14:paraId="59885975"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sürecinin açık ve şeffaf bir şekilde yürütülmesinin sağlanması,</w:t>
            </w:r>
          </w:p>
          <w:p w14:paraId="5EDCBDA3"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Şikayetlerin tarafsız ve adil bir şekilde değerlendirilmesi,</w:t>
            </w:r>
          </w:p>
          <w:p w14:paraId="5563F1C7"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Şikayetlerin hızlı ve etkili bir şekilde çözülmesinin sağlanması,</w:t>
            </w:r>
          </w:p>
          <w:p w14:paraId="763F37C8"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Şikayetlerin gizliliğinin korunması,</w:t>
            </w:r>
          </w:p>
          <w:p w14:paraId="724BE159"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Süreçle ilgili şikayetlere geri bildirim verilmesi,</w:t>
            </w:r>
          </w:p>
          <w:p w14:paraId="64111089"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Tüm şikayetlerin ve bu şikayetlerin nasıl ele alındığına dair ayrıntılı kayıtların tutulması,</w:t>
            </w:r>
          </w:p>
          <w:p w14:paraId="7DB445B0" w14:textId="77777777" w:rsidR="00C37BE9" w:rsidRPr="00CF571A" w:rsidRDefault="00C37BE9" w:rsidP="0052717C">
            <w:pPr>
              <w:pStyle w:val="ListeParagraf"/>
              <w:numPr>
                <w:ilvl w:val="0"/>
                <w:numId w:val="40"/>
              </w:numPr>
              <w:spacing w:after="24" w:line="240" w:lineRule="auto"/>
              <w:rPr>
                <w:rFonts w:eastAsia="Tahoma"/>
                <w:color w:val="000000" w:themeColor="text1"/>
                <w:sz w:val="20"/>
                <w:szCs w:val="20"/>
              </w:rPr>
            </w:pPr>
            <w:r w:rsidRPr="00CF571A">
              <w:rPr>
                <w:rFonts w:eastAsia="Tahoma"/>
                <w:color w:val="000000" w:themeColor="text1"/>
                <w:sz w:val="20"/>
                <w:szCs w:val="20"/>
              </w:rPr>
              <w:t xml:space="preserve">Dahili ve harici paydaşlardan gelen şikayetlerin ele alınmasına yönelik bir </w:t>
            </w: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kurulması ve işletilmesi; bu mekanizma kapsamında şikayetlerin alınması, kaydedilmesi, değerlendirilmesi, </w:t>
            </w:r>
            <w:proofErr w:type="spellStart"/>
            <w:r w:rsidRPr="00CF571A">
              <w:rPr>
                <w:rFonts w:eastAsia="Tahoma"/>
                <w:color w:val="000000" w:themeColor="text1"/>
                <w:sz w:val="20"/>
                <w:szCs w:val="20"/>
              </w:rPr>
              <w:t>ÇSYÇ’nin</w:t>
            </w:r>
            <w:proofErr w:type="spellEnd"/>
            <w:r w:rsidRPr="00CF571A">
              <w:rPr>
                <w:rFonts w:eastAsia="Tahoma"/>
                <w:color w:val="000000" w:themeColor="text1"/>
                <w:sz w:val="20"/>
                <w:szCs w:val="20"/>
              </w:rPr>
              <w:t xml:space="preserve"> ilgili hükümleri doğrultusunda çözüm </w:t>
            </w:r>
            <w:r w:rsidRPr="00CF571A">
              <w:rPr>
                <w:rFonts w:eastAsia="Tahoma"/>
                <w:color w:val="000000" w:themeColor="text1"/>
                <w:sz w:val="20"/>
                <w:szCs w:val="20"/>
              </w:rPr>
              <w:lastRenderedPageBreak/>
              <w:t>sunulması ve sonuçların geri bildirim yoluyla iletilmesi.</w:t>
            </w:r>
          </w:p>
          <w:p w14:paraId="07E25CB0" w14:textId="77777777" w:rsidR="00C37BE9" w:rsidRPr="00CF571A" w:rsidRDefault="00C37BE9" w:rsidP="0091281A">
            <w:pPr>
              <w:spacing w:after="24" w:line="240" w:lineRule="auto"/>
              <w:ind w:left="360"/>
              <w:rPr>
                <w:rFonts w:eastAsia="Tahoma"/>
                <w:color w:val="000000" w:themeColor="text1"/>
                <w:sz w:val="20"/>
                <w:szCs w:val="20"/>
              </w:rPr>
            </w:pPr>
          </w:p>
        </w:tc>
        <w:tc>
          <w:tcPr>
            <w:tcW w:w="1417" w:type="dxa"/>
            <w:shd w:val="clear" w:color="auto" w:fill="F2F2F2" w:themeFill="background1" w:themeFillShade="F2"/>
          </w:tcPr>
          <w:p w14:paraId="120A8735"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lastRenderedPageBreak/>
              <w:t>Yüklenici</w:t>
            </w:r>
          </w:p>
        </w:tc>
      </w:tr>
      <w:tr w:rsidR="00C37BE9" w:rsidRPr="00CF571A" w14:paraId="6D3E8CE0" w14:textId="77777777" w:rsidTr="00CF571A">
        <w:trPr>
          <w:trHeight w:val="300"/>
          <w:jc w:val="center"/>
        </w:trPr>
        <w:tc>
          <w:tcPr>
            <w:tcW w:w="1134" w:type="dxa"/>
            <w:shd w:val="clear" w:color="auto" w:fill="F2F2F2" w:themeFill="background1" w:themeFillShade="F2"/>
          </w:tcPr>
          <w:p w14:paraId="2ED4DDBB"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Yeniden İnşa veya Güçlendirme Aşaması</w:t>
            </w:r>
          </w:p>
        </w:tc>
        <w:tc>
          <w:tcPr>
            <w:tcW w:w="2410" w:type="dxa"/>
            <w:shd w:val="clear" w:color="auto" w:fill="F2F2F2" w:themeFill="background1" w:themeFillShade="F2"/>
          </w:tcPr>
          <w:p w14:paraId="374B1DC2"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Kültürel Mirasa Verilen Zarar</w:t>
            </w:r>
          </w:p>
        </w:tc>
        <w:tc>
          <w:tcPr>
            <w:tcW w:w="4111" w:type="dxa"/>
            <w:shd w:val="clear" w:color="auto" w:fill="F2F2F2" w:themeFill="background1" w:themeFillShade="F2"/>
          </w:tcPr>
          <w:p w14:paraId="57C1789C" w14:textId="6B5EEEE6" w:rsidR="00C37BE9" w:rsidRPr="00CF571A" w:rsidRDefault="00C37BE9" w:rsidP="0052717C">
            <w:pPr>
              <w:pStyle w:val="ListeParagraf"/>
              <w:numPr>
                <w:ilvl w:val="0"/>
                <w:numId w:val="41"/>
              </w:numPr>
              <w:spacing w:after="24" w:line="240" w:lineRule="auto"/>
              <w:rPr>
                <w:rFonts w:eastAsia="Tahoma"/>
                <w:color w:val="000000" w:themeColor="text1"/>
                <w:sz w:val="20"/>
                <w:szCs w:val="20"/>
              </w:rPr>
            </w:pPr>
            <w:r w:rsidRPr="00CF571A">
              <w:rPr>
                <w:rFonts w:eastAsia="Tahoma"/>
                <w:color w:val="000000" w:themeColor="text1"/>
                <w:sz w:val="20"/>
                <w:szCs w:val="20"/>
              </w:rPr>
              <w:t xml:space="preserve">Kazı durumunda, Ek </w:t>
            </w:r>
            <w:r w:rsidR="005E04B1" w:rsidRPr="00CF571A">
              <w:rPr>
                <w:rFonts w:eastAsia="Tahoma"/>
                <w:color w:val="000000" w:themeColor="text1"/>
                <w:sz w:val="20"/>
                <w:szCs w:val="20"/>
              </w:rPr>
              <w:t>11</w:t>
            </w:r>
            <w:r w:rsidRPr="00CF571A">
              <w:rPr>
                <w:rFonts w:eastAsia="Tahoma"/>
                <w:color w:val="000000" w:themeColor="text1"/>
                <w:sz w:val="20"/>
                <w:szCs w:val="20"/>
              </w:rPr>
              <w:t>'d</w:t>
            </w:r>
            <w:r w:rsidR="005E04B1" w:rsidRPr="00CF571A">
              <w:rPr>
                <w:rFonts w:eastAsia="Tahoma"/>
                <w:color w:val="000000" w:themeColor="text1"/>
                <w:sz w:val="20"/>
                <w:szCs w:val="20"/>
              </w:rPr>
              <w:t>e</w:t>
            </w:r>
            <w:r w:rsidRPr="00CF571A">
              <w:rPr>
                <w:rFonts w:eastAsia="Tahoma"/>
                <w:color w:val="000000" w:themeColor="text1"/>
                <w:sz w:val="20"/>
                <w:szCs w:val="20"/>
              </w:rPr>
              <w:t xml:space="preserve"> belirtilen detaylar doğrultusunda tesadüfi bulma prosedürü uygulanacaktır.</w:t>
            </w:r>
            <w:r w:rsidR="005E04B1" w:rsidRPr="00CF571A">
              <w:rPr>
                <w:rFonts w:eastAsia="Tahoma"/>
                <w:color w:val="000000" w:themeColor="text1"/>
                <w:sz w:val="20"/>
                <w:szCs w:val="20"/>
              </w:rPr>
              <w:t xml:space="preserve"> Tespit edilen bulgunun derhal KDB, PYB ve </w:t>
            </w:r>
            <w:proofErr w:type="spellStart"/>
            <w:r w:rsidR="005E04B1" w:rsidRPr="00CF571A">
              <w:rPr>
                <w:rFonts w:eastAsia="Tahoma"/>
                <w:color w:val="000000" w:themeColor="text1"/>
                <w:sz w:val="20"/>
                <w:szCs w:val="20"/>
              </w:rPr>
              <w:t>DB’ye</w:t>
            </w:r>
            <w:proofErr w:type="spellEnd"/>
            <w:r w:rsidR="005E04B1" w:rsidRPr="00CF571A">
              <w:rPr>
                <w:rFonts w:eastAsia="Tahoma"/>
                <w:color w:val="000000" w:themeColor="text1"/>
                <w:sz w:val="20"/>
                <w:szCs w:val="20"/>
              </w:rPr>
              <w:t xml:space="preserve"> rapor edilmesi.</w:t>
            </w:r>
          </w:p>
          <w:p w14:paraId="343CF069" w14:textId="77777777" w:rsidR="00C37BE9" w:rsidRPr="00CF571A" w:rsidRDefault="00C37BE9" w:rsidP="0052717C">
            <w:pPr>
              <w:pStyle w:val="ListeParagraf"/>
              <w:numPr>
                <w:ilvl w:val="0"/>
                <w:numId w:val="41"/>
              </w:numPr>
              <w:spacing w:after="24" w:line="240" w:lineRule="auto"/>
              <w:rPr>
                <w:rFonts w:eastAsia="Tahoma"/>
                <w:color w:val="000000" w:themeColor="text1"/>
                <w:sz w:val="20"/>
                <w:szCs w:val="20"/>
              </w:rPr>
            </w:pPr>
            <w:r w:rsidRPr="00CF571A">
              <w:rPr>
                <w:rFonts w:eastAsia="Tahoma"/>
                <w:color w:val="000000" w:themeColor="text1"/>
                <w:sz w:val="20"/>
                <w:szCs w:val="20"/>
              </w:rPr>
              <w:t xml:space="preserve">Tescilli kültürel miras varlıkları yakınında yürütülecek faaliyetler öncesinde, ilgili Kültür Varlıklarını Koruma Bölge Kurulu ile iletişime geçilecek; istişare süreci yürütülerek gerekli izinler alınacaktır. </w:t>
            </w:r>
          </w:p>
          <w:p w14:paraId="20DFA9AA" w14:textId="77777777" w:rsidR="00C37BE9" w:rsidRPr="00CF571A" w:rsidRDefault="00C37BE9" w:rsidP="0052717C">
            <w:pPr>
              <w:pStyle w:val="ListeParagraf"/>
              <w:numPr>
                <w:ilvl w:val="0"/>
                <w:numId w:val="41"/>
              </w:numPr>
              <w:spacing w:after="24" w:line="240" w:lineRule="auto"/>
              <w:rPr>
                <w:rFonts w:eastAsia="Tahoma"/>
                <w:color w:val="000000" w:themeColor="text1"/>
                <w:sz w:val="20"/>
                <w:szCs w:val="20"/>
              </w:rPr>
            </w:pPr>
            <w:r w:rsidRPr="00CF571A">
              <w:rPr>
                <w:rFonts w:eastAsia="Tahoma"/>
                <w:color w:val="000000" w:themeColor="text1"/>
                <w:sz w:val="20"/>
                <w:szCs w:val="20"/>
              </w:rPr>
              <w:t>Gerekli Durumlarda, ilgili müze müdürlükleri ile istişare sağlanacaktır.</w:t>
            </w:r>
          </w:p>
          <w:p w14:paraId="3F7C971B" w14:textId="77777777" w:rsidR="00C37BE9" w:rsidRPr="00CF571A" w:rsidRDefault="00C37BE9" w:rsidP="0052717C">
            <w:pPr>
              <w:pStyle w:val="ListeParagraf"/>
              <w:numPr>
                <w:ilvl w:val="0"/>
                <w:numId w:val="41"/>
              </w:numPr>
              <w:spacing w:after="24" w:line="240" w:lineRule="auto"/>
              <w:rPr>
                <w:rFonts w:eastAsia="Tahoma"/>
                <w:color w:val="000000" w:themeColor="text1"/>
                <w:sz w:val="20"/>
                <w:szCs w:val="20"/>
              </w:rPr>
            </w:pPr>
            <w:r w:rsidRPr="00CF571A">
              <w:rPr>
                <w:rFonts w:eastAsia="Tahoma"/>
                <w:color w:val="000000" w:themeColor="text1"/>
                <w:sz w:val="20"/>
                <w:szCs w:val="20"/>
              </w:rPr>
              <w:t xml:space="preserve">Kazı çalışmalarında görevli personele, yer altındaki olası tarihi eserlere ilişkin farkındalık kazandırmak amacıyla gerekli eğitimler verilecektir. </w:t>
            </w:r>
          </w:p>
        </w:tc>
        <w:tc>
          <w:tcPr>
            <w:tcW w:w="1417" w:type="dxa"/>
            <w:shd w:val="clear" w:color="auto" w:fill="F2F2F2" w:themeFill="background1" w:themeFillShade="F2"/>
          </w:tcPr>
          <w:p w14:paraId="29BDB110" w14:textId="77777777" w:rsidR="00C37BE9" w:rsidRPr="00CF571A" w:rsidRDefault="00C37BE9" w:rsidP="0091281A">
            <w:pPr>
              <w:spacing w:after="24" w:line="240" w:lineRule="auto"/>
              <w:rPr>
                <w:sz w:val="20"/>
                <w:szCs w:val="20"/>
              </w:rPr>
            </w:pPr>
            <w:r w:rsidRPr="00CF571A">
              <w:rPr>
                <w:rFonts w:eastAsia="Calibri" w:cs="Calibri"/>
                <w:color w:val="000000" w:themeColor="text1"/>
                <w:sz w:val="20"/>
                <w:szCs w:val="20"/>
              </w:rPr>
              <w:t>Yüklenici</w:t>
            </w:r>
          </w:p>
        </w:tc>
      </w:tr>
      <w:tr w:rsidR="00C37BE9" w:rsidRPr="00CF571A" w14:paraId="47D88C63" w14:textId="77777777" w:rsidTr="00CF571A">
        <w:trPr>
          <w:trHeight w:val="300"/>
          <w:jc w:val="center"/>
        </w:trPr>
        <w:tc>
          <w:tcPr>
            <w:tcW w:w="1134" w:type="dxa"/>
            <w:shd w:val="clear" w:color="auto" w:fill="F2F2F2" w:themeFill="background1" w:themeFillShade="F2"/>
          </w:tcPr>
          <w:p w14:paraId="13AF53F4"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Yıkım, Yeniden İnşa veya Güçlendirme Aşaması</w:t>
            </w:r>
          </w:p>
        </w:tc>
        <w:tc>
          <w:tcPr>
            <w:tcW w:w="2410" w:type="dxa"/>
            <w:shd w:val="clear" w:color="auto" w:fill="F2F2F2" w:themeFill="background1" w:themeFillShade="F2"/>
          </w:tcPr>
          <w:p w14:paraId="483484BE"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Proje Sahasındaki Ağaçlara ve Bitki Örtüsüne Verilen Zarar</w:t>
            </w:r>
          </w:p>
        </w:tc>
        <w:tc>
          <w:tcPr>
            <w:tcW w:w="4111" w:type="dxa"/>
            <w:shd w:val="clear" w:color="auto" w:fill="F2F2F2" w:themeFill="background1" w:themeFillShade="F2"/>
          </w:tcPr>
          <w:p w14:paraId="21D54358" w14:textId="77777777" w:rsidR="00C37BE9" w:rsidRPr="00CF571A" w:rsidRDefault="00C37BE9" w:rsidP="0052717C">
            <w:pPr>
              <w:pStyle w:val="ListeParagraf"/>
              <w:numPr>
                <w:ilvl w:val="0"/>
                <w:numId w:val="41"/>
              </w:numPr>
              <w:spacing w:after="24" w:line="240" w:lineRule="auto"/>
              <w:rPr>
                <w:rFonts w:eastAsia="Tahoma"/>
                <w:color w:val="000000" w:themeColor="text1"/>
                <w:sz w:val="20"/>
                <w:szCs w:val="20"/>
              </w:rPr>
            </w:pPr>
            <w:r w:rsidRPr="00CF571A">
              <w:rPr>
                <w:rFonts w:eastAsia="Tahoma"/>
                <w:color w:val="000000" w:themeColor="text1"/>
                <w:sz w:val="20"/>
                <w:szCs w:val="20"/>
              </w:rPr>
              <w:t>Koruma Altındaki bitki türleri ve ağaçlar söz konusu olduğunda, Doğa Koruma ve Milli Parklar Genel Müdürlüğü’nün ilgili bölge müdürlüğü ile istişarede bulunulması.</w:t>
            </w:r>
          </w:p>
          <w:p w14:paraId="23190AEC" w14:textId="77777777" w:rsidR="00C37BE9" w:rsidRPr="00CF571A" w:rsidRDefault="00C37BE9" w:rsidP="0052717C">
            <w:pPr>
              <w:pStyle w:val="ListeParagraf"/>
              <w:numPr>
                <w:ilvl w:val="0"/>
                <w:numId w:val="41"/>
              </w:numPr>
              <w:spacing w:after="24" w:line="240" w:lineRule="auto"/>
              <w:rPr>
                <w:rFonts w:eastAsia="Tahoma"/>
                <w:color w:val="000000" w:themeColor="text1"/>
                <w:sz w:val="20"/>
                <w:szCs w:val="20"/>
              </w:rPr>
            </w:pPr>
            <w:r w:rsidRPr="00CF571A">
              <w:rPr>
                <w:rFonts w:eastAsia="Tahoma"/>
                <w:color w:val="000000" w:themeColor="text1"/>
                <w:sz w:val="20"/>
                <w:szCs w:val="20"/>
              </w:rPr>
              <w:t>Mümkün olan durumlarda, kentsel alanlardaki yeşil alanların korunmasını sağlayacak şekilde proje revizyonlarının yapılması.</w:t>
            </w:r>
          </w:p>
          <w:p w14:paraId="0D85440A" w14:textId="12C4CBCA" w:rsidR="005E04B1" w:rsidRPr="00CF571A" w:rsidRDefault="005E04B1" w:rsidP="0052717C">
            <w:pPr>
              <w:pStyle w:val="ListeParagraf"/>
              <w:numPr>
                <w:ilvl w:val="0"/>
                <w:numId w:val="41"/>
              </w:numPr>
              <w:spacing w:after="24" w:line="240" w:lineRule="auto"/>
              <w:rPr>
                <w:rFonts w:eastAsia="Tahoma"/>
                <w:color w:val="000000" w:themeColor="text1"/>
                <w:sz w:val="20"/>
                <w:szCs w:val="20"/>
              </w:rPr>
            </w:pPr>
            <w:r w:rsidRPr="00CF571A">
              <w:rPr>
                <w:rFonts w:eastAsia="Tahoma"/>
                <w:color w:val="000000" w:themeColor="text1"/>
                <w:sz w:val="20"/>
                <w:szCs w:val="20"/>
              </w:rPr>
              <w:t>Belirlenen ağaçların, türlerin ve/veya alanların korunmasını sağlamak için fiziksel önlemlerin uygulanması.</w:t>
            </w:r>
          </w:p>
        </w:tc>
        <w:tc>
          <w:tcPr>
            <w:tcW w:w="1417" w:type="dxa"/>
            <w:shd w:val="clear" w:color="auto" w:fill="F2F2F2" w:themeFill="background1" w:themeFillShade="F2"/>
          </w:tcPr>
          <w:p w14:paraId="4C8FE888" w14:textId="77777777" w:rsidR="00C37BE9" w:rsidRPr="00CF571A" w:rsidRDefault="00C37BE9" w:rsidP="0091281A">
            <w:pPr>
              <w:spacing w:after="24" w:line="240" w:lineRule="auto"/>
              <w:rPr>
                <w:rFonts w:eastAsia="Calibri" w:cs="Calibri"/>
                <w:color w:val="000000" w:themeColor="text1"/>
                <w:sz w:val="20"/>
                <w:szCs w:val="20"/>
              </w:rPr>
            </w:pPr>
            <w:r w:rsidRPr="00CF571A">
              <w:rPr>
                <w:rFonts w:eastAsia="Calibri" w:cs="Calibri"/>
                <w:color w:val="000000" w:themeColor="text1"/>
                <w:sz w:val="20"/>
                <w:szCs w:val="20"/>
              </w:rPr>
              <w:t>Yüklenici</w:t>
            </w:r>
          </w:p>
        </w:tc>
      </w:tr>
    </w:tbl>
    <w:p w14:paraId="77232D08" w14:textId="77777777" w:rsidR="00001B6A" w:rsidRPr="00CF571A" w:rsidRDefault="00001B6A" w:rsidP="00C37BE9"/>
    <w:p w14:paraId="71DACF03" w14:textId="3C60A626" w:rsidR="006611AA" w:rsidRPr="00CF571A" w:rsidRDefault="006611AA" w:rsidP="003D0F4E">
      <w:pPr>
        <w:pStyle w:val="Balk2"/>
        <w:keepNext w:val="0"/>
        <w:keepLines w:val="0"/>
        <w:numPr>
          <w:ilvl w:val="1"/>
          <w:numId w:val="2"/>
        </w:numPr>
      </w:pPr>
      <w:bookmarkStart w:id="184" w:name="_Toc216429043"/>
      <w:r w:rsidRPr="00CF571A">
        <w:t>Roller ve Sorumluluklar</w:t>
      </w:r>
      <w:bookmarkEnd w:id="184"/>
    </w:p>
    <w:p w14:paraId="73C1B95B" w14:textId="75443624" w:rsidR="00797989" w:rsidRPr="00CF571A" w:rsidRDefault="00797989" w:rsidP="00797989">
      <w:r w:rsidRPr="00CF571A">
        <w:t xml:space="preserve">Proje Bileşen 2 kapsamında gerçekleştirilecek alt projelerin tamamı, ilgili Kanun uyarınca Çevresel Etki Değerlendirmesine ilişkin ulusal Yönetmeliğin gerekliliklerinden muaf tutulacaktır. Buna ek olarak, Bileşen 2 kapsamındaki alt projeler, alt projelerin illerdeki tam konumunun belirsizliği, aynı anda birden fazla alt projenin uygulanma olasılığı ve </w:t>
      </w:r>
      <w:proofErr w:type="spellStart"/>
      <w:r w:rsidRPr="00CF571A">
        <w:t>UTP'nin</w:t>
      </w:r>
      <w:proofErr w:type="spellEnd"/>
      <w:r w:rsidRPr="00CF571A">
        <w:t xml:space="preserve"> daha önce Dünya Bankası tarafından finanse edilen bir proje deneyiminin olmaması gibi daha önce de bahsedilen potansiyel zorluklara sahiptir. Bu nedenle, KDB ve dolaylı olarak ÇŞ</w:t>
      </w:r>
      <w:r w:rsidR="00DE3DBA" w:rsidRPr="00CF571A">
        <w:t>İ</w:t>
      </w:r>
      <w:r w:rsidRPr="00CF571A">
        <w:t xml:space="preserve">DB, Dünya Bankası'nın ÇSÇ ve ilgili çevresel ve sosyal standartlarının gerekliliklerini karşılamak için Projeye özel olarak bireysel Çevresel, Sosyal ve İSG Uzmanlarını işe almıştır ve almaya devam edecektir. Ayrıca, </w:t>
      </w:r>
      <w:proofErr w:type="spellStart"/>
      <w:r w:rsidRPr="00CF571A">
        <w:t>PYB'nin</w:t>
      </w:r>
      <w:proofErr w:type="spellEnd"/>
      <w:r w:rsidRPr="00CF571A">
        <w:t xml:space="preserve"> bir parçası olarak</w:t>
      </w:r>
      <w:r w:rsidR="00D54B1E" w:rsidRPr="00CF571A">
        <w:t xml:space="preserve"> Sakarya</w:t>
      </w:r>
      <w:r w:rsidRPr="00CF571A">
        <w:t xml:space="preserve"> ilinde işe alınacak bireysel uzmanlar özellikle yıkım/güçlendirme/yeniden inşa çalışmalarının sürekli izlenmesinden sorumlu </w:t>
      </w:r>
      <w:r w:rsidRPr="00CF571A">
        <w:lastRenderedPageBreak/>
        <w:t xml:space="preserve">olacaktır. </w:t>
      </w:r>
      <w:proofErr w:type="spellStart"/>
      <w:r w:rsidR="000B3DD0" w:rsidRPr="00CF571A">
        <w:t>ÇSYP’nin</w:t>
      </w:r>
      <w:proofErr w:type="spellEnd"/>
      <w:r w:rsidR="000B3DD0" w:rsidRPr="00CF571A">
        <w:t xml:space="preserve"> uygulanmasında yer alan tarafların rol ve sorumlulukları </w:t>
      </w:r>
      <w:r w:rsidR="00106C60" w:rsidRPr="007206B3">
        <w:fldChar w:fldCharType="begin"/>
      </w:r>
      <w:r w:rsidR="00106C60" w:rsidRPr="00106C60">
        <w:instrText xml:space="preserve"> REF _Ref215054592 \h </w:instrText>
      </w:r>
      <w:r w:rsidR="00106C60" w:rsidRPr="00D47C8E">
        <w:instrText xml:space="preserve"> \* MERGEFORMAT </w:instrText>
      </w:r>
      <w:r w:rsidR="00106C60" w:rsidRPr="007206B3">
        <w:fldChar w:fldCharType="separate"/>
      </w:r>
      <w:r w:rsidR="00106C60" w:rsidRPr="00D47C8E">
        <w:t xml:space="preserve">Tablo </w:t>
      </w:r>
      <w:r w:rsidR="00106C60" w:rsidRPr="00D47C8E">
        <w:rPr>
          <w:noProof/>
        </w:rPr>
        <w:t>31</w:t>
      </w:r>
      <w:r w:rsidR="00106C60" w:rsidRPr="007206B3">
        <w:fldChar w:fldCharType="end"/>
      </w:r>
      <w:r w:rsidR="000B3DD0" w:rsidRPr="00CF571A">
        <w:t xml:space="preserve">’de sunulmuştur. </w:t>
      </w:r>
      <w:r w:rsidRPr="00CF571A">
        <w:t xml:space="preserve">İADŞP proje yönetiminin genel rolleri ve sorumlulukları ile ilgili olarak, lütfen Proje düzeyindeki </w:t>
      </w:r>
      <w:proofErr w:type="spellStart"/>
      <w:r w:rsidRPr="00CF571A">
        <w:t>ÇSYÇ'ye</w:t>
      </w:r>
      <w:proofErr w:type="spellEnd"/>
      <w:r w:rsidRPr="00CF571A">
        <w:t xml:space="preserve"> bakınız.</w:t>
      </w:r>
    </w:p>
    <w:p w14:paraId="636C8352" w14:textId="3C96237C" w:rsidR="006B3DCB" w:rsidRPr="00CF571A" w:rsidRDefault="006B3DCB" w:rsidP="00797989">
      <w:r w:rsidRPr="00CF571A">
        <w:br w:type="page"/>
      </w:r>
    </w:p>
    <w:p w14:paraId="314BA61E" w14:textId="77777777" w:rsidR="006B3DCB" w:rsidRPr="00CF571A" w:rsidRDefault="006B3DCB" w:rsidP="0091281A">
      <w:pPr>
        <w:keepLines/>
        <w:spacing w:afterLines="120" w:after="288"/>
        <w:rPr>
          <w:rFonts w:eastAsia="Calibri" w:cs="Calibri"/>
          <w:b/>
          <w:bCs/>
          <w:color w:val="000000" w:themeColor="text1"/>
          <w:sz w:val="20"/>
          <w:szCs w:val="20"/>
        </w:rPr>
        <w:sectPr w:rsidR="006B3DCB" w:rsidRPr="00CF571A" w:rsidSect="003D7B6F">
          <w:footerReference w:type="default" r:id="rId30"/>
          <w:pgSz w:w="11906" w:h="16838"/>
          <w:pgMar w:top="1417" w:right="1417" w:bottom="2127" w:left="1417" w:header="708" w:footer="708" w:gutter="0"/>
          <w:cols w:space="708"/>
          <w:docGrid w:linePitch="360"/>
        </w:sectPr>
      </w:pPr>
    </w:p>
    <w:p w14:paraId="10D97D53" w14:textId="22D45EFF" w:rsidR="007F1549" w:rsidRPr="00CF571A" w:rsidRDefault="007F1549" w:rsidP="007F1549">
      <w:pPr>
        <w:pStyle w:val="ResimYazs"/>
        <w:keepNext/>
        <w:jc w:val="center"/>
      </w:pPr>
      <w:bookmarkStart w:id="185" w:name="_Ref215054592"/>
      <w:bookmarkStart w:id="186" w:name="_Toc215055066"/>
      <w:r w:rsidRPr="00CF571A">
        <w:rPr>
          <w:b/>
        </w:rPr>
        <w:lastRenderedPageBreak/>
        <w:t xml:space="preserve">Tablo </w:t>
      </w:r>
      <w:r w:rsidRPr="00CF571A">
        <w:rPr>
          <w:b/>
        </w:rPr>
        <w:fldChar w:fldCharType="begin"/>
      </w:r>
      <w:r w:rsidRPr="00CF571A">
        <w:rPr>
          <w:b/>
        </w:rPr>
        <w:instrText xml:space="preserve"> SEQ Tablo \* ARABIC </w:instrText>
      </w:r>
      <w:r w:rsidRPr="00CF571A">
        <w:rPr>
          <w:b/>
        </w:rPr>
        <w:fldChar w:fldCharType="separate"/>
      </w:r>
      <w:r w:rsidR="00511395" w:rsidRPr="00CF571A">
        <w:rPr>
          <w:b/>
          <w:noProof/>
        </w:rPr>
        <w:t>31</w:t>
      </w:r>
      <w:r w:rsidRPr="00CF571A">
        <w:rPr>
          <w:b/>
        </w:rPr>
        <w:fldChar w:fldCharType="end"/>
      </w:r>
      <w:bookmarkEnd w:id="185"/>
      <w:r w:rsidRPr="00CF571A">
        <w:rPr>
          <w:b/>
        </w:rPr>
        <w:t>:</w:t>
      </w:r>
      <w:r w:rsidRPr="00CF571A">
        <w:rPr>
          <w:b/>
          <w:bCs/>
          <w:i w:val="0"/>
        </w:rPr>
        <w:t xml:space="preserve"> </w:t>
      </w:r>
      <w:r w:rsidRPr="00CF571A">
        <w:rPr>
          <w:bCs/>
          <w:i w:val="0"/>
        </w:rPr>
        <w:t>Sakarya İli ÇSYP Uygulaması Kapsamındaki Rol ve Sorumluluklar</w:t>
      </w:r>
      <w:bookmarkEnd w:id="186"/>
    </w:p>
    <w:tbl>
      <w:tblPr>
        <w:tblStyle w:val="TabloKlavuzu"/>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1859"/>
      </w:tblGrid>
      <w:tr w:rsidR="006B3DCB" w:rsidRPr="00CF571A" w14:paraId="6135CE69" w14:textId="77777777" w:rsidTr="00CF571A">
        <w:trPr>
          <w:trHeight w:val="300"/>
          <w:tblHeader/>
          <w:jc w:val="center"/>
        </w:trPr>
        <w:tc>
          <w:tcPr>
            <w:tcW w:w="2025" w:type="dxa"/>
            <w:shd w:val="clear" w:color="auto" w:fill="ABB7C1"/>
            <w:tcMar>
              <w:left w:w="105" w:type="dxa"/>
              <w:right w:w="105" w:type="dxa"/>
            </w:tcMar>
          </w:tcPr>
          <w:p w14:paraId="28AE1D40" w14:textId="77777777" w:rsidR="006B3DCB" w:rsidRPr="00CF571A" w:rsidRDefault="006B3DCB" w:rsidP="0091281A">
            <w:pPr>
              <w:keepLines/>
              <w:spacing w:afterLines="120" w:after="288"/>
              <w:rPr>
                <w:rFonts w:eastAsia="Calibri" w:cs="Calibri"/>
                <w:color w:val="000000" w:themeColor="text1"/>
                <w:sz w:val="20"/>
                <w:szCs w:val="20"/>
              </w:rPr>
            </w:pPr>
            <w:r w:rsidRPr="00CF571A">
              <w:rPr>
                <w:rFonts w:eastAsia="Calibri" w:cs="Calibri"/>
                <w:b/>
                <w:bCs/>
                <w:color w:val="000000" w:themeColor="text1"/>
                <w:sz w:val="20"/>
                <w:szCs w:val="20"/>
              </w:rPr>
              <w:t>Sorumlu Taraf</w:t>
            </w:r>
          </w:p>
        </w:tc>
        <w:tc>
          <w:tcPr>
            <w:tcW w:w="11859" w:type="dxa"/>
            <w:shd w:val="clear" w:color="auto" w:fill="ABB7C1"/>
            <w:tcMar>
              <w:left w:w="105" w:type="dxa"/>
              <w:right w:w="105" w:type="dxa"/>
            </w:tcMar>
          </w:tcPr>
          <w:p w14:paraId="3AA4D96C" w14:textId="77777777" w:rsidR="006B3DCB" w:rsidRPr="00CF571A" w:rsidRDefault="006B3DCB" w:rsidP="0091281A">
            <w:pPr>
              <w:keepLines/>
              <w:spacing w:afterLines="120" w:after="288"/>
              <w:rPr>
                <w:rFonts w:eastAsia="Calibri" w:cs="Calibri"/>
                <w:color w:val="000000" w:themeColor="text1"/>
                <w:sz w:val="20"/>
                <w:szCs w:val="20"/>
              </w:rPr>
            </w:pPr>
            <w:r w:rsidRPr="00CF571A">
              <w:rPr>
                <w:rFonts w:eastAsia="Calibri" w:cs="Calibri"/>
                <w:b/>
                <w:bCs/>
                <w:color w:val="000000" w:themeColor="text1"/>
                <w:sz w:val="20"/>
                <w:szCs w:val="20"/>
              </w:rPr>
              <w:t>Sorumluluklar</w:t>
            </w:r>
          </w:p>
        </w:tc>
      </w:tr>
      <w:tr w:rsidR="006B3DCB" w:rsidRPr="00CF571A" w14:paraId="0CB575B4" w14:textId="77777777" w:rsidTr="00CF571A">
        <w:trPr>
          <w:trHeight w:val="300"/>
          <w:jc w:val="center"/>
        </w:trPr>
        <w:tc>
          <w:tcPr>
            <w:tcW w:w="2025" w:type="dxa"/>
            <w:shd w:val="clear" w:color="auto" w:fill="F2F2F2" w:themeFill="background1" w:themeFillShade="F2"/>
            <w:tcMar>
              <w:left w:w="105" w:type="dxa"/>
              <w:right w:w="105" w:type="dxa"/>
            </w:tcMar>
          </w:tcPr>
          <w:p w14:paraId="683C8B9A" w14:textId="77777777" w:rsidR="006B3DCB" w:rsidRPr="00CF571A" w:rsidRDefault="006B3DCB" w:rsidP="0091281A">
            <w:pPr>
              <w:spacing w:afterLines="120" w:after="288"/>
              <w:rPr>
                <w:rFonts w:eastAsia="Calibri" w:cs="Calibri"/>
                <w:color w:val="000000" w:themeColor="text1"/>
                <w:sz w:val="20"/>
                <w:szCs w:val="20"/>
              </w:rPr>
            </w:pPr>
            <w:r w:rsidRPr="00CF571A">
              <w:rPr>
                <w:rFonts w:eastAsia="Calibri" w:cs="Calibri"/>
                <w:color w:val="000000" w:themeColor="text1"/>
                <w:sz w:val="20"/>
                <w:szCs w:val="20"/>
              </w:rPr>
              <w:t>Yükleniciler</w:t>
            </w:r>
          </w:p>
        </w:tc>
        <w:tc>
          <w:tcPr>
            <w:tcW w:w="11859" w:type="dxa"/>
            <w:shd w:val="clear" w:color="auto" w:fill="F2F2F2" w:themeFill="background1" w:themeFillShade="F2"/>
            <w:tcMar>
              <w:left w:w="105" w:type="dxa"/>
              <w:right w:w="105" w:type="dxa"/>
            </w:tcMar>
          </w:tcPr>
          <w:p w14:paraId="6F00E5E8" w14:textId="20FEC06E" w:rsidR="0034631B" w:rsidRPr="00CF571A" w:rsidRDefault="0034631B" w:rsidP="0052717C">
            <w:pPr>
              <w:pStyle w:val="ListeParagraf"/>
              <w:keepLines/>
              <w:numPr>
                <w:ilvl w:val="0"/>
                <w:numId w:val="43"/>
              </w:numPr>
              <w:spacing w:afterLines="120" w:after="288" w:line="240" w:lineRule="auto"/>
              <w:rPr>
                <w:rFonts w:asciiTheme="minorHAnsi" w:eastAsia="Tahoma" w:hAnsiTheme="minorHAnsi"/>
                <w:color w:val="000000" w:themeColor="text1"/>
                <w:sz w:val="20"/>
                <w:szCs w:val="20"/>
              </w:rPr>
            </w:pPr>
            <w:r w:rsidRPr="00CF571A">
              <w:rPr>
                <w:rFonts w:asciiTheme="minorHAnsi" w:eastAsia="Tahoma" w:hAnsiTheme="minorHAnsi"/>
                <w:color w:val="000000" w:themeColor="text1"/>
                <w:sz w:val="20"/>
                <w:szCs w:val="20"/>
              </w:rPr>
              <w:t xml:space="preserve">PYB tarafından hazırlanan </w:t>
            </w:r>
            <w:r w:rsidR="00D54B1E" w:rsidRPr="00CF571A">
              <w:rPr>
                <w:rFonts w:asciiTheme="minorHAnsi" w:eastAsia="Tahoma" w:hAnsiTheme="minorHAnsi"/>
                <w:color w:val="000000" w:themeColor="text1"/>
                <w:sz w:val="20"/>
                <w:szCs w:val="20"/>
              </w:rPr>
              <w:t>Sakarya</w:t>
            </w:r>
            <w:r w:rsidRPr="00CF571A">
              <w:rPr>
                <w:rFonts w:asciiTheme="minorHAnsi" w:eastAsia="Tahoma" w:hAnsiTheme="minorHAnsi"/>
                <w:color w:val="000000" w:themeColor="text1"/>
                <w:sz w:val="20"/>
                <w:szCs w:val="20"/>
              </w:rPr>
              <w:t xml:space="preserve"> </w:t>
            </w:r>
            <w:proofErr w:type="spellStart"/>
            <w:r w:rsidRPr="00CF571A">
              <w:rPr>
                <w:rFonts w:asciiTheme="minorHAnsi" w:eastAsia="Tahoma" w:hAnsiTheme="minorHAnsi"/>
                <w:color w:val="000000" w:themeColor="text1"/>
                <w:sz w:val="20"/>
                <w:szCs w:val="20"/>
              </w:rPr>
              <w:t>ÇSYP’si</w:t>
            </w:r>
            <w:proofErr w:type="spellEnd"/>
            <w:r w:rsidRPr="00CF571A">
              <w:rPr>
                <w:rFonts w:asciiTheme="minorHAnsi" w:eastAsia="Tahoma" w:hAnsiTheme="minorHAnsi"/>
                <w:color w:val="000000" w:themeColor="text1"/>
                <w:sz w:val="20"/>
                <w:szCs w:val="20"/>
              </w:rPr>
              <w:t xml:space="preserve"> temel alınarak, alt projeye özgü Y-</w:t>
            </w:r>
            <w:proofErr w:type="spellStart"/>
            <w:r w:rsidRPr="00CF571A">
              <w:rPr>
                <w:rFonts w:asciiTheme="minorHAnsi" w:eastAsia="Tahoma" w:hAnsiTheme="minorHAnsi"/>
                <w:color w:val="000000" w:themeColor="text1"/>
                <w:sz w:val="20"/>
                <w:szCs w:val="20"/>
              </w:rPr>
              <w:t>ÇSYP’nin</w:t>
            </w:r>
            <w:proofErr w:type="spellEnd"/>
            <w:r w:rsidRPr="00CF571A">
              <w:rPr>
                <w:rFonts w:asciiTheme="minorHAnsi" w:eastAsia="Tahoma" w:hAnsiTheme="minorHAnsi"/>
                <w:color w:val="000000" w:themeColor="text1"/>
                <w:sz w:val="20"/>
                <w:szCs w:val="20"/>
              </w:rPr>
              <w:t xml:space="preserve"> (alt yönetim planları ile birlikte) hazırlanması ve uygulanması.</w:t>
            </w:r>
          </w:p>
          <w:p w14:paraId="0E14EF99"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Gerekirse, mahalle düzeyinde </w:t>
            </w:r>
            <w:proofErr w:type="spellStart"/>
            <w:r w:rsidRPr="00CF571A">
              <w:rPr>
                <w:rFonts w:eastAsia="Tahoma"/>
                <w:color w:val="000000" w:themeColor="text1"/>
                <w:sz w:val="20"/>
                <w:szCs w:val="20"/>
              </w:rPr>
              <w:t>ÇSED'lerde</w:t>
            </w:r>
            <w:proofErr w:type="spellEnd"/>
            <w:r w:rsidRPr="00CF571A">
              <w:rPr>
                <w:rFonts w:eastAsia="Tahoma"/>
                <w:color w:val="000000" w:themeColor="text1"/>
                <w:sz w:val="20"/>
                <w:szCs w:val="20"/>
              </w:rPr>
              <w:t xml:space="preserve"> tanımlanacak etki azaltma gerekliliklerinin ve yönetim eylemlerinin karşılanması</w:t>
            </w:r>
          </w:p>
          <w:p w14:paraId="3012D6A9" w14:textId="77777777" w:rsidR="0034631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Faaliyetler sırasında çevresel, sosyal, iş sağlığı ve güvenliği, toplum sağlığı ve güvenliği önlemlerinin alınmasını ve uygulanmasını sağlamak</w:t>
            </w:r>
          </w:p>
          <w:p w14:paraId="54386D2A" w14:textId="7A4C41D3" w:rsidR="006B3DCB" w:rsidRPr="00CF571A" w:rsidRDefault="0034631B" w:rsidP="0052717C">
            <w:pPr>
              <w:pStyle w:val="ListeParagraf"/>
              <w:keepLines/>
              <w:numPr>
                <w:ilvl w:val="0"/>
                <w:numId w:val="43"/>
              </w:numPr>
              <w:spacing w:afterLines="120" w:after="288" w:line="240" w:lineRule="auto"/>
              <w:rPr>
                <w:rFonts w:asciiTheme="minorHAnsi" w:eastAsia="Tahoma" w:hAnsiTheme="minorHAnsi"/>
                <w:color w:val="000000" w:themeColor="text1"/>
                <w:sz w:val="20"/>
                <w:szCs w:val="20"/>
              </w:rPr>
            </w:pPr>
            <w:r w:rsidRPr="00CF571A">
              <w:rPr>
                <w:rFonts w:asciiTheme="minorHAnsi" w:eastAsia="Tahoma" w:hAnsiTheme="minorHAnsi"/>
                <w:color w:val="000000" w:themeColor="text1"/>
                <w:sz w:val="20"/>
                <w:szCs w:val="20"/>
              </w:rPr>
              <w:t xml:space="preserve">Tüm alt yüklenicilerin </w:t>
            </w:r>
            <w:proofErr w:type="spellStart"/>
            <w:r w:rsidRPr="00CF571A">
              <w:rPr>
                <w:rFonts w:asciiTheme="minorHAnsi" w:eastAsia="Tahoma" w:hAnsiTheme="minorHAnsi"/>
                <w:color w:val="000000" w:themeColor="text1"/>
                <w:sz w:val="20"/>
                <w:szCs w:val="20"/>
              </w:rPr>
              <w:t>ÇSYP’yi</w:t>
            </w:r>
            <w:proofErr w:type="spellEnd"/>
            <w:r w:rsidRPr="00CF571A">
              <w:rPr>
                <w:rFonts w:asciiTheme="minorHAnsi" w:eastAsia="Tahoma" w:hAnsiTheme="minorHAnsi"/>
                <w:color w:val="000000" w:themeColor="text1"/>
                <w:sz w:val="20"/>
                <w:szCs w:val="20"/>
              </w:rPr>
              <w:t xml:space="preserve"> ve ilgili tüm planları takip etmesinin sağlanması.</w:t>
            </w:r>
          </w:p>
          <w:p w14:paraId="13C0C106"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ŞM uyarınca Yüklenicilere yönlendirilen şikayetler için düzeltici faaliyetlerin uygulanması. Yüklenici kendisine ulaşan </w:t>
            </w:r>
            <w:proofErr w:type="gramStart"/>
            <w:r w:rsidRPr="00CF571A">
              <w:rPr>
                <w:rFonts w:eastAsia="Tahoma"/>
                <w:color w:val="000000" w:themeColor="text1"/>
                <w:sz w:val="20"/>
                <w:szCs w:val="20"/>
              </w:rPr>
              <w:t>şikayeti</w:t>
            </w:r>
            <w:proofErr w:type="gramEnd"/>
            <w:r w:rsidRPr="00CF571A">
              <w:rPr>
                <w:rFonts w:eastAsia="Tahoma"/>
                <w:color w:val="000000" w:themeColor="text1"/>
                <w:sz w:val="20"/>
                <w:szCs w:val="20"/>
              </w:rPr>
              <w:t xml:space="preserve"> çözebilecek durumda değilse, </w:t>
            </w:r>
            <w:proofErr w:type="spellStart"/>
            <w:r w:rsidRPr="00CF571A">
              <w:rPr>
                <w:rFonts w:eastAsia="Tahoma"/>
                <w:color w:val="000000" w:themeColor="text1"/>
                <w:sz w:val="20"/>
                <w:szCs w:val="20"/>
              </w:rPr>
              <w:t>PYB’yi</w:t>
            </w:r>
            <w:proofErr w:type="spellEnd"/>
            <w:r w:rsidRPr="00CF571A">
              <w:rPr>
                <w:rFonts w:eastAsia="Tahoma"/>
                <w:color w:val="000000" w:themeColor="text1"/>
                <w:sz w:val="20"/>
                <w:szCs w:val="20"/>
              </w:rPr>
              <w:t xml:space="preserve"> derhal bilgilendirmekle sorumludur.</w:t>
            </w:r>
          </w:p>
          <w:p w14:paraId="64B9B1B5"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Proje </w:t>
            </w:r>
            <w:proofErr w:type="spellStart"/>
            <w:r w:rsidRPr="00CF571A">
              <w:rPr>
                <w:rFonts w:eastAsia="Tahoma"/>
                <w:color w:val="000000" w:themeColor="text1"/>
                <w:sz w:val="20"/>
                <w:szCs w:val="20"/>
              </w:rPr>
              <w:t>PKP'sinde</w:t>
            </w:r>
            <w:proofErr w:type="spellEnd"/>
            <w:r w:rsidRPr="00CF571A">
              <w:rPr>
                <w:rFonts w:eastAsia="Tahoma"/>
                <w:color w:val="000000" w:themeColor="text1"/>
                <w:sz w:val="20"/>
                <w:szCs w:val="20"/>
              </w:rPr>
              <w:t xml:space="preserve"> belirtilen paydaş katılımı ve </w:t>
            </w: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yükümlülüklerinin uygulanması ve yerine getirilmesi</w:t>
            </w:r>
          </w:p>
          <w:p w14:paraId="42E3653D"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Proje </w:t>
            </w:r>
            <w:proofErr w:type="spellStart"/>
            <w:r w:rsidRPr="00CF571A">
              <w:rPr>
                <w:rFonts w:eastAsia="Tahoma"/>
                <w:color w:val="000000" w:themeColor="text1"/>
                <w:sz w:val="20"/>
                <w:szCs w:val="20"/>
              </w:rPr>
              <w:t>İYP'sinde</w:t>
            </w:r>
            <w:proofErr w:type="spellEnd"/>
            <w:r w:rsidRPr="00CF571A">
              <w:rPr>
                <w:rFonts w:eastAsia="Tahoma"/>
                <w:color w:val="000000" w:themeColor="text1"/>
                <w:sz w:val="20"/>
                <w:szCs w:val="20"/>
              </w:rPr>
              <w:t xml:space="preserve"> belirtilen işgücü konularının uygulanması ve yerine getirilmesi</w:t>
            </w:r>
          </w:p>
          <w:p w14:paraId="28AFB200"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Proje </w:t>
            </w:r>
            <w:proofErr w:type="spellStart"/>
            <w:r w:rsidRPr="00CF571A">
              <w:rPr>
                <w:rFonts w:eastAsia="Tahoma"/>
                <w:color w:val="000000" w:themeColor="text1"/>
                <w:sz w:val="20"/>
                <w:szCs w:val="20"/>
              </w:rPr>
              <w:t>YYÇ'sinde</w:t>
            </w:r>
            <w:proofErr w:type="spellEnd"/>
            <w:r w:rsidRPr="00CF571A">
              <w:rPr>
                <w:rFonts w:eastAsia="Tahoma"/>
                <w:color w:val="000000" w:themeColor="text1"/>
                <w:sz w:val="20"/>
                <w:szCs w:val="20"/>
              </w:rPr>
              <w:t xml:space="preserve"> belirtilen yeniden yerleşim ve geçim kaynağı kaybı hususlarının uygulanması ve yerine getirilmesi</w:t>
            </w:r>
          </w:p>
          <w:p w14:paraId="774C5F7F"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Bölüm 5.2'de açıklanan gereklilikleri karşılayan yeterliliğe sahip bir İSG irtibat </w:t>
            </w:r>
            <w:proofErr w:type="gramStart"/>
            <w:r w:rsidRPr="00CF571A">
              <w:rPr>
                <w:rFonts w:eastAsia="Tahoma"/>
                <w:color w:val="000000" w:themeColor="text1"/>
                <w:sz w:val="20"/>
                <w:szCs w:val="20"/>
              </w:rPr>
              <w:t>görevlisinin  işe</w:t>
            </w:r>
            <w:proofErr w:type="gramEnd"/>
            <w:r w:rsidRPr="00CF571A">
              <w:rPr>
                <w:rFonts w:eastAsia="Tahoma"/>
                <w:color w:val="000000" w:themeColor="text1"/>
                <w:sz w:val="20"/>
                <w:szCs w:val="20"/>
              </w:rPr>
              <w:t xml:space="preserve"> alınması,</w:t>
            </w:r>
          </w:p>
          <w:p w14:paraId="47F87F80" w14:textId="0BD83F56"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Yüklenicinin İSG irtibat görevlisi aracılığıyla </w:t>
            </w:r>
            <w:r w:rsidR="00D54B1E" w:rsidRPr="00CF571A">
              <w:rPr>
                <w:rFonts w:eastAsia="Tahoma"/>
                <w:color w:val="000000" w:themeColor="text1"/>
                <w:sz w:val="20"/>
                <w:szCs w:val="20"/>
              </w:rPr>
              <w:t xml:space="preserve">Sakarya </w:t>
            </w:r>
            <w:r w:rsidRPr="00CF571A">
              <w:rPr>
                <w:rFonts w:eastAsia="Tahoma"/>
                <w:color w:val="000000" w:themeColor="text1"/>
                <w:sz w:val="20"/>
                <w:szCs w:val="20"/>
              </w:rPr>
              <w:t>ÇSYP</w:t>
            </w:r>
            <w:r w:rsidR="0034631B" w:rsidRPr="00CF571A">
              <w:rPr>
                <w:rFonts w:eastAsia="Tahoma"/>
                <w:color w:val="000000" w:themeColor="text1"/>
                <w:sz w:val="20"/>
                <w:szCs w:val="20"/>
              </w:rPr>
              <w:t>, Y-</w:t>
            </w:r>
            <w:proofErr w:type="spellStart"/>
            <w:r w:rsidR="0034631B" w:rsidRPr="00CF571A">
              <w:rPr>
                <w:rFonts w:eastAsia="Tahoma"/>
                <w:color w:val="000000" w:themeColor="text1"/>
                <w:sz w:val="20"/>
                <w:szCs w:val="20"/>
              </w:rPr>
              <w:t>ÇSYP’ler</w:t>
            </w:r>
            <w:proofErr w:type="spellEnd"/>
            <w:r w:rsidRPr="00CF571A">
              <w:rPr>
                <w:rFonts w:eastAsia="Tahoma"/>
                <w:color w:val="000000" w:themeColor="text1"/>
                <w:sz w:val="20"/>
                <w:szCs w:val="20"/>
              </w:rPr>
              <w:t xml:space="preserve"> ve mahalle düzeyindeki </w:t>
            </w:r>
            <w:proofErr w:type="spellStart"/>
            <w:r w:rsidRPr="00CF571A">
              <w:rPr>
                <w:rFonts w:eastAsia="Tahoma"/>
                <w:color w:val="000000" w:themeColor="text1"/>
                <w:sz w:val="20"/>
                <w:szCs w:val="20"/>
              </w:rPr>
              <w:t>ÇSED'lerde</w:t>
            </w:r>
            <w:proofErr w:type="spellEnd"/>
            <w:r w:rsidRPr="00CF571A">
              <w:rPr>
                <w:rFonts w:eastAsia="Tahoma"/>
                <w:color w:val="000000" w:themeColor="text1"/>
                <w:sz w:val="20"/>
                <w:szCs w:val="20"/>
              </w:rPr>
              <w:t xml:space="preserve"> (gerekirse) tanımlanan sahadaki izlemeleri düzenli olarak gerçekleştirmek,</w:t>
            </w:r>
          </w:p>
          <w:p w14:paraId="23402ECA" w14:textId="537F25DE" w:rsidR="006B3DCB" w:rsidRPr="00CF571A" w:rsidRDefault="004641FD" w:rsidP="0052717C">
            <w:pPr>
              <w:pStyle w:val="ListeParagraf"/>
              <w:keepLines/>
              <w:numPr>
                <w:ilvl w:val="0"/>
                <w:numId w:val="43"/>
              </w:numPr>
              <w:spacing w:afterLines="120" w:after="288" w:line="240" w:lineRule="auto"/>
              <w:rPr>
                <w:rFonts w:eastAsia="Tahoma"/>
                <w:color w:val="000000" w:themeColor="text1"/>
                <w:sz w:val="20"/>
                <w:szCs w:val="20"/>
              </w:rPr>
            </w:pPr>
            <w:proofErr w:type="spellStart"/>
            <w:r w:rsidRPr="00CF571A">
              <w:rPr>
                <w:rFonts w:eastAsia="Tahoma"/>
                <w:color w:val="000000" w:themeColor="text1"/>
                <w:sz w:val="20"/>
                <w:szCs w:val="20"/>
              </w:rPr>
              <w:t>Tablo'da</w:t>
            </w:r>
            <w:proofErr w:type="spellEnd"/>
            <w:r w:rsidR="006B3DCB" w:rsidRPr="00CF571A">
              <w:rPr>
                <w:rFonts w:eastAsia="Tahoma"/>
                <w:color w:val="000000" w:themeColor="text1"/>
                <w:sz w:val="20"/>
                <w:szCs w:val="20"/>
              </w:rPr>
              <w:t xml:space="preserve"> açıklanan aylık raporlama faaliyetlerini gerçekleştirmek,</w:t>
            </w:r>
          </w:p>
          <w:p w14:paraId="704FB453" w14:textId="6A48B72A"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Bölüm </w:t>
            </w:r>
            <w:r w:rsidR="0034631B" w:rsidRPr="00CF571A">
              <w:rPr>
                <w:rFonts w:eastAsia="Tahoma"/>
                <w:color w:val="000000" w:themeColor="text1"/>
                <w:sz w:val="20"/>
                <w:szCs w:val="20"/>
              </w:rPr>
              <w:t>8</w:t>
            </w:r>
            <w:r w:rsidRPr="00CF571A">
              <w:rPr>
                <w:rFonts w:eastAsia="Tahoma"/>
                <w:color w:val="000000" w:themeColor="text1"/>
                <w:sz w:val="20"/>
                <w:szCs w:val="20"/>
              </w:rPr>
              <w:t>'de açıklanan çevresel ve sosyal izleme faaliyetlerini kendi sorumluluğu altında yürütmek.</w:t>
            </w:r>
          </w:p>
          <w:p w14:paraId="3CC5D627" w14:textId="10BA2776"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Çevreyi, iş sağlığını ve güvenliğini, toplum sağlığını ve güvenliğini etkileyebilecek/tehdit edebilecek bir kaza- ölümcül iş kazası, çevresel dökülmeler ve toplum ve çevre sağlığını riske atacak kazalar, sakatlığa yol açabilecek iş kazası vb.- meydana gelmesi halinde </w:t>
            </w:r>
            <w:proofErr w:type="spellStart"/>
            <w:r w:rsidRPr="00CF571A">
              <w:rPr>
                <w:rFonts w:eastAsia="Tahoma"/>
                <w:color w:val="000000" w:themeColor="text1"/>
                <w:sz w:val="20"/>
                <w:szCs w:val="20"/>
              </w:rPr>
              <w:t>KDB'ye</w:t>
            </w:r>
            <w:proofErr w:type="spellEnd"/>
            <w:r w:rsidRPr="00CF571A">
              <w:rPr>
                <w:rFonts w:eastAsia="Tahoma"/>
                <w:color w:val="000000" w:themeColor="text1"/>
                <w:sz w:val="20"/>
                <w:szCs w:val="20"/>
              </w:rPr>
              <w:t xml:space="preserve"> ve illerde görevlendirilen bireysel Çevre Uzmanlarına ve İSG Uzmanlarına derhal bilgi vermek. Böyle bir durumda (1) Kök Neden Analizi çalışmalarını, (2) kazanın/olayın tekrarlanmasını önlemeye yönelik tedbirleri ve belirli telafi eylemlerini/düzeltici eylemleri içeren olay raporu, PYB bireysel uzmanlarının rehberliği ve kontrolleri altında 30 iş günü içinde </w:t>
            </w:r>
            <w:proofErr w:type="spellStart"/>
            <w:r w:rsidRPr="00CF571A">
              <w:rPr>
                <w:rFonts w:eastAsia="Tahoma"/>
                <w:color w:val="000000" w:themeColor="text1"/>
                <w:sz w:val="20"/>
                <w:szCs w:val="20"/>
              </w:rPr>
              <w:t>KDB’ye</w:t>
            </w:r>
            <w:proofErr w:type="spellEnd"/>
            <w:r w:rsidRPr="00CF571A">
              <w:rPr>
                <w:rFonts w:eastAsia="Tahoma"/>
                <w:color w:val="000000" w:themeColor="text1"/>
                <w:sz w:val="20"/>
                <w:szCs w:val="20"/>
              </w:rPr>
              <w:t xml:space="preserve"> sunulacaktır.</w:t>
            </w:r>
          </w:p>
        </w:tc>
      </w:tr>
      <w:tr w:rsidR="006B3DCB" w:rsidRPr="00CF571A" w14:paraId="7E0B5C38" w14:textId="77777777" w:rsidTr="00CF571A">
        <w:trPr>
          <w:trHeight w:val="300"/>
          <w:jc w:val="center"/>
        </w:trPr>
        <w:tc>
          <w:tcPr>
            <w:tcW w:w="2025" w:type="dxa"/>
            <w:shd w:val="clear" w:color="auto" w:fill="F2F2F2" w:themeFill="background1" w:themeFillShade="F2"/>
            <w:tcMar>
              <w:left w:w="105" w:type="dxa"/>
              <w:right w:w="105" w:type="dxa"/>
            </w:tcMar>
          </w:tcPr>
          <w:p w14:paraId="28714492" w14:textId="77777777" w:rsidR="006B3DCB" w:rsidRPr="00CF571A" w:rsidRDefault="006B3DCB" w:rsidP="0091281A">
            <w:pPr>
              <w:spacing w:afterLines="120" w:after="288"/>
              <w:rPr>
                <w:rFonts w:eastAsia="Calibri" w:cs="Calibri"/>
                <w:color w:val="000000" w:themeColor="text1"/>
                <w:sz w:val="20"/>
                <w:szCs w:val="20"/>
              </w:rPr>
            </w:pPr>
            <w:r w:rsidRPr="00CF571A">
              <w:rPr>
                <w:rFonts w:eastAsia="Calibri" w:cs="Calibri"/>
                <w:color w:val="000000" w:themeColor="text1"/>
                <w:sz w:val="20"/>
                <w:szCs w:val="20"/>
              </w:rPr>
              <w:t>Şantiye Şefleri</w:t>
            </w:r>
          </w:p>
        </w:tc>
        <w:tc>
          <w:tcPr>
            <w:tcW w:w="11859" w:type="dxa"/>
            <w:shd w:val="clear" w:color="auto" w:fill="F2F2F2" w:themeFill="background1" w:themeFillShade="F2"/>
            <w:tcMar>
              <w:left w:w="105" w:type="dxa"/>
              <w:right w:w="105" w:type="dxa"/>
            </w:tcMar>
          </w:tcPr>
          <w:p w14:paraId="1C606823"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İnşaat projesinin planlanması, organize edilmesi ve koordine edilmesi.</w:t>
            </w:r>
          </w:p>
          <w:p w14:paraId="3987CB0D"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Projenin belirlenen kalite standartlarını karşılamasını sağlamak.</w:t>
            </w:r>
          </w:p>
          <w:p w14:paraId="29857E60"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Güvenlik yönetmeliklerini uygulamak ve sahadaki tüm işçilerin güvenliğini sağlamak.</w:t>
            </w:r>
          </w:p>
          <w:p w14:paraId="014DFBC0"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Gerekli malzeme ve ekipmanı temin etmek ve verimli bir şekilde kullanmak.</w:t>
            </w:r>
          </w:p>
          <w:p w14:paraId="27BFA42E"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Projenin zamanında tamamlanmasını sağlamak için bir çalışma programı oluşturmak ve uygulamak.</w:t>
            </w:r>
          </w:p>
          <w:p w14:paraId="7E0A51B9"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Mühendisler, mimarlar, alt yükleniciler ve diğer paydaşlarla iletişim ve koordinasyonu sürdürmek.</w:t>
            </w:r>
          </w:p>
          <w:p w14:paraId="6CEE29D1"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Sahada ortaya çıkan sorunları hızlı ve etkili bir şekilde çözmek.</w:t>
            </w:r>
          </w:p>
          <w:p w14:paraId="07C7260C"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lastRenderedPageBreak/>
              <w:t>Düzenli ilerleme raporları hazırlamak ve bunları üst yönetime sunmak</w:t>
            </w:r>
          </w:p>
        </w:tc>
      </w:tr>
      <w:tr w:rsidR="006B3DCB" w:rsidRPr="00CF571A" w14:paraId="5B534388" w14:textId="77777777" w:rsidTr="00CF571A">
        <w:trPr>
          <w:trHeight w:val="300"/>
          <w:jc w:val="center"/>
        </w:trPr>
        <w:tc>
          <w:tcPr>
            <w:tcW w:w="2025" w:type="dxa"/>
            <w:shd w:val="clear" w:color="auto" w:fill="F2F2F2" w:themeFill="background1" w:themeFillShade="F2"/>
            <w:tcMar>
              <w:left w:w="105" w:type="dxa"/>
              <w:right w:w="105" w:type="dxa"/>
            </w:tcMar>
          </w:tcPr>
          <w:p w14:paraId="14DDC396" w14:textId="77777777" w:rsidR="006B3DCB" w:rsidRPr="00CF571A" w:rsidRDefault="006B3DCB" w:rsidP="0091281A">
            <w:pPr>
              <w:spacing w:afterLines="120" w:after="288"/>
              <w:rPr>
                <w:rFonts w:eastAsia="Calibri" w:cs="Calibri"/>
                <w:color w:val="000000" w:themeColor="text1"/>
                <w:sz w:val="20"/>
                <w:szCs w:val="20"/>
              </w:rPr>
            </w:pPr>
            <w:r w:rsidRPr="00CF571A">
              <w:rPr>
                <w:rFonts w:eastAsia="Calibri" w:cs="Calibri"/>
                <w:color w:val="000000" w:themeColor="text1"/>
                <w:sz w:val="20"/>
                <w:szCs w:val="20"/>
              </w:rPr>
              <w:lastRenderedPageBreak/>
              <w:t>PYB</w:t>
            </w:r>
          </w:p>
        </w:tc>
        <w:tc>
          <w:tcPr>
            <w:tcW w:w="11859" w:type="dxa"/>
            <w:shd w:val="clear" w:color="auto" w:fill="F2F2F2" w:themeFill="background1" w:themeFillShade="F2"/>
            <w:tcMar>
              <w:left w:w="105" w:type="dxa"/>
              <w:right w:w="105" w:type="dxa"/>
            </w:tcMar>
          </w:tcPr>
          <w:p w14:paraId="1AA5130F" w14:textId="7D8893D8"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Projenin ÇSYÇ </w:t>
            </w:r>
            <w:r w:rsidR="0034631B" w:rsidRPr="00CF571A">
              <w:rPr>
                <w:rFonts w:eastAsia="Tahoma"/>
                <w:color w:val="000000" w:themeColor="text1"/>
                <w:sz w:val="20"/>
                <w:szCs w:val="20"/>
              </w:rPr>
              <w:t>B</w:t>
            </w:r>
            <w:r w:rsidRPr="00CF571A">
              <w:rPr>
                <w:rFonts w:eastAsia="Tahoma"/>
                <w:color w:val="000000" w:themeColor="text1"/>
                <w:sz w:val="20"/>
                <w:szCs w:val="20"/>
              </w:rPr>
              <w:t xml:space="preserve">ölüm 6 </w:t>
            </w:r>
            <w:r w:rsidR="0034631B" w:rsidRPr="00CF571A">
              <w:rPr>
                <w:rFonts w:eastAsia="Tahoma"/>
                <w:color w:val="000000" w:themeColor="text1"/>
                <w:sz w:val="20"/>
                <w:szCs w:val="20"/>
              </w:rPr>
              <w:t>A</w:t>
            </w:r>
            <w:r w:rsidRPr="00CF571A">
              <w:rPr>
                <w:rFonts w:eastAsia="Tahoma"/>
                <w:color w:val="000000" w:themeColor="text1"/>
                <w:sz w:val="20"/>
                <w:szCs w:val="20"/>
              </w:rPr>
              <w:t xml:space="preserve">lt </w:t>
            </w:r>
            <w:r w:rsidR="0034631B" w:rsidRPr="00CF571A">
              <w:rPr>
                <w:rFonts w:eastAsia="Tahoma"/>
                <w:color w:val="000000" w:themeColor="text1"/>
                <w:sz w:val="20"/>
                <w:szCs w:val="20"/>
              </w:rPr>
              <w:t>B</w:t>
            </w:r>
            <w:r w:rsidRPr="00CF571A">
              <w:rPr>
                <w:rFonts w:eastAsia="Tahoma"/>
                <w:color w:val="000000" w:themeColor="text1"/>
                <w:sz w:val="20"/>
                <w:szCs w:val="20"/>
              </w:rPr>
              <w:t>ölüm 6.1.2.'de tanımlandığı üzere, merkez ofis için üç (4) uzman ve sekiz (12) uzman (her il için üç uzman) olmak üzere toplam on bir (16) bireysel uzmanın işe alınmasının sağlanması.</w:t>
            </w:r>
          </w:p>
          <w:p w14:paraId="49D8D774" w14:textId="68202178"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Projenin ilerlemesini takip etmek ve </w:t>
            </w:r>
            <w:proofErr w:type="spellStart"/>
            <w:r w:rsidR="004641FD" w:rsidRPr="00CF571A">
              <w:rPr>
                <w:rFonts w:eastAsia="Tahoma"/>
                <w:color w:val="000000" w:themeColor="text1"/>
                <w:sz w:val="20"/>
                <w:szCs w:val="20"/>
              </w:rPr>
              <w:t>Tablo’da</w:t>
            </w:r>
            <w:proofErr w:type="spellEnd"/>
            <w:r w:rsidRPr="00CF571A">
              <w:rPr>
                <w:rFonts w:eastAsia="Tahoma"/>
                <w:color w:val="000000" w:themeColor="text1"/>
                <w:sz w:val="20"/>
                <w:szCs w:val="20"/>
              </w:rPr>
              <w:t xml:space="preserve"> açıklandığı şekilde raporlamak.</w:t>
            </w:r>
          </w:p>
          <w:p w14:paraId="1ECE4F0A"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İl bazında </w:t>
            </w:r>
            <w:proofErr w:type="spellStart"/>
            <w:r w:rsidRPr="00CF571A">
              <w:rPr>
                <w:rFonts w:eastAsia="Tahoma"/>
                <w:color w:val="000000" w:themeColor="text1"/>
                <w:sz w:val="20"/>
                <w:szCs w:val="20"/>
              </w:rPr>
              <w:t>ÇSYP'lerin</w:t>
            </w:r>
            <w:proofErr w:type="spellEnd"/>
            <w:r w:rsidRPr="00CF571A">
              <w:rPr>
                <w:rFonts w:eastAsia="Tahoma"/>
                <w:color w:val="000000" w:themeColor="text1"/>
                <w:sz w:val="20"/>
                <w:szCs w:val="20"/>
              </w:rPr>
              <w:t xml:space="preserve"> hazırlanması.</w:t>
            </w:r>
          </w:p>
          <w:p w14:paraId="6BBAFA90"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Gerekirse mahalle düzeyinde </w:t>
            </w:r>
            <w:proofErr w:type="spellStart"/>
            <w:r w:rsidRPr="00CF571A">
              <w:rPr>
                <w:rFonts w:eastAsia="Tahoma"/>
                <w:color w:val="000000" w:themeColor="text1"/>
                <w:sz w:val="20"/>
                <w:szCs w:val="20"/>
              </w:rPr>
              <w:t>ÇSED'lerin</w:t>
            </w:r>
            <w:proofErr w:type="spellEnd"/>
            <w:r w:rsidRPr="00CF571A">
              <w:rPr>
                <w:rFonts w:eastAsia="Tahoma"/>
                <w:color w:val="000000" w:themeColor="text1"/>
                <w:sz w:val="20"/>
                <w:szCs w:val="20"/>
              </w:rPr>
              <w:t xml:space="preserve"> hazırlanması.</w:t>
            </w:r>
          </w:p>
          <w:p w14:paraId="7F2B4E89"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Uygun Olmayan Projeler kapsamında önerilen alt projenin değerlendirilmesinde yer almak.</w:t>
            </w:r>
          </w:p>
          <w:p w14:paraId="3B70D116"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Mekanizmasını Yönetmek.</w:t>
            </w:r>
          </w:p>
          <w:p w14:paraId="72120172"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Kaza ve olayların 48 saat içinde </w:t>
            </w:r>
            <w:proofErr w:type="spellStart"/>
            <w:r w:rsidRPr="00CF571A">
              <w:rPr>
                <w:rFonts w:eastAsia="Tahoma"/>
                <w:color w:val="000000" w:themeColor="text1"/>
                <w:sz w:val="20"/>
                <w:szCs w:val="20"/>
              </w:rPr>
              <w:t>DB'ye</w:t>
            </w:r>
            <w:proofErr w:type="spellEnd"/>
            <w:r w:rsidRPr="00CF571A">
              <w:rPr>
                <w:rFonts w:eastAsia="Tahoma"/>
                <w:color w:val="000000" w:themeColor="text1"/>
                <w:sz w:val="20"/>
                <w:szCs w:val="20"/>
              </w:rPr>
              <w:t xml:space="preserve"> bildirilmesi ve olay inceleme raporunun 30 iş günü içinde </w:t>
            </w:r>
            <w:proofErr w:type="spellStart"/>
            <w:r w:rsidRPr="00CF571A">
              <w:rPr>
                <w:rFonts w:eastAsia="Tahoma"/>
                <w:color w:val="000000" w:themeColor="text1"/>
                <w:sz w:val="20"/>
                <w:szCs w:val="20"/>
              </w:rPr>
              <w:t>DB'ye</w:t>
            </w:r>
            <w:proofErr w:type="spellEnd"/>
            <w:r w:rsidRPr="00CF571A">
              <w:rPr>
                <w:rFonts w:eastAsia="Tahoma"/>
                <w:color w:val="000000" w:themeColor="text1"/>
                <w:sz w:val="20"/>
                <w:szCs w:val="20"/>
              </w:rPr>
              <w:t xml:space="preserve"> gönderilmesi.</w:t>
            </w:r>
          </w:p>
          <w:p w14:paraId="37CE650E"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İllerdeki PYB bireysel uzmanları tarafından sahada gerçekleştirilen Çevresel ve Sosyal Tarama çalışmalarını değerlendirmek ve onaylamak.</w:t>
            </w:r>
          </w:p>
          <w:p w14:paraId="0407A0A2"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İlk beş tarama çalışmasının sonuçlarını sadece bilgi için </w:t>
            </w:r>
            <w:proofErr w:type="spellStart"/>
            <w:r w:rsidRPr="00CF571A">
              <w:rPr>
                <w:rFonts w:eastAsia="Tahoma"/>
                <w:color w:val="000000" w:themeColor="text1"/>
                <w:sz w:val="20"/>
                <w:szCs w:val="20"/>
              </w:rPr>
              <w:t>DB'ye</w:t>
            </w:r>
            <w:proofErr w:type="spellEnd"/>
            <w:r w:rsidRPr="00CF571A">
              <w:rPr>
                <w:rFonts w:eastAsia="Tahoma"/>
                <w:color w:val="000000" w:themeColor="text1"/>
                <w:sz w:val="20"/>
                <w:szCs w:val="20"/>
              </w:rPr>
              <w:t xml:space="preserve"> sunmak.</w:t>
            </w:r>
          </w:p>
          <w:p w14:paraId="33AA1276"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İllerdeki PYB bireysel uzmanları ile koordineli çalışarak izleme ve raporlama faaliyetlerini gerçekleştirmek.</w:t>
            </w:r>
          </w:p>
          <w:p w14:paraId="1E9307C5" w14:textId="22928360"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Yüklenicilerin il bazında </w:t>
            </w:r>
            <w:proofErr w:type="spellStart"/>
            <w:r w:rsidRPr="00CF571A">
              <w:rPr>
                <w:rFonts w:eastAsia="Tahoma"/>
                <w:color w:val="000000" w:themeColor="text1"/>
                <w:sz w:val="20"/>
                <w:szCs w:val="20"/>
              </w:rPr>
              <w:t>ÇSYP'ler</w:t>
            </w:r>
            <w:proofErr w:type="spellEnd"/>
            <w:r w:rsidRPr="00CF571A">
              <w:rPr>
                <w:rFonts w:eastAsia="Tahoma"/>
                <w:color w:val="000000" w:themeColor="text1"/>
                <w:sz w:val="20"/>
                <w:szCs w:val="20"/>
              </w:rPr>
              <w:t xml:space="preserve">, </w:t>
            </w:r>
            <w:r w:rsidR="00D3525B" w:rsidRPr="00CF571A">
              <w:rPr>
                <w:rFonts w:eastAsia="Tahoma"/>
                <w:color w:val="000000" w:themeColor="text1"/>
                <w:sz w:val="20"/>
                <w:szCs w:val="20"/>
              </w:rPr>
              <w:t>Y-ÇSYP</w:t>
            </w:r>
            <w:r w:rsidRPr="00CF571A">
              <w:rPr>
                <w:rFonts w:eastAsia="Tahoma"/>
                <w:color w:val="000000" w:themeColor="text1"/>
                <w:sz w:val="20"/>
                <w:szCs w:val="20"/>
              </w:rPr>
              <w:t xml:space="preserve">, mahalle bazında </w:t>
            </w:r>
            <w:proofErr w:type="spellStart"/>
            <w:r w:rsidRPr="00CF571A">
              <w:rPr>
                <w:rFonts w:eastAsia="Tahoma"/>
                <w:color w:val="000000" w:themeColor="text1"/>
                <w:sz w:val="20"/>
                <w:szCs w:val="20"/>
              </w:rPr>
              <w:t>ÇSED'ler</w:t>
            </w:r>
            <w:proofErr w:type="spellEnd"/>
            <w:r w:rsidRPr="00CF571A">
              <w:rPr>
                <w:rFonts w:eastAsia="Tahoma"/>
                <w:color w:val="000000" w:themeColor="text1"/>
                <w:sz w:val="20"/>
                <w:szCs w:val="20"/>
              </w:rPr>
              <w:t xml:space="preserve"> (gerekirse) ve ilgili alt planlar kapsamındaki faaliyetlerinin illerdeki PYB bireysel uzmanları ile koordineli çalışarak yürütülmesinin izlenmesi.</w:t>
            </w:r>
          </w:p>
          <w:p w14:paraId="099DCE50"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proofErr w:type="spellStart"/>
            <w:r w:rsidRPr="00CF571A">
              <w:rPr>
                <w:rFonts w:eastAsia="Tahoma"/>
                <w:color w:val="000000" w:themeColor="text1"/>
                <w:sz w:val="20"/>
                <w:szCs w:val="20"/>
              </w:rPr>
              <w:t>ÇSYP'lerin</w:t>
            </w:r>
            <w:proofErr w:type="spellEnd"/>
            <w:r w:rsidRPr="00CF571A">
              <w:rPr>
                <w:rFonts w:eastAsia="Tahoma"/>
                <w:color w:val="000000" w:themeColor="text1"/>
                <w:sz w:val="20"/>
                <w:szCs w:val="20"/>
              </w:rPr>
              <w:t xml:space="preserve"> gözden geçirilmesi ve onaylanması ve</w:t>
            </w:r>
          </w:p>
          <w:p w14:paraId="040FB4C0" w14:textId="77777777" w:rsidR="00DE3DBA" w:rsidRPr="00CF571A" w:rsidRDefault="006B3DCB" w:rsidP="00DE3DBA">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Talep edildiğinde ve gerektiğinde </w:t>
            </w:r>
            <w:proofErr w:type="spellStart"/>
            <w:r w:rsidRPr="00CF571A">
              <w:rPr>
                <w:rFonts w:eastAsia="Tahoma"/>
                <w:color w:val="000000" w:themeColor="text1"/>
                <w:sz w:val="20"/>
                <w:szCs w:val="20"/>
              </w:rPr>
              <w:t>DB'ye</w:t>
            </w:r>
            <w:proofErr w:type="spellEnd"/>
            <w:r w:rsidRPr="00CF571A">
              <w:rPr>
                <w:rFonts w:eastAsia="Tahoma"/>
                <w:color w:val="000000" w:themeColor="text1"/>
                <w:sz w:val="20"/>
                <w:szCs w:val="20"/>
              </w:rPr>
              <w:t xml:space="preserve"> ayrıntılı geri bildirim sağlamak.</w:t>
            </w:r>
          </w:p>
          <w:p w14:paraId="060079F4" w14:textId="6995CE50" w:rsidR="006B3DCB" w:rsidRPr="00CF571A" w:rsidRDefault="00DE3DBA" w:rsidP="00DE3DBA">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Yüklenicileri yönetmek, sözleşme uygulamalarını denetlemek ve bu konuda yazılı raporlar hazırlamak.</w:t>
            </w:r>
          </w:p>
        </w:tc>
      </w:tr>
      <w:tr w:rsidR="006B3DCB" w:rsidRPr="00CF571A" w14:paraId="4D71C630" w14:textId="77777777" w:rsidTr="00CF571A">
        <w:trPr>
          <w:trHeight w:val="300"/>
          <w:jc w:val="center"/>
        </w:trPr>
        <w:tc>
          <w:tcPr>
            <w:tcW w:w="2025" w:type="dxa"/>
            <w:shd w:val="clear" w:color="auto" w:fill="F2F2F2" w:themeFill="background1" w:themeFillShade="F2"/>
            <w:tcMar>
              <w:left w:w="105" w:type="dxa"/>
              <w:right w:w="105" w:type="dxa"/>
            </w:tcMar>
          </w:tcPr>
          <w:p w14:paraId="24529399" w14:textId="77777777" w:rsidR="006B3DCB" w:rsidRPr="00CF571A" w:rsidRDefault="006B3DCB" w:rsidP="0091281A">
            <w:pPr>
              <w:spacing w:afterLines="120" w:after="288"/>
              <w:rPr>
                <w:rFonts w:eastAsia="Calibri" w:cs="Calibri"/>
                <w:color w:val="000000" w:themeColor="text1"/>
                <w:sz w:val="20"/>
                <w:szCs w:val="20"/>
              </w:rPr>
            </w:pPr>
            <w:r w:rsidRPr="00CF571A">
              <w:rPr>
                <w:rFonts w:eastAsia="Calibri" w:cs="Calibri"/>
                <w:color w:val="000000" w:themeColor="text1"/>
                <w:sz w:val="20"/>
                <w:szCs w:val="20"/>
              </w:rPr>
              <w:t>PYB İllerde Bireysel Sosyal Uzmanlar</w:t>
            </w:r>
          </w:p>
        </w:tc>
        <w:tc>
          <w:tcPr>
            <w:tcW w:w="11859" w:type="dxa"/>
            <w:shd w:val="clear" w:color="auto" w:fill="F2F2F2" w:themeFill="background1" w:themeFillShade="F2"/>
            <w:tcMar>
              <w:left w:w="105" w:type="dxa"/>
              <w:right w:w="105" w:type="dxa"/>
            </w:tcMar>
          </w:tcPr>
          <w:p w14:paraId="0EF50A3C"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Yüklenicinin etkilenen toplulukları Proje inşaat faaliyetleri ve diğer Proje konuları hakkında bilgilendirmesini sağlar (</w:t>
            </w: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eğitimler vb.)</w:t>
            </w:r>
          </w:p>
          <w:p w14:paraId="6996555E"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Alt proje bazında illerde PKP ve Şikâyet Mekanizmasını uygular. Sosyal konularla ilgili </w:t>
            </w: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kapsamında hak sahiplerinden gelen başvuruları/şikayetleri/talepleri alır ve kaydeder. PKP ve toplumla ilgili konularda günlük raporlar sunar.</w:t>
            </w:r>
          </w:p>
          <w:p w14:paraId="475EA79C" w14:textId="1DF68E62" w:rsidR="000B3DD0" w:rsidRPr="00CF571A" w:rsidRDefault="000B3DD0"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asciiTheme="minorHAnsi" w:eastAsia="Tahoma" w:hAnsiTheme="minorHAnsi"/>
                <w:color w:val="000000" w:themeColor="text1"/>
                <w:sz w:val="20"/>
                <w:szCs w:val="20"/>
              </w:rPr>
              <w:t>Alt proje yüklenicileri tarafından hazırlanacak Y-ÇSYP Kontrol Listelerinin hazırlanması ve uygulanması süreçlerine rehberlik etmek, bu dokümanların kalitesinin sağlanmasına destek vermek ve Y-</w:t>
            </w:r>
            <w:proofErr w:type="spellStart"/>
            <w:r w:rsidRPr="00CF571A">
              <w:rPr>
                <w:rFonts w:asciiTheme="minorHAnsi" w:eastAsia="Tahoma" w:hAnsiTheme="minorHAnsi"/>
                <w:color w:val="000000" w:themeColor="text1"/>
                <w:sz w:val="20"/>
                <w:szCs w:val="20"/>
              </w:rPr>
              <w:t>ÇSYP’lerin</w:t>
            </w:r>
            <w:proofErr w:type="spellEnd"/>
            <w:r w:rsidRPr="00CF571A">
              <w:rPr>
                <w:rFonts w:asciiTheme="minorHAnsi" w:eastAsia="Tahoma" w:hAnsiTheme="minorHAnsi"/>
                <w:color w:val="000000" w:themeColor="text1"/>
                <w:sz w:val="20"/>
                <w:szCs w:val="20"/>
              </w:rPr>
              <w:t xml:space="preserve"> alt proje sahasında sürekli olarak uygulanmasından sorumlu olacak yüklenici sosyal irtibat personelinin yeterliliğini doğrulamak.</w:t>
            </w:r>
          </w:p>
          <w:p w14:paraId="474431C6" w14:textId="2E7486A8"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Etkilenen topluluklar ve diğer paydaşlar için birincil irtibat noktası olarak hizmet vermek.</w:t>
            </w:r>
          </w:p>
          <w:p w14:paraId="1E3651A6"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Şikayetlerin ve katılım faaliyetlerinin kayıtlarının tutulması ve raporlanması.</w:t>
            </w:r>
          </w:p>
          <w:p w14:paraId="24E7032E" w14:textId="16C10FFD"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Tip-III alt projeler için Ç&amp;S Denetimlerinin</w:t>
            </w:r>
            <w:r w:rsidR="000B3DD0" w:rsidRPr="00CF571A">
              <w:rPr>
                <w:rFonts w:eastAsia="Tahoma"/>
                <w:color w:val="000000" w:themeColor="text1"/>
                <w:sz w:val="20"/>
                <w:szCs w:val="20"/>
              </w:rPr>
              <w:t xml:space="preserve"> (Taslak için Ek 16’ya bakınız)</w:t>
            </w:r>
            <w:r w:rsidRPr="00CF571A">
              <w:rPr>
                <w:rFonts w:eastAsia="Tahoma"/>
                <w:color w:val="000000" w:themeColor="text1"/>
                <w:sz w:val="20"/>
                <w:szCs w:val="20"/>
              </w:rPr>
              <w:t xml:space="preserve"> gerçekleştirilmesi ve gerekirse denetim sonuçlarına uygun olarak Tip-III alt projeler için hazırlanacak </w:t>
            </w:r>
            <w:proofErr w:type="spellStart"/>
            <w:r w:rsidRPr="00CF571A">
              <w:rPr>
                <w:rFonts w:eastAsia="Tahoma"/>
                <w:color w:val="000000" w:themeColor="text1"/>
                <w:sz w:val="20"/>
                <w:szCs w:val="20"/>
              </w:rPr>
              <w:t>ÇSEP'lerin</w:t>
            </w:r>
            <w:proofErr w:type="spellEnd"/>
            <w:r w:rsidRPr="00CF571A">
              <w:rPr>
                <w:rFonts w:eastAsia="Tahoma"/>
                <w:color w:val="000000" w:themeColor="text1"/>
                <w:sz w:val="20"/>
                <w:szCs w:val="20"/>
              </w:rPr>
              <w:t xml:space="preserve"> uygulanmasının takip edilmesi.</w:t>
            </w:r>
            <w:r w:rsidR="0034631B" w:rsidRPr="00CF571A">
              <w:rPr>
                <w:rFonts w:eastAsia="Tahoma"/>
                <w:color w:val="000000" w:themeColor="text1"/>
                <w:sz w:val="20"/>
                <w:szCs w:val="20"/>
              </w:rPr>
              <w:t xml:space="preserve"> </w:t>
            </w:r>
          </w:p>
        </w:tc>
      </w:tr>
      <w:tr w:rsidR="006B3DCB" w:rsidRPr="00CF571A" w14:paraId="0412DCEB" w14:textId="77777777" w:rsidTr="00CF571A">
        <w:trPr>
          <w:trHeight w:val="300"/>
          <w:jc w:val="center"/>
        </w:trPr>
        <w:tc>
          <w:tcPr>
            <w:tcW w:w="2025" w:type="dxa"/>
            <w:shd w:val="clear" w:color="auto" w:fill="F2F2F2" w:themeFill="background1" w:themeFillShade="F2"/>
            <w:tcMar>
              <w:left w:w="105" w:type="dxa"/>
              <w:right w:w="105" w:type="dxa"/>
            </w:tcMar>
          </w:tcPr>
          <w:p w14:paraId="20CD0E69" w14:textId="77777777" w:rsidR="006B3DCB" w:rsidRPr="00CF571A" w:rsidRDefault="006B3DCB" w:rsidP="0091281A">
            <w:pPr>
              <w:spacing w:afterLines="120" w:after="288"/>
              <w:rPr>
                <w:rFonts w:eastAsia="Calibri" w:cs="Calibri"/>
                <w:color w:val="000000" w:themeColor="text1"/>
                <w:sz w:val="20"/>
                <w:szCs w:val="20"/>
              </w:rPr>
            </w:pPr>
            <w:r w:rsidRPr="00CF571A">
              <w:rPr>
                <w:rFonts w:eastAsia="Calibri" w:cs="Calibri"/>
                <w:color w:val="000000" w:themeColor="text1"/>
                <w:sz w:val="20"/>
                <w:szCs w:val="20"/>
              </w:rPr>
              <w:lastRenderedPageBreak/>
              <w:t>PYB İllerde Bireysel İş Sağlığı ve Güvenliği Uzmanları</w:t>
            </w:r>
          </w:p>
        </w:tc>
        <w:tc>
          <w:tcPr>
            <w:tcW w:w="11859" w:type="dxa"/>
            <w:shd w:val="clear" w:color="auto" w:fill="F2F2F2" w:themeFill="background1" w:themeFillShade="F2"/>
            <w:tcMar>
              <w:left w:w="105" w:type="dxa"/>
              <w:right w:w="105" w:type="dxa"/>
            </w:tcMar>
          </w:tcPr>
          <w:p w14:paraId="75AE85FE" w14:textId="27A3A2AA" w:rsidR="006B3DCB" w:rsidRPr="00CF571A" w:rsidRDefault="0034631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Y-</w:t>
            </w:r>
            <w:proofErr w:type="spellStart"/>
            <w:r w:rsidRPr="00CF571A">
              <w:rPr>
                <w:rFonts w:eastAsia="Tahoma"/>
                <w:color w:val="000000" w:themeColor="text1"/>
                <w:sz w:val="20"/>
                <w:szCs w:val="20"/>
              </w:rPr>
              <w:t>ÇSYP</w:t>
            </w:r>
            <w:r w:rsidR="00563970" w:rsidRPr="00CF571A">
              <w:rPr>
                <w:rFonts w:eastAsia="Tahoma"/>
                <w:color w:val="000000" w:themeColor="text1"/>
                <w:sz w:val="20"/>
                <w:szCs w:val="20"/>
              </w:rPr>
              <w:t>’nin</w:t>
            </w:r>
            <w:proofErr w:type="spellEnd"/>
            <w:r w:rsidR="006B3DCB" w:rsidRPr="00CF571A">
              <w:rPr>
                <w:rFonts w:eastAsia="Tahoma"/>
                <w:color w:val="000000" w:themeColor="text1"/>
                <w:sz w:val="20"/>
                <w:szCs w:val="20"/>
              </w:rPr>
              <w:t xml:space="preserve"> hazırlanması sırasında yükleniciye ve yüklenicinin İSG irtibat görevlisine rehberlik etmek ve destek olmak</w:t>
            </w:r>
          </w:p>
          <w:p w14:paraId="435755C9"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İSG mevzuatı kapsamında alınması gereken izinler, yapılması gereken protokoller, görevlendirilecek personel gibi konulara ilişkin belgeleri değerlendirmek.</w:t>
            </w:r>
          </w:p>
          <w:p w14:paraId="0882EB3F"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İşyerinde alınan güvenlik önlemlerinin İş Sağlığı ve Güvenliği mevzuatına ve genel iş güvenliği kurallarına uygunluğunun denetlenmesi</w:t>
            </w:r>
          </w:p>
          <w:p w14:paraId="21878098"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Personele verilen İş Sağlığı ve Güvenliği Eğitimlerine ilişkin kayıtların incelenmesi</w:t>
            </w:r>
          </w:p>
          <w:p w14:paraId="665CFD3D"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İnşaatlarda İş Sağlığı ve Güvenliği mevzuatına uygun olarak yapılacak periyodik bakım, kontrol ve ölçümlerin denetlenmesi</w:t>
            </w:r>
          </w:p>
          <w:p w14:paraId="186C0BF1" w14:textId="77777777" w:rsidR="006B3DCB" w:rsidRPr="00CF571A" w:rsidRDefault="006B3DCB" w:rsidP="0052717C">
            <w:pPr>
              <w:pStyle w:val="ListeParagraf"/>
              <w:keepLines/>
              <w:numPr>
                <w:ilvl w:val="0"/>
                <w:numId w:val="43"/>
              </w:numPr>
              <w:spacing w:afterLines="120" w:after="288" w:line="240" w:lineRule="auto"/>
              <w:rPr>
                <w:rFonts w:eastAsia="Calibri" w:cs="Calibri"/>
                <w:color w:val="000000" w:themeColor="text1"/>
                <w:sz w:val="20"/>
                <w:szCs w:val="20"/>
              </w:rPr>
            </w:pPr>
            <w:r w:rsidRPr="00CF571A">
              <w:rPr>
                <w:rFonts w:eastAsia="Calibri" w:cs="Calibri"/>
                <w:color w:val="000000" w:themeColor="text1"/>
                <w:sz w:val="20"/>
                <w:szCs w:val="20"/>
              </w:rPr>
              <w:t xml:space="preserve">Proje süresince tüm kazaların, olayların ve ramak kala olayların </w:t>
            </w:r>
            <w:proofErr w:type="spellStart"/>
            <w:r w:rsidRPr="00CF571A">
              <w:rPr>
                <w:rFonts w:eastAsia="Calibri" w:cs="Calibri"/>
                <w:color w:val="000000" w:themeColor="text1"/>
                <w:sz w:val="20"/>
                <w:szCs w:val="20"/>
              </w:rPr>
              <w:t>PYB'ye</w:t>
            </w:r>
            <w:proofErr w:type="spellEnd"/>
            <w:r w:rsidRPr="00CF571A">
              <w:rPr>
                <w:rFonts w:eastAsia="Calibri" w:cs="Calibri"/>
                <w:color w:val="000000" w:themeColor="text1"/>
                <w:sz w:val="20"/>
                <w:szCs w:val="20"/>
              </w:rPr>
              <w:t xml:space="preserve"> raporlanması.</w:t>
            </w:r>
          </w:p>
        </w:tc>
      </w:tr>
      <w:tr w:rsidR="006B3DCB" w:rsidRPr="00CF571A" w14:paraId="0EB595C2" w14:textId="77777777" w:rsidTr="00CF571A">
        <w:trPr>
          <w:trHeight w:val="300"/>
          <w:jc w:val="center"/>
        </w:trPr>
        <w:tc>
          <w:tcPr>
            <w:tcW w:w="2025" w:type="dxa"/>
            <w:shd w:val="clear" w:color="auto" w:fill="F2F2F2" w:themeFill="background1" w:themeFillShade="F2"/>
            <w:tcMar>
              <w:left w:w="105" w:type="dxa"/>
              <w:right w:w="105" w:type="dxa"/>
            </w:tcMar>
          </w:tcPr>
          <w:p w14:paraId="62B1D7F8" w14:textId="77777777" w:rsidR="006B3DCB" w:rsidRPr="00CF571A" w:rsidRDefault="006B3DCB" w:rsidP="0091281A">
            <w:pPr>
              <w:spacing w:afterLines="120" w:after="288"/>
              <w:rPr>
                <w:rFonts w:eastAsia="Calibri" w:cs="Calibri"/>
                <w:color w:val="000000" w:themeColor="text1"/>
                <w:sz w:val="20"/>
                <w:szCs w:val="20"/>
              </w:rPr>
            </w:pPr>
            <w:r w:rsidRPr="00CF571A">
              <w:rPr>
                <w:rFonts w:eastAsia="Calibri" w:cs="Calibri"/>
                <w:color w:val="000000" w:themeColor="text1"/>
                <w:sz w:val="20"/>
                <w:szCs w:val="20"/>
              </w:rPr>
              <w:t>PYB İllerde Bireysel Çevre Uzmanları</w:t>
            </w:r>
          </w:p>
        </w:tc>
        <w:tc>
          <w:tcPr>
            <w:tcW w:w="11859" w:type="dxa"/>
            <w:shd w:val="clear" w:color="auto" w:fill="F2F2F2" w:themeFill="background1" w:themeFillShade="F2"/>
            <w:tcMar>
              <w:left w:w="105" w:type="dxa"/>
              <w:right w:w="105" w:type="dxa"/>
            </w:tcMar>
          </w:tcPr>
          <w:p w14:paraId="5BB73290" w14:textId="58D34CB2"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 xml:space="preserve">Alt proje yüklenicileri tarafından hazırlanacak </w:t>
            </w:r>
            <w:r w:rsidR="00563970" w:rsidRPr="00CF571A">
              <w:rPr>
                <w:rFonts w:eastAsia="Tahoma"/>
                <w:color w:val="000000" w:themeColor="text1"/>
                <w:sz w:val="20"/>
                <w:szCs w:val="20"/>
              </w:rPr>
              <w:t>Y-</w:t>
            </w:r>
            <w:proofErr w:type="spellStart"/>
            <w:r w:rsidR="00563970" w:rsidRPr="00CF571A">
              <w:rPr>
                <w:rFonts w:eastAsia="Tahoma"/>
                <w:color w:val="000000" w:themeColor="text1"/>
                <w:sz w:val="20"/>
                <w:szCs w:val="20"/>
              </w:rPr>
              <w:t>ÇSYP’lerin</w:t>
            </w:r>
            <w:proofErr w:type="spellEnd"/>
            <w:r w:rsidRPr="00CF571A">
              <w:rPr>
                <w:rFonts w:eastAsia="Tahoma"/>
                <w:color w:val="000000" w:themeColor="text1"/>
                <w:sz w:val="20"/>
                <w:szCs w:val="20"/>
              </w:rPr>
              <w:t xml:space="preserve"> hazırlanması ve uygulanması süreçlerinde, bu belgelerin kalitesi açısından rehberlik ve destek sağlanması; alt proje sahasında </w:t>
            </w:r>
            <w:r w:rsidR="00563970" w:rsidRPr="00CF571A">
              <w:rPr>
                <w:rFonts w:eastAsia="Tahoma"/>
                <w:color w:val="000000" w:themeColor="text1"/>
                <w:sz w:val="20"/>
                <w:szCs w:val="20"/>
              </w:rPr>
              <w:t>Y-</w:t>
            </w:r>
            <w:proofErr w:type="spellStart"/>
            <w:r w:rsidR="00563970" w:rsidRPr="00CF571A">
              <w:rPr>
                <w:rFonts w:eastAsia="Tahoma"/>
                <w:color w:val="000000" w:themeColor="text1"/>
                <w:sz w:val="20"/>
                <w:szCs w:val="20"/>
              </w:rPr>
              <w:t>ÇSYP’lerin</w:t>
            </w:r>
            <w:proofErr w:type="spellEnd"/>
            <w:r w:rsidRPr="00CF571A">
              <w:rPr>
                <w:rFonts w:eastAsia="Tahoma"/>
                <w:color w:val="000000" w:themeColor="text1"/>
                <w:sz w:val="20"/>
                <w:szCs w:val="20"/>
              </w:rPr>
              <w:t xml:space="preserve"> sürekli olarak uygulayacak yüklenicilere ait Sosyal odak noktası personelinin yeterliliğinin sağlanması,</w:t>
            </w:r>
          </w:p>
          <w:p w14:paraId="1E1BA69D"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Yüklenicinin, projeden etkilenen toplulukları inşaat faaliyetleri ve diğer proje konuları (</w:t>
            </w:r>
            <w:proofErr w:type="gramStart"/>
            <w:r w:rsidRPr="00CF571A">
              <w:rPr>
                <w:rFonts w:eastAsia="Tahoma"/>
                <w:color w:val="000000" w:themeColor="text1"/>
                <w:sz w:val="20"/>
                <w:szCs w:val="20"/>
              </w:rPr>
              <w:t>şikayet</w:t>
            </w:r>
            <w:proofErr w:type="gramEnd"/>
            <w:r w:rsidRPr="00CF571A">
              <w:rPr>
                <w:rFonts w:eastAsia="Tahoma"/>
                <w:color w:val="000000" w:themeColor="text1"/>
                <w:sz w:val="20"/>
                <w:szCs w:val="20"/>
              </w:rPr>
              <w:t xml:space="preserve"> mekanizması, eğitimler vb.) hakkında bilgilendirmesinin sağlanması,</w:t>
            </w:r>
          </w:p>
          <w:p w14:paraId="25D3A8E2"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Etkilenen topluluklar ve diğer paydaşlarla iletişimde birincil temas noktası olarak görev yapılması,</w:t>
            </w:r>
          </w:p>
          <w:p w14:paraId="4402A365"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Şikayetlerin ve katılım faaliyetlerinin kayıt altına alınması ve raporlanması,</w:t>
            </w:r>
          </w:p>
          <w:p w14:paraId="3443237F" w14:textId="77777777" w:rsidR="006B3DCB" w:rsidRPr="00CF571A" w:rsidRDefault="006B3DCB" w:rsidP="0052717C">
            <w:pPr>
              <w:pStyle w:val="ListeParagraf"/>
              <w:keepLines/>
              <w:numPr>
                <w:ilvl w:val="0"/>
                <w:numId w:val="43"/>
              </w:numPr>
              <w:spacing w:afterLines="120" w:after="288" w:line="240" w:lineRule="auto"/>
              <w:rPr>
                <w:rFonts w:eastAsia="Tahoma"/>
                <w:color w:val="000000" w:themeColor="text1"/>
                <w:sz w:val="20"/>
                <w:szCs w:val="20"/>
              </w:rPr>
            </w:pPr>
            <w:r w:rsidRPr="00CF571A">
              <w:rPr>
                <w:rFonts w:eastAsia="Tahoma"/>
                <w:color w:val="000000" w:themeColor="text1"/>
                <w:sz w:val="20"/>
                <w:szCs w:val="20"/>
              </w:rPr>
              <w:t>Tip-III alt projeleri için Çevresel ve Sosyal Denetimlerin gerçekleştirilmesi ve gerekli görülmesi halinde denetim sonuçlarına göre hazırlanacak Çevresel ve Sosyal Eylem Planlarının (ÇS-EP) uygulanmasının takip edilmesi.</w:t>
            </w:r>
          </w:p>
        </w:tc>
      </w:tr>
    </w:tbl>
    <w:p w14:paraId="3E3098BA" w14:textId="77777777" w:rsidR="006B3DCB" w:rsidRPr="00CF571A" w:rsidRDefault="006B3DCB" w:rsidP="00797989">
      <w:pPr>
        <w:sectPr w:rsidR="006B3DCB" w:rsidRPr="00CF571A" w:rsidSect="006B3DCB">
          <w:pgSz w:w="16838" w:h="11906" w:orient="landscape"/>
          <w:pgMar w:top="1418" w:right="1418" w:bottom="1418" w:left="1418" w:header="709" w:footer="709" w:gutter="0"/>
          <w:cols w:space="708"/>
          <w:docGrid w:linePitch="360"/>
        </w:sectPr>
      </w:pPr>
    </w:p>
    <w:p w14:paraId="4F0B841B" w14:textId="77777777" w:rsidR="006B3DCB" w:rsidRPr="00CF571A" w:rsidRDefault="006B3DCB" w:rsidP="00797989">
      <w:pPr>
        <w:rPr>
          <w:sz w:val="8"/>
        </w:rPr>
      </w:pPr>
    </w:p>
    <w:p w14:paraId="4BCC7972" w14:textId="7C855D09" w:rsidR="006611AA" w:rsidRPr="00CF571A" w:rsidRDefault="006611AA" w:rsidP="003D0F4E">
      <w:pPr>
        <w:pStyle w:val="Balk1"/>
        <w:keepNext w:val="0"/>
        <w:keepLines w:val="0"/>
        <w:numPr>
          <w:ilvl w:val="0"/>
          <w:numId w:val="2"/>
        </w:numPr>
      </w:pPr>
      <w:bookmarkStart w:id="187" w:name="_Toc216429044"/>
      <w:r w:rsidRPr="00CF571A">
        <w:t>PAYDAŞ KATILIMI</w:t>
      </w:r>
      <w:bookmarkEnd w:id="187"/>
    </w:p>
    <w:p w14:paraId="7ABC2DA4" w14:textId="77777777" w:rsidR="005443DD" w:rsidRPr="00CF571A" w:rsidRDefault="005443DD" w:rsidP="005443DD">
      <w:r w:rsidRPr="00CF571A">
        <w:t xml:space="preserve">Paydaş Katılımının ana hedefi, projeden etkilenen ve / veya projeyle ilgilenen tüm paydaşların (bireyler, gruplar ve organizasyonlar) Proje faaliyetlerinde yer almasını ve bu paydaşlarla bilgi akışının Proje 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w:t>
      </w:r>
      <w:proofErr w:type="spellStart"/>
      <w:r w:rsidRPr="00CF571A">
        <w:t>PKP'nin</w:t>
      </w:r>
      <w:proofErr w:type="spellEnd"/>
      <w:r w:rsidRPr="00CF571A">
        <w:t xml:space="preserve"> amaçları genel olarak aşağıdaki gibidir:</w:t>
      </w:r>
    </w:p>
    <w:p w14:paraId="202FE657" w14:textId="6F4F1EA5" w:rsidR="005443DD" w:rsidRPr="00CF571A" w:rsidRDefault="005443DD" w:rsidP="0052717C">
      <w:pPr>
        <w:pStyle w:val="ListeParagraf"/>
        <w:numPr>
          <w:ilvl w:val="0"/>
          <w:numId w:val="44"/>
        </w:numPr>
      </w:pPr>
      <w:r w:rsidRPr="00CF571A">
        <w:t>Projeden dolaylı veya doğrudan etkilenen ve/veya projeyle ilgilenen paydaşların belirlenmesi,</w:t>
      </w:r>
    </w:p>
    <w:p w14:paraId="68A45186" w14:textId="21A6CED8" w:rsidR="005443DD" w:rsidRPr="00CF571A" w:rsidRDefault="005443DD" w:rsidP="0052717C">
      <w:pPr>
        <w:pStyle w:val="ListeParagraf"/>
        <w:numPr>
          <w:ilvl w:val="0"/>
          <w:numId w:val="44"/>
        </w:numPr>
      </w:pPr>
      <w:r w:rsidRPr="00CF571A">
        <w:t>Proje hazırlama ve planlama sırasında başlayacak ve projenin hayata geçirilmesiyle devam edecek paydaş katılım faaliyetlerinin tanımlanması ve planlanması,</w:t>
      </w:r>
    </w:p>
    <w:p w14:paraId="02D86B2F" w14:textId="1162D244" w:rsidR="005443DD" w:rsidRPr="00CF571A" w:rsidRDefault="005443DD" w:rsidP="0052717C">
      <w:pPr>
        <w:pStyle w:val="ListeParagraf"/>
        <w:numPr>
          <w:ilvl w:val="0"/>
          <w:numId w:val="44"/>
        </w:numPr>
      </w:pPr>
      <w:r w:rsidRPr="00CF571A">
        <w:t>İstişare faaliyetlerinin sıklığının, içeriğinin, bilgi paylaşımının ve katılım düzeyinin belirlenmesi,</w:t>
      </w:r>
    </w:p>
    <w:p w14:paraId="439493F6" w14:textId="4427369B" w:rsidR="005443DD" w:rsidRPr="00CF571A" w:rsidRDefault="005443DD" w:rsidP="0052717C">
      <w:pPr>
        <w:pStyle w:val="ListeParagraf"/>
        <w:numPr>
          <w:ilvl w:val="0"/>
          <w:numId w:val="44"/>
        </w:numPr>
      </w:pPr>
      <w:r w:rsidRPr="00CF571A">
        <w:t xml:space="preserve">Projenin her aşamasında paydaşlar için açık bir iletişim kanalı oluşturacak </w:t>
      </w:r>
      <w:proofErr w:type="gramStart"/>
      <w:r w:rsidRPr="00CF571A">
        <w:t>Şikayet</w:t>
      </w:r>
      <w:proofErr w:type="gramEnd"/>
      <w:r w:rsidRPr="00CF571A">
        <w:t xml:space="preserve"> Giderme Mekanizmasının oluşturulması,</w:t>
      </w:r>
    </w:p>
    <w:p w14:paraId="17DA7D42" w14:textId="6B17F004" w:rsidR="005443DD" w:rsidRPr="00CF571A" w:rsidRDefault="005443DD" w:rsidP="0052717C">
      <w:pPr>
        <w:pStyle w:val="ListeParagraf"/>
        <w:numPr>
          <w:ilvl w:val="0"/>
          <w:numId w:val="44"/>
        </w:numPr>
      </w:pPr>
      <w:r w:rsidRPr="00CF571A">
        <w:t>Paydaşlar tarafından ifade edilen endişelerin ve beklentilerin projenin karar verme ve planlama aşamalarında ele alınmasını sağlamak.</w:t>
      </w:r>
    </w:p>
    <w:p w14:paraId="2F0F8084" w14:textId="078F266B" w:rsidR="006611AA" w:rsidRPr="00CF571A" w:rsidRDefault="006611AA" w:rsidP="003D0F4E">
      <w:pPr>
        <w:pStyle w:val="Balk2"/>
        <w:keepNext w:val="0"/>
        <w:keepLines w:val="0"/>
        <w:numPr>
          <w:ilvl w:val="1"/>
          <w:numId w:val="2"/>
        </w:numPr>
      </w:pPr>
      <w:bookmarkStart w:id="188" w:name="_Toc216429045"/>
      <w:r w:rsidRPr="00CF571A">
        <w:t>Paydaş Katılım Planı</w:t>
      </w:r>
      <w:bookmarkEnd w:id="188"/>
      <w:r w:rsidRPr="00CF571A">
        <w:t xml:space="preserve"> </w:t>
      </w:r>
    </w:p>
    <w:p w14:paraId="119211C6" w14:textId="099BD5F7" w:rsidR="00734962" w:rsidRPr="00CF571A" w:rsidRDefault="00CF29DA" w:rsidP="00734962">
      <w:r w:rsidRPr="00CF571A">
        <w:t>İADŞ Projesi</w:t>
      </w:r>
      <w:r w:rsidR="00734962" w:rsidRPr="00CF571A">
        <w:t xml:space="preserve"> için, Dünya Bankası'nın Paydaş Katılımı ve Bilgilendirmeye İlişkin Çevresel ve Sosyal Standart 10'u temel alınarak ayrı bir Paydaş Katılım Planı (PKP)</w:t>
      </w:r>
      <w:r w:rsidR="00611C99" w:rsidRPr="00CF571A">
        <w:rPr>
          <w:rStyle w:val="Kpr"/>
          <w:color w:val="auto"/>
          <w:u w:val="none"/>
          <w:vertAlign w:val="superscript"/>
        </w:rPr>
        <w:footnoteReference w:id="31"/>
      </w:r>
      <w:r w:rsidR="00734962" w:rsidRPr="00CF571A">
        <w:rPr>
          <w:vertAlign w:val="superscript"/>
        </w:rPr>
        <w:t xml:space="preserve"> </w:t>
      </w:r>
      <w:r w:rsidR="00734962" w:rsidRPr="00CF571A">
        <w:t>hazırlanmıştır.</w:t>
      </w:r>
    </w:p>
    <w:p w14:paraId="15B44DA2" w14:textId="726AF155" w:rsidR="00734962" w:rsidRDefault="00734962" w:rsidP="00734962">
      <w:r w:rsidRPr="00CF571A">
        <w:t xml:space="preserve">Kentsel Dönüşüm Başkanlığı Proje Yönetim Birimi Sosyal Uzmanları, </w:t>
      </w:r>
      <w:proofErr w:type="spellStart"/>
      <w:r w:rsidRPr="00CF571A">
        <w:t>PKP'ye</w:t>
      </w:r>
      <w:proofErr w:type="spellEnd"/>
      <w:r w:rsidRPr="00CF571A">
        <w:t xml:space="preserve"> uygun olarak kamuoyu danışma ve bilgilendirme çalışmaları yapacaktır. </w:t>
      </w:r>
      <w:r w:rsidR="00D54B1E" w:rsidRPr="00CF571A">
        <w:t xml:space="preserve">Sakarya </w:t>
      </w:r>
      <w:r w:rsidRPr="00CF571A">
        <w:t xml:space="preserve">ÇSYP, alt projeye özel </w:t>
      </w:r>
      <w:r w:rsidR="00936ACD" w:rsidRPr="00CF571A">
        <w:t>Y-</w:t>
      </w:r>
      <w:proofErr w:type="spellStart"/>
      <w:r w:rsidR="00936ACD" w:rsidRPr="00CF571A">
        <w:t>ÇSYP’ler</w:t>
      </w:r>
      <w:proofErr w:type="spellEnd"/>
      <w:r w:rsidRPr="00CF571A">
        <w:t xml:space="preserve"> ve diğer çevresel ve sosyal belgeler, gerekiyorsa mahalle düzeyindeki ÇSED ve </w:t>
      </w:r>
      <w:proofErr w:type="spellStart"/>
      <w:r w:rsidRPr="00CF571A">
        <w:t>ÇSEP'ler</w:t>
      </w:r>
      <w:proofErr w:type="spellEnd"/>
      <w:r w:rsidRPr="00CF571A">
        <w:t xml:space="preserve"> de dahil olmak üzere, Proje için oluşturulan KDB web sayfasında</w:t>
      </w:r>
      <w:r w:rsidR="00611C99" w:rsidRPr="00CF571A">
        <w:rPr>
          <w:rStyle w:val="Kpr"/>
          <w:color w:val="auto"/>
          <w:u w:val="none"/>
          <w:vertAlign w:val="superscript"/>
        </w:rPr>
        <w:footnoteReference w:id="32"/>
      </w:r>
      <w:r w:rsidR="00001B6A" w:rsidRPr="00CF571A">
        <w:rPr>
          <w:vertAlign w:val="superscript"/>
        </w:rPr>
        <w:t xml:space="preserve"> </w:t>
      </w:r>
      <w:r w:rsidRPr="00CF571A">
        <w:t>açıklanacaktır. Paydaşlar bu belgeler hakkında geri bildirimde bulunabilecektir.</w:t>
      </w:r>
    </w:p>
    <w:p w14:paraId="66796127" w14:textId="404A73DC" w:rsidR="00C16267" w:rsidRPr="00CF571A" w:rsidRDefault="00C16267" w:rsidP="00D47C8E">
      <w:pPr>
        <w:pStyle w:val="Balk2"/>
        <w:numPr>
          <w:ilvl w:val="1"/>
          <w:numId w:val="2"/>
        </w:numPr>
      </w:pPr>
      <w:r>
        <w:t xml:space="preserve">Sakarya ÇSYP İstişare Toplantısı </w:t>
      </w:r>
    </w:p>
    <w:p w14:paraId="7791FBD8" w14:textId="0998705B" w:rsidR="00C16267" w:rsidRDefault="00C16267" w:rsidP="00C16267">
      <w:r>
        <w:t>16 Ocak 2026 tarihinde, İADŞ Projesi kapsamında hazırlanan Sakarya taslak Çevresel ve Sosyal Yönetim Planı (ÇSYP)’</w:t>
      </w:r>
      <w:proofErr w:type="spellStart"/>
      <w:r>
        <w:t>na</w:t>
      </w:r>
      <w:proofErr w:type="spellEnd"/>
      <w:r>
        <w:t xml:space="preserve"> ilişkin bir istişare toplantısı Sakarya Sosyal Gelişim Merkezi’nde gerçekleştirilmiştir. Kentsel Dönüşüm Başkanlığı Proje Yönetim Birimi (PYB) tarafından organize edilen toplantının amacı; </w:t>
      </w:r>
      <w:r>
        <w:lastRenderedPageBreak/>
        <w:t>paydaşları olası çevresel ve sosyal riskler ve etkiler, Şikâyet Mekanizması ile uygulama sürecinde yer alan tarafların rol ve sorumlulukları hakkında bilgilendirmektir. Toplantıya; hak sahipleri, müteahhitler, mahalle muhtarları ve belediye temsilcileri dâhil olmak üzere toplam 163 kişi katılım sağlamıştır. PYB uzmanları tarafından yapılan sunumlarda; Sakarya İli Çevresel ve Sosyal Yönetim Planı, Paydaş Katılım Planı (PKP), İş Gücü Yönetim Prosedürü (İYP), Yeniden Yerleşim Çerçevesi (YYÇ) ile hazırlanacak proje alanına özgü Yeniden Yerleşim Planları (YYP) ve Sakarya’daki sürecin sağlıklı bir şekilde ilerlemesini desteklemek amacıyla iş sağlığı ve güvenliği konuları ele alınmıştır.</w:t>
      </w:r>
    </w:p>
    <w:p w14:paraId="0BB930D5" w14:textId="367794CA" w:rsidR="00BA2002" w:rsidRPr="00CF571A" w:rsidRDefault="00C16267" w:rsidP="00C16267">
      <w:r>
        <w:t>Sunumların ardından gerçekleştirilen soru-cevap oturumunda, katılımcılar tarafından iletilen yazılı sorular üzerinden projenin teknik ve hukuki boyutlarına ilişkin değerlendirmeler yapılmıştır. Toplantıda yöneltilen tüm soru ve cevapları içeren Toplantı Tutanakları için Ek-16’ya bakınız. PYB ekibi tarafından; inşaat sürecinde hak sahiplerine yönelik koruyucu tedbirler, mirasçılar ve tapu sahipleri için kredi uygunluk kriterleri ile ARAAD sistemi üzerinden başvuru süreci gibi kritik konularda açıklamalarda bulunulmuştur. Ayrıca, kira yardımı, kırılgan gruplara (emekliler ve kadın hane reisleri gibi) yönelik faiz indirimi uygulamaları ile müteahhit feshi ve yapı denetimine ilişkin hususlar başta olmak üzere finansal konulara özellikle önem verilmiştir.</w:t>
      </w:r>
    </w:p>
    <w:p w14:paraId="4083FB1D" w14:textId="09A3ADC6" w:rsidR="006611AA" w:rsidRPr="00CF571A" w:rsidRDefault="006611AA" w:rsidP="003D0F4E">
      <w:pPr>
        <w:pStyle w:val="Balk1"/>
        <w:keepNext w:val="0"/>
        <w:keepLines w:val="0"/>
        <w:numPr>
          <w:ilvl w:val="0"/>
          <w:numId w:val="2"/>
        </w:numPr>
      </w:pPr>
      <w:bookmarkStart w:id="189" w:name="_Toc216429046"/>
      <w:proofErr w:type="gramStart"/>
      <w:r w:rsidRPr="00CF571A">
        <w:t>ŞİKAYET</w:t>
      </w:r>
      <w:proofErr w:type="gramEnd"/>
      <w:r w:rsidRPr="00CF571A">
        <w:t xml:space="preserve"> MEKANİZMASI</w:t>
      </w:r>
      <w:bookmarkEnd w:id="189"/>
    </w:p>
    <w:p w14:paraId="246834A8" w14:textId="77777777" w:rsidR="00297DDC" w:rsidRPr="00CF571A" w:rsidRDefault="00297DDC" w:rsidP="00297DDC">
      <w:proofErr w:type="gramStart"/>
      <w:r w:rsidRPr="00CF571A">
        <w:t>Şikayet</w:t>
      </w:r>
      <w:proofErr w:type="gramEnd"/>
      <w:r w:rsidRPr="00CF571A">
        <w:t xml:space="preserve"> Mekanizması (ŞM) Proje paydaşlarına geri bildirimde bulunmaları ve/veya Proje faaliyetleriyle ilgili endişelerini ve şikayetlerini dile getirmeleri için kanallar sağlayan bir düzenlemedir.</w:t>
      </w:r>
    </w:p>
    <w:p w14:paraId="4CB8CCD3" w14:textId="77777777" w:rsidR="00297DDC" w:rsidRPr="00CF571A" w:rsidRDefault="00297DDC" w:rsidP="00297DDC">
      <w:r w:rsidRPr="00CF571A">
        <w:t xml:space="preserve">Uluslararası gerekliliklere uygun olarak İklim ve Afetlere Dayanıklı Şehirler Projesi kapsamında projeden etkilenen ve ilgili paydaşların kaygılarını ve şikayetlerini almak, çözmek ve takip etmek için bir </w:t>
      </w:r>
      <w:proofErr w:type="gramStart"/>
      <w:r w:rsidRPr="00CF571A">
        <w:t>şikayet</w:t>
      </w:r>
      <w:proofErr w:type="gramEnd"/>
      <w:r w:rsidRPr="00CF571A">
        <w:t xml:space="preserve"> mekanizması kurulmuştur.</w:t>
      </w:r>
    </w:p>
    <w:p w14:paraId="6896928B" w14:textId="77777777" w:rsidR="00297DDC" w:rsidRPr="00CF571A" w:rsidRDefault="00297DDC" w:rsidP="00297DDC">
      <w:r w:rsidRPr="00CF571A">
        <w:t>Çevre, Şehircilik ve İklim Değişikliği Bakanlığı'nın (ÇŞİDB) Kentsel Dönüşüm Başkanlığı altında kurulan PYB, paydaşların ALO 181, Cumhurbaşkanlığı İletişim Merkezi (CİMER), proje hattı, yüz yüze toplantılar, şikâyet kayıt formları, e-posta, telefon ve proje web sitesindeki iletişim formu gibi çeşitli şikâyet kanalları aracılığıyla erişimine açık olacaktır.</w:t>
      </w:r>
    </w:p>
    <w:p w14:paraId="7380BACE" w14:textId="767AB1DA" w:rsidR="00297DDC" w:rsidRPr="00CF571A" w:rsidRDefault="00297DDC" w:rsidP="00297DDC">
      <w:r w:rsidRPr="00CF571A">
        <w:t xml:space="preserve">Tüm şikâyetler, Proje’nin Paydaş Katılım Planı’nda (PKP) belirtilen süreler ve ayrıntılara uygun şekilde ele alınacaktır. Paydaşların ayrıca isimsiz olarak şikâyette bulunma hakkı da bulunmaktadır. (Detaylar için </w:t>
      </w:r>
      <w:r w:rsidR="00CF29DA" w:rsidRPr="00CF571A">
        <w:t xml:space="preserve">Sakarya ÇSYP </w:t>
      </w:r>
      <w:r w:rsidRPr="00CF571A">
        <w:t xml:space="preserve">Bölüm 7, Alt Bölüm 7.4.1: İsimsiz Şikâyetlerin Kaydı ve </w:t>
      </w:r>
      <w:proofErr w:type="spellStart"/>
      <w:r w:rsidRPr="00CF571A">
        <w:t>Değerlendirilmesi’ne</w:t>
      </w:r>
      <w:proofErr w:type="spellEnd"/>
      <w:r w:rsidRPr="00CF571A">
        <w:t xml:space="preserve"> bakınız.)</w:t>
      </w:r>
    </w:p>
    <w:p w14:paraId="10836D2C" w14:textId="0C053E0E" w:rsidR="00F03EDA" w:rsidRPr="00CF571A" w:rsidRDefault="00297DDC" w:rsidP="00297DDC">
      <w:r w:rsidRPr="00CF571A">
        <w:t>Buna ek olarak, şikâyetler Dünya Bankası’nın kendi Şikâyet Giderme Hizmeti (GRS) aracılığıyla da iletilebilir</w:t>
      </w:r>
      <w:r w:rsidR="00F03EDA" w:rsidRPr="00CF571A">
        <w:t>.</w:t>
      </w:r>
    </w:p>
    <w:p w14:paraId="40498EC5" w14:textId="47EEBA34" w:rsidR="006611AA" w:rsidRPr="00CF571A" w:rsidRDefault="006611AA" w:rsidP="003D0F4E">
      <w:pPr>
        <w:pStyle w:val="Balk2"/>
        <w:keepNext w:val="0"/>
        <w:keepLines w:val="0"/>
        <w:numPr>
          <w:ilvl w:val="1"/>
          <w:numId w:val="2"/>
        </w:numPr>
      </w:pPr>
      <w:bookmarkStart w:id="190" w:name="_Toc216429047"/>
      <w:r w:rsidRPr="00CF571A">
        <w:lastRenderedPageBreak/>
        <w:t xml:space="preserve">İşçi </w:t>
      </w:r>
      <w:proofErr w:type="gramStart"/>
      <w:r w:rsidRPr="00CF571A">
        <w:t>Şikayet</w:t>
      </w:r>
      <w:proofErr w:type="gramEnd"/>
      <w:r w:rsidRPr="00CF571A">
        <w:t xml:space="preserve"> Mekanizması</w:t>
      </w:r>
      <w:bookmarkEnd w:id="190"/>
    </w:p>
    <w:p w14:paraId="07214F3D" w14:textId="1CAD14E6" w:rsidR="0042159A" w:rsidRPr="00CF571A" w:rsidRDefault="0042159A" w:rsidP="0042159A">
      <w:bookmarkStart w:id="191" w:name="_Hlk201927694"/>
      <w:r w:rsidRPr="00CF571A">
        <w:t xml:space="preserve">Herhangi bir inşaat işini üstlenecek olan yükleniciler bir ŞM geliştirecek ve inşaat işiyle ilgili olarak herhangi bir paydaş tarafından iletilen şikayetleri toplamak, kaydetmek, değerlendirmek ve mümkünse çözmekten sorumlu olacaktır. Yüklenici, şikayetleri Projenin </w:t>
      </w:r>
      <w:proofErr w:type="spellStart"/>
      <w:r w:rsidRPr="00CF571A">
        <w:t>İYP'sinin</w:t>
      </w:r>
      <w:proofErr w:type="spellEnd"/>
      <w:r w:rsidRPr="00CF571A">
        <w:t xml:space="preserve"> Ek-1 ve Ek-2’sinde yer alan Şikâyet Kayıt Formu ve Şikâyet Kapatma Formu kullanılarak kaydedilecektir. (Şikâyet mekanizmasına ilişkin daha fazla ayrıntı için Proje’nin Paydaş Katılım Planı’na [PKP] bakınız.) Sözlü şikayetler, yüklenicinin sorumlu personeli tarafından </w:t>
      </w:r>
      <w:proofErr w:type="gramStart"/>
      <w:r w:rsidRPr="00CF571A">
        <w:t>Şikayet</w:t>
      </w:r>
      <w:proofErr w:type="gramEnd"/>
      <w:r w:rsidRPr="00CF571A">
        <w:t xml:space="preserve"> Kayıt Formu doldurularak kaydedilecektir. Yüklenici, çözülemeyen şikayetleri ilgili kişilere veya kurumlara iletmekle yükümlüdür. Yükleniciler ayrıca hem çözülmüş hem de çözülmemiş şikayetler dahil olmak üzere tüm kayıtlarını her haftanın başında </w:t>
      </w:r>
      <w:proofErr w:type="spellStart"/>
      <w:r w:rsidRPr="00CF571A">
        <w:t>PYB'ye</w:t>
      </w:r>
      <w:proofErr w:type="spellEnd"/>
      <w:r w:rsidRPr="00CF571A">
        <w:t xml:space="preserve"> sunmakla yükümlüdür.</w:t>
      </w:r>
    </w:p>
    <w:p w14:paraId="23E99534" w14:textId="77777777" w:rsidR="0042159A" w:rsidRPr="00CF571A" w:rsidRDefault="0042159A" w:rsidP="0042159A">
      <w:r w:rsidRPr="00CF571A">
        <w:t xml:space="preserve">İç paydaşlar, Yüklenici ve alt yükleniciler için çalışan işçiler (doğrudan ve sözleşmeli), yöneticiler, temsilciler ve tedarikçilerdir. Yüklenici ve alt yükleniciler, tüm doğrudan çalışanlara ve sözleşmeli işçilere (ve ilgili yerlerde kuruluşlarına) işyerleriyle ilgili endişelerini dile getirmeleri için bir </w:t>
      </w:r>
      <w:proofErr w:type="gramStart"/>
      <w:r w:rsidRPr="00CF571A">
        <w:t>şikayet</w:t>
      </w:r>
      <w:proofErr w:type="gramEnd"/>
      <w:r w:rsidRPr="00CF571A">
        <w:t xml:space="preserve"> mekanizması sağlayacaktır.</w:t>
      </w:r>
    </w:p>
    <w:p w14:paraId="530DAEA7" w14:textId="77777777" w:rsidR="0042159A" w:rsidRPr="00CF571A" w:rsidRDefault="0042159A" w:rsidP="0042159A">
      <w:r w:rsidRPr="00CF571A">
        <w:t xml:space="preserve">Tüm doğrudan ve alt yüklenici çalışanların istihdam sürecinde gerekli oryantasyon ve eğitim programları sağlanacaktır. Eğitim, çevresel, sosyal, İSG, toplum sağlığı ve güvenliği konularını ve </w:t>
      </w:r>
      <w:proofErr w:type="gramStart"/>
      <w:r w:rsidRPr="00CF571A">
        <w:t>şikayet</w:t>
      </w:r>
      <w:proofErr w:type="gramEnd"/>
      <w:r w:rsidRPr="00CF571A">
        <w:t xml:space="preserve"> mekanizmalarını kapsayacaktır.</w:t>
      </w:r>
    </w:p>
    <w:p w14:paraId="4EF21070" w14:textId="77777777" w:rsidR="0042159A" w:rsidRPr="00CF571A" w:rsidRDefault="0042159A" w:rsidP="0042159A">
      <w:r w:rsidRPr="00CF571A">
        <w:t>Ayrıca, işe alım sırasında şikâyet mekanizması hakkında bilgilendirilecek ve bu mekanizmayı kullanmaları halinde herhangi bir misillemeye karşı korunmalarına yönelik tedbirler konusunda bilgilendirilecektir. Şikâyet mekanizmasının tüm proje çalışanları için kolayca erişilebilir olmasını sağlamak için aksiyonlar alınacaktır.</w:t>
      </w:r>
    </w:p>
    <w:p w14:paraId="376D7560" w14:textId="45A7BB15" w:rsidR="0042159A" w:rsidRPr="00CF571A" w:rsidRDefault="0042159A" w:rsidP="0042159A">
      <w:r w:rsidRPr="00CF571A">
        <w:t xml:space="preserve">Projenin </w:t>
      </w:r>
      <w:r w:rsidR="00CF29DA" w:rsidRPr="00CF571A">
        <w:t xml:space="preserve">Sakarya </w:t>
      </w:r>
      <w:r w:rsidR="000B3DD0" w:rsidRPr="00CF571A">
        <w:t>Çevresel ve Sosyal Yönetim Planı (</w:t>
      </w:r>
      <w:r w:rsidRPr="00CF571A">
        <w:t>ÇSYP</w:t>
      </w:r>
      <w:r w:rsidR="000B3DD0" w:rsidRPr="00CF571A">
        <w:t>)</w:t>
      </w:r>
      <w:r w:rsidRPr="00CF571A">
        <w:t xml:space="preserve"> ve</w:t>
      </w:r>
      <w:r w:rsidR="000B3DD0" w:rsidRPr="00CF571A">
        <w:t xml:space="preserve"> </w:t>
      </w:r>
      <w:r w:rsidRPr="00CF571A">
        <w:t>PKP ve diğer belgelerdeki gereklilikler eğitimler aracılığıyla açıklığa kavuşturulacaktır.</w:t>
      </w:r>
    </w:p>
    <w:p w14:paraId="7D3CB1CC" w14:textId="6E4608AF" w:rsidR="0042159A" w:rsidRPr="00CF571A" w:rsidRDefault="00CF29DA" w:rsidP="0042159A">
      <w:proofErr w:type="gramStart"/>
      <w:r w:rsidRPr="00CF571A">
        <w:t>Şikayet</w:t>
      </w:r>
      <w:proofErr w:type="gramEnd"/>
      <w:r w:rsidR="0042159A" w:rsidRPr="00CF571A">
        <w:t xml:space="preserve"> süreci ve şikayet-öneri kutuları hakkında bilgi posterleri ortak çalışma alanlarına yerleştirilecektir.</w:t>
      </w:r>
    </w:p>
    <w:p w14:paraId="1C7DDBB8" w14:textId="77777777" w:rsidR="0042159A" w:rsidRPr="00CF571A" w:rsidRDefault="0042159A" w:rsidP="0042159A">
      <w:r w:rsidRPr="00CF571A">
        <w:t xml:space="preserve">Yükleniciler, çalışanlara anonim(isimsiz) </w:t>
      </w:r>
      <w:proofErr w:type="gramStart"/>
      <w:r w:rsidRPr="00CF571A">
        <w:t>şikayet</w:t>
      </w:r>
      <w:proofErr w:type="gramEnd"/>
      <w:r w:rsidRPr="00CF571A">
        <w:t xml:space="preserve"> prosedürü hakkında bilgi verecek ve bu süreçte </w:t>
      </w:r>
      <w:proofErr w:type="spellStart"/>
      <w:r w:rsidRPr="00CF571A">
        <w:t>anonimlik</w:t>
      </w:r>
      <w:proofErr w:type="spellEnd"/>
      <w:r w:rsidRPr="00CF571A">
        <w:t xml:space="preserve"> ve gizliliği garanti ederek çalışanları güvenli bir ortamda şikayetlerini iletmeye teşvik edecektir.</w:t>
      </w:r>
    </w:p>
    <w:p w14:paraId="2362D805" w14:textId="77777777" w:rsidR="0042159A" w:rsidRPr="00CF571A" w:rsidRDefault="0042159A" w:rsidP="0042159A">
      <w:r w:rsidRPr="00CF571A">
        <w:t xml:space="preserve">İsimsiz olarak alınan şikayetler Proje </w:t>
      </w:r>
      <w:proofErr w:type="spellStart"/>
      <w:r w:rsidRPr="00CF571A">
        <w:t>PKP’sinde</w:t>
      </w:r>
      <w:proofErr w:type="spellEnd"/>
      <w:r w:rsidRPr="00CF571A">
        <w:t xml:space="preserve"> tanımlanan adımlar uygulanarak değerlendirilecektir. </w:t>
      </w:r>
      <w:proofErr w:type="gramStart"/>
      <w:r w:rsidRPr="00CF571A">
        <w:t>Şikayet</w:t>
      </w:r>
      <w:proofErr w:type="gramEnd"/>
      <w:r w:rsidRPr="00CF571A">
        <w:t xml:space="preserve"> kapsamında inceleme süreçlerinden geçerek değerlendirilecek ve her aşama şikayet </w:t>
      </w:r>
      <w:r w:rsidRPr="00CF571A">
        <w:lastRenderedPageBreak/>
        <w:t>mekanizması sistemine işlenecektir. Gizli tutulması gereken şikayetler hakkında üçüncü şahıslar bilgilendirilmeyecek ve resmi bir bilgilendirme/dönüş yapılmayacaktır.</w:t>
      </w:r>
    </w:p>
    <w:p w14:paraId="2205F7CF" w14:textId="77777777" w:rsidR="0042159A" w:rsidRPr="00CF571A" w:rsidRDefault="0042159A" w:rsidP="0042159A">
      <w:proofErr w:type="spellStart"/>
      <w:r w:rsidRPr="00CF571A">
        <w:t>ŞM’nin</w:t>
      </w:r>
      <w:proofErr w:type="spellEnd"/>
      <w:r w:rsidRPr="00CF571A">
        <w:t xml:space="preserve"> etkin bir şekilde çalışması için aşağıdaki eylemler uygulanacaktır:</w:t>
      </w:r>
    </w:p>
    <w:p w14:paraId="5A007852" w14:textId="77777777" w:rsidR="0042159A" w:rsidRPr="00CF571A" w:rsidRDefault="0042159A" w:rsidP="0052717C">
      <w:pPr>
        <w:pStyle w:val="ListeParagraf"/>
        <w:numPr>
          <w:ilvl w:val="0"/>
          <w:numId w:val="154"/>
        </w:numPr>
      </w:pPr>
      <w:r w:rsidRPr="00CF571A">
        <w:t>Tarafsızlık, gizlilik ve zorlama veya yıldırma olmaksızın işleyişin sağlanması.</w:t>
      </w:r>
    </w:p>
    <w:p w14:paraId="5F14BD80" w14:textId="77777777" w:rsidR="0042159A" w:rsidRPr="00CF571A" w:rsidRDefault="0042159A" w:rsidP="0052717C">
      <w:pPr>
        <w:pStyle w:val="ListeParagraf"/>
        <w:numPr>
          <w:ilvl w:val="0"/>
          <w:numId w:val="154"/>
        </w:numPr>
      </w:pPr>
      <w:r w:rsidRPr="00CF571A">
        <w:t xml:space="preserve">Endişelerin, Proje’nin </w:t>
      </w:r>
      <w:proofErr w:type="spellStart"/>
      <w:r w:rsidRPr="00CF571A">
        <w:t>PKP’sinde</w:t>
      </w:r>
      <w:proofErr w:type="spellEnd"/>
      <w:r w:rsidRPr="00CF571A">
        <w:t xml:space="preserve"> belirtilen süreler içerisinde çözülmesi.</w:t>
      </w:r>
    </w:p>
    <w:p w14:paraId="39B6BDED" w14:textId="77777777" w:rsidR="0042159A" w:rsidRPr="00CF571A" w:rsidRDefault="0042159A" w:rsidP="0052717C">
      <w:pPr>
        <w:pStyle w:val="ListeParagraf"/>
        <w:numPr>
          <w:ilvl w:val="0"/>
          <w:numId w:val="154"/>
        </w:numPr>
      </w:pPr>
      <w:r w:rsidRPr="00CF571A">
        <w:t>Şeffaf, anlaşılır, danışmaya dayalı, uygun ve kolay erişilebilir bir sürecin temin edilmesi.</w:t>
      </w:r>
    </w:p>
    <w:p w14:paraId="32A1128D" w14:textId="77777777" w:rsidR="0042159A" w:rsidRPr="00CF571A" w:rsidRDefault="0042159A" w:rsidP="0052717C">
      <w:pPr>
        <w:pStyle w:val="ListeParagraf"/>
        <w:numPr>
          <w:ilvl w:val="0"/>
          <w:numId w:val="154"/>
        </w:numPr>
      </w:pPr>
      <w:r w:rsidRPr="00CF571A">
        <w:t>Şikâyet ve geri bildirimlerin anonim olarak iletilebilmesi seçeneğinin sunulması.</w:t>
      </w:r>
    </w:p>
    <w:p w14:paraId="685182D0" w14:textId="77777777" w:rsidR="0042159A" w:rsidRPr="00CF571A" w:rsidRDefault="0042159A" w:rsidP="0052717C">
      <w:pPr>
        <w:pStyle w:val="ListeParagraf"/>
        <w:numPr>
          <w:ilvl w:val="0"/>
          <w:numId w:val="154"/>
        </w:numPr>
      </w:pPr>
      <w:r w:rsidRPr="00CF571A">
        <w:t>Mekanizmaya erişimin ücretsiz olması ve başvuruda bulunanlara karşı misillemede bulunulmaması.</w:t>
      </w:r>
    </w:p>
    <w:p w14:paraId="2D824E5D" w14:textId="133055AB" w:rsidR="00D54B1E" w:rsidRPr="00CF571A" w:rsidRDefault="0042159A" w:rsidP="00CF571A">
      <w:pPr>
        <w:pStyle w:val="ListeParagraf"/>
        <w:numPr>
          <w:ilvl w:val="0"/>
          <w:numId w:val="154"/>
        </w:numPr>
      </w:pPr>
      <w:r w:rsidRPr="00CF571A">
        <w:t>Yargısal veya idari yollara başvurunun kısıtlanmaması.</w:t>
      </w:r>
      <w:bookmarkEnd w:id="191"/>
    </w:p>
    <w:p w14:paraId="60CBC9C0" w14:textId="0507A8CA" w:rsidR="006611AA" w:rsidRPr="00CF571A" w:rsidRDefault="006611AA" w:rsidP="003D0F4E">
      <w:pPr>
        <w:pStyle w:val="Balk2"/>
        <w:keepNext w:val="0"/>
        <w:keepLines w:val="0"/>
        <w:numPr>
          <w:ilvl w:val="1"/>
          <w:numId w:val="2"/>
        </w:numPr>
      </w:pPr>
      <w:bookmarkStart w:id="192" w:name="_Toc216429048"/>
      <w:r w:rsidRPr="00CF571A">
        <w:t>Şikayetlerin Alınması ve Kayıt Edilmesi</w:t>
      </w:r>
      <w:bookmarkEnd w:id="192"/>
    </w:p>
    <w:p w14:paraId="35B4BF4B" w14:textId="77777777" w:rsidR="00F90FA8" w:rsidRPr="00CF571A" w:rsidRDefault="00F90FA8" w:rsidP="00F90FA8">
      <w:bookmarkStart w:id="193" w:name="_Hlk201927752"/>
      <w:r w:rsidRPr="00CF571A">
        <w:t xml:space="preserve">İlgili idare tarafından telefon hattı, iletişim formu veya diğer kanallardan alınan tüm şikayetler </w:t>
      </w:r>
      <w:proofErr w:type="gramStart"/>
      <w:r w:rsidRPr="00CF571A">
        <w:t>Şikayet</w:t>
      </w:r>
      <w:proofErr w:type="gramEnd"/>
      <w:r w:rsidRPr="00CF571A">
        <w:t xml:space="preserve"> Kayıt Formu (ŞKF) (Ek-4) kullanılarak kaydedilir ve formun basılı bir kopyası Şikayetçiye verilir. Tamamlanan form, aynı iş günü içerisinde Çevre, Şehircilik ve İklim Değişikliği Bakanlığı (ÇŞİDB) PYB şikâyet kayıt sistemine girilir.</w:t>
      </w:r>
    </w:p>
    <w:p w14:paraId="721B7B6E" w14:textId="77777777" w:rsidR="00F90FA8" w:rsidRPr="00CF571A" w:rsidRDefault="00F90FA8" w:rsidP="00F90FA8">
      <w:r w:rsidRPr="00CF571A">
        <w:t>ŞKF doldurulamazsa, aşağıdaki temel bilgiler kaydedilir:</w:t>
      </w:r>
    </w:p>
    <w:p w14:paraId="235B2D57" w14:textId="77777777" w:rsidR="00F90FA8" w:rsidRPr="00CF571A" w:rsidRDefault="00F90FA8" w:rsidP="0052717C">
      <w:pPr>
        <w:pStyle w:val="ListeParagraf"/>
        <w:numPr>
          <w:ilvl w:val="0"/>
          <w:numId w:val="155"/>
        </w:numPr>
      </w:pPr>
      <w:proofErr w:type="gramStart"/>
      <w:r w:rsidRPr="00CF571A">
        <w:t>Şikayet</w:t>
      </w:r>
      <w:proofErr w:type="gramEnd"/>
      <w:r w:rsidRPr="00CF571A">
        <w:t xml:space="preserve"> sahibinin adı ve soyadı (şikâyet sahipleri isimsiz şikayet kaydı bırakma hakkına da sahiptir);</w:t>
      </w:r>
    </w:p>
    <w:p w14:paraId="7BE7182D" w14:textId="77777777" w:rsidR="00F90FA8" w:rsidRPr="00CF571A" w:rsidRDefault="00F90FA8" w:rsidP="0052717C">
      <w:pPr>
        <w:pStyle w:val="ListeParagraf"/>
        <w:numPr>
          <w:ilvl w:val="0"/>
          <w:numId w:val="155"/>
        </w:numPr>
      </w:pPr>
      <w:proofErr w:type="gramStart"/>
      <w:r w:rsidRPr="00CF571A">
        <w:t>Şikayet</w:t>
      </w:r>
      <w:proofErr w:type="gramEnd"/>
      <w:r w:rsidRPr="00CF571A">
        <w:t xml:space="preserve"> konusu;</w:t>
      </w:r>
    </w:p>
    <w:p w14:paraId="6B9771AD" w14:textId="77777777" w:rsidR="00F90FA8" w:rsidRPr="00CF571A" w:rsidRDefault="00F90FA8" w:rsidP="0052717C">
      <w:pPr>
        <w:pStyle w:val="ListeParagraf"/>
        <w:numPr>
          <w:ilvl w:val="0"/>
          <w:numId w:val="155"/>
        </w:numPr>
      </w:pPr>
      <w:proofErr w:type="gramStart"/>
      <w:r w:rsidRPr="00CF571A">
        <w:t>Şikayet</w:t>
      </w:r>
      <w:proofErr w:type="gramEnd"/>
      <w:r w:rsidRPr="00CF571A">
        <w:t xml:space="preserve"> Yeri;</w:t>
      </w:r>
    </w:p>
    <w:p w14:paraId="2BF0F974" w14:textId="77777777" w:rsidR="00F90FA8" w:rsidRPr="00CF571A" w:rsidRDefault="00F90FA8" w:rsidP="0052717C">
      <w:pPr>
        <w:pStyle w:val="ListeParagraf"/>
        <w:numPr>
          <w:ilvl w:val="0"/>
          <w:numId w:val="155"/>
        </w:numPr>
      </w:pPr>
      <w:r w:rsidRPr="00CF571A">
        <w:t>İletişim bilgileri (telefon / cep telefonu numarası, adres, e-posta vb.);</w:t>
      </w:r>
    </w:p>
    <w:p w14:paraId="569E9781" w14:textId="77777777" w:rsidR="00F90FA8" w:rsidRPr="00CF571A" w:rsidRDefault="00F90FA8" w:rsidP="0052717C">
      <w:pPr>
        <w:pStyle w:val="ListeParagraf"/>
        <w:numPr>
          <w:ilvl w:val="0"/>
          <w:numId w:val="155"/>
        </w:numPr>
      </w:pPr>
      <w:r w:rsidRPr="00CF571A">
        <w:t>Organizasyon adı (ilgili ise)</w:t>
      </w:r>
    </w:p>
    <w:p w14:paraId="1D270AD4" w14:textId="77777777" w:rsidR="00F90FA8" w:rsidRPr="00CF571A" w:rsidRDefault="00F90FA8" w:rsidP="0052717C">
      <w:pPr>
        <w:pStyle w:val="ListeParagraf"/>
        <w:numPr>
          <w:ilvl w:val="0"/>
          <w:numId w:val="155"/>
        </w:numPr>
      </w:pPr>
      <w:r w:rsidRPr="00CF571A">
        <w:t>Tarih ve saat</w:t>
      </w:r>
    </w:p>
    <w:p w14:paraId="43114390" w14:textId="54DDF498" w:rsidR="00F90FA8" w:rsidRPr="00CF571A" w:rsidRDefault="00F90FA8" w:rsidP="00F90FA8">
      <w:r w:rsidRPr="00CF571A">
        <w:t xml:space="preserve">Proje ekipleri, </w:t>
      </w:r>
      <w:proofErr w:type="spellStart"/>
      <w:r w:rsidRPr="00CF571A">
        <w:t>ŞKF'yi</w:t>
      </w:r>
      <w:proofErr w:type="spellEnd"/>
      <w:r w:rsidRPr="00CF571A">
        <w:t xml:space="preserve"> verilen bilgilere göre tamamlar ve </w:t>
      </w:r>
      <w:proofErr w:type="gramStart"/>
      <w:r w:rsidRPr="00CF571A">
        <w:t>şikayeti</w:t>
      </w:r>
      <w:proofErr w:type="gramEnd"/>
      <w:r w:rsidRPr="00CF571A">
        <w:t xml:space="preserve"> kaydeder. </w:t>
      </w:r>
      <w:r w:rsidR="00B378E1">
        <w:t xml:space="preserve"> </w:t>
      </w:r>
      <w:r w:rsidRPr="00CF571A">
        <w:t>Şikayetçi tarafından önerilen tüm düzeltici eylemler ŞKF yoluyla kayıt altına alınır.</w:t>
      </w:r>
    </w:p>
    <w:p w14:paraId="48598BA4" w14:textId="2E4EDB8F" w:rsidR="006611AA" w:rsidRPr="00CF571A" w:rsidRDefault="006611AA" w:rsidP="003D0F4E">
      <w:pPr>
        <w:pStyle w:val="Balk2"/>
        <w:keepNext w:val="0"/>
        <w:keepLines w:val="0"/>
        <w:numPr>
          <w:ilvl w:val="1"/>
          <w:numId w:val="2"/>
        </w:numPr>
      </w:pPr>
      <w:bookmarkStart w:id="194" w:name="_Toc216429049"/>
      <w:bookmarkEnd w:id="193"/>
      <w:r w:rsidRPr="00CF571A">
        <w:t>Şikayetlerin Değerlendirilmesi</w:t>
      </w:r>
      <w:bookmarkEnd w:id="194"/>
    </w:p>
    <w:p w14:paraId="7C5B10B0" w14:textId="77777777" w:rsidR="00050AB9" w:rsidRPr="00CF571A" w:rsidRDefault="00050AB9" w:rsidP="0052717C">
      <w:pPr>
        <w:pStyle w:val="ListeParagraf"/>
        <w:numPr>
          <w:ilvl w:val="0"/>
          <w:numId w:val="156"/>
        </w:numPr>
      </w:pPr>
      <w:r w:rsidRPr="00CF571A">
        <w:t xml:space="preserve">Tüm şikayetler, gerçek olup olmadıklarına ve Proje faaliyetleriyle ilgili olup olmadıklarına göre sınıflandırılmak üzere gözden geçirilir. Ortaya konan konular / uyuşmazlıklar Proje faaliyetleriyle ile ilgili değilse, ilgili kişi ile iletişime geçmek için </w:t>
      </w:r>
      <w:proofErr w:type="gramStart"/>
      <w:r w:rsidRPr="00CF571A">
        <w:t>Şikayet</w:t>
      </w:r>
      <w:proofErr w:type="gramEnd"/>
      <w:r w:rsidRPr="00CF571A">
        <w:t xml:space="preserve"> Eden kişilere rehberlik sağlanır. Uygun Şikayetler, Projenin sosyal ve çevresel standartlarına göre cevaplandırılacaktır.</w:t>
      </w:r>
    </w:p>
    <w:p w14:paraId="4C9C38AE" w14:textId="77777777" w:rsidR="00050AB9" w:rsidRPr="00CF571A" w:rsidRDefault="00050AB9" w:rsidP="0052717C">
      <w:pPr>
        <w:pStyle w:val="ListeParagraf"/>
        <w:numPr>
          <w:ilvl w:val="0"/>
          <w:numId w:val="156"/>
        </w:numPr>
      </w:pPr>
      <w:r w:rsidRPr="00CF571A">
        <w:lastRenderedPageBreak/>
        <w:t xml:space="preserve">Telefon hattı, e-posta, yüz yüze toplantılar / iletişimler üzerinden alınan tüm şikayetler kayıt altına alınır ve Proje ekipleri, kayıt işleminin ardından iki (2) iş günü içerisinde yanıt sürecini açıklamak için </w:t>
      </w:r>
      <w:proofErr w:type="gramStart"/>
      <w:r w:rsidRPr="00CF571A">
        <w:t>şikayet</w:t>
      </w:r>
      <w:proofErr w:type="gramEnd"/>
      <w:r w:rsidRPr="00CF571A">
        <w:t xml:space="preserve"> sahibi ile iletişime geçer.</w:t>
      </w:r>
    </w:p>
    <w:p w14:paraId="20375816" w14:textId="743B03B0" w:rsidR="00050AB9" w:rsidRPr="00CF571A" w:rsidRDefault="00050AB9" w:rsidP="0052717C">
      <w:pPr>
        <w:pStyle w:val="ListeParagraf"/>
        <w:numPr>
          <w:ilvl w:val="0"/>
          <w:numId w:val="156"/>
        </w:numPr>
      </w:pPr>
      <w:r w:rsidRPr="00CF571A">
        <w:t>ŞM, Cinsel Sömürü ve İstismar ile Cinsel Taciz (CSS/CT) konularında gizli şikâyetlerin alınması ve değerlendirilmesine yönelik özel bir kanal içerecektir. Bu tür şikâyetlerin gizliliğinin sağlanması ve hassasiyetle ele alınması amacıyla özel tedbirler uygulanacak olup, şikâyetler yürürlükteki ulusal mevzuat doğrultusunda yönetilecektir.</w:t>
      </w:r>
    </w:p>
    <w:p w14:paraId="1A6572FC" w14:textId="54C172DE" w:rsidR="00E75E97" w:rsidRPr="00CF571A" w:rsidRDefault="00050AB9" w:rsidP="00CF571A">
      <w:pPr>
        <w:pStyle w:val="ListeParagraf"/>
        <w:numPr>
          <w:ilvl w:val="0"/>
          <w:numId w:val="156"/>
        </w:numPr>
      </w:pPr>
      <w:proofErr w:type="spellStart"/>
      <w:r w:rsidRPr="00CF571A">
        <w:t>PYB’nin</w:t>
      </w:r>
      <w:proofErr w:type="spellEnd"/>
      <w:r w:rsidRPr="00CF571A">
        <w:t xml:space="preserve"> şikayetleri araştırmak ve cevaplamak için on beş (15) iş günü bulunmaktadır. Daha kapsamlı araştırma gerektiren durumlarda ise şikâyetçiye süreç hakkında bilgilendirme yapılacak ve güncellenmiş bir çözüm takvimi sunulacaktır.</w:t>
      </w:r>
    </w:p>
    <w:p w14:paraId="27651508" w14:textId="6BE49A1D" w:rsidR="006611AA" w:rsidRPr="00CF571A" w:rsidRDefault="006611AA" w:rsidP="003D0F4E">
      <w:pPr>
        <w:pStyle w:val="Balk2"/>
        <w:keepNext w:val="0"/>
        <w:keepLines w:val="0"/>
        <w:numPr>
          <w:ilvl w:val="1"/>
          <w:numId w:val="2"/>
        </w:numPr>
      </w:pPr>
      <w:bookmarkStart w:id="195" w:name="_Toc216429050"/>
      <w:r w:rsidRPr="00CF571A">
        <w:t>Şikayetlerin Çözümü</w:t>
      </w:r>
      <w:bookmarkEnd w:id="195"/>
    </w:p>
    <w:p w14:paraId="72E9AEC1" w14:textId="77777777" w:rsidR="00050AB9" w:rsidRPr="00CF571A" w:rsidRDefault="00050AB9" w:rsidP="0052717C">
      <w:pPr>
        <w:pStyle w:val="ListeParagraf"/>
        <w:numPr>
          <w:ilvl w:val="0"/>
          <w:numId w:val="157"/>
        </w:numPr>
      </w:pPr>
      <w:r w:rsidRPr="00CF571A">
        <w:t>Şikâyetçinin tatmin edilmesini sağlamak amacıyla gerekli düzeltici eylemler gerçekleştirilecektir.</w:t>
      </w:r>
    </w:p>
    <w:p w14:paraId="09E20FA9" w14:textId="77777777" w:rsidR="00050AB9" w:rsidRPr="00CF571A" w:rsidRDefault="00050AB9" w:rsidP="0052717C">
      <w:pPr>
        <w:pStyle w:val="ListeParagraf"/>
        <w:numPr>
          <w:ilvl w:val="0"/>
          <w:numId w:val="157"/>
        </w:numPr>
      </w:pPr>
      <w:r w:rsidRPr="00CF571A">
        <w:t>Çözüm süreci boyunca tüm taraflar düzeltici faaliyetler konusunda mutabakat sağlar.</w:t>
      </w:r>
    </w:p>
    <w:p w14:paraId="407F8F73" w14:textId="0058F610" w:rsidR="00050AB9" w:rsidRPr="00CF571A" w:rsidRDefault="00050AB9" w:rsidP="0052717C">
      <w:pPr>
        <w:pStyle w:val="ListeParagraf"/>
        <w:numPr>
          <w:ilvl w:val="0"/>
          <w:numId w:val="157"/>
        </w:numPr>
      </w:pPr>
      <w:r w:rsidRPr="00CF571A">
        <w:t>Proje</w:t>
      </w:r>
      <w:r w:rsidR="002C77A5" w:rsidRPr="00CF571A">
        <w:t xml:space="preserve"> Yönetim</w:t>
      </w:r>
      <w:r w:rsidRPr="00CF571A">
        <w:t xml:space="preserve"> (P</w:t>
      </w:r>
      <w:r w:rsidR="002C77A5" w:rsidRPr="00CF571A">
        <w:t>Y</w:t>
      </w:r>
      <w:r w:rsidRPr="00CF571A">
        <w:t xml:space="preserve">B), her bir şikâyeti, ilk yanıtı takiben otuz (30) iş günü içerisinde çözmeyi hedeflemektedir. Bu süre, Bakanlığın yazılı talimatı ile uzatılabilir. </w:t>
      </w:r>
    </w:p>
    <w:p w14:paraId="78AF0C6F" w14:textId="77777777" w:rsidR="00050AB9" w:rsidRPr="00CF571A" w:rsidRDefault="00050AB9" w:rsidP="0052717C">
      <w:pPr>
        <w:pStyle w:val="ListeParagraf"/>
        <w:numPr>
          <w:ilvl w:val="0"/>
          <w:numId w:val="157"/>
        </w:numPr>
      </w:pPr>
      <w:proofErr w:type="gramStart"/>
      <w:r w:rsidRPr="00CF571A">
        <w:t>Şikayet</w:t>
      </w:r>
      <w:proofErr w:type="gramEnd"/>
      <w:r w:rsidRPr="00CF571A">
        <w:t xml:space="preserve"> Sahipleri, </w:t>
      </w:r>
      <w:proofErr w:type="spellStart"/>
      <w:r w:rsidRPr="00CF571A">
        <w:t>ŞM’nin</w:t>
      </w:r>
      <w:proofErr w:type="spellEnd"/>
      <w:r w:rsidRPr="00CF571A">
        <w:t xml:space="preserve"> kararına itiraz edebilir. Bu itirazın sonucuna dair işleme, oturumlar ve rapor, bu itirazına alınmasını müteakip 30 iş günü içerisinde sonuçlandırılacaktır.</w:t>
      </w:r>
    </w:p>
    <w:p w14:paraId="6E7D0079" w14:textId="77777777" w:rsidR="00050AB9" w:rsidRPr="00CF571A" w:rsidRDefault="00050AB9" w:rsidP="0052717C">
      <w:pPr>
        <w:pStyle w:val="ListeParagraf"/>
        <w:numPr>
          <w:ilvl w:val="0"/>
          <w:numId w:val="157"/>
        </w:numPr>
      </w:pPr>
      <w:proofErr w:type="gramStart"/>
      <w:r w:rsidRPr="00CF571A">
        <w:t>Şikayet</w:t>
      </w:r>
      <w:proofErr w:type="gramEnd"/>
      <w:r w:rsidRPr="00CF571A">
        <w:t xml:space="preserve"> sahipleri, şikayetleri konusunda PYB veya Bakanlığın verdikleri karardan memnun olmamaları halinde yargı sistemi aracılığıyla hukuki yollara başvurabilirler.</w:t>
      </w:r>
    </w:p>
    <w:p w14:paraId="6EB195F4" w14:textId="2DD29958" w:rsidR="006611AA" w:rsidRPr="00CF571A" w:rsidRDefault="006611AA" w:rsidP="003D0F4E">
      <w:pPr>
        <w:pStyle w:val="Balk2"/>
        <w:keepNext w:val="0"/>
        <w:keepLines w:val="0"/>
        <w:numPr>
          <w:ilvl w:val="1"/>
          <w:numId w:val="2"/>
        </w:numPr>
      </w:pPr>
      <w:bookmarkStart w:id="196" w:name="_Toc216429051"/>
      <w:r w:rsidRPr="00CF571A">
        <w:t>Şikayetlerin Kapatılması</w:t>
      </w:r>
      <w:bookmarkEnd w:id="196"/>
    </w:p>
    <w:p w14:paraId="1DB77A53" w14:textId="77777777" w:rsidR="002C77A5" w:rsidRPr="00CF571A" w:rsidRDefault="002C77A5" w:rsidP="002C77A5">
      <w:r w:rsidRPr="00CF571A">
        <w:t>Alınan düzeltici eylemlere ilişkin kanıtlar (fotoğraflar veya sahadan elde edilen diğer ilgili belgeler gibi) toplanmakta ve 'Şikâyet Kapatma Formu' (Bkz. Ek 5) PYB hem de şikâyetçi tarafından imzalanmaktadır.</w:t>
      </w:r>
    </w:p>
    <w:p w14:paraId="6FF407D7" w14:textId="22DC86B7" w:rsidR="002C77A5" w:rsidRPr="00CF571A" w:rsidRDefault="002C77A5" w:rsidP="002C77A5">
      <w:r w:rsidRPr="00CF571A">
        <w:t>Alt proje yüklenicileri tarafından hazırlanacak şikâyet tablosu, tüm şikâyetlerin uygun şekilde kaydedilmesini ve izlenmesini sağlayarak çözüm sürecinin etkin bir şekilde yönetilmesine katkıda bulunacaktır.</w:t>
      </w:r>
    </w:p>
    <w:p w14:paraId="3E726562" w14:textId="45A83BDD" w:rsidR="006611AA" w:rsidRPr="00CF571A" w:rsidRDefault="006611AA" w:rsidP="003D0F4E">
      <w:pPr>
        <w:pStyle w:val="Balk2"/>
        <w:keepNext w:val="0"/>
        <w:keepLines w:val="0"/>
        <w:numPr>
          <w:ilvl w:val="1"/>
          <w:numId w:val="2"/>
        </w:numPr>
      </w:pPr>
      <w:bookmarkStart w:id="197" w:name="_Toc216429052"/>
      <w:r w:rsidRPr="00CF571A">
        <w:t>İsimsiz Şikayetlerin Kaydedilmesi ve Değerlendirilmesi</w:t>
      </w:r>
      <w:bookmarkEnd w:id="197"/>
    </w:p>
    <w:p w14:paraId="34BEF2DA" w14:textId="77777777" w:rsidR="00052025" w:rsidRPr="00CF571A" w:rsidRDefault="00052025" w:rsidP="00052025">
      <w:r w:rsidRPr="00CF571A">
        <w:t xml:space="preserve">Hem iç hem de dış paydaşların iletişim bilgilerini ve kimlik bilgilerini sağlama konusunda sorunları, endişeleri veya güçlükleri olduğunda, paydaşlar tarafından iletilen şikayetler öncelikle değerlendirilecek ve isimsiz </w:t>
      </w:r>
      <w:proofErr w:type="gramStart"/>
      <w:r w:rsidRPr="00CF571A">
        <w:t>şikayet</w:t>
      </w:r>
      <w:proofErr w:type="gramEnd"/>
      <w:r w:rsidRPr="00CF571A">
        <w:t xml:space="preserve"> veya isimsiz öneri olarak kaydedilecektir. Menfaat sahipleri tüm istek ve şikayetlerini isim belirtmeden talep – </w:t>
      </w:r>
      <w:proofErr w:type="gramStart"/>
      <w:r w:rsidRPr="00CF571A">
        <w:t>şikayet</w:t>
      </w:r>
      <w:proofErr w:type="gramEnd"/>
      <w:r w:rsidRPr="00CF571A">
        <w:t xml:space="preserve"> hatlarına iletebilmektedir.</w:t>
      </w:r>
    </w:p>
    <w:p w14:paraId="1C776A51" w14:textId="77777777" w:rsidR="00052025" w:rsidRPr="00CF571A" w:rsidRDefault="00052025" w:rsidP="00052025">
      <w:r w:rsidRPr="00CF571A">
        <w:lastRenderedPageBreak/>
        <w:t>Başka bir yöntem olarak, Proje ile ilgili şikayetlerini isim ve iletişim adresi vermeden tercih ettikleri başka bir tanımlanmış iletişim aracı ile iletebilirler.</w:t>
      </w:r>
    </w:p>
    <w:p w14:paraId="2C366617" w14:textId="77777777" w:rsidR="00052025" w:rsidRPr="00CF571A" w:rsidRDefault="00052025" w:rsidP="00052025">
      <w:r w:rsidRPr="00CF571A">
        <w:t xml:space="preserve">İsimsiz olarak alınan şikayetler, iş akışında tanımlanan adımlar uygulanarak değerlendirilecektir. </w:t>
      </w:r>
      <w:proofErr w:type="gramStart"/>
      <w:r w:rsidRPr="00CF571A">
        <w:t>Şikayet</w:t>
      </w:r>
      <w:proofErr w:type="gramEnd"/>
      <w:r w:rsidRPr="00CF571A">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3DF750D4" w14:textId="77777777" w:rsidR="00052025" w:rsidRPr="00CF571A" w:rsidRDefault="00052025" w:rsidP="00052025">
      <w:proofErr w:type="gramStart"/>
      <w:r w:rsidRPr="00CF571A">
        <w:t>Şikayet</w:t>
      </w:r>
      <w:proofErr w:type="gramEnd"/>
      <w:r w:rsidRPr="00CF571A">
        <w:t xml:space="preserve"> sonuçlandığında uygulanacak çözüme ilişkin resmi bir geri bildirim olmamakla birlikte, kamuoyunun aydınlatılması gereken bir konu ise ve gerekli görülmesi halinde ortak panolar/ kamu ve genel iletişim araçları aracılığıyla paydaşlara duyurulabilir.</w:t>
      </w:r>
    </w:p>
    <w:p w14:paraId="02C67DD7" w14:textId="017EB6D3" w:rsidR="00BA2002" w:rsidRPr="00CF571A" w:rsidRDefault="00052025" w:rsidP="00052025">
      <w:r w:rsidRPr="00CF571A">
        <w:t xml:space="preserve">Şikâyetlerin kaydedilmesi, takibi ve çözümü için bir </w:t>
      </w:r>
      <w:proofErr w:type="gramStart"/>
      <w:r w:rsidRPr="00CF571A">
        <w:t>şikayet</w:t>
      </w:r>
      <w:proofErr w:type="gramEnd"/>
      <w:r w:rsidRPr="00CF571A">
        <w:t xml:space="preserve"> kayıt tablosu oluşturulmuştur. (Bkz. Ek 6)</w:t>
      </w:r>
    </w:p>
    <w:p w14:paraId="4ABF77F6" w14:textId="2E6A02D7" w:rsidR="006611AA" w:rsidRPr="00CF571A" w:rsidRDefault="006611AA" w:rsidP="003D0F4E">
      <w:pPr>
        <w:pStyle w:val="Balk2"/>
        <w:keepNext w:val="0"/>
        <w:keepLines w:val="0"/>
        <w:numPr>
          <w:ilvl w:val="1"/>
          <w:numId w:val="2"/>
        </w:numPr>
      </w:pPr>
      <w:bookmarkStart w:id="198" w:name="_Toc216429053"/>
      <w:proofErr w:type="gramStart"/>
      <w:r w:rsidRPr="00CF571A">
        <w:t>Şikayet</w:t>
      </w:r>
      <w:proofErr w:type="gramEnd"/>
      <w:r w:rsidRPr="00CF571A">
        <w:t xml:space="preserve"> Mekanizması İletişim Bilgileri</w:t>
      </w:r>
      <w:bookmarkEnd w:id="198"/>
    </w:p>
    <w:p w14:paraId="6395A134" w14:textId="4C43A623" w:rsidR="00CF29DA" w:rsidRPr="00CF571A" w:rsidRDefault="002A3EF5" w:rsidP="00CF29DA">
      <w:r w:rsidRPr="00CF571A">
        <w:t>Paydaşların şikayetlerini resmi olarak dile getirmeleri için kullanılacak kanallar aşağıdaki gibidir:</w:t>
      </w:r>
      <w:r w:rsidR="00CF29DA" w:rsidRPr="00CF571A">
        <w:rPr>
          <w:u w:val="single"/>
        </w:rPr>
        <w:br/>
      </w:r>
      <w:r w:rsidR="00CF29DA" w:rsidRPr="00CF571A">
        <w:rPr>
          <w:b/>
          <w:bCs/>
        </w:rPr>
        <w:t xml:space="preserve">ALO 181 (Çevre Şehircilik ve İklim Değişikliği Bakanlığı Telefon Hattı): </w:t>
      </w:r>
    </w:p>
    <w:p w14:paraId="53E6360E" w14:textId="5EACFA64" w:rsidR="002A3EF5" w:rsidRPr="00CF571A" w:rsidRDefault="002A3EF5" w:rsidP="002A3EF5">
      <w:r w:rsidRPr="00CF571A">
        <w:t xml:space="preserve">Çevre, Şehircilik ve İklim Değişikliği Bakanlığı, Türkiye'nin 81 ilinden gelen </w:t>
      </w:r>
      <w:proofErr w:type="gramStart"/>
      <w:r w:rsidRPr="00CF571A">
        <w:t>şikayet</w:t>
      </w:r>
      <w:proofErr w:type="gramEnd"/>
      <w:r w:rsidRPr="00CF571A">
        <w:t xml:space="preserve">, ihbar ve bilgi taleplerini inceleyerek müdahalede bulunmakta ve denetimleri gerçekleştirmektedir. Vatandaşlar çevre sorunları, hava, su, toprak, radyoaktif kirlilik, kentsel dönüşüm, gürültü ve atık konulu </w:t>
      </w:r>
      <w:proofErr w:type="gramStart"/>
      <w:r w:rsidRPr="00CF571A">
        <w:t>şikayet</w:t>
      </w:r>
      <w:proofErr w:type="gramEnd"/>
      <w:r w:rsidRPr="00CF571A">
        <w:t xml:space="preserve">-ihbarları Alo 181’i arayarak iletebilmektedir. Çağrı merkezinden kayıt altına alınan bildirimler Çevre, Şehircilik ve İklim Değişikliği Bakanlığı’nın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geri bildirimlerde bulunulmaktadır. Paydaşlar da herhangi bir </w:t>
      </w:r>
      <w:proofErr w:type="gramStart"/>
      <w:r w:rsidRPr="00CF571A">
        <w:t>şikayet</w:t>
      </w:r>
      <w:proofErr w:type="gramEnd"/>
      <w:r w:rsidRPr="00CF571A">
        <w:t>, ihbar ve bilgi taleplerini bu numarayı arayarak AKDHGM ile iletişime geçebilir.</w:t>
      </w:r>
      <w:r w:rsidR="000B3DD0" w:rsidRPr="00CF571A">
        <w:t xml:space="preserve"> Paydaşlar ayrıca 0 (312) 410 10 00 telefon numarasını arayarak, PYB ile görüşme talep edebilirler.</w:t>
      </w:r>
    </w:p>
    <w:p w14:paraId="378F592D" w14:textId="77777777" w:rsidR="00CF29DA" w:rsidRPr="00CF571A" w:rsidRDefault="00CF29DA" w:rsidP="00CF29DA">
      <w:pPr>
        <w:rPr>
          <w:b/>
          <w:bCs/>
        </w:rPr>
      </w:pPr>
      <w:r w:rsidRPr="00CF571A">
        <w:rPr>
          <w:b/>
          <w:bCs/>
        </w:rPr>
        <w:t>CİMER (Cumhurbaşkanlığı İletişim Merkezi):</w:t>
      </w:r>
    </w:p>
    <w:p w14:paraId="4FEFA4BA" w14:textId="115CD284" w:rsidR="00CF29DA" w:rsidRPr="00CF571A" w:rsidRDefault="00CF29DA" w:rsidP="00CF29DA">
      <w:r w:rsidRPr="00CF571A">
        <w:t xml:space="preserve">Paydaşların Proje kapsamında her türlü talep, </w:t>
      </w:r>
      <w:proofErr w:type="gramStart"/>
      <w:r w:rsidRPr="00CF571A">
        <w:t>şikayet</w:t>
      </w:r>
      <w:proofErr w:type="gramEnd"/>
      <w:r w:rsidRPr="00CF571A">
        <w:t>, ihbar, görüş ve önerileri ile bilgi edinme haklarına ilişkin başvurularını, CİMER üzerinden tüm iletişim kanallarını kullanarak yapabilecektir.</w:t>
      </w:r>
    </w:p>
    <w:p w14:paraId="36F4C386" w14:textId="77777777" w:rsidR="00CF29DA" w:rsidRPr="00CF571A" w:rsidRDefault="002A3EF5" w:rsidP="002A3EF5">
      <w:r w:rsidRPr="00CF571A">
        <w:rPr>
          <w:b/>
          <w:bCs/>
        </w:rPr>
        <w:t>Yüz yüze:</w:t>
      </w:r>
      <w:r w:rsidRPr="00CF571A">
        <w:t xml:space="preserve"> </w:t>
      </w:r>
    </w:p>
    <w:p w14:paraId="71C4BD5B" w14:textId="6EBBD55A" w:rsidR="002A3EF5" w:rsidRPr="00CF571A" w:rsidRDefault="002A3EF5" w:rsidP="002A3EF5">
      <w:r w:rsidRPr="00CF571A">
        <w:t xml:space="preserve">Paydaşlar şikayetlerini </w:t>
      </w:r>
      <w:proofErr w:type="spellStart"/>
      <w:r w:rsidRPr="00CF571A">
        <w:t>PYB’nin</w:t>
      </w:r>
      <w:proofErr w:type="spellEnd"/>
      <w:r w:rsidRPr="00CF571A">
        <w:t xml:space="preserve"> ilgili personeline yüz yüze iletebilirler.</w:t>
      </w:r>
    </w:p>
    <w:p w14:paraId="62E84BCE" w14:textId="77777777" w:rsidR="00230674" w:rsidRPr="00CF571A" w:rsidRDefault="00230674" w:rsidP="00230674">
      <w:pPr>
        <w:rPr>
          <w:b/>
          <w:bCs/>
        </w:rPr>
      </w:pPr>
      <w:r w:rsidRPr="00CF571A">
        <w:rPr>
          <w:b/>
          <w:bCs/>
        </w:rPr>
        <w:t>Proje Web Sayfası ve İletişim Formu:</w:t>
      </w:r>
    </w:p>
    <w:p w14:paraId="6D93B100" w14:textId="77777777" w:rsidR="00CF29DA" w:rsidRPr="00CF571A" w:rsidRDefault="00CF29DA" w:rsidP="00CF29DA">
      <w:r w:rsidRPr="00CF571A">
        <w:lastRenderedPageBreak/>
        <w:t xml:space="preserve">Proje ile ilgili bir web sitesi kurulmuş olup, </w:t>
      </w:r>
      <w:hyperlink r:id="rId31" w:tgtFrame="_new" w:history="1">
        <w:r w:rsidRPr="00CF571A">
          <w:rPr>
            <w:rStyle w:val="Kpr"/>
          </w:rPr>
          <w:t>https://kentseldirenclilik.csb.gov.tr/</w:t>
        </w:r>
      </w:hyperlink>
      <w:r w:rsidRPr="00CF571A">
        <w:t xml:space="preserve"> adresinden erişilebilmektedir.  </w:t>
      </w:r>
      <w:r w:rsidRPr="00CF571A">
        <w:br/>
        <w:t xml:space="preserve">Web sitesi iletişim formu: </w:t>
      </w:r>
      <w:r w:rsidRPr="00CF571A">
        <w:rPr>
          <w:color w:val="0070C0"/>
          <w:u w:val="single"/>
        </w:rPr>
        <w:t>donusumpyb@kdb.gov.tr</w:t>
      </w:r>
    </w:p>
    <w:p w14:paraId="55FA49D4" w14:textId="77777777" w:rsidR="00CF29DA" w:rsidRPr="00CF571A" w:rsidRDefault="00CF29DA" w:rsidP="00CF29DA">
      <w:r w:rsidRPr="00CF571A">
        <w:t xml:space="preserve">Proje ile ilgili bilgilere erişim ve </w:t>
      </w:r>
      <w:proofErr w:type="gramStart"/>
      <w:r w:rsidRPr="00CF571A">
        <w:t>şikayet</w:t>
      </w:r>
      <w:proofErr w:type="gramEnd"/>
      <w:r w:rsidRPr="00CF571A">
        <w:t xml:space="preserve"> başvurularını kolaylaştırmak amacıyla e-posta adresi oluşturulmuştur. Paydaşlar, </w:t>
      </w:r>
      <w:proofErr w:type="gramStart"/>
      <w:r w:rsidRPr="00CF571A">
        <w:t>şikayet</w:t>
      </w:r>
      <w:proofErr w:type="gramEnd"/>
      <w:r w:rsidRPr="00CF571A">
        <w:t xml:space="preserve"> ve sorularını </w:t>
      </w:r>
      <w:r w:rsidRPr="00CF571A">
        <w:rPr>
          <w:color w:val="0070C0"/>
          <w:u w:val="single"/>
        </w:rPr>
        <w:t>dayanikli@kdb.gov.tr</w:t>
      </w:r>
      <w:r w:rsidRPr="00CF571A">
        <w:rPr>
          <w:color w:val="0070C0"/>
        </w:rPr>
        <w:t xml:space="preserve"> </w:t>
      </w:r>
      <w:r w:rsidRPr="00CF571A">
        <w:t>e-posta adresi veya web sitesi iletişim formu aracılığıyla iletebilirler.</w:t>
      </w:r>
    </w:p>
    <w:p w14:paraId="16A9DC09" w14:textId="77777777" w:rsidR="00230674" w:rsidRPr="00CF571A" w:rsidRDefault="00230674" w:rsidP="00230674">
      <w:r w:rsidRPr="00CF571A">
        <w:t>Web sitesinde yer alan içerikler:</w:t>
      </w:r>
    </w:p>
    <w:p w14:paraId="0D6B0BC8" w14:textId="77777777" w:rsidR="00230674" w:rsidRPr="00CF571A" w:rsidRDefault="00230674" w:rsidP="0052717C">
      <w:pPr>
        <w:pStyle w:val="ListeParagraf"/>
        <w:numPr>
          <w:ilvl w:val="0"/>
          <w:numId w:val="158"/>
        </w:numPr>
      </w:pPr>
      <w:r w:rsidRPr="00CF571A">
        <w:t>Duyurular ve haberler,</w:t>
      </w:r>
    </w:p>
    <w:p w14:paraId="5EAFA835" w14:textId="77777777" w:rsidR="00230674" w:rsidRPr="00CF571A" w:rsidRDefault="00230674" w:rsidP="0052717C">
      <w:pPr>
        <w:pStyle w:val="ListeParagraf"/>
        <w:numPr>
          <w:ilvl w:val="0"/>
          <w:numId w:val="158"/>
        </w:numPr>
      </w:pPr>
      <w:r w:rsidRPr="00CF571A">
        <w:t>Genel proje bilgileri (amaç, bileşenler),</w:t>
      </w:r>
    </w:p>
    <w:p w14:paraId="13D4EE12" w14:textId="77777777" w:rsidR="00230674" w:rsidRPr="00CF571A" w:rsidRDefault="00230674" w:rsidP="0052717C">
      <w:pPr>
        <w:pStyle w:val="ListeParagraf"/>
        <w:numPr>
          <w:ilvl w:val="0"/>
          <w:numId w:val="158"/>
        </w:numPr>
      </w:pPr>
      <w:r w:rsidRPr="00CF571A">
        <w:t>ARAAD başvuru bağlantısı,</w:t>
      </w:r>
    </w:p>
    <w:p w14:paraId="6ABDE2D5" w14:textId="77777777" w:rsidR="00230674" w:rsidRPr="00CF571A" w:rsidRDefault="00230674" w:rsidP="0052717C">
      <w:pPr>
        <w:pStyle w:val="ListeParagraf"/>
        <w:numPr>
          <w:ilvl w:val="0"/>
          <w:numId w:val="158"/>
        </w:numPr>
      </w:pPr>
      <w:r w:rsidRPr="00CF571A">
        <w:t>Yüklenici belgelerinin yüklenmesine yönelik rehber,</w:t>
      </w:r>
    </w:p>
    <w:p w14:paraId="11B3EB5C" w14:textId="7D3D3F32" w:rsidR="00230674" w:rsidRPr="00CF571A" w:rsidRDefault="00456835" w:rsidP="0052717C">
      <w:pPr>
        <w:pStyle w:val="ListeParagraf"/>
        <w:numPr>
          <w:ilvl w:val="0"/>
          <w:numId w:val="158"/>
        </w:numPr>
      </w:pPr>
      <w:r w:rsidRPr="00CF571A">
        <w:t xml:space="preserve">Sakarya </w:t>
      </w:r>
      <w:r w:rsidR="00230674" w:rsidRPr="00CF571A">
        <w:t>irtibat ofisi iletişim bilgileri,</w:t>
      </w:r>
    </w:p>
    <w:p w14:paraId="3E58E411" w14:textId="77777777" w:rsidR="00230674" w:rsidRPr="00CF571A" w:rsidRDefault="00230674" w:rsidP="0052717C">
      <w:pPr>
        <w:pStyle w:val="ListeParagraf"/>
        <w:numPr>
          <w:ilvl w:val="0"/>
          <w:numId w:val="158"/>
        </w:numPr>
      </w:pPr>
      <w:r w:rsidRPr="00CF571A">
        <w:t>Çevresel ve sosyal proje dokümanları,</w:t>
      </w:r>
    </w:p>
    <w:p w14:paraId="73322A21" w14:textId="77777777" w:rsidR="00230674" w:rsidRPr="00CF571A" w:rsidRDefault="00230674" w:rsidP="0052717C">
      <w:pPr>
        <w:pStyle w:val="ListeParagraf"/>
        <w:numPr>
          <w:ilvl w:val="0"/>
          <w:numId w:val="158"/>
        </w:numPr>
      </w:pPr>
      <w:r w:rsidRPr="00CF571A">
        <w:t>Başvuru kılavuzları ve</w:t>
      </w:r>
    </w:p>
    <w:p w14:paraId="6687188A" w14:textId="23689D5E" w:rsidR="00230674" w:rsidRPr="00CF571A" w:rsidRDefault="00230674" w:rsidP="0052717C">
      <w:pPr>
        <w:pStyle w:val="ListeParagraf"/>
        <w:numPr>
          <w:ilvl w:val="0"/>
          <w:numId w:val="158"/>
        </w:numPr>
      </w:pPr>
      <w:r w:rsidRPr="00CF571A">
        <w:t>Sıkça sorulan sorular.</w:t>
      </w:r>
      <w:r w:rsidR="000B3DD0" w:rsidRPr="00CF571A">
        <w:rPr>
          <w:rStyle w:val="DipnotBavurusu"/>
        </w:rPr>
        <w:footnoteReference w:id="33"/>
      </w:r>
    </w:p>
    <w:p w14:paraId="67C55D57" w14:textId="77777777" w:rsidR="00230674" w:rsidRPr="00CF571A" w:rsidRDefault="00230674" w:rsidP="00230674">
      <w:pPr>
        <w:rPr>
          <w:b/>
          <w:bCs/>
        </w:rPr>
      </w:pPr>
      <w:r w:rsidRPr="00CF571A">
        <w:rPr>
          <w:b/>
          <w:bCs/>
        </w:rPr>
        <w:t>Farkındalık Artırıcı Faaliyetler:</w:t>
      </w:r>
    </w:p>
    <w:p w14:paraId="199AD270" w14:textId="77777777" w:rsidR="00230674" w:rsidRPr="00CF571A" w:rsidRDefault="00230674" w:rsidP="00230674">
      <w:r w:rsidRPr="00CF571A">
        <w:t>PYB, şikâyet mekanizması hakkında paydaşlar ve etkilenen taraflar arasında farkındalığı artırmak amacıyla çeşitli çalışmalar yürütmektedir. Bu çalışmalar arasında proje web sitesi, bilgilendirme kampanyaları, reklamlar, broşürler, posterler ve diğer tanıtım materyalleri yer almakta olup, şikâyet mekanizmasının yaygın biçimde duyurulması ve erişilebilir olması sağlanmaktadır.</w:t>
      </w:r>
    </w:p>
    <w:p w14:paraId="2FB4DAD1" w14:textId="77777777" w:rsidR="00CF29DA" w:rsidRPr="00CF571A" w:rsidRDefault="00230674" w:rsidP="002A3EF5">
      <w:r w:rsidRPr="00CF571A">
        <w:rPr>
          <w:b/>
          <w:bCs/>
        </w:rPr>
        <w:t xml:space="preserve">Dünya Bankası </w:t>
      </w:r>
      <w:proofErr w:type="gramStart"/>
      <w:r w:rsidRPr="00CF571A">
        <w:rPr>
          <w:b/>
          <w:bCs/>
        </w:rPr>
        <w:t>Şikayet</w:t>
      </w:r>
      <w:proofErr w:type="gramEnd"/>
      <w:r w:rsidRPr="00CF571A">
        <w:rPr>
          <w:b/>
          <w:bCs/>
        </w:rPr>
        <w:t xml:space="preserve"> Giderme Sistemi:</w:t>
      </w:r>
      <w:r w:rsidRPr="00CF571A">
        <w:t xml:space="preserve"> </w:t>
      </w:r>
    </w:p>
    <w:p w14:paraId="17ED3799" w14:textId="24DE0F56" w:rsidR="00167E6D" w:rsidRPr="00CF571A" w:rsidRDefault="00230674" w:rsidP="002A3EF5">
      <w:r w:rsidRPr="00CF571A">
        <w:t xml:space="preserve">Dünya Bankası (DB) destekli bir Projeden olumsuz etkilendiklerine inanan topluluklar ve kişiler, şikayetlerini mevcut Proje düzeyindeki </w:t>
      </w:r>
      <w:proofErr w:type="gramStart"/>
      <w:r w:rsidRPr="00CF571A">
        <w:t>şikayet</w:t>
      </w:r>
      <w:proofErr w:type="gramEnd"/>
      <w:r w:rsidRPr="00CF571A">
        <w:t xml:space="preserve"> mekanizmalarına veya Dünya Bankası'nın Şikayet Giderme Hizmetine (“GRS”) iletebilirler. GRS, Projeyle ilgili endişeleri gidermek için alınan şikayetlerin derhal gözden geçirilmesini sağlar. Projeden etkilenen topluluklar ve kişiler, şikayetlerini, </w:t>
      </w:r>
      <w:proofErr w:type="spellStart"/>
      <w:r w:rsidRPr="00CF571A">
        <w:t>DB'nin</w:t>
      </w:r>
      <w:proofErr w:type="spellEnd"/>
      <w:r w:rsidRPr="00CF571A">
        <w:t xml:space="preserve"> politikalarına ve prosedürlerine uymamanın bir sonucu olarak zararın meydana gelip gelmediğine veya gelip gelemeyeceğine dair kararları belirleyen </w:t>
      </w:r>
      <w:proofErr w:type="spellStart"/>
      <w:r w:rsidRPr="00CF571A">
        <w:t>DB'nin</w:t>
      </w:r>
      <w:proofErr w:type="spellEnd"/>
      <w:r w:rsidRPr="00CF571A">
        <w:t xml:space="preserve"> bağımsız Teftiş Paneline sunabilirler. Denetim Paneli, Dünya Bankası’nın politika ve prosedürlerine uymaması nedeniyle zarar verilip verilmediğini veya zarar verilme ihtimalini değerlendirmektedir. Şikayetler, endişeler doğrudan Dünya Bankası'nın </w:t>
      </w:r>
      <w:r w:rsidRPr="00CF571A">
        <w:lastRenderedPageBreak/>
        <w:t xml:space="preserve">dikkatine sunulduktan ve Banka Yönetimine yanıt verme fırsatı verildikten sonra herhangi bir zamanda iletilebilir. Şikayetlerin Dünya Bankası'nın kurumsal </w:t>
      </w:r>
      <w:proofErr w:type="gramStart"/>
      <w:r w:rsidRPr="00CF571A">
        <w:t>Şikayet</w:t>
      </w:r>
      <w:proofErr w:type="gramEnd"/>
      <w:r w:rsidRPr="00CF571A">
        <w:t xml:space="preserve"> Giderme Hizmetine (GRS) nasıl gönderileceği hakkında bilgi için lütfen </w:t>
      </w:r>
      <w:hyperlink r:id="rId32" w:history="1">
        <w:r w:rsidRPr="00CF571A">
          <w:rPr>
            <w:rStyle w:val="ListeParagrafChar"/>
          </w:rPr>
          <w:t>http://www.worldbank.org/en/projects-operations/products-and-services/grievance-redress-service</w:t>
        </w:r>
      </w:hyperlink>
      <w:r w:rsidRPr="00CF571A">
        <w:t xml:space="preserve"> adresini ziyaret edin. Şikayetlerin Dünya Bankası Teftiş Paneline nasıl iletileceği hakkında bilgi için lütfen </w:t>
      </w:r>
      <w:hyperlink>
        <w:r w:rsidRPr="00CF571A">
          <w:rPr>
            <w:rStyle w:val="ListeParagrafChar"/>
          </w:rPr>
          <w:t>www.inspectionpanel.org</w:t>
        </w:r>
      </w:hyperlink>
      <w:r w:rsidRPr="00CF571A">
        <w:t xml:space="preserve"> adresini ziyaret edin.</w:t>
      </w:r>
    </w:p>
    <w:p w14:paraId="57CE2468" w14:textId="0EC40A23" w:rsidR="00167E6D" w:rsidRDefault="00167E6D" w:rsidP="002A3EF5"/>
    <w:p w14:paraId="11C587E8" w14:textId="77777777" w:rsidR="00106C60" w:rsidRPr="00CF571A" w:rsidRDefault="00106C60" w:rsidP="002A3EF5"/>
    <w:p w14:paraId="24EB3184" w14:textId="77777777" w:rsidR="00BA2002" w:rsidRPr="00CF571A" w:rsidRDefault="00BA2002" w:rsidP="002A3EF5"/>
    <w:p w14:paraId="3DE122E3" w14:textId="01042161" w:rsidR="006611AA" w:rsidRPr="00CF571A" w:rsidRDefault="006611AA" w:rsidP="003D0F4E">
      <w:pPr>
        <w:pStyle w:val="Balk1"/>
        <w:keepNext w:val="0"/>
        <w:keepLines w:val="0"/>
        <w:numPr>
          <w:ilvl w:val="0"/>
          <w:numId w:val="2"/>
        </w:numPr>
      </w:pPr>
      <w:bookmarkStart w:id="199" w:name="_Toc216429054"/>
      <w:r w:rsidRPr="00CF571A">
        <w:t>ÇEVRESEL &amp; SOSYAL İZLEME</w:t>
      </w:r>
      <w:bookmarkEnd w:id="199"/>
    </w:p>
    <w:p w14:paraId="024EEC56" w14:textId="2441D7EC" w:rsidR="004641FD" w:rsidRPr="00CF571A" w:rsidRDefault="00253E5B" w:rsidP="00F24868">
      <w:r w:rsidRPr="00CF571A">
        <w:t xml:space="preserve">Aşağıdaki tabloda, çevresel ve sosyal izleme çerçevesinin temel gereksinimleri ve bileşenleri sunulmaktadır. </w:t>
      </w:r>
      <w:r w:rsidR="00106C60" w:rsidRPr="007206B3">
        <w:rPr>
          <w:szCs w:val="22"/>
        </w:rPr>
        <w:fldChar w:fldCharType="begin"/>
      </w:r>
      <w:r w:rsidR="00106C60" w:rsidRPr="00722308">
        <w:rPr>
          <w:szCs w:val="22"/>
        </w:rPr>
        <w:instrText xml:space="preserve"> REF _Ref215054631 \h </w:instrText>
      </w:r>
      <w:r w:rsidR="00106C60" w:rsidRPr="00D47C8E">
        <w:rPr>
          <w:szCs w:val="22"/>
        </w:rPr>
        <w:instrText xml:space="preserve"> \* MERGEFORMAT </w:instrText>
      </w:r>
      <w:r w:rsidR="00106C60" w:rsidRPr="007206B3">
        <w:rPr>
          <w:szCs w:val="22"/>
        </w:rPr>
      </w:r>
      <w:r w:rsidR="00106C60" w:rsidRPr="007206B3">
        <w:rPr>
          <w:szCs w:val="22"/>
        </w:rPr>
        <w:fldChar w:fldCharType="separate"/>
      </w:r>
      <w:r w:rsidR="00106C60" w:rsidRPr="00D47C8E">
        <w:rPr>
          <w:szCs w:val="22"/>
        </w:rPr>
        <w:t xml:space="preserve">Tablo </w:t>
      </w:r>
      <w:r w:rsidR="00106C60" w:rsidRPr="00D47C8E">
        <w:rPr>
          <w:noProof/>
          <w:szCs w:val="22"/>
        </w:rPr>
        <w:t>32</w:t>
      </w:r>
      <w:r w:rsidR="00106C60" w:rsidRPr="007206B3">
        <w:rPr>
          <w:szCs w:val="22"/>
        </w:rPr>
        <w:fldChar w:fldCharType="end"/>
      </w:r>
      <w:r w:rsidR="004641FD" w:rsidRPr="00CF571A">
        <w:t>‘d</w:t>
      </w:r>
      <w:r w:rsidR="00CF29DA" w:rsidRPr="00CF571A">
        <w:t>e</w:t>
      </w:r>
      <w:r w:rsidRPr="00CF571A">
        <w:t xml:space="preserve"> sunulan Çevresel ve Sosyal İzleme Planı, alt projeler için uygulanacak tarama faaliyetleri sırasında genişletilebilir ve ayarlanabilir.</w:t>
      </w:r>
    </w:p>
    <w:p w14:paraId="72B345EC" w14:textId="07F869BD" w:rsidR="007F1549" w:rsidRPr="00CF571A" w:rsidRDefault="007F1549" w:rsidP="007F1549">
      <w:pPr>
        <w:jc w:val="center"/>
        <w:rPr>
          <w:b/>
          <w:i/>
          <w:sz w:val="20"/>
          <w:szCs w:val="20"/>
        </w:rPr>
      </w:pPr>
      <w:bookmarkStart w:id="200" w:name="_Ref215054631"/>
      <w:bookmarkStart w:id="201" w:name="_Toc215055067"/>
      <w:r w:rsidRPr="00CF571A">
        <w:rPr>
          <w:b/>
          <w:i/>
          <w:sz w:val="20"/>
          <w:szCs w:val="20"/>
        </w:rPr>
        <w:t xml:space="preserve">Tablo </w:t>
      </w:r>
      <w:r w:rsidRPr="00CF571A">
        <w:rPr>
          <w:b/>
          <w:i/>
          <w:sz w:val="20"/>
          <w:szCs w:val="20"/>
        </w:rPr>
        <w:fldChar w:fldCharType="begin"/>
      </w:r>
      <w:r w:rsidRPr="00CF571A">
        <w:rPr>
          <w:b/>
          <w:i/>
          <w:sz w:val="20"/>
          <w:szCs w:val="20"/>
        </w:rPr>
        <w:instrText xml:space="preserve"> SEQ Tablo \* ARABIC </w:instrText>
      </w:r>
      <w:r w:rsidRPr="00CF571A">
        <w:rPr>
          <w:b/>
          <w:i/>
          <w:sz w:val="20"/>
          <w:szCs w:val="20"/>
        </w:rPr>
        <w:fldChar w:fldCharType="separate"/>
      </w:r>
      <w:r w:rsidR="00511395" w:rsidRPr="00CF571A">
        <w:rPr>
          <w:b/>
          <w:i/>
          <w:noProof/>
          <w:sz w:val="20"/>
          <w:szCs w:val="20"/>
        </w:rPr>
        <w:t>32</w:t>
      </w:r>
      <w:r w:rsidRPr="00CF571A">
        <w:rPr>
          <w:b/>
          <w:i/>
          <w:sz w:val="20"/>
          <w:szCs w:val="20"/>
        </w:rPr>
        <w:fldChar w:fldCharType="end"/>
      </w:r>
      <w:bookmarkEnd w:id="200"/>
      <w:r w:rsidRPr="00CF571A">
        <w:rPr>
          <w:b/>
          <w:i/>
          <w:sz w:val="20"/>
          <w:szCs w:val="20"/>
        </w:rPr>
        <w:t xml:space="preserve">: </w:t>
      </w:r>
      <w:r w:rsidRPr="00CF571A">
        <w:rPr>
          <w:bCs/>
          <w:i/>
          <w:sz w:val="20"/>
          <w:szCs w:val="20"/>
        </w:rPr>
        <w:t>Güçlendirme/Yıkım/Yeniden İnşa Çalışmalarının Çevresel ve Sosyal İzlenmesi</w:t>
      </w:r>
      <w:bookmarkEnd w:id="201"/>
    </w:p>
    <w:tbl>
      <w:tblPr>
        <w:tblStyle w:val="TabloKlavuzu"/>
        <w:tblW w:w="9072" w:type="dxa"/>
        <w:jc w:val="center"/>
        <w:tblLayout w:type="fixed"/>
        <w:tblCellMar>
          <w:top w:w="28" w:type="dxa"/>
          <w:left w:w="85" w:type="dxa"/>
          <w:bottom w:w="28" w:type="dxa"/>
          <w:right w:w="85" w:type="dxa"/>
        </w:tblCellMar>
        <w:tblLook w:val="04A0" w:firstRow="1" w:lastRow="0" w:firstColumn="1" w:lastColumn="0" w:noHBand="0" w:noVBand="1"/>
      </w:tblPr>
      <w:tblGrid>
        <w:gridCol w:w="536"/>
        <w:gridCol w:w="1160"/>
        <w:gridCol w:w="2341"/>
        <w:gridCol w:w="2513"/>
        <w:gridCol w:w="881"/>
        <w:gridCol w:w="1641"/>
      </w:tblGrid>
      <w:tr w:rsidR="00F24868" w:rsidRPr="00CF571A" w14:paraId="0EA30F7C" w14:textId="77777777" w:rsidTr="00CF571A">
        <w:trPr>
          <w:tblHeader/>
          <w:jc w:val="center"/>
        </w:trPr>
        <w:tc>
          <w:tcPr>
            <w:tcW w:w="536" w:type="dxa"/>
            <w:shd w:val="clear" w:color="auto" w:fill="ABB7C1"/>
            <w:vAlign w:val="center"/>
          </w:tcPr>
          <w:p w14:paraId="164062CC" w14:textId="77777777" w:rsidR="00F24868" w:rsidRPr="00CF571A" w:rsidRDefault="00F24868" w:rsidP="0091281A">
            <w:pPr>
              <w:spacing w:line="240" w:lineRule="auto"/>
              <w:jc w:val="left"/>
              <w:rPr>
                <w:b/>
                <w:bCs/>
                <w:sz w:val="20"/>
                <w:szCs w:val="20"/>
              </w:rPr>
            </w:pPr>
            <w:r w:rsidRPr="00CF571A">
              <w:rPr>
                <w:b/>
                <w:bCs/>
                <w:sz w:val="20"/>
                <w:szCs w:val="20"/>
              </w:rPr>
              <w:t>No</w:t>
            </w:r>
          </w:p>
        </w:tc>
        <w:tc>
          <w:tcPr>
            <w:tcW w:w="1160" w:type="dxa"/>
            <w:shd w:val="clear" w:color="auto" w:fill="ABB7C1"/>
            <w:vAlign w:val="center"/>
          </w:tcPr>
          <w:p w14:paraId="3F1AD8B1" w14:textId="77777777" w:rsidR="00F24868" w:rsidRPr="00CF571A" w:rsidRDefault="00F24868" w:rsidP="0091281A">
            <w:pPr>
              <w:spacing w:line="240" w:lineRule="auto"/>
              <w:jc w:val="left"/>
              <w:rPr>
                <w:b/>
                <w:bCs/>
                <w:sz w:val="20"/>
                <w:szCs w:val="20"/>
              </w:rPr>
            </w:pPr>
            <w:r w:rsidRPr="00CF571A">
              <w:rPr>
                <w:b/>
                <w:bCs/>
                <w:sz w:val="20"/>
                <w:szCs w:val="20"/>
              </w:rPr>
              <w:t>Parametre</w:t>
            </w:r>
          </w:p>
        </w:tc>
        <w:tc>
          <w:tcPr>
            <w:tcW w:w="2341" w:type="dxa"/>
            <w:shd w:val="clear" w:color="auto" w:fill="ABB7C1"/>
            <w:vAlign w:val="center"/>
          </w:tcPr>
          <w:p w14:paraId="03F7DB11" w14:textId="77777777" w:rsidR="00F24868" w:rsidRPr="00CF571A" w:rsidRDefault="00F24868" w:rsidP="0091281A">
            <w:pPr>
              <w:spacing w:line="240" w:lineRule="auto"/>
              <w:jc w:val="left"/>
              <w:rPr>
                <w:b/>
                <w:bCs/>
                <w:sz w:val="20"/>
                <w:szCs w:val="20"/>
              </w:rPr>
            </w:pPr>
            <w:r w:rsidRPr="00CF571A">
              <w:rPr>
                <w:b/>
                <w:bCs/>
                <w:sz w:val="20"/>
                <w:szCs w:val="20"/>
              </w:rPr>
              <w:t>Parametre Detayı / Etki Azaltıcı Önlem</w:t>
            </w:r>
          </w:p>
        </w:tc>
        <w:tc>
          <w:tcPr>
            <w:tcW w:w="2513" w:type="dxa"/>
            <w:shd w:val="clear" w:color="auto" w:fill="ABB7C1"/>
            <w:vAlign w:val="center"/>
          </w:tcPr>
          <w:p w14:paraId="569BC9B5" w14:textId="77777777" w:rsidR="00F24868" w:rsidRPr="00CF571A" w:rsidRDefault="00F24868" w:rsidP="0091281A">
            <w:pPr>
              <w:spacing w:line="240" w:lineRule="auto"/>
              <w:jc w:val="left"/>
              <w:rPr>
                <w:b/>
                <w:bCs/>
                <w:sz w:val="20"/>
                <w:szCs w:val="20"/>
              </w:rPr>
            </w:pPr>
            <w:r w:rsidRPr="00CF571A">
              <w:rPr>
                <w:b/>
                <w:bCs/>
                <w:sz w:val="20"/>
                <w:szCs w:val="20"/>
              </w:rPr>
              <w:t>İzleme Metodu / Yeri</w:t>
            </w:r>
          </w:p>
        </w:tc>
        <w:tc>
          <w:tcPr>
            <w:tcW w:w="881" w:type="dxa"/>
            <w:shd w:val="clear" w:color="auto" w:fill="ABB7C1"/>
            <w:vAlign w:val="center"/>
          </w:tcPr>
          <w:p w14:paraId="3195F6E0" w14:textId="77777777" w:rsidR="00F24868" w:rsidRPr="00CF571A" w:rsidRDefault="00F24868" w:rsidP="0091281A">
            <w:pPr>
              <w:spacing w:line="240" w:lineRule="auto"/>
              <w:jc w:val="left"/>
              <w:rPr>
                <w:b/>
                <w:bCs/>
                <w:sz w:val="20"/>
                <w:szCs w:val="20"/>
              </w:rPr>
            </w:pPr>
            <w:r w:rsidRPr="00CF571A">
              <w:rPr>
                <w:b/>
                <w:bCs/>
                <w:sz w:val="20"/>
                <w:szCs w:val="20"/>
              </w:rPr>
              <w:t>Sıklık</w:t>
            </w:r>
          </w:p>
        </w:tc>
        <w:tc>
          <w:tcPr>
            <w:tcW w:w="1641" w:type="dxa"/>
            <w:shd w:val="clear" w:color="auto" w:fill="ABB7C1"/>
            <w:vAlign w:val="center"/>
          </w:tcPr>
          <w:p w14:paraId="612CCC36" w14:textId="77777777" w:rsidR="00F24868" w:rsidRPr="00CF571A" w:rsidRDefault="00F24868" w:rsidP="0091281A">
            <w:pPr>
              <w:spacing w:line="240" w:lineRule="auto"/>
              <w:jc w:val="left"/>
              <w:rPr>
                <w:b/>
                <w:bCs/>
                <w:sz w:val="20"/>
                <w:szCs w:val="20"/>
              </w:rPr>
            </w:pPr>
            <w:r w:rsidRPr="00CF571A">
              <w:rPr>
                <w:b/>
                <w:bCs/>
                <w:sz w:val="20"/>
                <w:szCs w:val="20"/>
              </w:rPr>
              <w:t>Sorumluluk</w:t>
            </w:r>
          </w:p>
        </w:tc>
      </w:tr>
      <w:tr w:rsidR="00F24868" w:rsidRPr="00CF571A" w14:paraId="2981A9C9" w14:textId="77777777" w:rsidTr="00CF571A">
        <w:trPr>
          <w:jc w:val="center"/>
        </w:trPr>
        <w:tc>
          <w:tcPr>
            <w:tcW w:w="9072" w:type="dxa"/>
            <w:gridSpan w:val="6"/>
            <w:shd w:val="clear" w:color="auto" w:fill="F2F2F2" w:themeFill="background1" w:themeFillShade="F2"/>
            <w:vAlign w:val="center"/>
          </w:tcPr>
          <w:p w14:paraId="2095AFB0" w14:textId="77777777" w:rsidR="00F24868" w:rsidRPr="00CF571A" w:rsidRDefault="00F24868" w:rsidP="0091281A">
            <w:pPr>
              <w:spacing w:line="240" w:lineRule="auto"/>
              <w:jc w:val="center"/>
              <w:rPr>
                <w:b/>
                <w:bCs/>
                <w:sz w:val="20"/>
                <w:szCs w:val="20"/>
              </w:rPr>
            </w:pPr>
            <w:r w:rsidRPr="00CF571A">
              <w:rPr>
                <w:b/>
                <w:bCs/>
                <w:i/>
                <w:iCs/>
                <w:sz w:val="20"/>
                <w:szCs w:val="20"/>
              </w:rPr>
              <w:t>Yıkımı Gerçekleştirilmiş, Yalnızca Yeniden İnşa Süreci Gerçekleştirilecek Alt-projeler için Hazırlık Aşaması</w:t>
            </w:r>
          </w:p>
        </w:tc>
      </w:tr>
      <w:tr w:rsidR="00F24868" w:rsidRPr="00CF571A" w14:paraId="02DD2984" w14:textId="77777777" w:rsidTr="00CF571A">
        <w:trPr>
          <w:trHeight w:val="1907"/>
          <w:jc w:val="center"/>
        </w:trPr>
        <w:tc>
          <w:tcPr>
            <w:tcW w:w="536" w:type="dxa"/>
            <w:vMerge w:val="restart"/>
            <w:shd w:val="clear" w:color="auto" w:fill="F2F2F2" w:themeFill="background1" w:themeFillShade="F2"/>
            <w:vAlign w:val="center"/>
          </w:tcPr>
          <w:p w14:paraId="6E5B5C5C" w14:textId="77777777" w:rsidR="00F24868" w:rsidRPr="00CF571A" w:rsidRDefault="00F24868" w:rsidP="0091281A">
            <w:pPr>
              <w:spacing w:line="240" w:lineRule="auto"/>
              <w:rPr>
                <w:sz w:val="20"/>
                <w:szCs w:val="20"/>
              </w:rPr>
            </w:pPr>
            <w:r w:rsidRPr="00CF571A">
              <w:rPr>
                <w:sz w:val="20"/>
                <w:szCs w:val="20"/>
              </w:rPr>
              <w:t>1</w:t>
            </w:r>
          </w:p>
        </w:tc>
        <w:tc>
          <w:tcPr>
            <w:tcW w:w="1160" w:type="dxa"/>
            <w:vMerge w:val="restart"/>
            <w:shd w:val="clear" w:color="auto" w:fill="F2F2F2" w:themeFill="background1" w:themeFillShade="F2"/>
            <w:vAlign w:val="center"/>
          </w:tcPr>
          <w:p w14:paraId="41F3152E" w14:textId="77777777" w:rsidR="00F24868" w:rsidRPr="00CF571A" w:rsidRDefault="00F24868" w:rsidP="0091281A">
            <w:pPr>
              <w:spacing w:line="240" w:lineRule="auto"/>
              <w:rPr>
                <w:sz w:val="20"/>
                <w:szCs w:val="20"/>
              </w:rPr>
            </w:pPr>
            <w:r w:rsidRPr="00CF571A">
              <w:rPr>
                <w:sz w:val="20"/>
                <w:szCs w:val="20"/>
              </w:rPr>
              <w:t>Atık Yönetimi</w:t>
            </w:r>
          </w:p>
        </w:tc>
        <w:tc>
          <w:tcPr>
            <w:tcW w:w="2341" w:type="dxa"/>
            <w:vMerge w:val="restart"/>
            <w:shd w:val="clear" w:color="auto" w:fill="F2F2F2" w:themeFill="background1" w:themeFillShade="F2"/>
            <w:vAlign w:val="center"/>
          </w:tcPr>
          <w:p w14:paraId="258064F2" w14:textId="77777777" w:rsidR="00F24868" w:rsidRPr="00CF571A" w:rsidRDefault="00F24868" w:rsidP="0091281A">
            <w:pPr>
              <w:spacing w:line="240" w:lineRule="auto"/>
              <w:rPr>
                <w:sz w:val="20"/>
                <w:szCs w:val="20"/>
              </w:rPr>
            </w:pPr>
            <w:r w:rsidRPr="00CF571A">
              <w:rPr>
                <w:sz w:val="20"/>
                <w:szCs w:val="20"/>
              </w:rPr>
              <w:t xml:space="preserve">Yıkım alanı ve çevresinde uygun şekilde yönetimi gerçekleştirilmemiş tehlikeli/tehlikesiz atıkların (varsa) ilgili şekilde yeniden kullanılması / geri dönüşümü / </w:t>
            </w:r>
            <w:proofErr w:type="spellStart"/>
            <w:r w:rsidRPr="00CF571A">
              <w:rPr>
                <w:sz w:val="20"/>
                <w:szCs w:val="20"/>
              </w:rPr>
              <w:t>bertarafı</w:t>
            </w:r>
            <w:proofErr w:type="spellEnd"/>
          </w:p>
        </w:tc>
        <w:tc>
          <w:tcPr>
            <w:tcW w:w="2513" w:type="dxa"/>
            <w:shd w:val="clear" w:color="auto" w:fill="F2F2F2" w:themeFill="background1" w:themeFillShade="F2"/>
            <w:vAlign w:val="center"/>
          </w:tcPr>
          <w:p w14:paraId="49AD6C95" w14:textId="77777777" w:rsidR="00F24868" w:rsidRPr="00CF571A" w:rsidRDefault="00F24868" w:rsidP="0091281A">
            <w:pPr>
              <w:spacing w:line="240" w:lineRule="auto"/>
              <w:rPr>
                <w:sz w:val="20"/>
                <w:szCs w:val="20"/>
              </w:rPr>
            </w:pPr>
            <w:r w:rsidRPr="00CF571A">
              <w:rPr>
                <w:sz w:val="20"/>
                <w:szCs w:val="20"/>
              </w:rPr>
              <w:t>İlgili alt proje sahasında görsel kontroller.</w:t>
            </w:r>
          </w:p>
          <w:p w14:paraId="1D2B73B6" w14:textId="77777777" w:rsidR="00F24868" w:rsidRPr="00CF571A" w:rsidRDefault="00F24868" w:rsidP="0091281A">
            <w:pPr>
              <w:spacing w:line="240" w:lineRule="auto"/>
              <w:rPr>
                <w:sz w:val="20"/>
                <w:szCs w:val="20"/>
              </w:rPr>
            </w:pPr>
          </w:p>
          <w:p w14:paraId="2702CFF4" w14:textId="77777777" w:rsidR="00F24868" w:rsidRPr="00CF571A" w:rsidRDefault="00F24868" w:rsidP="0091281A">
            <w:pPr>
              <w:spacing w:line="240" w:lineRule="auto"/>
              <w:rPr>
                <w:sz w:val="20"/>
                <w:szCs w:val="20"/>
              </w:rPr>
            </w:pPr>
            <w:r w:rsidRPr="00CF571A">
              <w:rPr>
                <w:sz w:val="20"/>
                <w:szCs w:val="20"/>
              </w:rPr>
              <w:t xml:space="preserve">Alt projenin etki alanında bulunması gereken </w:t>
            </w:r>
            <w:proofErr w:type="gramStart"/>
            <w:r w:rsidRPr="00CF571A">
              <w:rPr>
                <w:sz w:val="20"/>
                <w:szCs w:val="20"/>
              </w:rPr>
              <w:t>Şikayet</w:t>
            </w:r>
            <w:proofErr w:type="gramEnd"/>
            <w:r w:rsidRPr="00CF571A">
              <w:rPr>
                <w:sz w:val="20"/>
                <w:szCs w:val="20"/>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31F09E61" w14:textId="77777777" w:rsidR="00F24868" w:rsidRPr="00CF571A" w:rsidRDefault="00F24868" w:rsidP="0091281A">
            <w:pPr>
              <w:spacing w:line="240" w:lineRule="auto"/>
              <w:rPr>
                <w:sz w:val="20"/>
                <w:szCs w:val="20"/>
              </w:rPr>
            </w:pPr>
            <w:r w:rsidRPr="00CF571A">
              <w:rPr>
                <w:sz w:val="20"/>
                <w:szCs w:val="20"/>
              </w:rPr>
              <w:t>Gündelik</w:t>
            </w:r>
          </w:p>
          <w:p w14:paraId="76F8C7CD" w14:textId="77777777" w:rsidR="00F24868" w:rsidRPr="00CF571A" w:rsidRDefault="00F24868" w:rsidP="0091281A">
            <w:pPr>
              <w:spacing w:line="240" w:lineRule="auto"/>
              <w:rPr>
                <w:sz w:val="20"/>
                <w:szCs w:val="20"/>
              </w:rPr>
            </w:pPr>
          </w:p>
        </w:tc>
        <w:tc>
          <w:tcPr>
            <w:tcW w:w="1641" w:type="dxa"/>
            <w:shd w:val="clear" w:color="auto" w:fill="F2F2F2" w:themeFill="background1" w:themeFillShade="F2"/>
            <w:vAlign w:val="center"/>
          </w:tcPr>
          <w:p w14:paraId="4115F823"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75CCBA22" w14:textId="77777777" w:rsidTr="00CF571A">
        <w:trPr>
          <w:trHeight w:val="1995"/>
          <w:jc w:val="center"/>
        </w:trPr>
        <w:tc>
          <w:tcPr>
            <w:tcW w:w="536" w:type="dxa"/>
            <w:vMerge/>
            <w:shd w:val="clear" w:color="auto" w:fill="F2F2F2" w:themeFill="background1" w:themeFillShade="F2"/>
            <w:vAlign w:val="center"/>
          </w:tcPr>
          <w:p w14:paraId="798E5569"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646FA0A5"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2972C251" w14:textId="77777777" w:rsidR="00F24868" w:rsidRPr="00CF571A" w:rsidRDefault="00F24868" w:rsidP="0091281A">
            <w:pPr>
              <w:spacing w:line="240" w:lineRule="auto"/>
              <w:rPr>
                <w:sz w:val="20"/>
                <w:szCs w:val="20"/>
              </w:rPr>
            </w:pPr>
          </w:p>
        </w:tc>
        <w:tc>
          <w:tcPr>
            <w:tcW w:w="2513" w:type="dxa"/>
            <w:shd w:val="clear" w:color="auto" w:fill="F2F2F2" w:themeFill="background1" w:themeFillShade="F2"/>
            <w:vAlign w:val="center"/>
          </w:tcPr>
          <w:p w14:paraId="3295783D" w14:textId="77777777" w:rsidR="00F24868" w:rsidRPr="00CF571A" w:rsidRDefault="00F24868" w:rsidP="0091281A">
            <w:pPr>
              <w:spacing w:line="240" w:lineRule="auto"/>
              <w:rPr>
                <w:sz w:val="20"/>
                <w:szCs w:val="20"/>
              </w:rPr>
            </w:pPr>
            <w:r w:rsidRPr="00CF571A">
              <w:rPr>
                <w:sz w:val="20"/>
                <w:szCs w:val="20"/>
              </w:rPr>
              <w:t>İlgili alt proje sahası ve çevresinde görsel kontroller</w:t>
            </w:r>
          </w:p>
          <w:p w14:paraId="2B329BB2" w14:textId="77777777" w:rsidR="00F24868" w:rsidRPr="00CF571A" w:rsidRDefault="00F24868" w:rsidP="0091281A">
            <w:pPr>
              <w:spacing w:line="240" w:lineRule="auto"/>
              <w:rPr>
                <w:sz w:val="20"/>
                <w:szCs w:val="20"/>
              </w:rPr>
            </w:pPr>
          </w:p>
          <w:p w14:paraId="4F8BC5D8" w14:textId="77777777" w:rsidR="00F24868" w:rsidRPr="00CF571A" w:rsidRDefault="00F24868" w:rsidP="0091281A">
            <w:pPr>
              <w:spacing w:line="240" w:lineRule="auto"/>
              <w:rPr>
                <w:sz w:val="20"/>
                <w:szCs w:val="20"/>
              </w:rPr>
            </w:pPr>
            <w:r w:rsidRPr="00CF571A">
              <w:rPr>
                <w:sz w:val="20"/>
                <w:szCs w:val="20"/>
              </w:rPr>
              <w:t xml:space="preserve">Alt projenin etki alanında bulunması gereken </w:t>
            </w:r>
            <w:proofErr w:type="gramStart"/>
            <w:r w:rsidRPr="00CF571A">
              <w:rPr>
                <w:sz w:val="20"/>
                <w:szCs w:val="20"/>
              </w:rPr>
              <w:t>Şikayet</w:t>
            </w:r>
            <w:proofErr w:type="gramEnd"/>
            <w:r w:rsidRPr="00CF571A">
              <w:rPr>
                <w:sz w:val="20"/>
                <w:szCs w:val="20"/>
              </w:rPr>
              <w:t xml:space="preserve"> Mekanizması kayıtlarının ve araçlarının (şikayet kutuları, şikayet formları vb.) görsel olarak incelenmesi ve denetlenmesi</w:t>
            </w:r>
          </w:p>
          <w:p w14:paraId="4031C291" w14:textId="77777777" w:rsidR="00F24868" w:rsidRPr="00CF571A" w:rsidRDefault="00F24868" w:rsidP="0091281A">
            <w:pPr>
              <w:spacing w:line="240" w:lineRule="auto"/>
              <w:rPr>
                <w:sz w:val="20"/>
                <w:szCs w:val="20"/>
              </w:rPr>
            </w:pPr>
          </w:p>
          <w:p w14:paraId="5001F902"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76BAB4BD" w14:textId="77777777" w:rsidR="00F24868" w:rsidRPr="00CF571A" w:rsidRDefault="00F24868" w:rsidP="0091281A">
            <w:pPr>
              <w:spacing w:line="240" w:lineRule="auto"/>
              <w:rPr>
                <w:sz w:val="20"/>
                <w:szCs w:val="20"/>
              </w:rPr>
            </w:pPr>
            <w:r w:rsidRPr="00CF571A">
              <w:rPr>
                <w:sz w:val="20"/>
                <w:szCs w:val="20"/>
              </w:rPr>
              <w:lastRenderedPageBreak/>
              <w:t>Haftalık</w:t>
            </w:r>
          </w:p>
        </w:tc>
        <w:tc>
          <w:tcPr>
            <w:tcW w:w="1641" w:type="dxa"/>
            <w:shd w:val="clear" w:color="auto" w:fill="F2F2F2" w:themeFill="background1" w:themeFillShade="F2"/>
            <w:vAlign w:val="center"/>
          </w:tcPr>
          <w:p w14:paraId="73B4AFE4"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35165CDB" w14:textId="77777777" w:rsidTr="00CF571A">
        <w:trPr>
          <w:jc w:val="center"/>
        </w:trPr>
        <w:tc>
          <w:tcPr>
            <w:tcW w:w="536" w:type="dxa"/>
            <w:shd w:val="clear" w:color="auto" w:fill="F2F2F2" w:themeFill="background1" w:themeFillShade="F2"/>
            <w:vAlign w:val="center"/>
          </w:tcPr>
          <w:p w14:paraId="4A0D9161" w14:textId="77777777" w:rsidR="00F24868" w:rsidRPr="00CF571A" w:rsidRDefault="00F24868" w:rsidP="0091281A">
            <w:pPr>
              <w:spacing w:line="240" w:lineRule="auto"/>
              <w:rPr>
                <w:sz w:val="20"/>
                <w:szCs w:val="20"/>
              </w:rPr>
            </w:pPr>
            <w:r w:rsidRPr="00CF571A">
              <w:rPr>
                <w:sz w:val="20"/>
                <w:szCs w:val="20"/>
              </w:rPr>
              <w:t>2</w:t>
            </w:r>
          </w:p>
        </w:tc>
        <w:tc>
          <w:tcPr>
            <w:tcW w:w="1160" w:type="dxa"/>
            <w:shd w:val="clear" w:color="auto" w:fill="F2F2F2" w:themeFill="background1" w:themeFillShade="F2"/>
            <w:vAlign w:val="center"/>
          </w:tcPr>
          <w:p w14:paraId="058F06CA" w14:textId="77777777" w:rsidR="00F24868" w:rsidRPr="00CF571A" w:rsidRDefault="00F24868" w:rsidP="0091281A">
            <w:pPr>
              <w:spacing w:line="240" w:lineRule="auto"/>
              <w:rPr>
                <w:sz w:val="20"/>
                <w:szCs w:val="20"/>
              </w:rPr>
            </w:pPr>
            <w:r w:rsidRPr="00CF571A">
              <w:rPr>
                <w:sz w:val="20"/>
                <w:szCs w:val="20"/>
              </w:rPr>
              <w:t>Toz ve Gürültü</w:t>
            </w:r>
          </w:p>
        </w:tc>
        <w:tc>
          <w:tcPr>
            <w:tcW w:w="2341" w:type="dxa"/>
            <w:shd w:val="clear" w:color="auto" w:fill="F2F2F2" w:themeFill="background1" w:themeFillShade="F2"/>
            <w:vAlign w:val="center"/>
          </w:tcPr>
          <w:p w14:paraId="5B0430F9" w14:textId="77777777" w:rsidR="00F24868" w:rsidRPr="00CF571A" w:rsidRDefault="00F24868" w:rsidP="0091281A">
            <w:pPr>
              <w:spacing w:line="240" w:lineRule="auto"/>
              <w:rPr>
                <w:sz w:val="20"/>
                <w:szCs w:val="20"/>
              </w:rPr>
            </w:pPr>
            <w:r w:rsidRPr="00CF571A">
              <w:rPr>
                <w:sz w:val="20"/>
                <w:szCs w:val="20"/>
              </w:rPr>
              <w:t xml:space="preserve">Gerçekleştirilmiş olan yıkım sürecinde yapılmış (varsa) toz ve gürültü şikayetlerinin için </w:t>
            </w:r>
            <w:proofErr w:type="gramStart"/>
            <w:r w:rsidRPr="00CF571A">
              <w:rPr>
                <w:sz w:val="20"/>
                <w:szCs w:val="20"/>
              </w:rPr>
              <w:t>Şikayet</w:t>
            </w:r>
            <w:proofErr w:type="gramEnd"/>
            <w:r w:rsidRPr="00CF571A">
              <w:rPr>
                <w:sz w:val="20"/>
                <w:szCs w:val="20"/>
              </w:rPr>
              <w:t xml:space="preserve"> Mekanizmasının uygulanması</w:t>
            </w:r>
          </w:p>
        </w:tc>
        <w:tc>
          <w:tcPr>
            <w:tcW w:w="2513" w:type="dxa"/>
            <w:shd w:val="clear" w:color="auto" w:fill="F2F2F2" w:themeFill="background1" w:themeFillShade="F2"/>
            <w:vAlign w:val="center"/>
          </w:tcPr>
          <w:p w14:paraId="4AD7A622" w14:textId="77777777" w:rsidR="00F24868" w:rsidRPr="00CF571A" w:rsidRDefault="00F24868" w:rsidP="0091281A">
            <w:pPr>
              <w:spacing w:line="240" w:lineRule="auto"/>
              <w:rPr>
                <w:sz w:val="20"/>
                <w:szCs w:val="20"/>
              </w:rPr>
            </w:pPr>
          </w:p>
          <w:p w14:paraId="4E0D52D9" w14:textId="77777777" w:rsidR="00F24868" w:rsidRPr="00CF571A" w:rsidRDefault="00F24868" w:rsidP="0091281A">
            <w:pPr>
              <w:spacing w:line="240" w:lineRule="auto"/>
              <w:rPr>
                <w:sz w:val="20"/>
                <w:szCs w:val="20"/>
              </w:rPr>
            </w:pPr>
            <w:r w:rsidRPr="00CF571A">
              <w:rPr>
                <w:sz w:val="20"/>
                <w:szCs w:val="20"/>
              </w:rPr>
              <w:t xml:space="preserve">Alt projenin etki alanında uygulanacak </w:t>
            </w:r>
            <w:proofErr w:type="gramStart"/>
            <w:r w:rsidRPr="00CF571A">
              <w:rPr>
                <w:sz w:val="20"/>
                <w:szCs w:val="20"/>
              </w:rPr>
              <w:t>Şikayet</w:t>
            </w:r>
            <w:proofErr w:type="gramEnd"/>
            <w:r w:rsidRPr="00CF571A">
              <w:rPr>
                <w:sz w:val="20"/>
                <w:szCs w:val="20"/>
              </w:rPr>
              <w:t xml:space="preserve"> Mekanizması kayıtlarının görsel denetimi ve incelenmesi.</w:t>
            </w:r>
          </w:p>
        </w:tc>
        <w:tc>
          <w:tcPr>
            <w:tcW w:w="881" w:type="dxa"/>
            <w:shd w:val="clear" w:color="auto" w:fill="F2F2F2" w:themeFill="background1" w:themeFillShade="F2"/>
            <w:vAlign w:val="center"/>
          </w:tcPr>
          <w:p w14:paraId="70302945" w14:textId="77777777" w:rsidR="00F24868" w:rsidRPr="00CF571A" w:rsidRDefault="00F24868" w:rsidP="0091281A">
            <w:pPr>
              <w:spacing w:line="240" w:lineRule="auto"/>
              <w:rPr>
                <w:sz w:val="20"/>
                <w:szCs w:val="20"/>
              </w:rPr>
            </w:pPr>
            <w:r w:rsidRPr="00CF571A">
              <w:rPr>
                <w:sz w:val="20"/>
                <w:szCs w:val="20"/>
              </w:rPr>
              <w:t>Haftalık</w:t>
            </w:r>
          </w:p>
          <w:p w14:paraId="02AC1F20"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2032C733" w14:textId="77777777" w:rsidR="00F24868" w:rsidRPr="00CF571A" w:rsidRDefault="00F24868" w:rsidP="0091281A">
            <w:pPr>
              <w:spacing w:line="240" w:lineRule="auto"/>
              <w:rPr>
                <w:sz w:val="20"/>
                <w:szCs w:val="20"/>
              </w:rPr>
            </w:pPr>
            <w:r w:rsidRPr="00CF571A">
              <w:rPr>
                <w:sz w:val="20"/>
                <w:szCs w:val="20"/>
              </w:rPr>
              <w:t>Yüklenici / Yüklenicinin İSG irtibat görevlisi</w:t>
            </w:r>
          </w:p>
          <w:p w14:paraId="5710A853"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441E3287" w14:textId="77777777" w:rsidTr="00CF571A">
        <w:trPr>
          <w:trHeight w:val="3032"/>
          <w:jc w:val="center"/>
        </w:trPr>
        <w:tc>
          <w:tcPr>
            <w:tcW w:w="536" w:type="dxa"/>
            <w:shd w:val="clear" w:color="auto" w:fill="F2F2F2" w:themeFill="background1" w:themeFillShade="F2"/>
            <w:vAlign w:val="center"/>
          </w:tcPr>
          <w:p w14:paraId="35F51C32" w14:textId="77777777" w:rsidR="00F24868" w:rsidRPr="00CF571A" w:rsidRDefault="00F24868" w:rsidP="0091281A">
            <w:pPr>
              <w:spacing w:line="240" w:lineRule="auto"/>
              <w:rPr>
                <w:sz w:val="20"/>
                <w:szCs w:val="20"/>
              </w:rPr>
            </w:pPr>
            <w:r w:rsidRPr="00CF571A">
              <w:rPr>
                <w:sz w:val="20"/>
                <w:szCs w:val="20"/>
              </w:rPr>
              <w:t>3</w:t>
            </w:r>
          </w:p>
        </w:tc>
        <w:tc>
          <w:tcPr>
            <w:tcW w:w="1160" w:type="dxa"/>
            <w:shd w:val="clear" w:color="auto" w:fill="F2F2F2" w:themeFill="background1" w:themeFillShade="F2"/>
            <w:vAlign w:val="center"/>
          </w:tcPr>
          <w:p w14:paraId="17476D74" w14:textId="77777777" w:rsidR="00F24868" w:rsidRPr="00CF571A" w:rsidRDefault="00F24868" w:rsidP="0091281A">
            <w:pPr>
              <w:spacing w:line="240" w:lineRule="auto"/>
              <w:rPr>
                <w:sz w:val="20"/>
                <w:szCs w:val="20"/>
              </w:rPr>
            </w:pPr>
            <w:r w:rsidRPr="00CF571A">
              <w:rPr>
                <w:sz w:val="20"/>
                <w:szCs w:val="20"/>
              </w:rPr>
              <w:t>Halk Sağlığı ve Güvenliği / Trafik</w:t>
            </w:r>
          </w:p>
        </w:tc>
        <w:tc>
          <w:tcPr>
            <w:tcW w:w="2341" w:type="dxa"/>
            <w:shd w:val="clear" w:color="auto" w:fill="F2F2F2" w:themeFill="background1" w:themeFillShade="F2"/>
            <w:vAlign w:val="center"/>
          </w:tcPr>
          <w:p w14:paraId="2A3EB2F7" w14:textId="77777777" w:rsidR="00F24868" w:rsidRPr="00CF571A" w:rsidRDefault="00F24868" w:rsidP="0091281A">
            <w:pPr>
              <w:spacing w:line="240" w:lineRule="auto"/>
              <w:rPr>
                <w:sz w:val="20"/>
                <w:szCs w:val="20"/>
              </w:rPr>
            </w:pPr>
            <w:r w:rsidRPr="00CF571A">
              <w:rPr>
                <w:sz w:val="20"/>
                <w:szCs w:val="20"/>
              </w:rPr>
              <w:t>Gerçekleştirilen yıkım faaliyetleri nedeniyle oluşan trafik sıkışıklığı sorununun (varsa) çözülmesi.</w:t>
            </w:r>
          </w:p>
          <w:p w14:paraId="42646D92" w14:textId="77777777" w:rsidR="00F24868" w:rsidRPr="00CF571A" w:rsidRDefault="00F24868" w:rsidP="0091281A">
            <w:pPr>
              <w:spacing w:line="240" w:lineRule="auto"/>
              <w:rPr>
                <w:sz w:val="20"/>
                <w:szCs w:val="20"/>
              </w:rPr>
            </w:pPr>
            <w:r w:rsidRPr="00CF571A">
              <w:rPr>
                <w:sz w:val="20"/>
                <w:szCs w:val="20"/>
              </w:rPr>
              <w:t>Trafik Yönetim Planı Geliştirilmesi</w:t>
            </w:r>
          </w:p>
        </w:tc>
        <w:tc>
          <w:tcPr>
            <w:tcW w:w="2513" w:type="dxa"/>
            <w:shd w:val="clear" w:color="auto" w:fill="F2F2F2" w:themeFill="background1" w:themeFillShade="F2"/>
            <w:vAlign w:val="center"/>
          </w:tcPr>
          <w:p w14:paraId="21CC4A97" w14:textId="77777777" w:rsidR="00F24868" w:rsidRPr="00CF571A" w:rsidRDefault="00F24868" w:rsidP="0091281A">
            <w:pPr>
              <w:spacing w:line="240" w:lineRule="auto"/>
              <w:rPr>
                <w:sz w:val="20"/>
                <w:szCs w:val="20"/>
              </w:rPr>
            </w:pPr>
          </w:p>
          <w:p w14:paraId="35564073" w14:textId="77777777" w:rsidR="00F24868" w:rsidRPr="00CF571A" w:rsidRDefault="00F24868" w:rsidP="0091281A">
            <w:pPr>
              <w:spacing w:line="240" w:lineRule="auto"/>
              <w:rPr>
                <w:sz w:val="20"/>
                <w:szCs w:val="20"/>
              </w:rPr>
            </w:pPr>
          </w:p>
          <w:p w14:paraId="48F33B17" w14:textId="77777777" w:rsidR="00F24868" w:rsidRPr="00CF571A" w:rsidRDefault="00F24868" w:rsidP="0091281A">
            <w:pPr>
              <w:spacing w:line="240" w:lineRule="auto"/>
              <w:rPr>
                <w:sz w:val="20"/>
                <w:szCs w:val="20"/>
              </w:rPr>
            </w:pPr>
          </w:p>
          <w:p w14:paraId="362ECDDA" w14:textId="77777777" w:rsidR="00F24868" w:rsidRPr="00CF571A" w:rsidRDefault="00F24868" w:rsidP="0091281A">
            <w:pPr>
              <w:spacing w:line="240" w:lineRule="auto"/>
              <w:rPr>
                <w:sz w:val="20"/>
                <w:szCs w:val="20"/>
              </w:rPr>
            </w:pPr>
          </w:p>
          <w:p w14:paraId="3C9BFEA2" w14:textId="77777777" w:rsidR="00F24868" w:rsidRPr="00CF571A" w:rsidRDefault="00F24868" w:rsidP="0091281A">
            <w:pPr>
              <w:spacing w:line="240" w:lineRule="auto"/>
              <w:rPr>
                <w:sz w:val="20"/>
                <w:szCs w:val="20"/>
              </w:rPr>
            </w:pPr>
          </w:p>
          <w:p w14:paraId="47846FE8" w14:textId="77777777" w:rsidR="00F24868" w:rsidRPr="00CF571A" w:rsidRDefault="00F24868" w:rsidP="0091281A">
            <w:pPr>
              <w:spacing w:line="240" w:lineRule="auto"/>
              <w:rPr>
                <w:sz w:val="20"/>
                <w:szCs w:val="20"/>
              </w:rPr>
            </w:pPr>
            <w:r w:rsidRPr="00CF571A">
              <w:rPr>
                <w:sz w:val="20"/>
                <w:szCs w:val="20"/>
              </w:rPr>
              <w:t>İlgili alt proje sahası ve çevresinde görsel kontroller</w:t>
            </w:r>
          </w:p>
          <w:p w14:paraId="3EC5F611" w14:textId="77777777" w:rsidR="00F24868" w:rsidRPr="00CF571A" w:rsidRDefault="00F24868" w:rsidP="0091281A">
            <w:pPr>
              <w:spacing w:line="240" w:lineRule="auto"/>
              <w:rPr>
                <w:sz w:val="20"/>
                <w:szCs w:val="20"/>
              </w:rPr>
            </w:pPr>
          </w:p>
          <w:p w14:paraId="4B7DBB66" w14:textId="77777777" w:rsidR="00F24868" w:rsidRPr="00CF571A" w:rsidRDefault="00F24868" w:rsidP="0091281A">
            <w:pPr>
              <w:spacing w:line="240" w:lineRule="auto"/>
              <w:rPr>
                <w:sz w:val="20"/>
                <w:szCs w:val="20"/>
              </w:rPr>
            </w:pPr>
            <w:r w:rsidRPr="00CF571A">
              <w:rPr>
                <w:sz w:val="20"/>
                <w:szCs w:val="20"/>
              </w:rPr>
              <w:t xml:space="preserve">Alt projenin etki alanında bulunması gereken </w:t>
            </w:r>
            <w:proofErr w:type="gramStart"/>
            <w:r w:rsidRPr="00CF571A">
              <w:rPr>
                <w:sz w:val="20"/>
                <w:szCs w:val="20"/>
              </w:rPr>
              <w:t>Şikayet</w:t>
            </w:r>
            <w:proofErr w:type="gramEnd"/>
            <w:r w:rsidRPr="00CF571A">
              <w:rPr>
                <w:sz w:val="20"/>
                <w:szCs w:val="20"/>
              </w:rPr>
              <w:t xml:space="preserve"> Mekanizması kayıtlarının ve araçlarının (şikayet kutuları, şikayet formları vb.) görsel olarak incelenmesi ve denetlenmesi</w:t>
            </w:r>
          </w:p>
          <w:p w14:paraId="318B0E00"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3EA4D697"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54C9285C"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76201ADF" w14:textId="77777777" w:rsidTr="00CF571A">
        <w:trPr>
          <w:jc w:val="center"/>
        </w:trPr>
        <w:tc>
          <w:tcPr>
            <w:tcW w:w="9072" w:type="dxa"/>
            <w:gridSpan w:val="6"/>
            <w:shd w:val="clear" w:color="auto" w:fill="F2F2F2" w:themeFill="background1" w:themeFillShade="F2"/>
            <w:vAlign w:val="center"/>
          </w:tcPr>
          <w:p w14:paraId="55854E77" w14:textId="77777777" w:rsidR="00F24868" w:rsidRPr="00CF571A" w:rsidRDefault="00F24868" w:rsidP="0091281A">
            <w:pPr>
              <w:spacing w:line="240" w:lineRule="auto"/>
              <w:jc w:val="center"/>
              <w:rPr>
                <w:b/>
                <w:bCs/>
                <w:sz w:val="20"/>
                <w:szCs w:val="20"/>
              </w:rPr>
            </w:pPr>
            <w:r w:rsidRPr="00CF571A">
              <w:rPr>
                <w:b/>
                <w:bCs/>
                <w:i/>
                <w:iCs/>
                <w:sz w:val="20"/>
                <w:szCs w:val="20"/>
              </w:rPr>
              <w:t>Yıkıma / Güçlendirmeye / Yeniden İnşaya Hazırlık Aşaması</w:t>
            </w:r>
          </w:p>
        </w:tc>
      </w:tr>
      <w:tr w:rsidR="00F24868" w:rsidRPr="00CF571A" w14:paraId="537B810E" w14:textId="77777777" w:rsidTr="00CF571A">
        <w:trPr>
          <w:jc w:val="center"/>
        </w:trPr>
        <w:tc>
          <w:tcPr>
            <w:tcW w:w="536" w:type="dxa"/>
            <w:vMerge w:val="restart"/>
            <w:shd w:val="clear" w:color="auto" w:fill="F2F2F2" w:themeFill="background1" w:themeFillShade="F2"/>
            <w:vAlign w:val="center"/>
          </w:tcPr>
          <w:p w14:paraId="48B3CF94" w14:textId="77777777" w:rsidR="00F24868" w:rsidRPr="00CF571A" w:rsidRDefault="00F24868" w:rsidP="0091281A">
            <w:pPr>
              <w:spacing w:line="240" w:lineRule="auto"/>
              <w:rPr>
                <w:sz w:val="20"/>
                <w:szCs w:val="20"/>
              </w:rPr>
            </w:pPr>
            <w:r w:rsidRPr="00CF571A">
              <w:rPr>
                <w:sz w:val="20"/>
                <w:szCs w:val="20"/>
              </w:rPr>
              <w:t>4</w:t>
            </w:r>
          </w:p>
        </w:tc>
        <w:tc>
          <w:tcPr>
            <w:tcW w:w="1160" w:type="dxa"/>
            <w:vMerge w:val="restart"/>
            <w:shd w:val="clear" w:color="auto" w:fill="F2F2F2" w:themeFill="background1" w:themeFillShade="F2"/>
            <w:vAlign w:val="center"/>
          </w:tcPr>
          <w:p w14:paraId="352F3044" w14:textId="77777777" w:rsidR="00F24868" w:rsidRPr="00CF571A" w:rsidRDefault="00F24868" w:rsidP="0091281A">
            <w:pPr>
              <w:spacing w:line="240" w:lineRule="auto"/>
              <w:rPr>
                <w:sz w:val="20"/>
                <w:szCs w:val="20"/>
              </w:rPr>
            </w:pPr>
            <w:r w:rsidRPr="00CF571A">
              <w:rPr>
                <w:sz w:val="20"/>
                <w:szCs w:val="20"/>
              </w:rPr>
              <w:t>Plan, Prosedür ve Metotlar</w:t>
            </w:r>
          </w:p>
        </w:tc>
        <w:tc>
          <w:tcPr>
            <w:tcW w:w="2341" w:type="dxa"/>
            <w:vMerge w:val="restart"/>
            <w:shd w:val="clear" w:color="auto" w:fill="F2F2F2" w:themeFill="background1" w:themeFillShade="F2"/>
            <w:vAlign w:val="center"/>
          </w:tcPr>
          <w:p w14:paraId="6E5B6FD3" w14:textId="77777777" w:rsidR="00F24868" w:rsidRPr="00CF571A" w:rsidRDefault="00F24868" w:rsidP="0091281A">
            <w:pPr>
              <w:spacing w:line="240" w:lineRule="auto"/>
              <w:rPr>
                <w:sz w:val="20"/>
                <w:szCs w:val="20"/>
              </w:rPr>
            </w:pPr>
            <w:r w:rsidRPr="00CF571A">
              <w:rPr>
                <w:sz w:val="20"/>
                <w:szCs w:val="20"/>
              </w:rPr>
              <w:t>Söz konusu faaliyet öncesi;</w:t>
            </w:r>
          </w:p>
          <w:p w14:paraId="44DDEAA9" w14:textId="3E7AA050" w:rsidR="00F24868" w:rsidRPr="00CF571A" w:rsidRDefault="00D54B1E" w:rsidP="0091281A">
            <w:pPr>
              <w:spacing w:line="240" w:lineRule="auto"/>
              <w:rPr>
                <w:sz w:val="20"/>
                <w:szCs w:val="20"/>
              </w:rPr>
            </w:pPr>
            <w:r w:rsidRPr="00CF571A">
              <w:rPr>
                <w:sz w:val="20"/>
                <w:szCs w:val="20"/>
              </w:rPr>
              <w:t xml:space="preserve">Sakarya </w:t>
            </w:r>
            <w:proofErr w:type="spellStart"/>
            <w:r w:rsidR="00F24868" w:rsidRPr="00CF571A">
              <w:rPr>
                <w:sz w:val="20"/>
                <w:szCs w:val="20"/>
              </w:rPr>
              <w:t>ÇSYP’nin</w:t>
            </w:r>
            <w:proofErr w:type="spellEnd"/>
            <w:r w:rsidR="00F24868" w:rsidRPr="00CF571A">
              <w:rPr>
                <w:sz w:val="20"/>
                <w:szCs w:val="20"/>
              </w:rPr>
              <w:t xml:space="preserve"> Kaynak Verimliliği ve Kirlilik Önleme Planının,</w:t>
            </w:r>
          </w:p>
          <w:p w14:paraId="22A64B31" w14:textId="2B5052E6" w:rsidR="00F24868" w:rsidRPr="00CF571A" w:rsidRDefault="00F24868" w:rsidP="0091281A">
            <w:pPr>
              <w:spacing w:line="240" w:lineRule="auto"/>
              <w:rPr>
                <w:sz w:val="20"/>
                <w:szCs w:val="20"/>
              </w:rPr>
            </w:pPr>
            <w:r w:rsidRPr="00CF571A">
              <w:rPr>
                <w:sz w:val="20"/>
                <w:szCs w:val="20"/>
              </w:rPr>
              <w:t xml:space="preserve">Alt-proje bazlı </w:t>
            </w:r>
            <w:r w:rsidR="00D3525B" w:rsidRPr="00CF571A">
              <w:rPr>
                <w:sz w:val="20"/>
                <w:szCs w:val="20"/>
              </w:rPr>
              <w:t>Y-ÇSYP</w:t>
            </w:r>
            <w:r w:rsidRPr="00CF571A">
              <w:rPr>
                <w:sz w:val="20"/>
                <w:szCs w:val="20"/>
              </w:rPr>
              <w:t>,</w:t>
            </w:r>
            <w:r w:rsidR="00D3525B" w:rsidRPr="00CF571A">
              <w:rPr>
                <w:sz w:val="20"/>
                <w:szCs w:val="20"/>
              </w:rPr>
              <w:t xml:space="preserve"> </w:t>
            </w:r>
            <w:r w:rsidRPr="00CF571A">
              <w:rPr>
                <w:sz w:val="20"/>
                <w:szCs w:val="20"/>
              </w:rPr>
              <w:t>Alt-proje uygulamasına göre hazırlanması gereken (varsa, ör. patlatmalı yıkım gerçekleştirilecekse bu kapsamda hazırlanması gerekenler) ilave dokümanların ve</w:t>
            </w:r>
          </w:p>
          <w:p w14:paraId="609F634D" w14:textId="77777777" w:rsidR="00F24868" w:rsidRPr="00CF571A" w:rsidRDefault="00F24868" w:rsidP="0091281A">
            <w:pPr>
              <w:spacing w:line="240" w:lineRule="auto"/>
              <w:rPr>
                <w:sz w:val="20"/>
                <w:szCs w:val="20"/>
              </w:rPr>
            </w:pPr>
            <w:r w:rsidRPr="00CF571A">
              <w:rPr>
                <w:sz w:val="20"/>
                <w:szCs w:val="20"/>
              </w:rPr>
              <w:lastRenderedPageBreak/>
              <w:t>Ulusal mevzuat kapsamında hazırlanması gereken plan ve prosedürlerin hazırlanması.</w:t>
            </w:r>
          </w:p>
        </w:tc>
        <w:tc>
          <w:tcPr>
            <w:tcW w:w="2513" w:type="dxa"/>
            <w:shd w:val="clear" w:color="auto" w:fill="F2F2F2" w:themeFill="background1" w:themeFillShade="F2"/>
            <w:vAlign w:val="center"/>
          </w:tcPr>
          <w:p w14:paraId="5DB16C45" w14:textId="77777777" w:rsidR="00F24868" w:rsidRPr="00CF571A" w:rsidRDefault="00F24868" w:rsidP="0091281A">
            <w:pPr>
              <w:spacing w:line="240" w:lineRule="auto"/>
              <w:rPr>
                <w:sz w:val="20"/>
                <w:szCs w:val="20"/>
              </w:rPr>
            </w:pPr>
            <w:r w:rsidRPr="00CF571A">
              <w:rPr>
                <w:sz w:val="20"/>
                <w:szCs w:val="20"/>
              </w:rPr>
              <w:lastRenderedPageBreak/>
              <w:t>Alt proje ofislerinde ve şantiyede görsel gözlemler.</w:t>
            </w:r>
          </w:p>
        </w:tc>
        <w:tc>
          <w:tcPr>
            <w:tcW w:w="881" w:type="dxa"/>
            <w:shd w:val="clear" w:color="auto" w:fill="F2F2F2" w:themeFill="background1" w:themeFillShade="F2"/>
            <w:vAlign w:val="center"/>
          </w:tcPr>
          <w:p w14:paraId="7A937119" w14:textId="77777777" w:rsidR="00F24868" w:rsidRPr="00CF571A" w:rsidRDefault="00F24868" w:rsidP="0091281A">
            <w:pPr>
              <w:spacing w:line="240" w:lineRule="auto"/>
              <w:rPr>
                <w:sz w:val="20"/>
                <w:szCs w:val="20"/>
              </w:rPr>
            </w:pPr>
            <w:r w:rsidRPr="00CF571A">
              <w:rPr>
                <w:sz w:val="20"/>
                <w:szCs w:val="20"/>
              </w:rPr>
              <w:t>3 günde 1</w:t>
            </w:r>
          </w:p>
        </w:tc>
        <w:tc>
          <w:tcPr>
            <w:tcW w:w="1641" w:type="dxa"/>
            <w:shd w:val="clear" w:color="auto" w:fill="F2F2F2" w:themeFill="background1" w:themeFillShade="F2"/>
            <w:vAlign w:val="center"/>
          </w:tcPr>
          <w:p w14:paraId="0566CAB7"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02F05681" w14:textId="77777777" w:rsidTr="00CF571A">
        <w:trPr>
          <w:jc w:val="center"/>
        </w:trPr>
        <w:tc>
          <w:tcPr>
            <w:tcW w:w="536" w:type="dxa"/>
            <w:vMerge/>
            <w:shd w:val="clear" w:color="auto" w:fill="F2F2F2" w:themeFill="background1" w:themeFillShade="F2"/>
            <w:vAlign w:val="center"/>
          </w:tcPr>
          <w:p w14:paraId="4412E73A"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243D808D"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66796AF3" w14:textId="77777777" w:rsidR="00F24868" w:rsidRPr="00CF571A" w:rsidRDefault="00F24868" w:rsidP="0091281A">
            <w:pPr>
              <w:spacing w:line="240" w:lineRule="auto"/>
              <w:rPr>
                <w:sz w:val="20"/>
                <w:szCs w:val="20"/>
              </w:rPr>
            </w:pPr>
          </w:p>
        </w:tc>
        <w:tc>
          <w:tcPr>
            <w:tcW w:w="2513" w:type="dxa"/>
            <w:shd w:val="clear" w:color="auto" w:fill="F2F2F2" w:themeFill="background1" w:themeFillShade="F2"/>
            <w:vAlign w:val="center"/>
          </w:tcPr>
          <w:p w14:paraId="5B08E24A" w14:textId="77777777" w:rsidR="00F24868" w:rsidRPr="00CF571A" w:rsidRDefault="00F24868" w:rsidP="0091281A">
            <w:pPr>
              <w:spacing w:line="240" w:lineRule="auto"/>
              <w:rPr>
                <w:sz w:val="20"/>
                <w:szCs w:val="20"/>
              </w:rPr>
            </w:pPr>
            <w:r w:rsidRPr="00CF571A">
              <w:rPr>
                <w:sz w:val="20"/>
                <w:szCs w:val="20"/>
              </w:rPr>
              <w:t>PYB merkez ofiste dokümanların incelenmesi</w:t>
            </w:r>
          </w:p>
        </w:tc>
        <w:tc>
          <w:tcPr>
            <w:tcW w:w="881" w:type="dxa"/>
            <w:shd w:val="clear" w:color="auto" w:fill="F2F2F2" w:themeFill="background1" w:themeFillShade="F2"/>
            <w:vAlign w:val="center"/>
          </w:tcPr>
          <w:p w14:paraId="7EDE0DF1" w14:textId="77777777" w:rsidR="00F24868" w:rsidRPr="00CF571A" w:rsidRDefault="00F24868" w:rsidP="0091281A">
            <w:pPr>
              <w:spacing w:line="240" w:lineRule="auto"/>
              <w:rPr>
                <w:sz w:val="20"/>
                <w:szCs w:val="20"/>
              </w:rPr>
            </w:pPr>
            <w:r w:rsidRPr="00CF571A">
              <w:rPr>
                <w:sz w:val="20"/>
                <w:szCs w:val="20"/>
              </w:rPr>
              <w:t>İki haftada bir</w:t>
            </w:r>
          </w:p>
        </w:tc>
        <w:tc>
          <w:tcPr>
            <w:tcW w:w="1641" w:type="dxa"/>
            <w:shd w:val="clear" w:color="auto" w:fill="F2F2F2" w:themeFill="background1" w:themeFillShade="F2"/>
            <w:vAlign w:val="center"/>
          </w:tcPr>
          <w:p w14:paraId="27C9C752" w14:textId="77777777" w:rsidR="00F24868" w:rsidRPr="00CF571A" w:rsidRDefault="00F24868" w:rsidP="0091281A">
            <w:pPr>
              <w:spacing w:line="240" w:lineRule="auto"/>
              <w:rPr>
                <w:sz w:val="20"/>
                <w:szCs w:val="20"/>
              </w:rPr>
            </w:pPr>
            <w:r w:rsidRPr="00CF571A">
              <w:rPr>
                <w:sz w:val="20"/>
                <w:szCs w:val="20"/>
              </w:rPr>
              <w:t>PYB Merkez Ofis</w:t>
            </w:r>
          </w:p>
        </w:tc>
      </w:tr>
      <w:tr w:rsidR="00F24868" w:rsidRPr="00CF571A" w14:paraId="6C77B4A7" w14:textId="77777777" w:rsidTr="00CF571A">
        <w:trPr>
          <w:jc w:val="center"/>
        </w:trPr>
        <w:tc>
          <w:tcPr>
            <w:tcW w:w="536" w:type="dxa"/>
            <w:vMerge/>
            <w:shd w:val="clear" w:color="auto" w:fill="F2F2F2" w:themeFill="background1" w:themeFillShade="F2"/>
            <w:vAlign w:val="center"/>
          </w:tcPr>
          <w:p w14:paraId="593351CD"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20D6157F" w14:textId="77777777" w:rsidR="00F24868" w:rsidRPr="00CF571A" w:rsidRDefault="00F24868" w:rsidP="0091281A">
            <w:pPr>
              <w:spacing w:line="240" w:lineRule="auto"/>
              <w:rPr>
                <w:sz w:val="20"/>
                <w:szCs w:val="20"/>
              </w:rPr>
            </w:pPr>
          </w:p>
        </w:tc>
        <w:tc>
          <w:tcPr>
            <w:tcW w:w="2341" w:type="dxa"/>
            <w:shd w:val="clear" w:color="auto" w:fill="F2F2F2" w:themeFill="background1" w:themeFillShade="F2"/>
            <w:vAlign w:val="center"/>
          </w:tcPr>
          <w:p w14:paraId="50036275" w14:textId="2DD9F9F5" w:rsidR="00F24868" w:rsidRPr="00CF571A" w:rsidRDefault="00F24868" w:rsidP="0091281A">
            <w:pPr>
              <w:spacing w:line="240" w:lineRule="auto"/>
              <w:rPr>
                <w:sz w:val="20"/>
                <w:szCs w:val="20"/>
              </w:rPr>
            </w:pPr>
            <w:r w:rsidRPr="00CF571A">
              <w:rPr>
                <w:sz w:val="20"/>
                <w:szCs w:val="20"/>
              </w:rPr>
              <w:t xml:space="preserve">Söz konusu faaliyet öncesi </w:t>
            </w:r>
            <w:r w:rsidR="005D0CA2" w:rsidRPr="00CF571A">
              <w:rPr>
                <w:sz w:val="20"/>
                <w:szCs w:val="20"/>
              </w:rPr>
              <w:t>Y-</w:t>
            </w:r>
            <w:r w:rsidRPr="00CF571A">
              <w:rPr>
                <w:sz w:val="20"/>
                <w:szCs w:val="20"/>
              </w:rPr>
              <w:t xml:space="preserve">ÇSYP Kontrol Listelerinin il bazlı </w:t>
            </w:r>
            <w:proofErr w:type="spellStart"/>
            <w:r w:rsidRPr="00CF571A">
              <w:rPr>
                <w:sz w:val="20"/>
                <w:szCs w:val="20"/>
              </w:rPr>
              <w:t>ÇSYP’lere</w:t>
            </w:r>
            <w:proofErr w:type="spellEnd"/>
            <w:r w:rsidRPr="00CF571A">
              <w:rPr>
                <w:sz w:val="20"/>
                <w:szCs w:val="20"/>
              </w:rPr>
              <w:t xml:space="preserve"> ve tarama sürecinin çıktılarına uygun şekilde hazırlanması.</w:t>
            </w:r>
          </w:p>
        </w:tc>
        <w:tc>
          <w:tcPr>
            <w:tcW w:w="2513" w:type="dxa"/>
            <w:shd w:val="clear" w:color="auto" w:fill="F2F2F2" w:themeFill="background1" w:themeFillShade="F2"/>
            <w:vAlign w:val="center"/>
          </w:tcPr>
          <w:p w14:paraId="2CE4FA9F" w14:textId="77777777" w:rsidR="00F24868" w:rsidRPr="00CF571A" w:rsidRDefault="00F24868" w:rsidP="0091281A">
            <w:pPr>
              <w:spacing w:line="240" w:lineRule="auto"/>
              <w:rPr>
                <w:sz w:val="20"/>
                <w:szCs w:val="20"/>
              </w:rPr>
            </w:pPr>
            <w:r w:rsidRPr="00CF571A">
              <w:rPr>
                <w:sz w:val="20"/>
                <w:szCs w:val="20"/>
              </w:rPr>
              <w:t>PYB merkez ofiste dokümanların incelenmesi</w:t>
            </w:r>
          </w:p>
        </w:tc>
        <w:tc>
          <w:tcPr>
            <w:tcW w:w="881" w:type="dxa"/>
            <w:shd w:val="clear" w:color="auto" w:fill="F2F2F2" w:themeFill="background1" w:themeFillShade="F2"/>
            <w:vAlign w:val="center"/>
          </w:tcPr>
          <w:p w14:paraId="676F709D" w14:textId="77777777" w:rsidR="00F24868" w:rsidRPr="00CF571A" w:rsidRDefault="00F24868" w:rsidP="0091281A">
            <w:pPr>
              <w:spacing w:line="240" w:lineRule="auto"/>
              <w:rPr>
                <w:sz w:val="20"/>
                <w:szCs w:val="20"/>
              </w:rPr>
            </w:pPr>
            <w:r w:rsidRPr="00CF571A">
              <w:rPr>
                <w:sz w:val="20"/>
                <w:szCs w:val="20"/>
              </w:rPr>
              <w:t>İki haftada bir</w:t>
            </w:r>
          </w:p>
        </w:tc>
        <w:tc>
          <w:tcPr>
            <w:tcW w:w="1641" w:type="dxa"/>
            <w:shd w:val="clear" w:color="auto" w:fill="F2F2F2" w:themeFill="background1" w:themeFillShade="F2"/>
            <w:vAlign w:val="center"/>
          </w:tcPr>
          <w:p w14:paraId="3940227C" w14:textId="77777777" w:rsidR="00F24868" w:rsidRPr="00CF571A" w:rsidRDefault="00F24868" w:rsidP="0091281A">
            <w:pPr>
              <w:spacing w:line="240" w:lineRule="auto"/>
              <w:rPr>
                <w:sz w:val="20"/>
                <w:szCs w:val="20"/>
              </w:rPr>
            </w:pPr>
            <w:r w:rsidRPr="00CF571A">
              <w:rPr>
                <w:sz w:val="20"/>
                <w:szCs w:val="20"/>
              </w:rPr>
              <w:t>PYB Merkez Ofis</w:t>
            </w:r>
          </w:p>
        </w:tc>
      </w:tr>
      <w:tr w:rsidR="00F24868" w:rsidRPr="00CF571A" w14:paraId="5F51F431" w14:textId="77777777" w:rsidTr="00CF571A">
        <w:trPr>
          <w:jc w:val="center"/>
        </w:trPr>
        <w:tc>
          <w:tcPr>
            <w:tcW w:w="536" w:type="dxa"/>
            <w:vMerge w:val="restart"/>
            <w:shd w:val="clear" w:color="auto" w:fill="F2F2F2" w:themeFill="background1" w:themeFillShade="F2"/>
            <w:vAlign w:val="center"/>
          </w:tcPr>
          <w:p w14:paraId="475A610E" w14:textId="77777777" w:rsidR="00F24868" w:rsidRPr="00CF571A" w:rsidRDefault="00F24868" w:rsidP="0091281A">
            <w:pPr>
              <w:spacing w:line="240" w:lineRule="auto"/>
              <w:rPr>
                <w:sz w:val="20"/>
                <w:szCs w:val="20"/>
              </w:rPr>
            </w:pPr>
            <w:r w:rsidRPr="00CF571A">
              <w:rPr>
                <w:sz w:val="20"/>
                <w:szCs w:val="20"/>
              </w:rPr>
              <w:t>5</w:t>
            </w:r>
          </w:p>
        </w:tc>
        <w:tc>
          <w:tcPr>
            <w:tcW w:w="1160" w:type="dxa"/>
            <w:vMerge w:val="restart"/>
            <w:shd w:val="clear" w:color="auto" w:fill="F2F2F2" w:themeFill="background1" w:themeFillShade="F2"/>
            <w:vAlign w:val="center"/>
          </w:tcPr>
          <w:p w14:paraId="714A2F9F" w14:textId="77777777" w:rsidR="00F24868" w:rsidRPr="00CF571A" w:rsidRDefault="00F24868" w:rsidP="0091281A">
            <w:pPr>
              <w:spacing w:line="240" w:lineRule="auto"/>
              <w:rPr>
                <w:sz w:val="20"/>
                <w:szCs w:val="20"/>
              </w:rPr>
            </w:pPr>
            <w:r w:rsidRPr="00CF571A">
              <w:rPr>
                <w:sz w:val="20"/>
                <w:szCs w:val="20"/>
              </w:rPr>
              <w:t>İzin ve Protokoller</w:t>
            </w:r>
          </w:p>
        </w:tc>
        <w:tc>
          <w:tcPr>
            <w:tcW w:w="2341" w:type="dxa"/>
            <w:vMerge w:val="restart"/>
            <w:shd w:val="clear" w:color="auto" w:fill="F2F2F2" w:themeFill="background1" w:themeFillShade="F2"/>
            <w:vAlign w:val="center"/>
          </w:tcPr>
          <w:p w14:paraId="4611E949" w14:textId="77777777" w:rsidR="00F24868" w:rsidRPr="00CF571A" w:rsidRDefault="00F24868" w:rsidP="0091281A">
            <w:pPr>
              <w:spacing w:line="240" w:lineRule="auto"/>
              <w:rPr>
                <w:sz w:val="20"/>
                <w:szCs w:val="20"/>
              </w:rPr>
            </w:pPr>
            <w:r w:rsidRPr="00CF571A">
              <w:rPr>
                <w:sz w:val="20"/>
                <w:szCs w:val="20"/>
              </w:rPr>
              <w:t>Faaliyet öncesi ulusal mevzuat kapsamında alınması gereken izinlerin ve yapılması gereken protokollerin (ör. personel kaynaklı atık suyun ilgili Belediye tarafından taşınması için yapılacak (gerekecekse) vidanjör hizmeti protokolü gibi) alınması ve yapılması</w:t>
            </w:r>
          </w:p>
        </w:tc>
        <w:tc>
          <w:tcPr>
            <w:tcW w:w="2513" w:type="dxa"/>
            <w:shd w:val="clear" w:color="auto" w:fill="F2F2F2" w:themeFill="background1" w:themeFillShade="F2"/>
            <w:vAlign w:val="center"/>
          </w:tcPr>
          <w:p w14:paraId="382F7F8B" w14:textId="77777777" w:rsidR="00F24868" w:rsidRPr="00CF571A" w:rsidRDefault="00F24868" w:rsidP="0091281A">
            <w:pPr>
              <w:spacing w:line="240" w:lineRule="auto"/>
              <w:rPr>
                <w:sz w:val="20"/>
                <w:szCs w:val="20"/>
              </w:rPr>
            </w:pPr>
            <w:r w:rsidRPr="00CF571A">
              <w:rPr>
                <w:sz w:val="20"/>
                <w:szCs w:val="20"/>
              </w:rPr>
              <w:t>Alt proje ofislerinde ve şantiyede görsel gözlemler.</w:t>
            </w:r>
          </w:p>
        </w:tc>
        <w:tc>
          <w:tcPr>
            <w:tcW w:w="881" w:type="dxa"/>
            <w:shd w:val="clear" w:color="auto" w:fill="F2F2F2" w:themeFill="background1" w:themeFillShade="F2"/>
            <w:vAlign w:val="center"/>
          </w:tcPr>
          <w:p w14:paraId="113CD22A" w14:textId="77777777" w:rsidR="00F24868" w:rsidRPr="00CF571A" w:rsidRDefault="00F24868" w:rsidP="0091281A">
            <w:pPr>
              <w:spacing w:line="240" w:lineRule="auto"/>
              <w:rPr>
                <w:sz w:val="20"/>
                <w:szCs w:val="20"/>
              </w:rPr>
            </w:pPr>
            <w:r w:rsidRPr="00CF571A">
              <w:rPr>
                <w:sz w:val="20"/>
                <w:szCs w:val="20"/>
              </w:rPr>
              <w:t>3 günde 1</w:t>
            </w:r>
          </w:p>
        </w:tc>
        <w:tc>
          <w:tcPr>
            <w:tcW w:w="1641" w:type="dxa"/>
            <w:shd w:val="clear" w:color="auto" w:fill="F2F2F2" w:themeFill="background1" w:themeFillShade="F2"/>
            <w:vAlign w:val="center"/>
          </w:tcPr>
          <w:p w14:paraId="6557407D"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64BF64E5" w14:textId="77777777" w:rsidTr="00CF571A">
        <w:trPr>
          <w:jc w:val="center"/>
        </w:trPr>
        <w:tc>
          <w:tcPr>
            <w:tcW w:w="536" w:type="dxa"/>
            <w:vMerge/>
            <w:shd w:val="clear" w:color="auto" w:fill="F2F2F2" w:themeFill="background1" w:themeFillShade="F2"/>
            <w:vAlign w:val="center"/>
          </w:tcPr>
          <w:p w14:paraId="6611F482"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59DE10F7"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373DC998" w14:textId="77777777" w:rsidR="00F24868" w:rsidRPr="00CF571A" w:rsidRDefault="00F24868" w:rsidP="0091281A">
            <w:pPr>
              <w:spacing w:line="240" w:lineRule="auto"/>
              <w:rPr>
                <w:sz w:val="20"/>
                <w:szCs w:val="20"/>
              </w:rPr>
            </w:pPr>
          </w:p>
        </w:tc>
        <w:tc>
          <w:tcPr>
            <w:tcW w:w="2513" w:type="dxa"/>
            <w:shd w:val="clear" w:color="auto" w:fill="F2F2F2" w:themeFill="background1" w:themeFillShade="F2"/>
            <w:vAlign w:val="center"/>
          </w:tcPr>
          <w:p w14:paraId="586B9B58" w14:textId="77777777" w:rsidR="00F24868" w:rsidRPr="00CF571A" w:rsidRDefault="00F24868" w:rsidP="0091281A">
            <w:pPr>
              <w:spacing w:line="240" w:lineRule="auto"/>
              <w:rPr>
                <w:sz w:val="20"/>
                <w:szCs w:val="20"/>
              </w:rPr>
            </w:pPr>
            <w:r w:rsidRPr="00CF571A">
              <w:rPr>
                <w:sz w:val="20"/>
                <w:szCs w:val="20"/>
              </w:rPr>
              <w:t>PYB merkez ofiste dokümanların incelenmesi</w:t>
            </w:r>
          </w:p>
        </w:tc>
        <w:tc>
          <w:tcPr>
            <w:tcW w:w="881" w:type="dxa"/>
            <w:shd w:val="clear" w:color="auto" w:fill="F2F2F2" w:themeFill="background1" w:themeFillShade="F2"/>
            <w:vAlign w:val="center"/>
          </w:tcPr>
          <w:p w14:paraId="3333519E"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52CEDB49" w14:textId="77777777" w:rsidR="00F24868" w:rsidRPr="00CF571A" w:rsidRDefault="00F24868" w:rsidP="0091281A">
            <w:pPr>
              <w:spacing w:line="240" w:lineRule="auto"/>
              <w:rPr>
                <w:sz w:val="20"/>
                <w:szCs w:val="20"/>
              </w:rPr>
            </w:pPr>
            <w:r w:rsidRPr="00CF571A">
              <w:rPr>
                <w:sz w:val="20"/>
                <w:szCs w:val="20"/>
              </w:rPr>
              <w:t>PYB Merkez Ofis</w:t>
            </w:r>
          </w:p>
        </w:tc>
      </w:tr>
      <w:tr w:rsidR="00F24868" w:rsidRPr="00CF571A" w14:paraId="29CCCF83" w14:textId="77777777" w:rsidTr="00CF571A">
        <w:trPr>
          <w:jc w:val="center"/>
        </w:trPr>
        <w:tc>
          <w:tcPr>
            <w:tcW w:w="536" w:type="dxa"/>
            <w:vMerge w:val="restart"/>
            <w:shd w:val="clear" w:color="auto" w:fill="F2F2F2" w:themeFill="background1" w:themeFillShade="F2"/>
            <w:vAlign w:val="center"/>
          </w:tcPr>
          <w:p w14:paraId="1D8E9C2E" w14:textId="77777777" w:rsidR="00F24868" w:rsidRPr="00CF571A" w:rsidRDefault="00F24868" w:rsidP="0091281A">
            <w:pPr>
              <w:spacing w:line="240" w:lineRule="auto"/>
              <w:rPr>
                <w:sz w:val="20"/>
                <w:szCs w:val="20"/>
              </w:rPr>
            </w:pPr>
            <w:r w:rsidRPr="00CF571A">
              <w:rPr>
                <w:sz w:val="20"/>
                <w:szCs w:val="20"/>
              </w:rPr>
              <w:t>6</w:t>
            </w:r>
          </w:p>
        </w:tc>
        <w:tc>
          <w:tcPr>
            <w:tcW w:w="1160" w:type="dxa"/>
            <w:vMerge w:val="restart"/>
            <w:shd w:val="clear" w:color="auto" w:fill="F2F2F2" w:themeFill="background1" w:themeFillShade="F2"/>
            <w:vAlign w:val="center"/>
          </w:tcPr>
          <w:p w14:paraId="030A5546" w14:textId="77777777" w:rsidR="00F24868" w:rsidRPr="00CF571A" w:rsidRDefault="00F24868" w:rsidP="0091281A">
            <w:pPr>
              <w:spacing w:line="240" w:lineRule="auto"/>
              <w:rPr>
                <w:sz w:val="20"/>
                <w:szCs w:val="20"/>
              </w:rPr>
            </w:pPr>
            <w:r w:rsidRPr="00CF571A">
              <w:rPr>
                <w:sz w:val="20"/>
                <w:szCs w:val="20"/>
              </w:rPr>
              <w:t>Halk Sağlığı ve Güvenliği</w:t>
            </w:r>
          </w:p>
        </w:tc>
        <w:tc>
          <w:tcPr>
            <w:tcW w:w="2341" w:type="dxa"/>
            <w:vMerge w:val="restart"/>
            <w:shd w:val="clear" w:color="auto" w:fill="F2F2F2" w:themeFill="background1" w:themeFillShade="F2"/>
            <w:vAlign w:val="center"/>
          </w:tcPr>
          <w:p w14:paraId="3E7619A0" w14:textId="77777777" w:rsidR="00F24868" w:rsidRPr="00CF571A" w:rsidRDefault="00F24868" w:rsidP="0091281A">
            <w:pPr>
              <w:spacing w:line="240" w:lineRule="auto"/>
              <w:rPr>
                <w:sz w:val="20"/>
                <w:szCs w:val="20"/>
              </w:rPr>
            </w:pPr>
            <w:r w:rsidRPr="00CF571A">
              <w:rPr>
                <w:sz w:val="20"/>
                <w:szCs w:val="20"/>
              </w:rPr>
              <w:t>Toplum sağlığı ve güvenliği ile ilgili önlemlerin alınması (işaretleme, güvenlik çizgilerinin sağlanması, yerel halkın bilgilendirilmesi vb.)</w:t>
            </w:r>
          </w:p>
          <w:p w14:paraId="53C1D5A2" w14:textId="77777777" w:rsidR="00F24868" w:rsidRPr="00CF571A" w:rsidRDefault="00F24868" w:rsidP="0091281A">
            <w:pPr>
              <w:spacing w:line="240" w:lineRule="auto"/>
              <w:rPr>
                <w:sz w:val="20"/>
                <w:szCs w:val="20"/>
              </w:rPr>
            </w:pPr>
            <w:r w:rsidRPr="00CF571A">
              <w:rPr>
                <w:sz w:val="20"/>
                <w:szCs w:val="20"/>
              </w:rPr>
              <w:t>Trafik Yönetim Planının Uygulanması</w:t>
            </w:r>
          </w:p>
        </w:tc>
        <w:tc>
          <w:tcPr>
            <w:tcW w:w="2513" w:type="dxa"/>
            <w:vMerge w:val="restart"/>
            <w:shd w:val="clear" w:color="auto" w:fill="F2F2F2" w:themeFill="background1" w:themeFillShade="F2"/>
            <w:vAlign w:val="center"/>
          </w:tcPr>
          <w:p w14:paraId="4E2D95C5" w14:textId="77777777" w:rsidR="00F24868" w:rsidRPr="00CF571A" w:rsidRDefault="00F24868" w:rsidP="0091281A">
            <w:pPr>
              <w:spacing w:line="240" w:lineRule="auto"/>
              <w:rPr>
                <w:sz w:val="20"/>
                <w:szCs w:val="20"/>
              </w:rPr>
            </w:pPr>
            <w:r w:rsidRPr="00CF571A">
              <w:rPr>
                <w:sz w:val="20"/>
                <w:szCs w:val="20"/>
              </w:rPr>
              <w:t>İlgili alt proje sahası ve çevresinde görsel kontroller</w:t>
            </w:r>
          </w:p>
          <w:p w14:paraId="45D79250" w14:textId="77777777" w:rsidR="00F24868" w:rsidRPr="00CF571A" w:rsidRDefault="00F24868" w:rsidP="0091281A">
            <w:pPr>
              <w:spacing w:line="240" w:lineRule="auto"/>
              <w:rPr>
                <w:sz w:val="20"/>
                <w:szCs w:val="20"/>
              </w:rPr>
            </w:pPr>
          </w:p>
          <w:p w14:paraId="7A14E88A" w14:textId="77777777" w:rsidR="00F24868" w:rsidRPr="00CF571A" w:rsidRDefault="00F24868" w:rsidP="0091281A">
            <w:pPr>
              <w:spacing w:line="240" w:lineRule="auto"/>
              <w:rPr>
                <w:sz w:val="20"/>
                <w:szCs w:val="20"/>
              </w:rPr>
            </w:pPr>
            <w:r w:rsidRPr="00CF571A">
              <w:rPr>
                <w:sz w:val="20"/>
                <w:szCs w:val="20"/>
              </w:rPr>
              <w:t xml:space="preserve">Alt projenin etki alanında bulunması gereken </w:t>
            </w:r>
            <w:proofErr w:type="gramStart"/>
            <w:r w:rsidRPr="00CF571A">
              <w:rPr>
                <w:sz w:val="20"/>
                <w:szCs w:val="20"/>
              </w:rPr>
              <w:t>Şikayet</w:t>
            </w:r>
            <w:proofErr w:type="gramEnd"/>
            <w:r w:rsidRPr="00CF571A">
              <w:rPr>
                <w:sz w:val="20"/>
                <w:szCs w:val="20"/>
              </w:rPr>
              <w:t xml:space="preserve"> Mekanizması kayıtlarının ve araçlarının (şikayet kutuları, şikayet formları vb.) görsel olarak incelenmesi ve denetlenmesi</w:t>
            </w:r>
          </w:p>
        </w:tc>
        <w:tc>
          <w:tcPr>
            <w:tcW w:w="881" w:type="dxa"/>
            <w:vMerge w:val="restart"/>
            <w:shd w:val="clear" w:color="auto" w:fill="F2F2F2" w:themeFill="background1" w:themeFillShade="F2"/>
            <w:vAlign w:val="center"/>
          </w:tcPr>
          <w:p w14:paraId="0F2A0267" w14:textId="77777777" w:rsidR="00F24868" w:rsidRPr="00CF571A" w:rsidRDefault="00F24868" w:rsidP="0091281A">
            <w:pPr>
              <w:spacing w:line="240" w:lineRule="auto"/>
              <w:rPr>
                <w:sz w:val="20"/>
                <w:szCs w:val="20"/>
              </w:rPr>
            </w:pPr>
            <w:r w:rsidRPr="00CF571A">
              <w:rPr>
                <w:sz w:val="20"/>
                <w:szCs w:val="20"/>
              </w:rPr>
              <w:t>Gündelik</w:t>
            </w:r>
          </w:p>
          <w:p w14:paraId="59AADE17" w14:textId="77777777" w:rsidR="00F24868" w:rsidRPr="00CF571A" w:rsidRDefault="00F24868" w:rsidP="0091281A">
            <w:pPr>
              <w:spacing w:line="240" w:lineRule="auto"/>
              <w:rPr>
                <w:sz w:val="20"/>
                <w:szCs w:val="20"/>
              </w:rPr>
            </w:pPr>
          </w:p>
          <w:p w14:paraId="0B170CCC" w14:textId="77777777" w:rsidR="00F24868" w:rsidRPr="00CF571A" w:rsidRDefault="00F24868" w:rsidP="0091281A">
            <w:pPr>
              <w:spacing w:line="240" w:lineRule="auto"/>
              <w:rPr>
                <w:sz w:val="20"/>
                <w:szCs w:val="20"/>
              </w:rPr>
            </w:pPr>
          </w:p>
          <w:p w14:paraId="0E52ABEE" w14:textId="77777777" w:rsidR="00F24868" w:rsidRPr="00CF571A" w:rsidRDefault="00F24868" w:rsidP="0091281A">
            <w:pPr>
              <w:spacing w:line="240" w:lineRule="auto"/>
              <w:rPr>
                <w:sz w:val="20"/>
                <w:szCs w:val="20"/>
              </w:rPr>
            </w:pPr>
          </w:p>
          <w:p w14:paraId="149A7752"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04E03E90"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78A6EE34" w14:textId="77777777" w:rsidTr="00CF571A">
        <w:trPr>
          <w:jc w:val="center"/>
        </w:trPr>
        <w:tc>
          <w:tcPr>
            <w:tcW w:w="536" w:type="dxa"/>
            <w:vMerge/>
            <w:shd w:val="clear" w:color="auto" w:fill="F2F2F2" w:themeFill="background1" w:themeFillShade="F2"/>
            <w:vAlign w:val="center"/>
          </w:tcPr>
          <w:p w14:paraId="3141AD15"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3F99C5F6"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094C4536"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4E07F019" w14:textId="77777777" w:rsidR="00F24868" w:rsidRPr="00CF571A" w:rsidRDefault="00F24868" w:rsidP="0091281A">
            <w:pPr>
              <w:spacing w:line="240" w:lineRule="auto"/>
              <w:rPr>
                <w:sz w:val="20"/>
                <w:szCs w:val="20"/>
              </w:rPr>
            </w:pPr>
          </w:p>
        </w:tc>
        <w:tc>
          <w:tcPr>
            <w:tcW w:w="881" w:type="dxa"/>
            <w:vMerge/>
            <w:shd w:val="clear" w:color="auto" w:fill="F2F2F2" w:themeFill="background1" w:themeFillShade="F2"/>
            <w:vAlign w:val="center"/>
          </w:tcPr>
          <w:p w14:paraId="2192D3DD" w14:textId="77777777" w:rsidR="00F24868" w:rsidRPr="00CF571A" w:rsidRDefault="00F24868" w:rsidP="0091281A">
            <w:pPr>
              <w:spacing w:line="240" w:lineRule="auto"/>
              <w:rPr>
                <w:sz w:val="20"/>
                <w:szCs w:val="20"/>
              </w:rPr>
            </w:pPr>
          </w:p>
        </w:tc>
        <w:tc>
          <w:tcPr>
            <w:tcW w:w="1641" w:type="dxa"/>
            <w:shd w:val="clear" w:color="auto" w:fill="F2F2F2" w:themeFill="background1" w:themeFillShade="F2"/>
            <w:vAlign w:val="center"/>
          </w:tcPr>
          <w:p w14:paraId="18D68487"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1D61B336" w14:textId="77777777" w:rsidTr="00CF571A">
        <w:trPr>
          <w:jc w:val="center"/>
        </w:trPr>
        <w:tc>
          <w:tcPr>
            <w:tcW w:w="536" w:type="dxa"/>
            <w:vMerge w:val="restart"/>
            <w:shd w:val="clear" w:color="auto" w:fill="F2F2F2" w:themeFill="background1" w:themeFillShade="F2"/>
            <w:vAlign w:val="center"/>
          </w:tcPr>
          <w:p w14:paraId="370D45D0" w14:textId="77777777" w:rsidR="00F24868" w:rsidRPr="00CF571A" w:rsidRDefault="00F24868" w:rsidP="0091281A">
            <w:pPr>
              <w:spacing w:line="240" w:lineRule="auto"/>
              <w:rPr>
                <w:sz w:val="20"/>
                <w:szCs w:val="20"/>
              </w:rPr>
            </w:pPr>
            <w:r w:rsidRPr="00CF571A">
              <w:rPr>
                <w:sz w:val="20"/>
                <w:szCs w:val="20"/>
              </w:rPr>
              <w:t>7</w:t>
            </w:r>
          </w:p>
        </w:tc>
        <w:tc>
          <w:tcPr>
            <w:tcW w:w="1160" w:type="dxa"/>
            <w:vMerge w:val="restart"/>
            <w:shd w:val="clear" w:color="auto" w:fill="F2F2F2" w:themeFill="background1" w:themeFillShade="F2"/>
            <w:vAlign w:val="center"/>
          </w:tcPr>
          <w:p w14:paraId="133C1F65" w14:textId="77777777" w:rsidR="00F24868" w:rsidRPr="00CF571A" w:rsidRDefault="00F24868" w:rsidP="0091281A">
            <w:pPr>
              <w:spacing w:line="240" w:lineRule="auto"/>
              <w:rPr>
                <w:sz w:val="20"/>
                <w:szCs w:val="20"/>
              </w:rPr>
            </w:pPr>
            <w:r w:rsidRPr="00CF571A">
              <w:rPr>
                <w:sz w:val="20"/>
                <w:szCs w:val="20"/>
              </w:rPr>
              <w:t>İSG</w:t>
            </w:r>
          </w:p>
        </w:tc>
        <w:tc>
          <w:tcPr>
            <w:tcW w:w="2341" w:type="dxa"/>
            <w:vMerge w:val="restart"/>
            <w:shd w:val="clear" w:color="auto" w:fill="F2F2F2" w:themeFill="background1" w:themeFillShade="F2"/>
            <w:vAlign w:val="center"/>
          </w:tcPr>
          <w:p w14:paraId="048D2F93" w14:textId="77777777" w:rsidR="00F24868" w:rsidRPr="00CF571A" w:rsidRDefault="00F24868" w:rsidP="0091281A">
            <w:pPr>
              <w:spacing w:line="240" w:lineRule="auto"/>
              <w:rPr>
                <w:sz w:val="20"/>
                <w:szCs w:val="20"/>
              </w:rPr>
            </w:pPr>
            <w:r w:rsidRPr="00CF571A">
              <w:rPr>
                <w:sz w:val="20"/>
                <w:szCs w:val="20"/>
              </w:rPr>
              <w:t xml:space="preserve">Faaliyetlere başlamadan önce İSG önlemlerinin alınmış olması (ör. risk değerlendirilmelerinin yapılması, personele </w:t>
            </w:r>
            <w:r w:rsidRPr="00CF571A">
              <w:rPr>
                <w:sz w:val="20"/>
                <w:szCs w:val="20"/>
                <w:u w:val="single"/>
              </w:rPr>
              <w:t xml:space="preserve">işe başlamadan </w:t>
            </w:r>
            <w:r w:rsidRPr="00CF571A">
              <w:rPr>
                <w:sz w:val="20"/>
                <w:szCs w:val="20"/>
              </w:rPr>
              <w:t xml:space="preserve">eğitimlerin verilmesi, </w:t>
            </w:r>
            <w:proofErr w:type="spellStart"/>
            <w:r w:rsidRPr="00CF571A">
              <w:rPr>
                <w:sz w:val="20"/>
                <w:szCs w:val="20"/>
              </w:rPr>
              <w:t>KKD’lerin</w:t>
            </w:r>
            <w:proofErr w:type="spellEnd"/>
            <w:r w:rsidRPr="00CF571A">
              <w:rPr>
                <w:sz w:val="20"/>
                <w:szCs w:val="20"/>
              </w:rPr>
              <w:t xml:space="preserve"> temin edilmesi, COVID-19 ile ilgili yapısal ve yapısal olmayan önlemlerin alınması vb.)</w:t>
            </w:r>
          </w:p>
        </w:tc>
        <w:tc>
          <w:tcPr>
            <w:tcW w:w="2513" w:type="dxa"/>
            <w:shd w:val="clear" w:color="auto" w:fill="F2F2F2" w:themeFill="background1" w:themeFillShade="F2"/>
            <w:vAlign w:val="center"/>
          </w:tcPr>
          <w:p w14:paraId="3766D1A0" w14:textId="77777777" w:rsidR="00F24868" w:rsidRPr="00CF571A" w:rsidRDefault="00F24868" w:rsidP="0091281A">
            <w:pPr>
              <w:spacing w:line="240" w:lineRule="auto"/>
              <w:rPr>
                <w:sz w:val="20"/>
                <w:szCs w:val="20"/>
              </w:rPr>
            </w:pPr>
            <w:r w:rsidRPr="00CF571A">
              <w:rPr>
                <w:sz w:val="20"/>
                <w:szCs w:val="20"/>
              </w:rPr>
              <w:t>Alt proje ofislerinde ve şantiyede görsel gözlemler.</w:t>
            </w:r>
          </w:p>
        </w:tc>
        <w:tc>
          <w:tcPr>
            <w:tcW w:w="881" w:type="dxa"/>
            <w:shd w:val="clear" w:color="auto" w:fill="F2F2F2" w:themeFill="background1" w:themeFillShade="F2"/>
            <w:vAlign w:val="center"/>
          </w:tcPr>
          <w:p w14:paraId="7E84BBF1"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452AFE11"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212FC83F" w14:textId="77777777" w:rsidTr="00CF571A">
        <w:trPr>
          <w:jc w:val="center"/>
        </w:trPr>
        <w:tc>
          <w:tcPr>
            <w:tcW w:w="536" w:type="dxa"/>
            <w:vMerge/>
            <w:shd w:val="clear" w:color="auto" w:fill="F2F2F2" w:themeFill="background1" w:themeFillShade="F2"/>
            <w:vAlign w:val="center"/>
          </w:tcPr>
          <w:p w14:paraId="4824DAB6"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48E74585"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6B62CB24" w14:textId="77777777" w:rsidR="00F24868" w:rsidRPr="00CF571A" w:rsidRDefault="00F24868" w:rsidP="0091281A">
            <w:pPr>
              <w:spacing w:line="240" w:lineRule="auto"/>
              <w:rPr>
                <w:sz w:val="20"/>
                <w:szCs w:val="20"/>
              </w:rPr>
            </w:pPr>
          </w:p>
        </w:tc>
        <w:tc>
          <w:tcPr>
            <w:tcW w:w="2513" w:type="dxa"/>
            <w:shd w:val="clear" w:color="auto" w:fill="F2F2F2" w:themeFill="background1" w:themeFillShade="F2"/>
            <w:vAlign w:val="center"/>
          </w:tcPr>
          <w:p w14:paraId="48181D63" w14:textId="77777777" w:rsidR="00F24868" w:rsidRPr="00CF571A" w:rsidRDefault="00F24868" w:rsidP="0091281A">
            <w:pPr>
              <w:spacing w:line="240" w:lineRule="auto"/>
              <w:rPr>
                <w:sz w:val="20"/>
                <w:szCs w:val="20"/>
              </w:rPr>
            </w:pPr>
            <w:r w:rsidRPr="00CF571A">
              <w:rPr>
                <w:sz w:val="20"/>
                <w:szCs w:val="20"/>
              </w:rPr>
              <w:t>Alt-proje ofislerinde ve sahasında görsel kontroller ve kayıtların incelenmesi</w:t>
            </w:r>
          </w:p>
        </w:tc>
        <w:tc>
          <w:tcPr>
            <w:tcW w:w="881" w:type="dxa"/>
            <w:shd w:val="clear" w:color="auto" w:fill="F2F2F2" w:themeFill="background1" w:themeFillShade="F2"/>
            <w:vAlign w:val="center"/>
          </w:tcPr>
          <w:p w14:paraId="602C3BCD"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1BFF0356"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69225447" w14:textId="77777777" w:rsidTr="00CF571A">
        <w:trPr>
          <w:jc w:val="center"/>
        </w:trPr>
        <w:tc>
          <w:tcPr>
            <w:tcW w:w="536" w:type="dxa"/>
            <w:vMerge w:val="restart"/>
            <w:shd w:val="clear" w:color="auto" w:fill="F2F2F2" w:themeFill="background1" w:themeFillShade="F2"/>
            <w:vAlign w:val="center"/>
          </w:tcPr>
          <w:p w14:paraId="4121CFBC" w14:textId="77777777" w:rsidR="00F24868" w:rsidRPr="00CF571A" w:rsidRDefault="00F24868" w:rsidP="0091281A">
            <w:pPr>
              <w:spacing w:line="240" w:lineRule="auto"/>
              <w:rPr>
                <w:sz w:val="20"/>
                <w:szCs w:val="20"/>
              </w:rPr>
            </w:pPr>
            <w:r w:rsidRPr="00CF571A">
              <w:rPr>
                <w:sz w:val="20"/>
                <w:szCs w:val="20"/>
              </w:rPr>
              <w:t>8</w:t>
            </w:r>
          </w:p>
        </w:tc>
        <w:tc>
          <w:tcPr>
            <w:tcW w:w="1160" w:type="dxa"/>
            <w:vMerge w:val="restart"/>
            <w:shd w:val="clear" w:color="auto" w:fill="F2F2F2" w:themeFill="background1" w:themeFillShade="F2"/>
            <w:vAlign w:val="center"/>
          </w:tcPr>
          <w:p w14:paraId="492B37A3" w14:textId="77777777" w:rsidR="00F24868" w:rsidRPr="00CF571A" w:rsidRDefault="00F24868" w:rsidP="0091281A">
            <w:pPr>
              <w:spacing w:line="240" w:lineRule="auto"/>
              <w:rPr>
                <w:sz w:val="20"/>
                <w:szCs w:val="20"/>
              </w:rPr>
            </w:pPr>
            <w:r w:rsidRPr="00CF571A">
              <w:rPr>
                <w:sz w:val="20"/>
                <w:szCs w:val="20"/>
              </w:rPr>
              <w:t>Asbest</w:t>
            </w:r>
          </w:p>
        </w:tc>
        <w:tc>
          <w:tcPr>
            <w:tcW w:w="2341" w:type="dxa"/>
            <w:vMerge w:val="restart"/>
            <w:shd w:val="clear" w:color="auto" w:fill="F2F2F2" w:themeFill="background1" w:themeFillShade="F2"/>
            <w:vAlign w:val="center"/>
          </w:tcPr>
          <w:p w14:paraId="1A0247FA" w14:textId="77777777" w:rsidR="00F24868" w:rsidRPr="00CF571A" w:rsidRDefault="00F24868" w:rsidP="0091281A">
            <w:pPr>
              <w:spacing w:line="240" w:lineRule="auto"/>
              <w:rPr>
                <w:sz w:val="20"/>
                <w:szCs w:val="20"/>
              </w:rPr>
            </w:pPr>
            <w:r w:rsidRPr="00CF571A">
              <w:rPr>
                <w:sz w:val="20"/>
                <w:szCs w:val="20"/>
              </w:rPr>
              <w:t xml:space="preserve">Yıkım içeren alt projeler için asbest envanter çalışmasının ve sonrasında gerektiği taktirde söküm ve </w:t>
            </w:r>
            <w:r w:rsidRPr="00CF571A">
              <w:rPr>
                <w:sz w:val="20"/>
                <w:szCs w:val="20"/>
              </w:rPr>
              <w:lastRenderedPageBreak/>
              <w:t>bertaraf işlemlerinin gerçekleştirilmesi.</w:t>
            </w:r>
          </w:p>
        </w:tc>
        <w:tc>
          <w:tcPr>
            <w:tcW w:w="2513" w:type="dxa"/>
            <w:vMerge w:val="restart"/>
            <w:shd w:val="clear" w:color="auto" w:fill="F2F2F2" w:themeFill="background1" w:themeFillShade="F2"/>
            <w:vAlign w:val="center"/>
          </w:tcPr>
          <w:p w14:paraId="648FFA8A" w14:textId="77777777" w:rsidR="00F24868" w:rsidRPr="00CF571A" w:rsidRDefault="00F24868" w:rsidP="0091281A">
            <w:pPr>
              <w:spacing w:line="240" w:lineRule="auto"/>
              <w:rPr>
                <w:sz w:val="20"/>
                <w:szCs w:val="20"/>
              </w:rPr>
            </w:pPr>
            <w:r w:rsidRPr="00CF571A">
              <w:rPr>
                <w:sz w:val="20"/>
                <w:szCs w:val="20"/>
              </w:rPr>
              <w:lastRenderedPageBreak/>
              <w:t>Alt-proje sahasında asbest güvenlik önlemlerine uyarak gerçekleştirilecek görsel kontroller.</w:t>
            </w:r>
          </w:p>
        </w:tc>
        <w:tc>
          <w:tcPr>
            <w:tcW w:w="881" w:type="dxa"/>
            <w:shd w:val="clear" w:color="auto" w:fill="F2F2F2" w:themeFill="background1" w:themeFillShade="F2"/>
            <w:vAlign w:val="center"/>
          </w:tcPr>
          <w:p w14:paraId="028B6D3C"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39EA35E5"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0C92D0DC" w14:textId="77777777" w:rsidTr="00CF571A">
        <w:trPr>
          <w:jc w:val="center"/>
        </w:trPr>
        <w:tc>
          <w:tcPr>
            <w:tcW w:w="536" w:type="dxa"/>
            <w:vMerge/>
            <w:shd w:val="clear" w:color="auto" w:fill="F2F2F2" w:themeFill="background1" w:themeFillShade="F2"/>
            <w:vAlign w:val="center"/>
          </w:tcPr>
          <w:p w14:paraId="65082093"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03D6A01E"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5BC943E9"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533F3782"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3B41455A"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520E6057"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7FCD20C5" w14:textId="77777777" w:rsidTr="00CF571A">
        <w:trPr>
          <w:jc w:val="center"/>
        </w:trPr>
        <w:tc>
          <w:tcPr>
            <w:tcW w:w="536" w:type="dxa"/>
            <w:vMerge/>
            <w:shd w:val="clear" w:color="auto" w:fill="F2F2F2" w:themeFill="background1" w:themeFillShade="F2"/>
            <w:vAlign w:val="center"/>
          </w:tcPr>
          <w:p w14:paraId="776346EF"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36A535D0"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7B0E311E" w14:textId="77777777" w:rsidR="00F24868" w:rsidRPr="00CF571A" w:rsidRDefault="00F24868" w:rsidP="0091281A">
            <w:pPr>
              <w:spacing w:line="240" w:lineRule="auto"/>
              <w:rPr>
                <w:sz w:val="20"/>
                <w:szCs w:val="20"/>
              </w:rPr>
            </w:pPr>
          </w:p>
        </w:tc>
        <w:tc>
          <w:tcPr>
            <w:tcW w:w="2513" w:type="dxa"/>
            <w:shd w:val="clear" w:color="auto" w:fill="F2F2F2" w:themeFill="background1" w:themeFillShade="F2"/>
            <w:vAlign w:val="center"/>
          </w:tcPr>
          <w:p w14:paraId="6A7F53D1" w14:textId="77777777" w:rsidR="00F24868" w:rsidRPr="00CF571A" w:rsidRDefault="00F24868" w:rsidP="0091281A">
            <w:pPr>
              <w:spacing w:line="240" w:lineRule="auto"/>
              <w:rPr>
                <w:sz w:val="20"/>
                <w:szCs w:val="20"/>
              </w:rPr>
            </w:pPr>
            <w:r w:rsidRPr="00CF571A">
              <w:rPr>
                <w:sz w:val="20"/>
                <w:szCs w:val="20"/>
              </w:rPr>
              <w:t>İlgili kayıtların incelenmesi</w:t>
            </w:r>
          </w:p>
        </w:tc>
        <w:tc>
          <w:tcPr>
            <w:tcW w:w="881" w:type="dxa"/>
            <w:shd w:val="clear" w:color="auto" w:fill="F2F2F2" w:themeFill="background1" w:themeFillShade="F2"/>
            <w:vAlign w:val="center"/>
          </w:tcPr>
          <w:p w14:paraId="31BF65F3"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16B6D9C5" w14:textId="77777777" w:rsidR="00F24868" w:rsidRPr="00CF571A" w:rsidRDefault="00F24868" w:rsidP="0091281A">
            <w:pPr>
              <w:spacing w:line="240" w:lineRule="auto"/>
              <w:rPr>
                <w:sz w:val="20"/>
                <w:szCs w:val="20"/>
              </w:rPr>
            </w:pPr>
            <w:r w:rsidRPr="00CF571A">
              <w:rPr>
                <w:sz w:val="20"/>
                <w:szCs w:val="20"/>
              </w:rPr>
              <w:t>PYB Merkez Ofis</w:t>
            </w:r>
          </w:p>
        </w:tc>
      </w:tr>
      <w:tr w:rsidR="00F24868" w:rsidRPr="00CF571A" w14:paraId="3CD3BFA8" w14:textId="77777777" w:rsidTr="00CF571A">
        <w:trPr>
          <w:jc w:val="center"/>
        </w:trPr>
        <w:tc>
          <w:tcPr>
            <w:tcW w:w="536" w:type="dxa"/>
            <w:vMerge w:val="restart"/>
            <w:shd w:val="clear" w:color="auto" w:fill="F2F2F2" w:themeFill="background1" w:themeFillShade="F2"/>
            <w:vAlign w:val="center"/>
          </w:tcPr>
          <w:p w14:paraId="7B6F2D55" w14:textId="77777777" w:rsidR="00F24868" w:rsidRPr="00CF571A" w:rsidRDefault="00F24868" w:rsidP="0091281A">
            <w:pPr>
              <w:spacing w:line="240" w:lineRule="auto"/>
              <w:rPr>
                <w:sz w:val="20"/>
                <w:szCs w:val="20"/>
              </w:rPr>
            </w:pPr>
            <w:r w:rsidRPr="00CF571A">
              <w:rPr>
                <w:sz w:val="20"/>
                <w:szCs w:val="20"/>
              </w:rPr>
              <w:t>9</w:t>
            </w:r>
          </w:p>
        </w:tc>
        <w:tc>
          <w:tcPr>
            <w:tcW w:w="1160" w:type="dxa"/>
            <w:vMerge w:val="restart"/>
            <w:shd w:val="clear" w:color="auto" w:fill="F2F2F2" w:themeFill="background1" w:themeFillShade="F2"/>
            <w:vAlign w:val="center"/>
          </w:tcPr>
          <w:p w14:paraId="732B1B2C" w14:textId="77777777" w:rsidR="00F24868" w:rsidRPr="00CF571A" w:rsidRDefault="00F24868" w:rsidP="0091281A">
            <w:pPr>
              <w:spacing w:line="240" w:lineRule="auto"/>
              <w:rPr>
                <w:sz w:val="20"/>
                <w:szCs w:val="20"/>
              </w:rPr>
            </w:pPr>
            <w:r w:rsidRPr="00CF571A">
              <w:rPr>
                <w:sz w:val="20"/>
                <w:szCs w:val="20"/>
              </w:rPr>
              <w:t>Atık Yönetimi</w:t>
            </w:r>
          </w:p>
        </w:tc>
        <w:tc>
          <w:tcPr>
            <w:tcW w:w="2341" w:type="dxa"/>
            <w:vMerge w:val="restart"/>
            <w:shd w:val="clear" w:color="auto" w:fill="F2F2F2" w:themeFill="background1" w:themeFillShade="F2"/>
            <w:vAlign w:val="center"/>
          </w:tcPr>
          <w:p w14:paraId="57BE6C95" w14:textId="77777777" w:rsidR="00F24868" w:rsidRPr="00CF571A" w:rsidRDefault="00F24868" w:rsidP="0091281A">
            <w:pPr>
              <w:spacing w:line="240" w:lineRule="auto"/>
              <w:rPr>
                <w:sz w:val="20"/>
                <w:szCs w:val="20"/>
              </w:rPr>
            </w:pPr>
            <w:r w:rsidRPr="00CF571A">
              <w:rPr>
                <w:sz w:val="20"/>
                <w:szCs w:val="20"/>
              </w:rPr>
              <w:t>Yıkım içeren alt projeler için seçici yıkım planlamasının yapılması</w:t>
            </w:r>
          </w:p>
        </w:tc>
        <w:tc>
          <w:tcPr>
            <w:tcW w:w="2513" w:type="dxa"/>
            <w:vMerge w:val="restart"/>
            <w:shd w:val="clear" w:color="auto" w:fill="F2F2F2" w:themeFill="background1" w:themeFillShade="F2"/>
            <w:vAlign w:val="center"/>
          </w:tcPr>
          <w:p w14:paraId="3F5864E0" w14:textId="77777777" w:rsidR="00F24868" w:rsidRPr="00CF571A" w:rsidRDefault="00F24868" w:rsidP="0091281A">
            <w:pPr>
              <w:spacing w:line="240" w:lineRule="auto"/>
              <w:rPr>
                <w:sz w:val="20"/>
                <w:szCs w:val="20"/>
              </w:rPr>
            </w:pPr>
            <w:r w:rsidRPr="00CF571A">
              <w:rPr>
                <w:sz w:val="20"/>
                <w:szCs w:val="20"/>
              </w:rPr>
              <w:t>Alt proje ofislerinde ve şantiyede görsel gözlemler.</w:t>
            </w:r>
          </w:p>
        </w:tc>
        <w:tc>
          <w:tcPr>
            <w:tcW w:w="881" w:type="dxa"/>
            <w:shd w:val="clear" w:color="auto" w:fill="F2F2F2" w:themeFill="background1" w:themeFillShade="F2"/>
            <w:vAlign w:val="center"/>
          </w:tcPr>
          <w:p w14:paraId="3D22A98F"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75CFB806"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0E198524" w14:textId="77777777" w:rsidTr="00CF571A">
        <w:trPr>
          <w:jc w:val="center"/>
        </w:trPr>
        <w:tc>
          <w:tcPr>
            <w:tcW w:w="536" w:type="dxa"/>
            <w:vMerge/>
            <w:shd w:val="clear" w:color="auto" w:fill="F2F2F2" w:themeFill="background1" w:themeFillShade="F2"/>
            <w:vAlign w:val="center"/>
          </w:tcPr>
          <w:p w14:paraId="226C6514"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336E69F6"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2DE3D6F6"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18BA77FB"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44999F24"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547B0271"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45DB0E9C" w14:textId="77777777" w:rsidTr="00CF571A">
        <w:trPr>
          <w:jc w:val="center"/>
        </w:trPr>
        <w:tc>
          <w:tcPr>
            <w:tcW w:w="9072" w:type="dxa"/>
            <w:gridSpan w:val="6"/>
            <w:shd w:val="clear" w:color="auto" w:fill="F2F2F2" w:themeFill="background1" w:themeFillShade="F2"/>
            <w:vAlign w:val="center"/>
          </w:tcPr>
          <w:p w14:paraId="041572A0" w14:textId="77777777" w:rsidR="00F24868" w:rsidRPr="00CF571A" w:rsidRDefault="00F24868" w:rsidP="0091281A">
            <w:pPr>
              <w:spacing w:line="240" w:lineRule="auto"/>
              <w:jc w:val="center"/>
              <w:rPr>
                <w:b/>
                <w:bCs/>
                <w:sz w:val="20"/>
                <w:szCs w:val="20"/>
              </w:rPr>
            </w:pPr>
            <w:r w:rsidRPr="00CF571A">
              <w:rPr>
                <w:b/>
                <w:bCs/>
                <w:i/>
                <w:iCs/>
                <w:sz w:val="20"/>
                <w:szCs w:val="20"/>
              </w:rPr>
              <w:t>Yıkım / Güçlendirme / Yeniden İnşa Aşaması</w:t>
            </w:r>
          </w:p>
        </w:tc>
      </w:tr>
      <w:tr w:rsidR="00F24868" w:rsidRPr="00CF571A" w14:paraId="7F796BA2" w14:textId="77777777" w:rsidTr="00CF571A">
        <w:trPr>
          <w:jc w:val="center"/>
        </w:trPr>
        <w:tc>
          <w:tcPr>
            <w:tcW w:w="536" w:type="dxa"/>
            <w:vMerge w:val="restart"/>
            <w:shd w:val="clear" w:color="auto" w:fill="F2F2F2" w:themeFill="background1" w:themeFillShade="F2"/>
            <w:vAlign w:val="center"/>
          </w:tcPr>
          <w:p w14:paraId="7FCC5022" w14:textId="77777777" w:rsidR="00F24868" w:rsidRPr="00CF571A" w:rsidRDefault="00F24868" w:rsidP="0091281A">
            <w:pPr>
              <w:spacing w:line="240" w:lineRule="auto"/>
              <w:rPr>
                <w:sz w:val="20"/>
                <w:szCs w:val="20"/>
              </w:rPr>
            </w:pPr>
            <w:r w:rsidRPr="00CF571A">
              <w:rPr>
                <w:sz w:val="20"/>
                <w:szCs w:val="20"/>
              </w:rPr>
              <w:t>10</w:t>
            </w:r>
          </w:p>
        </w:tc>
        <w:tc>
          <w:tcPr>
            <w:tcW w:w="1160" w:type="dxa"/>
            <w:vMerge w:val="restart"/>
            <w:shd w:val="clear" w:color="auto" w:fill="F2F2F2" w:themeFill="background1" w:themeFillShade="F2"/>
            <w:vAlign w:val="center"/>
          </w:tcPr>
          <w:p w14:paraId="5C2B23E8" w14:textId="77777777" w:rsidR="00F24868" w:rsidRPr="00CF571A" w:rsidRDefault="00F24868" w:rsidP="0091281A">
            <w:pPr>
              <w:spacing w:line="240" w:lineRule="auto"/>
              <w:rPr>
                <w:sz w:val="20"/>
                <w:szCs w:val="20"/>
              </w:rPr>
            </w:pPr>
            <w:r w:rsidRPr="00CF571A">
              <w:rPr>
                <w:sz w:val="20"/>
                <w:szCs w:val="20"/>
              </w:rPr>
              <w:t>İSG</w:t>
            </w:r>
          </w:p>
        </w:tc>
        <w:tc>
          <w:tcPr>
            <w:tcW w:w="2341" w:type="dxa"/>
            <w:vMerge w:val="restart"/>
            <w:shd w:val="clear" w:color="auto" w:fill="F2F2F2" w:themeFill="background1" w:themeFillShade="F2"/>
            <w:vAlign w:val="center"/>
          </w:tcPr>
          <w:p w14:paraId="7E0D6959" w14:textId="77777777" w:rsidR="00F24868" w:rsidRPr="00CF571A" w:rsidRDefault="00F24868" w:rsidP="0091281A">
            <w:pPr>
              <w:spacing w:line="240" w:lineRule="auto"/>
              <w:rPr>
                <w:sz w:val="20"/>
                <w:szCs w:val="20"/>
              </w:rPr>
            </w:pPr>
            <w:r w:rsidRPr="00CF571A">
              <w:rPr>
                <w:sz w:val="20"/>
                <w:szCs w:val="20"/>
              </w:rPr>
              <w:t xml:space="preserve">İSG önlemlerinin (ör. KKD kullanımı, sahaya özet talimatlar, yüksekte çalışma önlemleri gibi yapı işlerinde ulusal mevzuat kapsamında alınması gereken önlemler ve DB ÇSÇ ve DBG </w:t>
            </w:r>
            <w:proofErr w:type="spellStart"/>
            <w:r w:rsidRPr="00CF571A">
              <w:rPr>
                <w:sz w:val="20"/>
                <w:szCs w:val="20"/>
              </w:rPr>
              <w:t>Sektörel</w:t>
            </w:r>
            <w:proofErr w:type="spellEnd"/>
            <w:r w:rsidRPr="00CF571A">
              <w:rPr>
                <w:sz w:val="20"/>
                <w:szCs w:val="20"/>
              </w:rPr>
              <w:t xml:space="preserve"> Kılavuzların gereklilikleri de dahil edilerek hazırlanacak alt proje Sağlık ve Güvenlik Planlarında ve bu </w:t>
            </w:r>
            <w:proofErr w:type="spellStart"/>
            <w:r w:rsidRPr="00CF571A">
              <w:rPr>
                <w:sz w:val="20"/>
                <w:szCs w:val="20"/>
              </w:rPr>
              <w:t>ÇSYÇ’de</w:t>
            </w:r>
            <w:proofErr w:type="spellEnd"/>
            <w:r w:rsidRPr="00CF571A">
              <w:rPr>
                <w:sz w:val="20"/>
                <w:szCs w:val="20"/>
              </w:rPr>
              <w:t xml:space="preserve"> belirlenen önlemler) önlemlerin alınması</w:t>
            </w:r>
          </w:p>
        </w:tc>
        <w:tc>
          <w:tcPr>
            <w:tcW w:w="2513" w:type="dxa"/>
            <w:vMerge w:val="restart"/>
            <w:shd w:val="clear" w:color="auto" w:fill="F2F2F2" w:themeFill="background1" w:themeFillShade="F2"/>
            <w:vAlign w:val="center"/>
          </w:tcPr>
          <w:p w14:paraId="638F7504" w14:textId="77777777" w:rsidR="00F24868" w:rsidRPr="00CF571A" w:rsidRDefault="00F24868" w:rsidP="0091281A">
            <w:pPr>
              <w:spacing w:line="240" w:lineRule="auto"/>
              <w:rPr>
                <w:sz w:val="20"/>
                <w:szCs w:val="20"/>
              </w:rPr>
            </w:pPr>
            <w:r w:rsidRPr="00CF571A">
              <w:rPr>
                <w:sz w:val="20"/>
                <w:szCs w:val="20"/>
              </w:rPr>
              <w:t>Alt proje ofislerinde ve şantiyede görsel gözlemler.</w:t>
            </w:r>
          </w:p>
        </w:tc>
        <w:tc>
          <w:tcPr>
            <w:tcW w:w="881" w:type="dxa"/>
            <w:shd w:val="clear" w:color="auto" w:fill="F2F2F2" w:themeFill="background1" w:themeFillShade="F2"/>
            <w:vAlign w:val="center"/>
          </w:tcPr>
          <w:p w14:paraId="1188F3B2"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4DF9B3F4"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3DD54C84" w14:textId="77777777" w:rsidTr="00CF571A">
        <w:trPr>
          <w:jc w:val="center"/>
        </w:trPr>
        <w:tc>
          <w:tcPr>
            <w:tcW w:w="536" w:type="dxa"/>
            <w:vMerge/>
            <w:shd w:val="clear" w:color="auto" w:fill="F2F2F2" w:themeFill="background1" w:themeFillShade="F2"/>
            <w:vAlign w:val="center"/>
          </w:tcPr>
          <w:p w14:paraId="70231771"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0D4731FB"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7F551B42"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7F03B234"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4BD85F37"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46C9913B"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20056C60" w14:textId="77777777" w:rsidTr="00CF571A">
        <w:trPr>
          <w:jc w:val="center"/>
        </w:trPr>
        <w:tc>
          <w:tcPr>
            <w:tcW w:w="536" w:type="dxa"/>
            <w:vMerge w:val="restart"/>
            <w:shd w:val="clear" w:color="auto" w:fill="F2F2F2" w:themeFill="background1" w:themeFillShade="F2"/>
            <w:vAlign w:val="center"/>
          </w:tcPr>
          <w:p w14:paraId="3AE533C1" w14:textId="77777777" w:rsidR="00F24868" w:rsidRPr="00CF571A" w:rsidRDefault="00F24868" w:rsidP="0091281A">
            <w:pPr>
              <w:spacing w:line="240" w:lineRule="auto"/>
              <w:rPr>
                <w:sz w:val="20"/>
                <w:szCs w:val="20"/>
              </w:rPr>
            </w:pPr>
            <w:r w:rsidRPr="00CF571A">
              <w:rPr>
                <w:sz w:val="20"/>
                <w:szCs w:val="20"/>
              </w:rPr>
              <w:t>11</w:t>
            </w:r>
          </w:p>
        </w:tc>
        <w:tc>
          <w:tcPr>
            <w:tcW w:w="1160" w:type="dxa"/>
            <w:vMerge w:val="restart"/>
            <w:shd w:val="clear" w:color="auto" w:fill="F2F2F2" w:themeFill="background1" w:themeFillShade="F2"/>
            <w:vAlign w:val="center"/>
          </w:tcPr>
          <w:p w14:paraId="05FF37C0" w14:textId="77777777" w:rsidR="00F24868" w:rsidRPr="00CF571A" w:rsidRDefault="00F24868" w:rsidP="0091281A">
            <w:pPr>
              <w:spacing w:line="240" w:lineRule="auto"/>
              <w:rPr>
                <w:sz w:val="20"/>
                <w:szCs w:val="20"/>
              </w:rPr>
            </w:pPr>
            <w:r w:rsidRPr="00CF571A">
              <w:rPr>
                <w:sz w:val="20"/>
                <w:szCs w:val="20"/>
              </w:rPr>
              <w:t>Toz ve Gürültü</w:t>
            </w:r>
          </w:p>
        </w:tc>
        <w:tc>
          <w:tcPr>
            <w:tcW w:w="2341" w:type="dxa"/>
            <w:vMerge w:val="restart"/>
            <w:shd w:val="clear" w:color="auto" w:fill="F2F2F2" w:themeFill="background1" w:themeFillShade="F2"/>
            <w:vAlign w:val="center"/>
          </w:tcPr>
          <w:p w14:paraId="2B0A82EA" w14:textId="1095CF44" w:rsidR="00F24868" w:rsidRPr="00CF571A" w:rsidRDefault="00F24868" w:rsidP="00D54B1E">
            <w:pPr>
              <w:spacing w:line="240" w:lineRule="auto"/>
              <w:rPr>
                <w:sz w:val="20"/>
                <w:szCs w:val="20"/>
              </w:rPr>
            </w:pPr>
            <w:r w:rsidRPr="00CF571A">
              <w:rPr>
                <w:sz w:val="20"/>
                <w:szCs w:val="20"/>
              </w:rPr>
              <w:t xml:space="preserve">Toz ve gürültüye ilişkin olarak ulusal mevzuat kapsamında ve </w:t>
            </w:r>
            <w:r w:rsidR="005D0CA2" w:rsidRPr="00CF571A">
              <w:rPr>
                <w:sz w:val="20"/>
                <w:szCs w:val="20"/>
              </w:rPr>
              <w:t>Y-</w:t>
            </w:r>
            <w:r w:rsidRPr="00CF571A">
              <w:rPr>
                <w:sz w:val="20"/>
                <w:szCs w:val="20"/>
              </w:rPr>
              <w:t xml:space="preserve">ÇSYP Kontrol Listeleri ve </w:t>
            </w:r>
            <w:r w:rsidR="00D54B1E" w:rsidRPr="00CF571A">
              <w:rPr>
                <w:sz w:val="20"/>
                <w:szCs w:val="20"/>
              </w:rPr>
              <w:t xml:space="preserve">Sakarya </w:t>
            </w:r>
            <w:proofErr w:type="spellStart"/>
            <w:r w:rsidRPr="00CF571A">
              <w:rPr>
                <w:sz w:val="20"/>
                <w:szCs w:val="20"/>
              </w:rPr>
              <w:t>ÇSYP'de</w:t>
            </w:r>
            <w:proofErr w:type="spellEnd"/>
            <w:r w:rsidRPr="00CF571A">
              <w:rPr>
                <w:sz w:val="20"/>
                <w:szCs w:val="20"/>
              </w:rPr>
              <w:t xml:space="preserve"> detaylandırılan zorunlu önlemlerin alınması.</w:t>
            </w:r>
          </w:p>
        </w:tc>
        <w:tc>
          <w:tcPr>
            <w:tcW w:w="2513" w:type="dxa"/>
            <w:vMerge w:val="restart"/>
            <w:shd w:val="clear" w:color="auto" w:fill="F2F2F2" w:themeFill="background1" w:themeFillShade="F2"/>
            <w:vAlign w:val="center"/>
          </w:tcPr>
          <w:p w14:paraId="4D4D0D65" w14:textId="77777777" w:rsidR="00F24868" w:rsidRPr="00CF571A" w:rsidRDefault="00F24868" w:rsidP="0091281A">
            <w:pPr>
              <w:spacing w:line="240" w:lineRule="auto"/>
              <w:rPr>
                <w:sz w:val="20"/>
                <w:szCs w:val="20"/>
              </w:rPr>
            </w:pPr>
            <w:r w:rsidRPr="00CF571A">
              <w:rPr>
                <w:sz w:val="20"/>
                <w:szCs w:val="20"/>
              </w:rPr>
              <w:t>Alt proje sahalarında ve etki alanlarında görsel gözlemler.</w:t>
            </w:r>
          </w:p>
        </w:tc>
        <w:tc>
          <w:tcPr>
            <w:tcW w:w="881" w:type="dxa"/>
            <w:shd w:val="clear" w:color="auto" w:fill="F2F2F2" w:themeFill="background1" w:themeFillShade="F2"/>
            <w:vAlign w:val="center"/>
          </w:tcPr>
          <w:p w14:paraId="2007B2FC"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626A3879"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4B97F9F5" w14:textId="77777777" w:rsidTr="00CF571A">
        <w:trPr>
          <w:jc w:val="center"/>
        </w:trPr>
        <w:tc>
          <w:tcPr>
            <w:tcW w:w="536" w:type="dxa"/>
            <w:vMerge/>
            <w:shd w:val="clear" w:color="auto" w:fill="F2F2F2" w:themeFill="background1" w:themeFillShade="F2"/>
            <w:vAlign w:val="center"/>
          </w:tcPr>
          <w:p w14:paraId="0B1B605E"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344CA02F"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7AAA0117"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66F8BD46"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6F821240"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6C0309B3"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371BD022" w14:textId="77777777" w:rsidTr="00CF571A">
        <w:trPr>
          <w:jc w:val="center"/>
        </w:trPr>
        <w:tc>
          <w:tcPr>
            <w:tcW w:w="536" w:type="dxa"/>
            <w:vMerge/>
            <w:shd w:val="clear" w:color="auto" w:fill="F2F2F2" w:themeFill="background1" w:themeFillShade="F2"/>
            <w:vAlign w:val="center"/>
          </w:tcPr>
          <w:p w14:paraId="205D156E"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2E0BE63E" w14:textId="77777777" w:rsidR="00F24868" w:rsidRPr="00CF571A" w:rsidRDefault="00F24868" w:rsidP="0091281A">
            <w:pPr>
              <w:spacing w:line="240" w:lineRule="auto"/>
              <w:rPr>
                <w:sz w:val="20"/>
                <w:szCs w:val="20"/>
              </w:rPr>
            </w:pPr>
          </w:p>
        </w:tc>
        <w:tc>
          <w:tcPr>
            <w:tcW w:w="2341" w:type="dxa"/>
            <w:shd w:val="clear" w:color="auto" w:fill="F2F2F2" w:themeFill="background1" w:themeFillShade="F2"/>
            <w:vAlign w:val="center"/>
          </w:tcPr>
          <w:p w14:paraId="198CA4BA" w14:textId="77777777" w:rsidR="00F24868" w:rsidRPr="00CF571A" w:rsidRDefault="00F24868" w:rsidP="0091281A">
            <w:pPr>
              <w:spacing w:line="240" w:lineRule="auto"/>
              <w:rPr>
                <w:sz w:val="20"/>
                <w:szCs w:val="20"/>
              </w:rPr>
            </w:pPr>
            <w:proofErr w:type="gramStart"/>
            <w:r w:rsidRPr="00CF571A">
              <w:rPr>
                <w:sz w:val="20"/>
                <w:szCs w:val="20"/>
              </w:rPr>
              <w:t>Şikayet</w:t>
            </w:r>
            <w:proofErr w:type="gramEnd"/>
            <w:r w:rsidRPr="00CF571A">
              <w:rPr>
                <w:sz w:val="20"/>
                <w:szCs w:val="20"/>
              </w:rPr>
              <w:t xml:space="preserve"> üzerine en yakın alıcılarda hava kalitesi ve gürültü ölçümleri yapılması</w:t>
            </w:r>
          </w:p>
        </w:tc>
        <w:tc>
          <w:tcPr>
            <w:tcW w:w="2513" w:type="dxa"/>
            <w:shd w:val="clear" w:color="auto" w:fill="F2F2F2" w:themeFill="background1" w:themeFillShade="F2"/>
            <w:vAlign w:val="center"/>
          </w:tcPr>
          <w:p w14:paraId="439842FF" w14:textId="77777777" w:rsidR="00F24868" w:rsidRPr="00CF571A" w:rsidRDefault="00F24868" w:rsidP="0091281A">
            <w:pPr>
              <w:spacing w:line="240" w:lineRule="auto"/>
              <w:rPr>
                <w:sz w:val="20"/>
                <w:szCs w:val="20"/>
              </w:rPr>
            </w:pPr>
            <w:r w:rsidRPr="00CF571A">
              <w:rPr>
                <w:sz w:val="20"/>
                <w:szCs w:val="20"/>
              </w:rPr>
              <w:t>Ölçümler</w:t>
            </w:r>
          </w:p>
          <w:p w14:paraId="434EF8CB" w14:textId="77777777" w:rsidR="00F24868" w:rsidRPr="00CF571A" w:rsidRDefault="00F24868" w:rsidP="0091281A">
            <w:pPr>
              <w:spacing w:line="240" w:lineRule="auto"/>
              <w:rPr>
                <w:sz w:val="20"/>
                <w:szCs w:val="20"/>
              </w:rPr>
            </w:pPr>
            <w:r w:rsidRPr="00CF571A">
              <w:rPr>
                <w:sz w:val="20"/>
                <w:szCs w:val="20"/>
              </w:rPr>
              <w:t xml:space="preserve">Alt projenin etki alanında bulunması gereken </w:t>
            </w:r>
            <w:proofErr w:type="gramStart"/>
            <w:r w:rsidRPr="00CF571A">
              <w:rPr>
                <w:sz w:val="20"/>
                <w:szCs w:val="20"/>
              </w:rPr>
              <w:t>Şikayet</w:t>
            </w:r>
            <w:proofErr w:type="gramEnd"/>
            <w:r w:rsidRPr="00CF571A">
              <w:rPr>
                <w:sz w:val="20"/>
                <w:szCs w:val="20"/>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47AB5A83" w14:textId="77777777" w:rsidR="00F24868" w:rsidRPr="00CF571A" w:rsidRDefault="00F24868" w:rsidP="0091281A">
            <w:pPr>
              <w:spacing w:line="240" w:lineRule="auto"/>
              <w:rPr>
                <w:sz w:val="20"/>
                <w:szCs w:val="20"/>
              </w:rPr>
            </w:pPr>
            <w:proofErr w:type="gramStart"/>
            <w:r w:rsidRPr="00CF571A">
              <w:rPr>
                <w:sz w:val="20"/>
                <w:szCs w:val="20"/>
              </w:rPr>
              <w:t>Şikayet</w:t>
            </w:r>
            <w:proofErr w:type="gramEnd"/>
            <w:r w:rsidRPr="00CF571A">
              <w:rPr>
                <w:sz w:val="20"/>
                <w:szCs w:val="20"/>
              </w:rPr>
              <w:t xml:space="preserve"> Üzerine</w:t>
            </w:r>
          </w:p>
        </w:tc>
        <w:tc>
          <w:tcPr>
            <w:tcW w:w="1641" w:type="dxa"/>
            <w:shd w:val="clear" w:color="auto" w:fill="F2F2F2" w:themeFill="background1" w:themeFillShade="F2"/>
            <w:vAlign w:val="center"/>
          </w:tcPr>
          <w:p w14:paraId="13BC3A78"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6F98CE1B" w14:textId="77777777" w:rsidTr="00CF571A">
        <w:trPr>
          <w:jc w:val="center"/>
        </w:trPr>
        <w:tc>
          <w:tcPr>
            <w:tcW w:w="536" w:type="dxa"/>
            <w:vMerge w:val="restart"/>
            <w:shd w:val="clear" w:color="auto" w:fill="F2F2F2" w:themeFill="background1" w:themeFillShade="F2"/>
            <w:vAlign w:val="center"/>
          </w:tcPr>
          <w:p w14:paraId="410C6737" w14:textId="77777777" w:rsidR="00F24868" w:rsidRPr="00CF571A" w:rsidRDefault="00F24868" w:rsidP="0091281A">
            <w:pPr>
              <w:spacing w:line="240" w:lineRule="auto"/>
              <w:rPr>
                <w:sz w:val="20"/>
                <w:szCs w:val="20"/>
              </w:rPr>
            </w:pPr>
            <w:r w:rsidRPr="00CF571A">
              <w:rPr>
                <w:sz w:val="20"/>
                <w:szCs w:val="20"/>
              </w:rPr>
              <w:t>12</w:t>
            </w:r>
          </w:p>
        </w:tc>
        <w:tc>
          <w:tcPr>
            <w:tcW w:w="1160" w:type="dxa"/>
            <w:vMerge w:val="restart"/>
            <w:shd w:val="clear" w:color="auto" w:fill="F2F2F2" w:themeFill="background1" w:themeFillShade="F2"/>
            <w:vAlign w:val="center"/>
          </w:tcPr>
          <w:p w14:paraId="13E09208" w14:textId="77777777" w:rsidR="00F24868" w:rsidRPr="00CF571A" w:rsidRDefault="00F24868" w:rsidP="0091281A">
            <w:pPr>
              <w:spacing w:line="240" w:lineRule="auto"/>
              <w:rPr>
                <w:sz w:val="20"/>
                <w:szCs w:val="20"/>
              </w:rPr>
            </w:pPr>
            <w:r w:rsidRPr="00CF571A">
              <w:rPr>
                <w:sz w:val="20"/>
                <w:szCs w:val="20"/>
              </w:rPr>
              <w:t>Kirlilik Önleme</w:t>
            </w:r>
          </w:p>
        </w:tc>
        <w:tc>
          <w:tcPr>
            <w:tcW w:w="2341" w:type="dxa"/>
            <w:vMerge w:val="restart"/>
            <w:shd w:val="clear" w:color="auto" w:fill="F2F2F2" w:themeFill="background1" w:themeFillShade="F2"/>
            <w:vAlign w:val="center"/>
          </w:tcPr>
          <w:p w14:paraId="294F09B6" w14:textId="77777777" w:rsidR="00F24868" w:rsidRPr="00CF571A" w:rsidRDefault="00F24868" w:rsidP="0052717C">
            <w:pPr>
              <w:pStyle w:val="ListeParagraf"/>
              <w:numPr>
                <w:ilvl w:val="0"/>
                <w:numId w:val="45"/>
              </w:numPr>
              <w:spacing w:line="240" w:lineRule="auto"/>
              <w:rPr>
                <w:sz w:val="20"/>
                <w:szCs w:val="20"/>
              </w:rPr>
            </w:pPr>
            <w:r w:rsidRPr="00CF571A">
              <w:rPr>
                <w:sz w:val="20"/>
                <w:szCs w:val="20"/>
              </w:rPr>
              <w:t xml:space="preserve">Alt-proje özel olarak belirlenmiş; toz ve gürültü </w:t>
            </w:r>
            <w:proofErr w:type="gramStart"/>
            <w:r w:rsidRPr="00CF571A">
              <w:rPr>
                <w:sz w:val="20"/>
                <w:szCs w:val="20"/>
              </w:rPr>
              <w:t>haricinde;</w:t>
            </w:r>
            <w:proofErr w:type="gramEnd"/>
            <w:r w:rsidRPr="00CF571A">
              <w:rPr>
                <w:sz w:val="20"/>
                <w:szCs w:val="20"/>
              </w:rPr>
              <w:t xml:space="preserve"> çevre bileşenleri </w:t>
            </w:r>
            <w:r w:rsidRPr="00CF571A">
              <w:rPr>
                <w:sz w:val="20"/>
                <w:szCs w:val="20"/>
              </w:rPr>
              <w:lastRenderedPageBreak/>
              <w:t>üzerinde negatif etkisi olabilecek faaliyetlerle ilgili kirlilik önleme önlemlerin alınması.</w:t>
            </w:r>
          </w:p>
          <w:p w14:paraId="5834458F" w14:textId="77777777" w:rsidR="00F24868" w:rsidRPr="00CF571A" w:rsidRDefault="00F24868" w:rsidP="0052717C">
            <w:pPr>
              <w:pStyle w:val="ListeParagraf"/>
              <w:numPr>
                <w:ilvl w:val="0"/>
                <w:numId w:val="45"/>
              </w:numPr>
              <w:spacing w:line="240" w:lineRule="auto"/>
              <w:rPr>
                <w:sz w:val="20"/>
                <w:szCs w:val="20"/>
              </w:rPr>
            </w:pPr>
            <w:r w:rsidRPr="00CF571A">
              <w:rPr>
                <w:sz w:val="20"/>
                <w:szCs w:val="20"/>
              </w:rPr>
              <w:t>Üretilen atık suyun kayıtlarının tutulması</w:t>
            </w:r>
          </w:p>
        </w:tc>
        <w:tc>
          <w:tcPr>
            <w:tcW w:w="2513" w:type="dxa"/>
            <w:vMerge w:val="restart"/>
            <w:shd w:val="clear" w:color="auto" w:fill="F2F2F2" w:themeFill="background1" w:themeFillShade="F2"/>
            <w:vAlign w:val="center"/>
          </w:tcPr>
          <w:p w14:paraId="685D72DC" w14:textId="77777777" w:rsidR="00F24868" w:rsidRPr="00CF571A" w:rsidRDefault="00F24868" w:rsidP="0091281A">
            <w:pPr>
              <w:spacing w:line="240" w:lineRule="auto"/>
              <w:rPr>
                <w:sz w:val="20"/>
                <w:szCs w:val="20"/>
              </w:rPr>
            </w:pPr>
            <w:r w:rsidRPr="00CF571A">
              <w:rPr>
                <w:sz w:val="20"/>
                <w:szCs w:val="20"/>
              </w:rPr>
              <w:lastRenderedPageBreak/>
              <w:t>Alt-proje sahalarında ve etki alanlarında görsel kontrol.</w:t>
            </w:r>
          </w:p>
        </w:tc>
        <w:tc>
          <w:tcPr>
            <w:tcW w:w="881" w:type="dxa"/>
            <w:shd w:val="clear" w:color="auto" w:fill="F2F2F2" w:themeFill="background1" w:themeFillShade="F2"/>
            <w:vAlign w:val="center"/>
          </w:tcPr>
          <w:p w14:paraId="640C620C"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4A1A576D"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7657B4BB" w14:textId="77777777" w:rsidTr="00CF571A">
        <w:trPr>
          <w:jc w:val="center"/>
        </w:trPr>
        <w:tc>
          <w:tcPr>
            <w:tcW w:w="536" w:type="dxa"/>
            <w:vMerge/>
            <w:shd w:val="clear" w:color="auto" w:fill="F2F2F2" w:themeFill="background1" w:themeFillShade="F2"/>
            <w:vAlign w:val="center"/>
          </w:tcPr>
          <w:p w14:paraId="5427D605"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174A7388"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1E3EE999"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6E94471B"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4978BD4F"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38036C1F"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65B9F029" w14:textId="77777777" w:rsidTr="00CF571A">
        <w:trPr>
          <w:jc w:val="center"/>
        </w:trPr>
        <w:tc>
          <w:tcPr>
            <w:tcW w:w="536" w:type="dxa"/>
            <w:vMerge/>
            <w:shd w:val="clear" w:color="auto" w:fill="F2F2F2" w:themeFill="background1" w:themeFillShade="F2"/>
            <w:vAlign w:val="center"/>
          </w:tcPr>
          <w:p w14:paraId="1DBD511D"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02DD7DA9"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062A71BF" w14:textId="77777777" w:rsidR="00F24868" w:rsidRPr="00CF571A" w:rsidRDefault="00F24868" w:rsidP="0091281A">
            <w:pPr>
              <w:spacing w:line="240" w:lineRule="auto"/>
              <w:rPr>
                <w:sz w:val="20"/>
                <w:szCs w:val="20"/>
              </w:rPr>
            </w:pPr>
          </w:p>
        </w:tc>
        <w:tc>
          <w:tcPr>
            <w:tcW w:w="2513" w:type="dxa"/>
            <w:shd w:val="clear" w:color="auto" w:fill="F2F2F2" w:themeFill="background1" w:themeFillShade="F2"/>
            <w:vAlign w:val="center"/>
          </w:tcPr>
          <w:p w14:paraId="255A6C74" w14:textId="77777777" w:rsidR="00F24868" w:rsidRPr="00CF571A" w:rsidRDefault="00F24868" w:rsidP="0091281A">
            <w:pPr>
              <w:spacing w:line="240" w:lineRule="auto"/>
              <w:rPr>
                <w:sz w:val="20"/>
                <w:szCs w:val="20"/>
              </w:rPr>
            </w:pPr>
            <w:r w:rsidRPr="00CF571A">
              <w:rPr>
                <w:sz w:val="20"/>
                <w:szCs w:val="20"/>
              </w:rPr>
              <w:t>Alt proje sahalarında ve etki alanlarında görsel gözlemler.</w:t>
            </w:r>
          </w:p>
        </w:tc>
        <w:tc>
          <w:tcPr>
            <w:tcW w:w="881" w:type="dxa"/>
            <w:shd w:val="clear" w:color="auto" w:fill="F2F2F2" w:themeFill="background1" w:themeFillShade="F2"/>
            <w:vAlign w:val="center"/>
          </w:tcPr>
          <w:p w14:paraId="18FF743A" w14:textId="77777777" w:rsidR="00F24868" w:rsidRPr="00CF571A" w:rsidRDefault="00F24868" w:rsidP="0091281A">
            <w:pPr>
              <w:spacing w:line="240" w:lineRule="auto"/>
              <w:rPr>
                <w:sz w:val="20"/>
                <w:szCs w:val="20"/>
              </w:rPr>
            </w:pPr>
            <w:r w:rsidRPr="00CF571A">
              <w:rPr>
                <w:sz w:val="20"/>
                <w:szCs w:val="20"/>
              </w:rPr>
              <w:t>3 ayda 1</w:t>
            </w:r>
          </w:p>
        </w:tc>
        <w:tc>
          <w:tcPr>
            <w:tcW w:w="1641" w:type="dxa"/>
            <w:shd w:val="clear" w:color="auto" w:fill="F2F2F2" w:themeFill="background1" w:themeFillShade="F2"/>
            <w:vAlign w:val="center"/>
          </w:tcPr>
          <w:p w14:paraId="1B1A945A" w14:textId="77777777" w:rsidR="00F24868" w:rsidRPr="00CF571A" w:rsidRDefault="00F24868" w:rsidP="0091281A">
            <w:pPr>
              <w:spacing w:line="240" w:lineRule="auto"/>
              <w:rPr>
                <w:sz w:val="20"/>
                <w:szCs w:val="20"/>
              </w:rPr>
            </w:pPr>
            <w:r w:rsidRPr="00CF571A">
              <w:rPr>
                <w:sz w:val="20"/>
                <w:szCs w:val="20"/>
              </w:rPr>
              <w:t>PYB Merkez Ofis</w:t>
            </w:r>
          </w:p>
        </w:tc>
      </w:tr>
      <w:tr w:rsidR="00F24868" w:rsidRPr="00CF571A" w14:paraId="5C8A012D" w14:textId="77777777" w:rsidTr="00CF571A">
        <w:trPr>
          <w:jc w:val="center"/>
        </w:trPr>
        <w:tc>
          <w:tcPr>
            <w:tcW w:w="536" w:type="dxa"/>
            <w:vMerge/>
            <w:shd w:val="clear" w:color="auto" w:fill="F2F2F2" w:themeFill="background1" w:themeFillShade="F2"/>
            <w:vAlign w:val="center"/>
          </w:tcPr>
          <w:p w14:paraId="293F4494"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7B369E4E" w14:textId="77777777" w:rsidR="00F24868" w:rsidRPr="00CF571A" w:rsidRDefault="00F24868" w:rsidP="0091281A">
            <w:pPr>
              <w:spacing w:line="240" w:lineRule="auto"/>
              <w:rPr>
                <w:sz w:val="20"/>
                <w:szCs w:val="20"/>
              </w:rPr>
            </w:pPr>
          </w:p>
        </w:tc>
        <w:tc>
          <w:tcPr>
            <w:tcW w:w="2341" w:type="dxa"/>
            <w:shd w:val="clear" w:color="auto" w:fill="F2F2F2" w:themeFill="background1" w:themeFillShade="F2"/>
            <w:vAlign w:val="center"/>
          </w:tcPr>
          <w:p w14:paraId="79640D8B" w14:textId="77777777" w:rsidR="00F24868" w:rsidRPr="00CF571A" w:rsidRDefault="00F24868" w:rsidP="0091281A">
            <w:pPr>
              <w:spacing w:line="240" w:lineRule="auto"/>
              <w:rPr>
                <w:sz w:val="20"/>
                <w:szCs w:val="20"/>
              </w:rPr>
            </w:pPr>
            <w:proofErr w:type="gramStart"/>
            <w:r w:rsidRPr="00CF571A">
              <w:rPr>
                <w:sz w:val="20"/>
                <w:szCs w:val="20"/>
              </w:rPr>
              <w:t>Şikayet</w:t>
            </w:r>
            <w:proofErr w:type="gramEnd"/>
            <w:r w:rsidRPr="00CF571A">
              <w:rPr>
                <w:sz w:val="20"/>
                <w:szCs w:val="20"/>
              </w:rPr>
              <w:t xml:space="preserve"> olması durumunda su ve toprak örneklenmelerinin ve ölçümlerinin gerçekleştirilmesi ve gerekmesi durumunda ilgili düzeltici eylemlerin alınması</w:t>
            </w:r>
          </w:p>
        </w:tc>
        <w:tc>
          <w:tcPr>
            <w:tcW w:w="2513" w:type="dxa"/>
            <w:shd w:val="clear" w:color="auto" w:fill="F2F2F2" w:themeFill="background1" w:themeFillShade="F2"/>
            <w:vAlign w:val="center"/>
          </w:tcPr>
          <w:p w14:paraId="0E688D67" w14:textId="77777777" w:rsidR="00F24868" w:rsidRPr="00CF571A" w:rsidRDefault="00F24868" w:rsidP="0091281A">
            <w:pPr>
              <w:spacing w:line="240" w:lineRule="auto"/>
              <w:rPr>
                <w:sz w:val="20"/>
                <w:szCs w:val="20"/>
              </w:rPr>
            </w:pPr>
            <w:r w:rsidRPr="00CF571A">
              <w:rPr>
                <w:sz w:val="20"/>
                <w:szCs w:val="20"/>
              </w:rPr>
              <w:t>Örneklem ve ölçüm</w:t>
            </w:r>
          </w:p>
        </w:tc>
        <w:tc>
          <w:tcPr>
            <w:tcW w:w="881" w:type="dxa"/>
            <w:shd w:val="clear" w:color="auto" w:fill="F2F2F2" w:themeFill="background1" w:themeFillShade="F2"/>
            <w:vAlign w:val="center"/>
          </w:tcPr>
          <w:p w14:paraId="5C055E4A" w14:textId="77777777" w:rsidR="00F24868" w:rsidRPr="00CF571A" w:rsidRDefault="00F24868" w:rsidP="0091281A">
            <w:pPr>
              <w:spacing w:line="240" w:lineRule="auto"/>
              <w:rPr>
                <w:sz w:val="20"/>
                <w:szCs w:val="20"/>
              </w:rPr>
            </w:pPr>
            <w:proofErr w:type="gramStart"/>
            <w:r w:rsidRPr="00CF571A">
              <w:rPr>
                <w:sz w:val="20"/>
                <w:szCs w:val="20"/>
              </w:rPr>
              <w:t>Şikayet</w:t>
            </w:r>
            <w:proofErr w:type="gramEnd"/>
            <w:r w:rsidRPr="00CF571A">
              <w:rPr>
                <w:sz w:val="20"/>
                <w:szCs w:val="20"/>
              </w:rPr>
              <w:t xml:space="preserve"> Üzerine</w:t>
            </w:r>
          </w:p>
        </w:tc>
        <w:tc>
          <w:tcPr>
            <w:tcW w:w="1641" w:type="dxa"/>
            <w:shd w:val="clear" w:color="auto" w:fill="F2F2F2" w:themeFill="background1" w:themeFillShade="F2"/>
            <w:vAlign w:val="center"/>
          </w:tcPr>
          <w:p w14:paraId="54FF2DB9"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4C8087CD" w14:textId="77777777" w:rsidTr="00CF571A">
        <w:trPr>
          <w:jc w:val="center"/>
        </w:trPr>
        <w:tc>
          <w:tcPr>
            <w:tcW w:w="536" w:type="dxa"/>
            <w:vMerge w:val="restart"/>
            <w:shd w:val="clear" w:color="auto" w:fill="F2F2F2" w:themeFill="background1" w:themeFillShade="F2"/>
            <w:vAlign w:val="center"/>
          </w:tcPr>
          <w:p w14:paraId="355BF590" w14:textId="77777777" w:rsidR="00F24868" w:rsidRPr="00CF571A" w:rsidRDefault="00F24868" w:rsidP="0091281A">
            <w:pPr>
              <w:spacing w:line="240" w:lineRule="auto"/>
              <w:rPr>
                <w:sz w:val="20"/>
                <w:szCs w:val="20"/>
              </w:rPr>
            </w:pPr>
            <w:r w:rsidRPr="00CF571A">
              <w:rPr>
                <w:sz w:val="20"/>
                <w:szCs w:val="20"/>
              </w:rPr>
              <w:t>13</w:t>
            </w:r>
          </w:p>
        </w:tc>
        <w:tc>
          <w:tcPr>
            <w:tcW w:w="1160" w:type="dxa"/>
            <w:vMerge w:val="restart"/>
            <w:shd w:val="clear" w:color="auto" w:fill="F2F2F2" w:themeFill="background1" w:themeFillShade="F2"/>
            <w:vAlign w:val="center"/>
          </w:tcPr>
          <w:p w14:paraId="23E86377" w14:textId="77777777" w:rsidR="00F24868" w:rsidRPr="00CF571A" w:rsidRDefault="00F24868" w:rsidP="0091281A">
            <w:pPr>
              <w:spacing w:line="240" w:lineRule="auto"/>
              <w:rPr>
                <w:sz w:val="20"/>
                <w:szCs w:val="20"/>
              </w:rPr>
            </w:pPr>
            <w:r w:rsidRPr="00CF571A">
              <w:rPr>
                <w:sz w:val="20"/>
                <w:szCs w:val="20"/>
              </w:rPr>
              <w:t>Atık Yönetimi</w:t>
            </w:r>
          </w:p>
        </w:tc>
        <w:tc>
          <w:tcPr>
            <w:tcW w:w="2341" w:type="dxa"/>
            <w:vMerge w:val="restart"/>
            <w:shd w:val="clear" w:color="auto" w:fill="F2F2F2" w:themeFill="background1" w:themeFillShade="F2"/>
            <w:vAlign w:val="center"/>
          </w:tcPr>
          <w:p w14:paraId="253C9104" w14:textId="77777777" w:rsidR="00F24868" w:rsidRPr="00CF571A" w:rsidRDefault="00F24868" w:rsidP="0052717C">
            <w:pPr>
              <w:pStyle w:val="ListeParagraf"/>
              <w:numPr>
                <w:ilvl w:val="0"/>
                <w:numId w:val="46"/>
              </w:numPr>
              <w:spacing w:line="240" w:lineRule="auto"/>
              <w:rPr>
                <w:sz w:val="20"/>
                <w:szCs w:val="20"/>
              </w:rPr>
            </w:pPr>
            <w:r w:rsidRPr="00CF571A">
              <w:rPr>
                <w:sz w:val="20"/>
                <w:szCs w:val="20"/>
              </w:rPr>
              <w:t xml:space="preserve">Seçici yıkım uygulamasının gerçekleştirilmesiyle </w:t>
            </w:r>
            <w:proofErr w:type="spellStart"/>
            <w:r w:rsidRPr="00CF571A">
              <w:rPr>
                <w:sz w:val="20"/>
                <w:szCs w:val="20"/>
              </w:rPr>
              <w:t>inert</w:t>
            </w:r>
            <w:proofErr w:type="spellEnd"/>
            <w:r w:rsidRPr="00CF571A">
              <w:rPr>
                <w:sz w:val="20"/>
                <w:szCs w:val="20"/>
              </w:rPr>
              <w:t xml:space="preserve"> inşaat &amp; yıkıntı atığının diğer atıklardan azami seviyede ayrılması.</w:t>
            </w:r>
          </w:p>
          <w:p w14:paraId="1F94168E" w14:textId="77777777" w:rsidR="00F24868" w:rsidRPr="00CF571A" w:rsidRDefault="00F24868" w:rsidP="0052717C">
            <w:pPr>
              <w:pStyle w:val="ListeParagraf"/>
              <w:numPr>
                <w:ilvl w:val="0"/>
                <w:numId w:val="46"/>
              </w:numPr>
              <w:spacing w:line="240" w:lineRule="auto"/>
              <w:rPr>
                <w:sz w:val="20"/>
                <w:szCs w:val="20"/>
              </w:rPr>
            </w:pPr>
            <w:r w:rsidRPr="00CF571A">
              <w:rPr>
                <w:sz w:val="20"/>
                <w:szCs w:val="20"/>
              </w:rPr>
              <w:t>Seçici yıkım aşamasında oluşan ve bertaraf mecburiyeti içeren tehlikeli atıklar dışındaki atıkların azami seviyede tekrar kullanılması / geri kazanımı / geri dönüşümü.</w:t>
            </w:r>
          </w:p>
          <w:p w14:paraId="0F31FFBC" w14:textId="77777777" w:rsidR="00F24868" w:rsidRPr="00CF571A" w:rsidRDefault="00F24868" w:rsidP="0052717C">
            <w:pPr>
              <w:pStyle w:val="ListeParagraf"/>
              <w:numPr>
                <w:ilvl w:val="0"/>
                <w:numId w:val="46"/>
              </w:numPr>
              <w:spacing w:line="240" w:lineRule="auto"/>
              <w:rPr>
                <w:sz w:val="20"/>
                <w:szCs w:val="20"/>
              </w:rPr>
            </w:pPr>
            <w:proofErr w:type="spellStart"/>
            <w:r w:rsidRPr="00CF571A">
              <w:rPr>
                <w:sz w:val="20"/>
                <w:szCs w:val="20"/>
              </w:rPr>
              <w:t>İnert</w:t>
            </w:r>
            <w:proofErr w:type="spellEnd"/>
            <w:r w:rsidRPr="00CF571A">
              <w:rPr>
                <w:sz w:val="20"/>
                <w:szCs w:val="20"/>
              </w:rPr>
              <w:t xml:space="preserve"> inşaat &amp; yıkıntı atıklarının mümkün olan bölgelerde geri kazanım tesislerine gönderilmesi, mümkün olmayan bölgelerde düzenli depolama alanlarına gönderilmesi.</w:t>
            </w:r>
          </w:p>
          <w:p w14:paraId="0C2C80FA" w14:textId="77777777" w:rsidR="00F24868" w:rsidRPr="00CF571A" w:rsidRDefault="00F24868" w:rsidP="0052717C">
            <w:pPr>
              <w:pStyle w:val="ListeParagraf"/>
              <w:numPr>
                <w:ilvl w:val="0"/>
                <w:numId w:val="46"/>
              </w:numPr>
              <w:spacing w:line="240" w:lineRule="auto"/>
              <w:rPr>
                <w:sz w:val="20"/>
                <w:szCs w:val="20"/>
              </w:rPr>
            </w:pPr>
            <w:r w:rsidRPr="00CF571A">
              <w:rPr>
                <w:sz w:val="20"/>
                <w:szCs w:val="20"/>
              </w:rPr>
              <w:lastRenderedPageBreak/>
              <w:t xml:space="preserve">Diğer güçlendirme veya inşaat faaliyetleri sırasında, atık hiyerarşisine uyularak ve DB ÇSÇ ve DBG Genel / </w:t>
            </w:r>
            <w:proofErr w:type="spellStart"/>
            <w:r w:rsidRPr="00CF571A">
              <w:rPr>
                <w:sz w:val="20"/>
                <w:szCs w:val="20"/>
              </w:rPr>
              <w:t>Sektörel</w:t>
            </w:r>
            <w:proofErr w:type="spellEnd"/>
            <w:r w:rsidRPr="00CF571A">
              <w:rPr>
                <w:sz w:val="20"/>
                <w:szCs w:val="20"/>
              </w:rPr>
              <w:t xml:space="preserve"> Kılavuzlarına göre hazırlanacak </w:t>
            </w:r>
            <w:proofErr w:type="spellStart"/>
            <w:r w:rsidRPr="00CF571A">
              <w:rPr>
                <w:sz w:val="20"/>
                <w:szCs w:val="20"/>
              </w:rPr>
              <w:t>ÇSYP’lere</w:t>
            </w:r>
            <w:proofErr w:type="spellEnd"/>
            <w:r w:rsidRPr="00CF571A">
              <w:rPr>
                <w:sz w:val="20"/>
                <w:szCs w:val="20"/>
              </w:rPr>
              <w:t xml:space="preserve"> uygun şekilde atık yönetiminin gerçekleştirilmesi.</w:t>
            </w:r>
          </w:p>
          <w:p w14:paraId="225CBAB5" w14:textId="77777777" w:rsidR="00F24868" w:rsidRPr="00CF571A" w:rsidRDefault="00F24868" w:rsidP="0052717C">
            <w:pPr>
              <w:pStyle w:val="ListeParagraf"/>
              <w:numPr>
                <w:ilvl w:val="0"/>
                <w:numId w:val="46"/>
              </w:numPr>
              <w:spacing w:line="240" w:lineRule="auto"/>
              <w:rPr>
                <w:sz w:val="20"/>
                <w:szCs w:val="20"/>
              </w:rPr>
            </w:pPr>
            <w:r w:rsidRPr="00CF571A">
              <w:rPr>
                <w:sz w:val="20"/>
                <w:szCs w:val="20"/>
              </w:rPr>
              <w:t>Söz konusu süreçlerin takibi için gerekli kayıtların tutulması.</w:t>
            </w:r>
          </w:p>
        </w:tc>
        <w:tc>
          <w:tcPr>
            <w:tcW w:w="2513" w:type="dxa"/>
            <w:vMerge w:val="restart"/>
            <w:shd w:val="clear" w:color="auto" w:fill="F2F2F2" w:themeFill="background1" w:themeFillShade="F2"/>
            <w:vAlign w:val="center"/>
          </w:tcPr>
          <w:p w14:paraId="5A737AF5" w14:textId="77777777" w:rsidR="00F24868" w:rsidRPr="00CF571A" w:rsidRDefault="00F24868" w:rsidP="0091281A">
            <w:pPr>
              <w:spacing w:line="240" w:lineRule="auto"/>
              <w:rPr>
                <w:sz w:val="20"/>
                <w:szCs w:val="20"/>
              </w:rPr>
            </w:pPr>
            <w:r w:rsidRPr="00CF571A">
              <w:rPr>
                <w:sz w:val="20"/>
                <w:szCs w:val="20"/>
              </w:rPr>
              <w:lastRenderedPageBreak/>
              <w:t>Alt-proje sahalarında görsel ve kontrolü ve dokümantasyon inceleme.</w:t>
            </w:r>
          </w:p>
          <w:p w14:paraId="1B40F49A" w14:textId="77777777" w:rsidR="00F24868" w:rsidRPr="00CF571A" w:rsidRDefault="00F24868" w:rsidP="0052717C">
            <w:pPr>
              <w:pStyle w:val="ListeParagraf"/>
              <w:numPr>
                <w:ilvl w:val="0"/>
                <w:numId w:val="46"/>
              </w:numPr>
              <w:spacing w:line="240" w:lineRule="auto"/>
              <w:rPr>
                <w:sz w:val="20"/>
                <w:szCs w:val="20"/>
              </w:rPr>
            </w:pPr>
            <w:r w:rsidRPr="00CF571A">
              <w:rPr>
                <w:sz w:val="20"/>
                <w:szCs w:val="20"/>
              </w:rPr>
              <w:t>Atık kayıtları</w:t>
            </w:r>
          </w:p>
          <w:p w14:paraId="25F48B7E" w14:textId="77777777" w:rsidR="00F24868" w:rsidRPr="00CF571A" w:rsidRDefault="00F24868" w:rsidP="0052717C">
            <w:pPr>
              <w:pStyle w:val="ListeParagraf"/>
              <w:numPr>
                <w:ilvl w:val="0"/>
                <w:numId w:val="46"/>
              </w:numPr>
              <w:spacing w:line="240" w:lineRule="auto"/>
              <w:rPr>
                <w:sz w:val="20"/>
                <w:szCs w:val="20"/>
              </w:rPr>
            </w:pPr>
            <w:r w:rsidRPr="00CF571A">
              <w:rPr>
                <w:sz w:val="20"/>
                <w:szCs w:val="20"/>
              </w:rPr>
              <w:t>Atık bertaraf makbuzları</w:t>
            </w:r>
          </w:p>
          <w:p w14:paraId="3198288E" w14:textId="77777777" w:rsidR="00F24868" w:rsidRPr="00CF571A" w:rsidRDefault="00F24868" w:rsidP="0052717C">
            <w:pPr>
              <w:pStyle w:val="ListeParagraf"/>
              <w:numPr>
                <w:ilvl w:val="0"/>
                <w:numId w:val="46"/>
              </w:numPr>
              <w:spacing w:line="240" w:lineRule="auto"/>
              <w:rPr>
                <w:sz w:val="20"/>
                <w:szCs w:val="20"/>
              </w:rPr>
            </w:pPr>
            <w:r w:rsidRPr="00CF571A">
              <w:rPr>
                <w:sz w:val="20"/>
                <w:szCs w:val="20"/>
              </w:rPr>
              <w:t>Atık transfer kayıtları vb.</w:t>
            </w:r>
          </w:p>
        </w:tc>
        <w:tc>
          <w:tcPr>
            <w:tcW w:w="881" w:type="dxa"/>
            <w:shd w:val="clear" w:color="auto" w:fill="F2F2F2" w:themeFill="background1" w:themeFillShade="F2"/>
            <w:vAlign w:val="center"/>
          </w:tcPr>
          <w:p w14:paraId="3558A9E0"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2579CB7F"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5B386945" w14:textId="77777777" w:rsidTr="00CF571A">
        <w:trPr>
          <w:jc w:val="center"/>
        </w:trPr>
        <w:tc>
          <w:tcPr>
            <w:tcW w:w="536" w:type="dxa"/>
            <w:vMerge/>
            <w:shd w:val="clear" w:color="auto" w:fill="F2F2F2" w:themeFill="background1" w:themeFillShade="F2"/>
            <w:vAlign w:val="center"/>
          </w:tcPr>
          <w:p w14:paraId="79E693F1"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1DC687E7"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64586C6D"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2F4484B0"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72A32DC6"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791FFCF6"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298DAAF1" w14:textId="77777777" w:rsidTr="00CF571A">
        <w:trPr>
          <w:jc w:val="center"/>
        </w:trPr>
        <w:tc>
          <w:tcPr>
            <w:tcW w:w="536" w:type="dxa"/>
            <w:vMerge/>
            <w:shd w:val="clear" w:color="auto" w:fill="F2F2F2" w:themeFill="background1" w:themeFillShade="F2"/>
            <w:vAlign w:val="center"/>
          </w:tcPr>
          <w:p w14:paraId="1E2B584E"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7FE772D0"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6D2C8487"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5FE52FB1"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766394DB" w14:textId="77777777" w:rsidR="00F24868" w:rsidRPr="00CF571A" w:rsidRDefault="00F24868" w:rsidP="0091281A">
            <w:pPr>
              <w:spacing w:line="240" w:lineRule="auto"/>
              <w:rPr>
                <w:sz w:val="20"/>
                <w:szCs w:val="20"/>
              </w:rPr>
            </w:pPr>
            <w:r w:rsidRPr="00CF571A">
              <w:rPr>
                <w:sz w:val="20"/>
                <w:szCs w:val="20"/>
              </w:rPr>
              <w:t>3 Ayda 1</w:t>
            </w:r>
          </w:p>
        </w:tc>
        <w:tc>
          <w:tcPr>
            <w:tcW w:w="1641" w:type="dxa"/>
            <w:shd w:val="clear" w:color="auto" w:fill="F2F2F2" w:themeFill="background1" w:themeFillShade="F2"/>
            <w:vAlign w:val="center"/>
          </w:tcPr>
          <w:p w14:paraId="6552838D" w14:textId="77777777" w:rsidR="00F24868" w:rsidRPr="00CF571A" w:rsidRDefault="00F24868" w:rsidP="0091281A">
            <w:pPr>
              <w:spacing w:line="240" w:lineRule="auto"/>
              <w:rPr>
                <w:sz w:val="20"/>
                <w:szCs w:val="20"/>
              </w:rPr>
            </w:pPr>
            <w:r w:rsidRPr="00CF571A">
              <w:rPr>
                <w:sz w:val="20"/>
                <w:szCs w:val="20"/>
              </w:rPr>
              <w:t>PYB Merkez Ofis</w:t>
            </w:r>
          </w:p>
        </w:tc>
      </w:tr>
      <w:tr w:rsidR="00F24868" w:rsidRPr="00CF571A" w14:paraId="4690916E" w14:textId="77777777" w:rsidTr="00CF571A">
        <w:trPr>
          <w:jc w:val="center"/>
        </w:trPr>
        <w:tc>
          <w:tcPr>
            <w:tcW w:w="536" w:type="dxa"/>
            <w:vMerge w:val="restart"/>
            <w:shd w:val="clear" w:color="auto" w:fill="F2F2F2" w:themeFill="background1" w:themeFillShade="F2"/>
            <w:vAlign w:val="center"/>
          </w:tcPr>
          <w:p w14:paraId="3AE3968C" w14:textId="77777777" w:rsidR="00F24868" w:rsidRPr="00CF571A" w:rsidRDefault="00F24868" w:rsidP="0091281A">
            <w:pPr>
              <w:spacing w:line="240" w:lineRule="auto"/>
              <w:rPr>
                <w:sz w:val="20"/>
                <w:szCs w:val="20"/>
              </w:rPr>
            </w:pPr>
            <w:r w:rsidRPr="00CF571A">
              <w:rPr>
                <w:sz w:val="20"/>
                <w:szCs w:val="20"/>
              </w:rPr>
              <w:t>14</w:t>
            </w:r>
          </w:p>
        </w:tc>
        <w:tc>
          <w:tcPr>
            <w:tcW w:w="1160" w:type="dxa"/>
            <w:vMerge w:val="restart"/>
            <w:shd w:val="clear" w:color="auto" w:fill="F2F2F2" w:themeFill="background1" w:themeFillShade="F2"/>
            <w:vAlign w:val="center"/>
          </w:tcPr>
          <w:p w14:paraId="48135F23" w14:textId="77777777" w:rsidR="00F24868" w:rsidRPr="00CF571A" w:rsidRDefault="00F24868" w:rsidP="0091281A">
            <w:pPr>
              <w:spacing w:line="240" w:lineRule="auto"/>
              <w:rPr>
                <w:sz w:val="20"/>
                <w:szCs w:val="20"/>
              </w:rPr>
            </w:pPr>
            <w:r w:rsidRPr="00CF571A">
              <w:rPr>
                <w:sz w:val="20"/>
                <w:szCs w:val="20"/>
              </w:rPr>
              <w:t>Alt-proje kaynaklı trafik</w:t>
            </w:r>
          </w:p>
        </w:tc>
        <w:tc>
          <w:tcPr>
            <w:tcW w:w="2341" w:type="dxa"/>
            <w:vMerge w:val="restart"/>
            <w:shd w:val="clear" w:color="auto" w:fill="F2F2F2" w:themeFill="background1" w:themeFillShade="F2"/>
            <w:vAlign w:val="center"/>
          </w:tcPr>
          <w:p w14:paraId="2A35993C" w14:textId="77777777" w:rsidR="00F24868" w:rsidRPr="00CF571A" w:rsidRDefault="00F24868" w:rsidP="0091281A">
            <w:pPr>
              <w:spacing w:line="240" w:lineRule="auto"/>
              <w:rPr>
                <w:sz w:val="20"/>
                <w:szCs w:val="20"/>
              </w:rPr>
            </w:pPr>
            <w:r w:rsidRPr="00CF571A">
              <w:rPr>
                <w:sz w:val="20"/>
                <w:szCs w:val="20"/>
              </w:rPr>
              <w:t>Her bir il için ayrı ayrı hazırlanacak ve sonrasında alt projelere özel olarak uygulanacak Toplum Sağlığı ve Trafik Yönetim Planlarında geçen önlemlerin uygulanması.</w:t>
            </w:r>
          </w:p>
        </w:tc>
        <w:tc>
          <w:tcPr>
            <w:tcW w:w="2513" w:type="dxa"/>
            <w:vMerge w:val="restart"/>
            <w:shd w:val="clear" w:color="auto" w:fill="F2F2F2" w:themeFill="background1" w:themeFillShade="F2"/>
            <w:vAlign w:val="center"/>
          </w:tcPr>
          <w:p w14:paraId="65444C44" w14:textId="77777777" w:rsidR="00F24868" w:rsidRPr="00CF571A" w:rsidRDefault="00F24868" w:rsidP="0091281A">
            <w:pPr>
              <w:spacing w:line="240" w:lineRule="auto"/>
              <w:rPr>
                <w:sz w:val="20"/>
                <w:szCs w:val="20"/>
              </w:rPr>
            </w:pPr>
            <w:r w:rsidRPr="00CF571A">
              <w:rPr>
                <w:sz w:val="20"/>
                <w:szCs w:val="20"/>
              </w:rPr>
              <w:t>Alt-proje sahası ve çevresinde görsel kontrol.</w:t>
            </w:r>
          </w:p>
          <w:p w14:paraId="082EB2C2" w14:textId="77777777" w:rsidR="00F24868" w:rsidRPr="00CF571A" w:rsidRDefault="00F24868" w:rsidP="0091281A">
            <w:pPr>
              <w:spacing w:line="240" w:lineRule="auto"/>
              <w:rPr>
                <w:sz w:val="20"/>
                <w:szCs w:val="20"/>
              </w:rPr>
            </w:pPr>
            <w:r w:rsidRPr="00CF571A">
              <w:rPr>
                <w:sz w:val="20"/>
                <w:szCs w:val="20"/>
              </w:rPr>
              <w:t>İlgili dokümantasyonun kontrolü.</w:t>
            </w:r>
          </w:p>
          <w:p w14:paraId="028C7F18" w14:textId="77777777" w:rsidR="00F24868" w:rsidRPr="00CF571A" w:rsidRDefault="00F24868" w:rsidP="0052717C">
            <w:pPr>
              <w:pStyle w:val="ListeParagraf"/>
              <w:numPr>
                <w:ilvl w:val="0"/>
                <w:numId w:val="47"/>
              </w:numPr>
              <w:spacing w:line="240" w:lineRule="auto"/>
              <w:rPr>
                <w:sz w:val="20"/>
                <w:szCs w:val="20"/>
              </w:rPr>
            </w:pPr>
            <w:r w:rsidRPr="00CF571A">
              <w:rPr>
                <w:sz w:val="20"/>
                <w:szCs w:val="20"/>
              </w:rPr>
              <w:t>Eğitim kayıtları</w:t>
            </w:r>
          </w:p>
          <w:p w14:paraId="62F45B30" w14:textId="77777777" w:rsidR="00F24868" w:rsidRPr="00CF571A" w:rsidRDefault="00F24868" w:rsidP="0052717C">
            <w:pPr>
              <w:pStyle w:val="ListeParagraf"/>
              <w:numPr>
                <w:ilvl w:val="0"/>
                <w:numId w:val="47"/>
              </w:numPr>
              <w:spacing w:line="240" w:lineRule="auto"/>
              <w:rPr>
                <w:sz w:val="20"/>
                <w:szCs w:val="20"/>
              </w:rPr>
            </w:pPr>
            <w:r w:rsidRPr="00CF571A">
              <w:rPr>
                <w:sz w:val="20"/>
                <w:szCs w:val="20"/>
              </w:rPr>
              <w:t>Hız limit aşım kayıtları</w:t>
            </w:r>
          </w:p>
          <w:p w14:paraId="535B255E" w14:textId="77777777" w:rsidR="00F24868" w:rsidRPr="00CF571A" w:rsidRDefault="00F24868" w:rsidP="0052717C">
            <w:pPr>
              <w:pStyle w:val="ListeParagraf"/>
              <w:numPr>
                <w:ilvl w:val="0"/>
                <w:numId w:val="47"/>
              </w:numPr>
              <w:spacing w:line="240" w:lineRule="auto"/>
              <w:rPr>
                <w:sz w:val="20"/>
                <w:szCs w:val="20"/>
              </w:rPr>
            </w:pPr>
            <w:r w:rsidRPr="00CF571A">
              <w:rPr>
                <w:sz w:val="20"/>
                <w:szCs w:val="20"/>
              </w:rPr>
              <w:t>Trafik sebepli şikayetler</w:t>
            </w:r>
          </w:p>
        </w:tc>
        <w:tc>
          <w:tcPr>
            <w:tcW w:w="881" w:type="dxa"/>
            <w:shd w:val="clear" w:color="auto" w:fill="F2F2F2" w:themeFill="background1" w:themeFillShade="F2"/>
            <w:vAlign w:val="center"/>
          </w:tcPr>
          <w:p w14:paraId="6AB56B53"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4CE349BC"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5EFE3474" w14:textId="77777777" w:rsidTr="00CF571A">
        <w:trPr>
          <w:jc w:val="center"/>
        </w:trPr>
        <w:tc>
          <w:tcPr>
            <w:tcW w:w="536" w:type="dxa"/>
            <w:vMerge/>
            <w:shd w:val="clear" w:color="auto" w:fill="F2F2F2" w:themeFill="background1" w:themeFillShade="F2"/>
            <w:vAlign w:val="center"/>
          </w:tcPr>
          <w:p w14:paraId="33280486"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2142612C"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0A969C52"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4EF7A644"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0DB26C8D"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10FB1BA4" w14:textId="77777777" w:rsidR="00F24868" w:rsidRPr="00CF571A" w:rsidRDefault="00F24868" w:rsidP="0091281A">
            <w:pPr>
              <w:spacing w:line="240" w:lineRule="auto"/>
              <w:rPr>
                <w:sz w:val="20"/>
                <w:szCs w:val="20"/>
              </w:rPr>
            </w:pPr>
            <w:r w:rsidRPr="00CF571A">
              <w:rPr>
                <w:sz w:val="20"/>
                <w:szCs w:val="20"/>
              </w:rPr>
              <w:t>Yüklenici / Yüklenicinin İSG irtibat görevlisi</w:t>
            </w:r>
          </w:p>
          <w:p w14:paraId="0C6021D2"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36226FC5" w14:textId="77777777" w:rsidTr="00CF571A">
        <w:trPr>
          <w:jc w:val="center"/>
        </w:trPr>
        <w:tc>
          <w:tcPr>
            <w:tcW w:w="536" w:type="dxa"/>
            <w:vMerge w:val="restart"/>
            <w:shd w:val="clear" w:color="auto" w:fill="F2F2F2" w:themeFill="background1" w:themeFillShade="F2"/>
            <w:vAlign w:val="center"/>
          </w:tcPr>
          <w:p w14:paraId="592F24B3" w14:textId="77777777" w:rsidR="00F24868" w:rsidRPr="00CF571A" w:rsidRDefault="00F24868" w:rsidP="0091281A">
            <w:pPr>
              <w:spacing w:line="240" w:lineRule="auto"/>
              <w:rPr>
                <w:sz w:val="20"/>
                <w:szCs w:val="20"/>
              </w:rPr>
            </w:pPr>
            <w:r w:rsidRPr="00CF571A">
              <w:rPr>
                <w:sz w:val="20"/>
                <w:szCs w:val="20"/>
              </w:rPr>
              <w:t>15</w:t>
            </w:r>
          </w:p>
        </w:tc>
        <w:tc>
          <w:tcPr>
            <w:tcW w:w="1160" w:type="dxa"/>
            <w:vMerge w:val="restart"/>
            <w:shd w:val="clear" w:color="auto" w:fill="F2F2F2" w:themeFill="background1" w:themeFillShade="F2"/>
            <w:vAlign w:val="center"/>
          </w:tcPr>
          <w:p w14:paraId="009FC9B6" w14:textId="77777777" w:rsidR="00F24868" w:rsidRPr="00CF571A" w:rsidRDefault="00F24868" w:rsidP="0091281A">
            <w:pPr>
              <w:spacing w:line="240" w:lineRule="auto"/>
              <w:rPr>
                <w:sz w:val="20"/>
                <w:szCs w:val="20"/>
              </w:rPr>
            </w:pPr>
            <w:proofErr w:type="gramStart"/>
            <w:r w:rsidRPr="00CF571A">
              <w:rPr>
                <w:sz w:val="20"/>
                <w:szCs w:val="20"/>
              </w:rPr>
              <w:t>Şikayet</w:t>
            </w:r>
            <w:proofErr w:type="gramEnd"/>
            <w:r w:rsidRPr="00CF571A">
              <w:rPr>
                <w:sz w:val="20"/>
                <w:szCs w:val="20"/>
              </w:rPr>
              <w:t xml:space="preserve"> Mekanizması</w:t>
            </w:r>
          </w:p>
        </w:tc>
        <w:tc>
          <w:tcPr>
            <w:tcW w:w="2341" w:type="dxa"/>
            <w:vMerge w:val="restart"/>
            <w:shd w:val="clear" w:color="auto" w:fill="F2F2F2" w:themeFill="background1" w:themeFillShade="F2"/>
            <w:vAlign w:val="center"/>
          </w:tcPr>
          <w:p w14:paraId="0D0A0710" w14:textId="77777777" w:rsidR="00F24868" w:rsidRPr="00CF571A" w:rsidRDefault="00F24868" w:rsidP="0091281A">
            <w:pPr>
              <w:spacing w:line="240" w:lineRule="auto"/>
              <w:rPr>
                <w:sz w:val="20"/>
                <w:szCs w:val="20"/>
              </w:rPr>
            </w:pPr>
            <w:proofErr w:type="gramStart"/>
            <w:r w:rsidRPr="00CF571A">
              <w:rPr>
                <w:sz w:val="20"/>
                <w:szCs w:val="20"/>
              </w:rPr>
              <w:t>Şikayet</w:t>
            </w:r>
            <w:proofErr w:type="gramEnd"/>
            <w:r w:rsidRPr="00CF571A">
              <w:rPr>
                <w:sz w:val="20"/>
                <w:szCs w:val="20"/>
              </w:rPr>
              <w:t xml:space="preserve"> Mekanizmasının tüm faaliyetler boyunca iç ve dış şikayetleri içerecek şekilde uygulanması.</w:t>
            </w:r>
          </w:p>
        </w:tc>
        <w:tc>
          <w:tcPr>
            <w:tcW w:w="2513" w:type="dxa"/>
            <w:vMerge w:val="restart"/>
            <w:shd w:val="clear" w:color="auto" w:fill="F2F2F2" w:themeFill="background1" w:themeFillShade="F2"/>
            <w:vAlign w:val="center"/>
          </w:tcPr>
          <w:p w14:paraId="54BDB047" w14:textId="77777777" w:rsidR="00F24868" w:rsidRPr="00CF571A" w:rsidRDefault="00F24868" w:rsidP="0091281A">
            <w:pPr>
              <w:spacing w:line="240" w:lineRule="auto"/>
              <w:rPr>
                <w:sz w:val="20"/>
                <w:szCs w:val="20"/>
              </w:rPr>
            </w:pPr>
            <w:r w:rsidRPr="00CF571A">
              <w:rPr>
                <w:sz w:val="20"/>
                <w:szCs w:val="20"/>
              </w:rPr>
              <w:t xml:space="preserve">Alt-proje sahası ve çevresinden alınan </w:t>
            </w:r>
            <w:proofErr w:type="gramStart"/>
            <w:r w:rsidRPr="00CF571A">
              <w:rPr>
                <w:sz w:val="20"/>
                <w:szCs w:val="20"/>
              </w:rPr>
              <w:t>şikayet</w:t>
            </w:r>
            <w:proofErr w:type="gramEnd"/>
            <w:r w:rsidRPr="00CF571A">
              <w:rPr>
                <w:sz w:val="20"/>
                <w:szCs w:val="20"/>
              </w:rPr>
              <w:t xml:space="preserve"> kayıtlarının incelenmesi.</w:t>
            </w:r>
          </w:p>
        </w:tc>
        <w:tc>
          <w:tcPr>
            <w:tcW w:w="881" w:type="dxa"/>
            <w:shd w:val="clear" w:color="auto" w:fill="F2F2F2" w:themeFill="background1" w:themeFillShade="F2"/>
            <w:vAlign w:val="center"/>
          </w:tcPr>
          <w:p w14:paraId="0C20735E" w14:textId="77777777" w:rsidR="00F24868" w:rsidRPr="00CF571A" w:rsidRDefault="00F24868" w:rsidP="0091281A">
            <w:pPr>
              <w:spacing w:line="240" w:lineRule="auto"/>
              <w:rPr>
                <w:sz w:val="20"/>
                <w:szCs w:val="20"/>
              </w:rPr>
            </w:pPr>
            <w:r w:rsidRPr="00CF571A">
              <w:rPr>
                <w:sz w:val="20"/>
                <w:szCs w:val="20"/>
              </w:rPr>
              <w:t>Gündelik</w:t>
            </w:r>
          </w:p>
        </w:tc>
        <w:tc>
          <w:tcPr>
            <w:tcW w:w="1641" w:type="dxa"/>
            <w:shd w:val="clear" w:color="auto" w:fill="F2F2F2" w:themeFill="background1" w:themeFillShade="F2"/>
            <w:vAlign w:val="center"/>
          </w:tcPr>
          <w:p w14:paraId="53F69797"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66B94287" w14:textId="77777777" w:rsidTr="00CF571A">
        <w:trPr>
          <w:jc w:val="center"/>
        </w:trPr>
        <w:tc>
          <w:tcPr>
            <w:tcW w:w="536" w:type="dxa"/>
            <w:vMerge/>
            <w:shd w:val="clear" w:color="auto" w:fill="F2F2F2" w:themeFill="background1" w:themeFillShade="F2"/>
            <w:vAlign w:val="center"/>
          </w:tcPr>
          <w:p w14:paraId="6226B254"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01943196"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2D3EFEA4"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64BBA76E"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0E1301BD"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0A36787E"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181C5130" w14:textId="77777777" w:rsidTr="00CF571A">
        <w:trPr>
          <w:jc w:val="center"/>
        </w:trPr>
        <w:tc>
          <w:tcPr>
            <w:tcW w:w="536" w:type="dxa"/>
            <w:vMerge/>
            <w:shd w:val="clear" w:color="auto" w:fill="F2F2F2" w:themeFill="background1" w:themeFillShade="F2"/>
            <w:vAlign w:val="center"/>
          </w:tcPr>
          <w:p w14:paraId="6C3A1D31"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0C7ECD13"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778E1782"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2128CC9E"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353E7C93" w14:textId="77777777" w:rsidR="00F24868" w:rsidRPr="00CF571A" w:rsidRDefault="00F24868" w:rsidP="0091281A">
            <w:pPr>
              <w:spacing w:line="240" w:lineRule="auto"/>
              <w:rPr>
                <w:sz w:val="20"/>
                <w:szCs w:val="20"/>
              </w:rPr>
            </w:pPr>
            <w:r w:rsidRPr="00CF571A">
              <w:rPr>
                <w:sz w:val="20"/>
                <w:szCs w:val="20"/>
              </w:rPr>
              <w:t>Aylık</w:t>
            </w:r>
          </w:p>
        </w:tc>
        <w:tc>
          <w:tcPr>
            <w:tcW w:w="1641" w:type="dxa"/>
            <w:shd w:val="clear" w:color="auto" w:fill="F2F2F2" w:themeFill="background1" w:themeFillShade="F2"/>
            <w:vAlign w:val="center"/>
          </w:tcPr>
          <w:p w14:paraId="393DEF91" w14:textId="77777777" w:rsidR="00F24868" w:rsidRPr="00CF571A" w:rsidRDefault="00F24868" w:rsidP="0091281A">
            <w:pPr>
              <w:spacing w:line="240" w:lineRule="auto"/>
              <w:rPr>
                <w:sz w:val="20"/>
                <w:szCs w:val="20"/>
              </w:rPr>
            </w:pPr>
            <w:r w:rsidRPr="00CF571A">
              <w:rPr>
                <w:sz w:val="20"/>
                <w:szCs w:val="20"/>
              </w:rPr>
              <w:t>PYB Merkez Ofis</w:t>
            </w:r>
          </w:p>
        </w:tc>
      </w:tr>
      <w:tr w:rsidR="00F24868" w:rsidRPr="00CF571A" w14:paraId="2E130419" w14:textId="77777777" w:rsidTr="00CF571A">
        <w:trPr>
          <w:jc w:val="center"/>
        </w:trPr>
        <w:tc>
          <w:tcPr>
            <w:tcW w:w="9072" w:type="dxa"/>
            <w:gridSpan w:val="6"/>
            <w:shd w:val="clear" w:color="auto" w:fill="F2F2F2" w:themeFill="background1" w:themeFillShade="F2"/>
            <w:vAlign w:val="center"/>
          </w:tcPr>
          <w:p w14:paraId="11636B2B" w14:textId="77777777" w:rsidR="00F24868" w:rsidRPr="00CF571A" w:rsidRDefault="00F24868" w:rsidP="0091281A">
            <w:pPr>
              <w:spacing w:line="240" w:lineRule="auto"/>
              <w:jc w:val="center"/>
              <w:rPr>
                <w:b/>
                <w:bCs/>
                <w:sz w:val="20"/>
                <w:szCs w:val="20"/>
              </w:rPr>
            </w:pPr>
            <w:r w:rsidRPr="00CF571A">
              <w:rPr>
                <w:b/>
                <w:bCs/>
                <w:i/>
                <w:iCs/>
                <w:sz w:val="20"/>
                <w:szCs w:val="20"/>
              </w:rPr>
              <w:t>Tüm Aşamalar Boyunca</w:t>
            </w:r>
          </w:p>
        </w:tc>
      </w:tr>
      <w:tr w:rsidR="00F24868" w:rsidRPr="00CF571A" w14:paraId="48A92CE2" w14:textId="77777777" w:rsidTr="00CF571A">
        <w:trPr>
          <w:jc w:val="center"/>
        </w:trPr>
        <w:tc>
          <w:tcPr>
            <w:tcW w:w="536" w:type="dxa"/>
            <w:vMerge w:val="restart"/>
            <w:shd w:val="clear" w:color="auto" w:fill="F2F2F2" w:themeFill="background1" w:themeFillShade="F2"/>
            <w:vAlign w:val="center"/>
          </w:tcPr>
          <w:p w14:paraId="2A9104C1" w14:textId="77777777" w:rsidR="00F24868" w:rsidRPr="00CF571A" w:rsidRDefault="00F24868" w:rsidP="0091281A">
            <w:pPr>
              <w:spacing w:line="240" w:lineRule="auto"/>
              <w:rPr>
                <w:sz w:val="20"/>
                <w:szCs w:val="20"/>
              </w:rPr>
            </w:pPr>
            <w:r w:rsidRPr="00CF571A">
              <w:rPr>
                <w:sz w:val="20"/>
                <w:szCs w:val="20"/>
              </w:rPr>
              <w:t>16</w:t>
            </w:r>
          </w:p>
        </w:tc>
        <w:tc>
          <w:tcPr>
            <w:tcW w:w="1160" w:type="dxa"/>
            <w:vMerge w:val="restart"/>
            <w:shd w:val="clear" w:color="auto" w:fill="F2F2F2" w:themeFill="background1" w:themeFillShade="F2"/>
            <w:vAlign w:val="center"/>
          </w:tcPr>
          <w:p w14:paraId="18703981" w14:textId="77777777" w:rsidR="00F24868" w:rsidRPr="00CF571A" w:rsidRDefault="00F24868" w:rsidP="0091281A">
            <w:pPr>
              <w:spacing w:line="240" w:lineRule="auto"/>
              <w:rPr>
                <w:sz w:val="20"/>
                <w:szCs w:val="20"/>
              </w:rPr>
            </w:pPr>
            <w:r w:rsidRPr="00CF571A">
              <w:rPr>
                <w:sz w:val="20"/>
                <w:szCs w:val="20"/>
              </w:rPr>
              <w:t>Genel</w:t>
            </w:r>
          </w:p>
        </w:tc>
        <w:tc>
          <w:tcPr>
            <w:tcW w:w="2341" w:type="dxa"/>
            <w:vMerge w:val="restart"/>
            <w:shd w:val="clear" w:color="auto" w:fill="F2F2F2" w:themeFill="background1" w:themeFillShade="F2"/>
            <w:vAlign w:val="center"/>
          </w:tcPr>
          <w:p w14:paraId="245AD817" w14:textId="77777777" w:rsidR="00F24868" w:rsidRPr="00CF571A" w:rsidRDefault="00F24868" w:rsidP="0091281A">
            <w:pPr>
              <w:spacing w:line="240" w:lineRule="auto"/>
              <w:rPr>
                <w:sz w:val="20"/>
                <w:szCs w:val="20"/>
              </w:rPr>
            </w:pPr>
            <w:r w:rsidRPr="00CF571A">
              <w:rPr>
                <w:sz w:val="20"/>
                <w:szCs w:val="20"/>
              </w:rPr>
              <w:t>Süreç boyunca açılan, şikayetlerle ilgili olanlar dahil olmak üzere tüm çevresel, sosyal, İSG ve halk sağlığı ve güvenliği ile ilgili uygunsuzlukların kapatılması.</w:t>
            </w:r>
          </w:p>
        </w:tc>
        <w:tc>
          <w:tcPr>
            <w:tcW w:w="2513" w:type="dxa"/>
            <w:vMerge w:val="restart"/>
            <w:shd w:val="clear" w:color="auto" w:fill="F2F2F2" w:themeFill="background1" w:themeFillShade="F2"/>
            <w:vAlign w:val="center"/>
          </w:tcPr>
          <w:p w14:paraId="4C20B61C" w14:textId="77777777" w:rsidR="00F24868" w:rsidRPr="00CF571A" w:rsidRDefault="00F24868" w:rsidP="0091281A">
            <w:pPr>
              <w:spacing w:line="240" w:lineRule="auto"/>
              <w:rPr>
                <w:sz w:val="20"/>
                <w:szCs w:val="20"/>
              </w:rPr>
            </w:pPr>
            <w:r w:rsidRPr="00CF571A">
              <w:rPr>
                <w:sz w:val="20"/>
                <w:szCs w:val="20"/>
              </w:rPr>
              <w:t>Alt-proje sahası ve etkilediği alanlarda görsel kontrol ve dokümantasyon kontrolü</w:t>
            </w:r>
          </w:p>
          <w:p w14:paraId="1DF71C27" w14:textId="77777777" w:rsidR="00F24868" w:rsidRPr="00CF571A" w:rsidRDefault="00F24868" w:rsidP="0091281A">
            <w:pPr>
              <w:spacing w:line="240" w:lineRule="auto"/>
              <w:rPr>
                <w:sz w:val="20"/>
                <w:szCs w:val="20"/>
              </w:rPr>
            </w:pPr>
          </w:p>
          <w:p w14:paraId="2BFFBEB0" w14:textId="77777777" w:rsidR="00F24868" w:rsidRPr="00CF571A" w:rsidRDefault="00F24868" w:rsidP="0091281A">
            <w:pPr>
              <w:spacing w:line="240" w:lineRule="auto"/>
              <w:rPr>
                <w:sz w:val="20"/>
                <w:szCs w:val="20"/>
              </w:rPr>
            </w:pPr>
            <w:r w:rsidRPr="00CF571A">
              <w:rPr>
                <w:sz w:val="20"/>
                <w:szCs w:val="20"/>
              </w:rPr>
              <w:t xml:space="preserve">Alt projenin etki alanında bulunması gereken </w:t>
            </w:r>
            <w:proofErr w:type="gramStart"/>
            <w:r w:rsidRPr="00CF571A">
              <w:rPr>
                <w:sz w:val="20"/>
                <w:szCs w:val="20"/>
              </w:rPr>
              <w:t>Şikayet</w:t>
            </w:r>
            <w:proofErr w:type="gramEnd"/>
            <w:r w:rsidRPr="00CF571A">
              <w:rPr>
                <w:sz w:val="20"/>
                <w:szCs w:val="20"/>
              </w:rPr>
              <w:t xml:space="preserve"> Mekanizması kayıtlarının ve araçlarının (şikayet kutuları, şikayet formları vb.) görsel </w:t>
            </w:r>
            <w:r w:rsidRPr="00CF571A">
              <w:rPr>
                <w:sz w:val="20"/>
                <w:szCs w:val="20"/>
              </w:rPr>
              <w:lastRenderedPageBreak/>
              <w:t>olarak incelenmesi ve denetlenmesi.</w:t>
            </w:r>
          </w:p>
        </w:tc>
        <w:tc>
          <w:tcPr>
            <w:tcW w:w="881" w:type="dxa"/>
            <w:shd w:val="clear" w:color="auto" w:fill="F2F2F2" w:themeFill="background1" w:themeFillShade="F2"/>
            <w:vAlign w:val="center"/>
          </w:tcPr>
          <w:p w14:paraId="0D433A76" w14:textId="77777777" w:rsidR="00F24868" w:rsidRPr="00CF571A" w:rsidRDefault="00F24868" w:rsidP="0091281A">
            <w:pPr>
              <w:spacing w:line="240" w:lineRule="auto"/>
              <w:rPr>
                <w:sz w:val="20"/>
                <w:szCs w:val="20"/>
              </w:rPr>
            </w:pPr>
            <w:r w:rsidRPr="00CF571A">
              <w:rPr>
                <w:sz w:val="20"/>
                <w:szCs w:val="20"/>
              </w:rPr>
              <w:lastRenderedPageBreak/>
              <w:t>Gündelik</w:t>
            </w:r>
          </w:p>
        </w:tc>
        <w:tc>
          <w:tcPr>
            <w:tcW w:w="1641" w:type="dxa"/>
            <w:shd w:val="clear" w:color="auto" w:fill="F2F2F2" w:themeFill="background1" w:themeFillShade="F2"/>
            <w:vAlign w:val="center"/>
          </w:tcPr>
          <w:p w14:paraId="67267025" w14:textId="77777777" w:rsidR="00F24868" w:rsidRPr="00CF571A" w:rsidRDefault="00F24868" w:rsidP="0091281A">
            <w:pPr>
              <w:spacing w:line="240" w:lineRule="auto"/>
              <w:rPr>
                <w:sz w:val="20"/>
                <w:szCs w:val="20"/>
              </w:rPr>
            </w:pPr>
            <w:r w:rsidRPr="00CF571A">
              <w:rPr>
                <w:sz w:val="20"/>
                <w:szCs w:val="20"/>
              </w:rPr>
              <w:t>Yüklenici / Yüklenicinin İSG irtibat görevlisi</w:t>
            </w:r>
          </w:p>
        </w:tc>
      </w:tr>
      <w:tr w:rsidR="00F24868" w:rsidRPr="00CF571A" w14:paraId="05A9EB18" w14:textId="77777777" w:rsidTr="00CF571A">
        <w:trPr>
          <w:jc w:val="center"/>
        </w:trPr>
        <w:tc>
          <w:tcPr>
            <w:tcW w:w="536" w:type="dxa"/>
            <w:vMerge/>
            <w:shd w:val="clear" w:color="auto" w:fill="F2F2F2" w:themeFill="background1" w:themeFillShade="F2"/>
            <w:vAlign w:val="center"/>
          </w:tcPr>
          <w:p w14:paraId="1D2BB418"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30A8B5F7"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535995E1"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2ED7A7B7"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2249DC31" w14:textId="77777777" w:rsidR="00F24868" w:rsidRPr="00CF571A" w:rsidRDefault="00F24868" w:rsidP="0091281A">
            <w:pPr>
              <w:spacing w:line="240" w:lineRule="auto"/>
              <w:rPr>
                <w:sz w:val="20"/>
                <w:szCs w:val="20"/>
              </w:rPr>
            </w:pPr>
            <w:r w:rsidRPr="00CF571A">
              <w:rPr>
                <w:sz w:val="20"/>
                <w:szCs w:val="20"/>
              </w:rPr>
              <w:t>Haftalık</w:t>
            </w:r>
          </w:p>
        </w:tc>
        <w:tc>
          <w:tcPr>
            <w:tcW w:w="1641" w:type="dxa"/>
            <w:shd w:val="clear" w:color="auto" w:fill="F2F2F2" w:themeFill="background1" w:themeFillShade="F2"/>
            <w:vAlign w:val="center"/>
          </w:tcPr>
          <w:p w14:paraId="06910CEF" w14:textId="77777777" w:rsidR="00F24868" w:rsidRPr="00CF571A" w:rsidRDefault="00F2486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F24868" w:rsidRPr="00CF571A" w14:paraId="739082D1" w14:textId="77777777" w:rsidTr="00CF571A">
        <w:trPr>
          <w:jc w:val="center"/>
        </w:trPr>
        <w:tc>
          <w:tcPr>
            <w:tcW w:w="536" w:type="dxa"/>
            <w:vMerge/>
            <w:shd w:val="clear" w:color="auto" w:fill="F2F2F2" w:themeFill="background1" w:themeFillShade="F2"/>
            <w:vAlign w:val="center"/>
          </w:tcPr>
          <w:p w14:paraId="62ACA905" w14:textId="77777777" w:rsidR="00F24868" w:rsidRPr="00CF571A" w:rsidRDefault="00F24868" w:rsidP="0091281A">
            <w:pPr>
              <w:spacing w:line="240" w:lineRule="auto"/>
              <w:rPr>
                <w:sz w:val="20"/>
                <w:szCs w:val="20"/>
              </w:rPr>
            </w:pPr>
          </w:p>
        </w:tc>
        <w:tc>
          <w:tcPr>
            <w:tcW w:w="1160" w:type="dxa"/>
            <w:vMerge/>
            <w:shd w:val="clear" w:color="auto" w:fill="F2F2F2" w:themeFill="background1" w:themeFillShade="F2"/>
            <w:vAlign w:val="center"/>
          </w:tcPr>
          <w:p w14:paraId="14DD1297" w14:textId="77777777" w:rsidR="00F24868" w:rsidRPr="00CF571A" w:rsidRDefault="00F24868" w:rsidP="0091281A">
            <w:pPr>
              <w:spacing w:line="240" w:lineRule="auto"/>
              <w:rPr>
                <w:sz w:val="20"/>
                <w:szCs w:val="20"/>
              </w:rPr>
            </w:pPr>
          </w:p>
        </w:tc>
        <w:tc>
          <w:tcPr>
            <w:tcW w:w="2341" w:type="dxa"/>
            <w:vMerge/>
            <w:shd w:val="clear" w:color="auto" w:fill="F2F2F2" w:themeFill="background1" w:themeFillShade="F2"/>
            <w:vAlign w:val="center"/>
          </w:tcPr>
          <w:p w14:paraId="001EE24E" w14:textId="77777777" w:rsidR="00F24868" w:rsidRPr="00CF571A" w:rsidRDefault="00F24868" w:rsidP="0091281A">
            <w:pPr>
              <w:spacing w:line="240" w:lineRule="auto"/>
              <w:rPr>
                <w:sz w:val="20"/>
                <w:szCs w:val="20"/>
              </w:rPr>
            </w:pPr>
          </w:p>
        </w:tc>
        <w:tc>
          <w:tcPr>
            <w:tcW w:w="2513" w:type="dxa"/>
            <w:vMerge/>
            <w:shd w:val="clear" w:color="auto" w:fill="F2F2F2" w:themeFill="background1" w:themeFillShade="F2"/>
            <w:vAlign w:val="center"/>
          </w:tcPr>
          <w:p w14:paraId="3BDC8DB2" w14:textId="77777777" w:rsidR="00F24868" w:rsidRPr="00CF571A" w:rsidRDefault="00F24868" w:rsidP="0091281A">
            <w:pPr>
              <w:spacing w:line="240" w:lineRule="auto"/>
              <w:rPr>
                <w:sz w:val="20"/>
                <w:szCs w:val="20"/>
              </w:rPr>
            </w:pPr>
          </w:p>
        </w:tc>
        <w:tc>
          <w:tcPr>
            <w:tcW w:w="881" w:type="dxa"/>
            <w:shd w:val="clear" w:color="auto" w:fill="F2F2F2" w:themeFill="background1" w:themeFillShade="F2"/>
            <w:vAlign w:val="center"/>
          </w:tcPr>
          <w:p w14:paraId="1734CAD2" w14:textId="77777777" w:rsidR="00F24868" w:rsidRPr="00CF571A" w:rsidRDefault="00F24868" w:rsidP="0091281A">
            <w:pPr>
              <w:spacing w:line="240" w:lineRule="auto"/>
              <w:rPr>
                <w:sz w:val="20"/>
                <w:szCs w:val="20"/>
              </w:rPr>
            </w:pPr>
            <w:r w:rsidRPr="00CF571A">
              <w:rPr>
                <w:sz w:val="20"/>
                <w:szCs w:val="20"/>
              </w:rPr>
              <w:t>3 Ayda 1</w:t>
            </w:r>
          </w:p>
        </w:tc>
        <w:tc>
          <w:tcPr>
            <w:tcW w:w="1641" w:type="dxa"/>
            <w:shd w:val="clear" w:color="auto" w:fill="F2F2F2" w:themeFill="background1" w:themeFillShade="F2"/>
            <w:vAlign w:val="center"/>
          </w:tcPr>
          <w:p w14:paraId="5F55A464" w14:textId="77777777" w:rsidR="00F24868" w:rsidRPr="00CF571A" w:rsidRDefault="00F24868" w:rsidP="0091281A">
            <w:pPr>
              <w:spacing w:line="240" w:lineRule="auto"/>
              <w:rPr>
                <w:sz w:val="20"/>
                <w:szCs w:val="20"/>
              </w:rPr>
            </w:pPr>
            <w:r w:rsidRPr="00CF571A">
              <w:rPr>
                <w:sz w:val="20"/>
                <w:szCs w:val="20"/>
              </w:rPr>
              <w:t>PYB Merkez Ofis</w:t>
            </w:r>
          </w:p>
        </w:tc>
      </w:tr>
    </w:tbl>
    <w:p w14:paraId="45C88FF6" w14:textId="77777777" w:rsidR="00BA2002" w:rsidRPr="00CF571A" w:rsidRDefault="00BA2002" w:rsidP="00253E5B"/>
    <w:p w14:paraId="3DA575A7" w14:textId="0F9F5200" w:rsidR="006611AA" w:rsidRPr="00CF571A" w:rsidRDefault="006611AA" w:rsidP="003D0F4E">
      <w:pPr>
        <w:pStyle w:val="Balk2"/>
        <w:keepNext w:val="0"/>
        <w:keepLines w:val="0"/>
        <w:numPr>
          <w:ilvl w:val="1"/>
          <w:numId w:val="2"/>
        </w:numPr>
      </w:pPr>
      <w:bookmarkStart w:id="202" w:name="_Toc216429055"/>
      <w:r w:rsidRPr="00CF571A">
        <w:t>Ç&amp;S İzleme, Denetim ve Raporlama</w:t>
      </w:r>
      <w:bookmarkEnd w:id="202"/>
    </w:p>
    <w:p w14:paraId="46E5D231" w14:textId="79BD6CA7" w:rsidR="006611AA" w:rsidRPr="00CF571A" w:rsidRDefault="006611AA" w:rsidP="003D0F4E">
      <w:pPr>
        <w:pStyle w:val="Balk3"/>
        <w:keepNext w:val="0"/>
        <w:keepLines w:val="0"/>
        <w:numPr>
          <w:ilvl w:val="2"/>
          <w:numId w:val="2"/>
        </w:numPr>
      </w:pPr>
      <w:bookmarkStart w:id="203" w:name="_Toc216429056"/>
      <w:r w:rsidRPr="00CF571A">
        <w:t>İzleme ve Denetim</w:t>
      </w:r>
      <w:bookmarkEnd w:id="203"/>
    </w:p>
    <w:p w14:paraId="2D35FC3A" w14:textId="0F12B742" w:rsidR="005E6EE5" w:rsidRPr="00CF571A" w:rsidRDefault="005E6EE5" w:rsidP="005E6EE5">
      <w:r w:rsidRPr="00CF571A">
        <w:t xml:space="preserve">PYB, alt projeye özel </w:t>
      </w:r>
      <w:r w:rsidR="005D0CA2" w:rsidRPr="00CF571A">
        <w:t>Y-</w:t>
      </w:r>
      <w:r w:rsidRPr="00CF571A">
        <w:t xml:space="preserve">ÇSYP Kontrol Listelerinin, mahalle düzeyinde </w:t>
      </w:r>
      <w:proofErr w:type="spellStart"/>
      <w:r w:rsidRPr="00CF571A">
        <w:t>ÇSED'lerin</w:t>
      </w:r>
      <w:proofErr w:type="spellEnd"/>
      <w:r w:rsidRPr="00CF571A">
        <w:t xml:space="preserve"> (gerekirse) ve alt projeye özel olarak uygulanacak YYÇ, PKP ve </w:t>
      </w:r>
      <w:proofErr w:type="spellStart"/>
      <w:r w:rsidRPr="00CF571A">
        <w:t>İYP'nin</w:t>
      </w:r>
      <w:proofErr w:type="spellEnd"/>
      <w:r w:rsidRPr="00CF571A">
        <w:t xml:space="preserve"> düzgün bir şekilde uygulanmasını sağlamak için daha önce detaylandırıldığı gibi alt proje izleme ve kontrol eylemlerini gerçekleştirecektir.</w:t>
      </w:r>
    </w:p>
    <w:p w14:paraId="0B1A16D7" w14:textId="10227498" w:rsidR="005E6EE5" w:rsidRPr="00CF571A" w:rsidRDefault="005E6EE5" w:rsidP="005E6EE5">
      <w:r w:rsidRPr="00CF571A">
        <w:t xml:space="preserve">PYB ayrıca Proje'nin inşaat faaliyetlerinin uygulanmasıyla ilgili çevresel ve İSG konularının denetimi için bir denetim danışmanlık firması (Banka tarafından kabul edilebilir deneyime, niteliklere ve referans şartlarına sahip) görevlendirecektir. Özellikle, saha ziyaretleri kapsamında, denetim danışmanlık firması ve </w:t>
      </w:r>
      <w:r w:rsidR="00D54B1E" w:rsidRPr="00CF571A">
        <w:t xml:space="preserve">Sakarya </w:t>
      </w:r>
      <w:r w:rsidRPr="00CF571A">
        <w:t>ilinde bulunan PYB bireysel Çevre ve Sosyal Uzmanları, yüklenicileri denetleyecek ve izleyecek ve yüklenicileri ve yüklenicinin odak noktalarını yerinde tespit ettikleri sorunlar hakkında bilgilendirecek ve bu sorunların düzeltilmesi için atılacak adımlara karar verecektir.</w:t>
      </w:r>
    </w:p>
    <w:p w14:paraId="02EADA73" w14:textId="75FF151B" w:rsidR="005E6EE5" w:rsidRPr="00CF571A" w:rsidRDefault="005E6EE5" w:rsidP="005E6EE5">
      <w:r w:rsidRPr="00CF571A">
        <w:t xml:space="preserve">Çevreyi, </w:t>
      </w:r>
      <w:r w:rsidR="005D0CA2" w:rsidRPr="00CF571A">
        <w:t>İSG ve</w:t>
      </w:r>
      <w:r w:rsidRPr="00CF571A">
        <w:t xml:space="preserve"> toplum sağlığını ve güvenliğini etkileyebilecek / tehdit edebilecek önemli bir olay veya kaza durumunda</w:t>
      </w:r>
      <w:r w:rsidR="00167E6D" w:rsidRPr="00CF571A">
        <w:t xml:space="preserve"> (Örneğin ölümcül iş kazası veya 72 saat ve üzeri iş günü kaybına neden olan kaza, toplum ve çevre sağlığını riske atacak çevresel dökülmeler ve kazalar, sakatlığa neden olabilecek bir iş kazası vb.) </w:t>
      </w:r>
      <w:r w:rsidRPr="00CF571A">
        <w:t xml:space="preserve">Yükleniciler derhal </w:t>
      </w:r>
      <w:proofErr w:type="spellStart"/>
      <w:r w:rsidRPr="00CF571A">
        <w:t>KDB'yi</w:t>
      </w:r>
      <w:proofErr w:type="spellEnd"/>
      <w:r w:rsidRPr="00CF571A">
        <w:t xml:space="preserve"> ve iller için görevlendirilen bireysel Çevre Uzmanlarını bilgilendirecek ve DB, KDB tarafından 48 saat içinde bilgilendirilecektir. Böyle bir durumda, (1) Kök Neden Analizi çalışmalarını, (2) kazanın / olayın tekrarlanmasını önlemeye yönelik tedbirleri ve spesifik telafi eylemlerini / düzeltici eylemleri içeren olay raporu, PYB bireysel uzmanlarının rehberliği ve kontrolleri ile yüklenici tarafından 30 iş günü içinde </w:t>
      </w:r>
      <w:proofErr w:type="spellStart"/>
      <w:r w:rsidRPr="00CF571A">
        <w:t>KDB'ye</w:t>
      </w:r>
      <w:proofErr w:type="spellEnd"/>
      <w:r w:rsidRPr="00CF571A">
        <w:t xml:space="preserve"> sunulacak ve KDB olay raporunu </w:t>
      </w:r>
      <w:proofErr w:type="spellStart"/>
      <w:r w:rsidRPr="00CF571A">
        <w:t>DB'ye</w:t>
      </w:r>
      <w:proofErr w:type="spellEnd"/>
      <w:r w:rsidRPr="00CF571A">
        <w:t xml:space="preserve"> iletecektir. KDB de bu kapsamdaki bulgularını raporlarıyla birlikte </w:t>
      </w:r>
      <w:proofErr w:type="spellStart"/>
      <w:r w:rsidRPr="00CF571A">
        <w:t>DB'ye</w:t>
      </w:r>
      <w:proofErr w:type="spellEnd"/>
      <w:r w:rsidRPr="00CF571A">
        <w:t xml:space="preserve"> bildirecektir.</w:t>
      </w:r>
    </w:p>
    <w:p w14:paraId="72BE39D8" w14:textId="06CB24EE" w:rsidR="005E6EE5" w:rsidRPr="00CF571A" w:rsidRDefault="005E6EE5" w:rsidP="005E6EE5">
      <w:r w:rsidRPr="00CF571A">
        <w:t>DB Proje ekibi de Proje denetiminin bir parçası olarak zaman zaman ve/veya özellikle ihtiyaç duyulduğunda Proje sahalarını ziyaret edecektir.</w:t>
      </w:r>
    </w:p>
    <w:p w14:paraId="1C3BFAA9" w14:textId="73567537" w:rsidR="006611AA" w:rsidRPr="00CF571A" w:rsidRDefault="006611AA" w:rsidP="003D0F4E">
      <w:pPr>
        <w:pStyle w:val="Balk3"/>
        <w:keepNext w:val="0"/>
        <w:keepLines w:val="0"/>
        <w:numPr>
          <w:ilvl w:val="2"/>
          <w:numId w:val="2"/>
        </w:numPr>
      </w:pPr>
      <w:bookmarkStart w:id="204" w:name="_Toc216429057"/>
      <w:r w:rsidRPr="00CF571A">
        <w:t>Raporlama</w:t>
      </w:r>
      <w:bookmarkEnd w:id="204"/>
    </w:p>
    <w:p w14:paraId="485BE980" w14:textId="1F07310B" w:rsidR="005E6EE5" w:rsidRPr="00CF571A" w:rsidRDefault="005E6EE5" w:rsidP="005E6EE5">
      <w:r w:rsidRPr="00CF571A">
        <w:t xml:space="preserve">Proje ve alt projeler kapsamında raporlama, </w:t>
      </w:r>
      <w:r w:rsidR="00F61F98" w:rsidRPr="007206B3">
        <w:rPr>
          <w:szCs w:val="22"/>
        </w:rPr>
        <w:fldChar w:fldCharType="begin"/>
      </w:r>
      <w:r w:rsidR="00F61F98" w:rsidRPr="00722308">
        <w:rPr>
          <w:szCs w:val="22"/>
        </w:rPr>
        <w:instrText xml:space="preserve"> REF _Ref215054667 \h </w:instrText>
      </w:r>
      <w:r w:rsidR="00F61F98" w:rsidRPr="00D47C8E">
        <w:rPr>
          <w:szCs w:val="22"/>
        </w:rPr>
        <w:instrText xml:space="preserve"> \* MERGEFORMAT </w:instrText>
      </w:r>
      <w:r w:rsidR="00F61F98" w:rsidRPr="007206B3">
        <w:rPr>
          <w:szCs w:val="22"/>
        </w:rPr>
      </w:r>
      <w:r w:rsidR="00F61F98" w:rsidRPr="007206B3">
        <w:rPr>
          <w:szCs w:val="22"/>
        </w:rPr>
        <w:fldChar w:fldCharType="separate"/>
      </w:r>
      <w:r w:rsidR="00F61F98" w:rsidRPr="00D47C8E">
        <w:rPr>
          <w:szCs w:val="22"/>
        </w:rPr>
        <w:t xml:space="preserve">Tablo </w:t>
      </w:r>
      <w:r w:rsidR="00F61F98" w:rsidRPr="00D47C8E">
        <w:rPr>
          <w:noProof/>
          <w:szCs w:val="22"/>
        </w:rPr>
        <w:t>33</w:t>
      </w:r>
      <w:r w:rsidR="00F61F98" w:rsidRPr="007206B3">
        <w:rPr>
          <w:szCs w:val="22"/>
        </w:rPr>
        <w:fldChar w:fldCharType="end"/>
      </w:r>
      <w:r w:rsidR="00D54B1E" w:rsidRPr="00CF571A">
        <w:t>’</w:t>
      </w:r>
      <w:r w:rsidR="004641FD" w:rsidRPr="00CF571A">
        <w:t>da</w:t>
      </w:r>
      <w:r w:rsidRPr="00CF571A">
        <w:t xml:space="preserve"> belirtilen aşağıdaki sorumluluklar, kapsam, sıklık ve gereklilikler doğrultusunda gerçekleştirilecektir.</w:t>
      </w:r>
    </w:p>
    <w:p w14:paraId="2296BCFA" w14:textId="77777777" w:rsidR="000D4DC4" w:rsidRPr="00CF571A" w:rsidRDefault="000D4DC4" w:rsidP="005E6EE5"/>
    <w:p w14:paraId="26C0F01B" w14:textId="77777777" w:rsidR="000D4DC4" w:rsidRPr="00CF571A" w:rsidRDefault="000D4DC4" w:rsidP="005E6EE5"/>
    <w:p w14:paraId="5FA0223C" w14:textId="77777777" w:rsidR="000D4DC4" w:rsidRPr="00CF571A" w:rsidRDefault="000D4DC4" w:rsidP="005E6EE5"/>
    <w:p w14:paraId="5FA45FEA" w14:textId="77777777" w:rsidR="000D4DC4" w:rsidRPr="00CF571A" w:rsidRDefault="000D4DC4" w:rsidP="005E6EE5"/>
    <w:p w14:paraId="6E2F10B9" w14:textId="77777777" w:rsidR="000D4DC4" w:rsidRPr="00CF571A" w:rsidRDefault="000D4DC4" w:rsidP="005E6EE5"/>
    <w:p w14:paraId="03C5746B" w14:textId="77777777" w:rsidR="000D4DC4" w:rsidRPr="00CF571A" w:rsidRDefault="000D4DC4" w:rsidP="005E6EE5">
      <w:pPr>
        <w:sectPr w:rsidR="000D4DC4" w:rsidRPr="00CF571A" w:rsidSect="00E75E97">
          <w:pgSz w:w="11906" w:h="16838"/>
          <w:pgMar w:top="1417" w:right="1417" w:bottom="1843" w:left="1417" w:header="708" w:footer="708" w:gutter="0"/>
          <w:cols w:space="708"/>
          <w:docGrid w:linePitch="360"/>
        </w:sectPr>
      </w:pPr>
    </w:p>
    <w:p w14:paraId="179B572E" w14:textId="7F928055" w:rsidR="0009793F" w:rsidRPr="00CF571A" w:rsidRDefault="0009793F" w:rsidP="0009793F">
      <w:pPr>
        <w:jc w:val="center"/>
        <w:rPr>
          <w:i/>
          <w:sz w:val="20"/>
          <w:szCs w:val="20"/>
        </w:rPr>
      </w:pPr>
      <w:bookmarkStart w:id="205" w:name="_Ref215054667"/>
      <w:bookmarkStart w:id="206" w:name="_Toc215055068"/>
      <w:r w:rsidRPr="00CF571A">
        <w:rPr>
          <w:b/>
          <w:i/>
          <w:sz w:val="20"/>
          <w:szCs w:val="20"/>
        </w:rPr>
        <w:lastRenderedPageBreak/>
        <w:t xml:space="preserve">Tablo </w:t>
      </w:r>
      <w:r w:rsidRPr="00CF571A">
        <w:rPr>
          <w:b/>
          <w:i/>
          <w:sz w:val="20"/>
          <w:szCs w:val="20"/>
        </w:rPr>
        <w:fldChar w:fldCharType="begin"/>
      </w:r>
      <w:r w:rsidRPr="00CF571A">
        <w:rPr>
          <w:b/>
          <w:i/>
          <w:sz w:val="20"/>
          <w:szCs w:val="20"/>
        </w:rPr>
        <w:instrText xml:space="preserve"> SEQ Tablo \* ARABIC </w:instrText>
      </w:r>
      <w:r w:rsidRPr="00CF571A">
        <w:rPr>
          <w:b/>
          <w:i/>
          <w:sz w:val="20"/>
          <w:szCs w:val="20"/>
        </w:rPr>
        <w:fldChar w:fldCharType="separate"/>
      </w:r>
      <w:r w:rsidR="00511395" w:rsidRPr="00CF571A">
        <w:rPr>
          <w:b/>
          <w:i/>
          <w:noProof/>
          <w:sz w:val="20"/>
          <w:szCs w:val="20"/>
        </w:rPr>
        <w:t>33</w:t>
      </w:r>
      <w:r w:rsidRPr="00CF571A">
        <w:rPr>
          <w:b/>
          <w:i/>
          <w:sz w:val="20"/>
          <w:szCs w:val="20"/>
        </w:rPr>
        <w:fldChar w:fldCharType="end"/>
      </w:r>
      <w:bookmarkEnd w:id="205"/>
      <w:r w:rsidRPr="00CF571A">
        <w:rPr>
          <w:b/>
          <w:i/>
          <w:sz w:val="20"/>
          <w:szCs w:val="20"/>
        </w:rPr>
        <w:t>:</w:t>
      </w:r>
      <w:r w:rsidRPr="00CF571A">
        <w:rPr>
          <w:i/>
          <w:sz w:val="20"/>
          <w:szCs w:val="20"/>
        </w:rPr>
        <w:t xml:space="preserve"> </w:t>
      </w:r>
      <w:r w:rsidRPr="00CF571A">
        <w:rPr>
          <w:bCs/>
          <w:i/>
          <w:sz w:val="20"/>
          <w:szCs w:val="20"/>
        </w:rPr>
        <w:t>ÇSYP Uygulamasına İlişkin Raporlama Gereklilikleri</w:t>
      </w:r>
      <w:bookmarkEnd w:id="206"/>
    </w:p>
    <w:tbl>
      <w:tblPr>
        <w:tblStyle w:val="TabloKlavuzu"/>
        <w:tblW w:w="14170" w:type="dxa"/>
        <w:jc w:val="center"/>
        <w:tblCellMar>
          <w:top w:w="28" w:type="dxa"/>
          <w:left w:w="85" w:type="dxa"/>
          <w:bottom w:w="28" w:type="dxa"/>
          <w:right w:w="85" w:type="dxa"/>
        </w:tblCellMar>
        <w:tblLook w:val="04A0" w:firstRow="1" w:lastRow="0" w:firstColumn="1" w:lastColumn="0" w:noHBand="0" w:noVBand="1"/>
      </w:tblPr>
      <w:tblGrid>
        <w:gridCol w:w="1371"/>
        <w:gridCol w:w="8987"/>
        <w:gridCol w:w="849"/>
        <w:gridCol w:w="2963"/>
      </w:tblGrid>
      <w:tr w:rsidR="000D4DC4" w:rsidRPr="00CF571A" w14:paraId="3A997E26" w14:textId="77777777" w:rsidTr="00CF571A">
        <w:trPr>
          <w:trHeight w:val="529"/>
          <w:tblHeader/>
          <w:jc w:val="center"/>
        </w:trPr>
        <w:tc>
          <w:tcPr>
            <w:tcW w:w="1371" w:type="dxa"/>
            <w:shd w:val="clear" w:color="auto" w:fill="ABB7C1"/>
            <w:vAlign w:val="center"/>
          </w:tcPr>
          <w:p w14:paraId="39AFBDAC" w14:textId="77777777" w:rsidR="000D4DC4" w:rsidRPr="00CF571A" w:rsidRDefault="000D4DC4" w:rsidP="00C948C6">
            <w:pPr>
              <w:jc w:val="left"/>
              <w:rPr>
                <w:b/>
                <w:bCs/>
                <w:sz w:val="20"/>
                <w:szCs w:val="20"/>
              </w:rPr>
            </w:pPr>
            <w:r w:rsidRPr="00CF571A">
              <w:rPr>
                <w:b/>
                <w:bCs/>
                <w:sz w:val="20"/>
                <w:szCs w:val="20"/>
              </w:rPr>
              <w:t>Raporlamayı Yapacak Taraf</w:t>
            </w:r>
          </w:p>
        </w:tc>
        <w:tc>
          <w:tcPr>
            <w:tcW w:w="8987" w:type="dxa"/>
            <w:shd w:val="clear" w:color="auto" w:fill="ABB7C1"/>
            <w:vAlign w:val="center"/>
          </w:tcPr>
          <w:p w14:paraId="260C41E8" w14:textId="77777777" w:rsidR="000D4DC4" w:rsidRPr="00CF571A" w:rsidRDefault="000D4DC4" w:rsidP="00C948C6">
            <w:pPr>
              <w:jc w:val="left"/>
              <w:rPr>
                <w:b/>
                <w:bCs/>
                <w:sz w:val="20"/>
                <w:szCs w:val="20"/>
              </w:rPr>
            </w:pPr>
            <w:r w:rsidRPr="00CF571A">
              <w:rPr>
                <w:b/>
                <w:bCs/>
                <w:sz w:val="20"/>
                <w:szCs w:val="20"/>
              </w:rPr>
              <w:t>Raporlama Gerekliliği</w:t>
            </w:r>
          </w:p>
        </w:tc>
        <w:tc>
          <w:tcPr>
            <w:tcW w:w="849" w:type="dxa"/>
            <w:shd w:val="clear" w:color="auto" w:fill="ABB7C1"/>
            <w:vAlign w:val="center"/>
          </w:tcPr>
          <w:p w14:paraId="3F4933A1" w14:textId="77777777" w:rsidR="000D4DC4" w:rsidRPr="00CF571A" w:rsidRDefault="000D4DC4" w:rsidP="00C948C6">
            <w:pPr>
              <w:jc w:val="left"/>
              <w:rPr>
                <w:b/>
                <w:bCs/>
                <w:sz w:val="20"/>
                <w:szCs w:val="20"/>
              </w:rPr>
            </w:pPr>
            <w:r w:rsidRPr="00CF571A">
              <w:rPr>
                <w:b/>
                <w:bCs/>
                <w:sz w:val="20"/>
                <w:szCs w:val="20"/>
              </w:rPr>
              <w:t>Sıklık</w:t>
            </w:r>
          </w:p>
        </w:tc>
        <w:tc>
          <w:tcPr>
            <w:tcW w:w="2963" w:type="dxa"/>
            <w:shd w:val="clear" w:color="auto" w:fill="ABB7C1"/>
            <w:vAlign w:val="center"/>
          </w:tcPr>
          <w:p w14:paraId="764E72DD" w14:textId="77777777" w:rsidR="000D4DC4" w:rsidRPr="00CF571A" w:rsidRDefault="000D4DC4" w:rsidP="00C948C6">
            <w:pPr>
              <w:jc w:val="left"/>
              <w:rPr>
                <w:b/>
                <w:bCs/>
                <w:sz w:val="20"/>
                <w:szCs w:val="20"/>
              </w:rPr>
            </w:pPr>
            <w:r w:rsidRPr="00CF571A">
              <w:rPr>
                <w:b/>
                <w:bCs/>
                <w:sz w:val="20"/>
                <w:szCs w:val="20"/>
              </w:rPr>
              <w:t>Raporlamanın Sunulacağı Taraf</w:t>
            </w:r>
          </w:p>
        </w:tc>
      </w:tr>
      <w:tr w:rsidR="000D4DC4" w:rsidRPr="00CF571A" w14:paraId="463B4DFE" w14:textId="77777777" w:rsidTr="00CF571A">
        <w:trPr>
          <w:trHeight w:val="2045"/>
          <w:jc w:val="center"/>
        </w:trPr>
        <w:tc>
          <w:tcPr>
            <w:tcW w:w="1371" w:type="dxa"/>
            <w:shd w:val="clear" w:color="auto" w:fill="F2F2F2" w:themeFill="background1" w:themeFillShade="F2"/>
            <w:vAlign w:val="center"/>
          </w:tcPr>
          <w:p w14:paraId="2D894701" w14:textId="77777777" w:rsidR="000D4DC4" w:rsidRPr="00CF571A" w:rsidRDefault="000D4DC4" w:rsidP="00C948C6">
            <w:pPr>
              <w:rPr>
                <w:sz w:val="20"/>
                <w:szCs w:val="20"/>
              </w:rPr>
            </w:pPr>
            <w:r w:rsidRPr="00CF571A">
              <w:rPr>
                <w:sz w:val="20"/>
                <w:szCs w:val="20"/>
              </w:rPr>
              <w:t>Yüklenici / Yüklenicinin İSG irtibat görevlisi</w:t>
            </w:r>
          </w:p>
        </w:tc>
        <w:tc>
          <w:tcPr>
            <w:tcW w:w="8987" w:type="dxa"/>
            <w:shd w:val="clear" w:color="auto" w:fill="F2F2F2" w:themeFill="background1" w:themeFillShade="F2"/>
            <w:vAlign w:val="center"/>
          </w:tcPr>
          <w:p w14:paraId="0675CAFB" w14:textId="77777777" w:rsidR="000D4DC4" w:rsidRPr="00CF571A" w:rsidRDefault="000D4DC4" w:rsidP="00C948C6">
            <w:pPr>
              <w:pStyle w:val="ListeParagraf"/>
              <w:numPr>
                <w:ilvl w:val="0"/>
                <w:numId w:val="48"/>
              </w:numPr>
              <w:rPr>
                <w:sz w:val="20"/>
                <w:szCs w:val="20"/>
              </w:rPr>
            </w:pPr>
            <w:r w:rsidRPr="00CF571A">
              <w:rPr>
                <w:sz w:val="20"/>
                <w:szCs w:val="20"/>
              </w:rPr>
              <w:t>Yıkım/güçlendirme/inşaat faaliyetlerinin ilerleme takvimlerinin özeti</w:t>
            </w:r>
          </w:p>
          <w:p w14:paraId="6FF8BBF3" w14:textId="0F8BD433" w:rsidR="000D4DC4" w:rsidRPr="00CF571A" w:rsidRDefault="000D4DC4" w:rsidP="00C948C6">
            <w:pPr>
              <w:pStyle w:val="ListeParagraf"/>
              <w:numPr>
                <w:ilvl w:val="0"/>
                <w:numId w:val="48"/>
              </w:numPr>
              <w:rPr>
                <w:sz w:val="20"/>
                <w:szCs w:val="20"/>
              </w:rPr>
            </w:pPr>
            <w:r w:rsidRPr="00CF571A">
              <w:rPr>
                <w:sz w:val="20"/>
                <w:szCs w:val="20"/>
              </w:rPr>
              <w:t xml:space="preserve">İl bazlı </w:t>
            </w:r>
            <w:proofErr w:type="spellStart"/>
            <w:r w:rsidRPr="00CF571A">
              <w:rPr>
                <w:sz w:val="20"/>
                <w:szCs w:val="20"/>
              </w:rPr>
              <w:t>ÇSYP'lere</w:t>
            </w:r>
            <w:proofErr w:type="spellEnd"/>
            <w:r w:rsidRPr="00CF571A">
              <w:rPr>
                <w:sz w:val="20"/>
                <w:szCs w:val="20"/>
              </w:rPr>
              <w:t xml:space="preserve">, hazırlanmasının gerekmesi durumunda mahalle bazlı </w:t>
            </w:r>
            <w:proofErr w:type="spellStart"/>
            <w:r w:rsidRPr="00CF571A">
              <w:rPr>
                <w:sz w:val="20"/>
                <w:szCs w:val="20"/>
              </w:rPr>
              <w:t>ÇSED’lere</w:t>
            </w:r>
            <w:proofErr w:type="spellEnd"/>
            <w:r w:rsidRPr="00CF571A">
              <w:rPr>
                <w:sz w:val="20"/>
                <w:szCs w:val="20"/>
              </w:rPr>
              <w:t xml:space="preserve"> ve </w:t>
            </w:r>
            <w:r w:rsidR="005D0CA2" w:rsidRPr="00CF571A">
              <w:rPr>
                <w:sz w:val="20"/>
                <w:szCs w:val="20"/>
              </w:rPr>
              <w:t>Y-</w:t>
            </w:r>
            <w:proofErr w:type="spellStart"/>
            <w:r w:rsidR="005D0CA2" w:rsidRPr="00CF571A">
              <w:rPr>
                <w:sz w:val="20"/>
                <w:szCs w:val="20"/>
              </w:rPr>
              <w:t>ÇSYP’lere</w:t>
            </w:r>
            <w:proofErr w:type="spellEnd"/>
            <w:r w:rsidRPr="00CF571A">
              <w:rPr>
                <w:sz w:val="20"/>
                <w:szCs w:val="20"/>
              </w:rPr>
              <w:t xml:space="preserve"> uyum faaliyetlerinin özeti</w:t>
            </w:r>
          </w:p>
          <w:p w14:paraId="344F3F08" w14:textId="77777777" w:rsidR="000D4DC4" w:rsidRPr="00CF571A" w:rsidRDefault="000D4DC4" w:rsidP="00C948C6">
            <w:pPr>
              <w:pStyle w:val="ListeParagraf"/>
              <w:numPr>
                <w:ilvl w:val="0"/>
                <w:numId w:val="48"/>
              </w:numPr>
              <w:rPr>
                <w:sz w:val="20"/>
                <w:szCs w:val="20"/>
              </w:rPr>
            </w:pPr>
            <w:r w:rsidRPr="00CF571A">
              <w:rPr>
                <w:sz w:val="20"/>
                <w:szCs w:val="20"/>
              </w:rPr>
              <w:t>Proje sırasında meydana gelen tüm kaza, olay ve ramak kala olayları güncellenmiş listesi</w:t>
            </w:r>
          </w:p>
          <w:p w14:paraId="5F31E328" w14:textId="77777777" w:rsidR="000D4DC4" w:rsidRPr="00CF571A" w:rsidRDefault="000D4DC4" w:rsidP="00C948C6">
            <w:pPr>
              <w:pStyle w:val="ListeParagraf"/>
              <w:numPr>
                <w:ilvl w:val="0"/>
                <w:numId w:val="48"/>
              </w:numPr>
              <w:rPr>
                <w:sz w:val="20"/>
                <w:szCs w:val="20"/>
              </w:rPr>
            </w:pPr>
            <w:r w:rsidRPr="00CF571A">
              <w:rPr>
                <w:sz w:val="20"/>
                <w:szCs w:val="20"/>
              </w:rPr>
              <w:t>Personellere sağlanan Ç&amp;S kapsamlı eğitimlere dair kayıtlar</w:t>
            </w:r>
          </w:p>
          <w:p w14:paraId="17E459CA" w14:textId="77777777" w:rsidR="000D4DC4" w:rsidRPr="00CF571A" w:rsidRDefault="000D4DC4" w:rsidP="00C948C6">
            <w:pPr>
              <w:pStyle w:val="ListeParagraf"/>
              <w:numPr>
                <w:ilvl w:val="0"/>
                <w:numId w:val="48"/>
              </w:numPr>
              <w:rPr>
                <w:sz w:val="20"/>
                <w:szCs w:val="20"/>
              </w:rPr>
            </w:pPr>
            <w:r w:rsidRPr="00CF571A">
              <w:rPr>
                <w:sz w:val="20"/>
                <w:szCs w:val="20"/>
              </w:rPr>
              <w:t>Hala çözülmekte olan tüm geçmiş sorunların takip bilgileri</w:t>
            </w:r>
          </w:p>
          <w:p w14:paraId="2E554F35" w14:textId="50FFDD70" w:rsidR="000D4DC4" w:rsidRPr="00CF571A" w:rsidRDefault="005D0CA2" w:rsidP="00C948C6">
            <w:pPr>
              <w:pStyle w:val="ListeParagraf"/>
              <w:numPr>
                <w:ilvl w:val="0"/>
                <w:numId w:val="48"/>
              </w:numPr>
              <w:rPr>
                <w:sz w:val="20"/>
                <w:szCs w:val="20"/>
              </w:rPr>
            </w:pPr>
            <w:r w:rsidRPr="00CF571A">
              <w:rPr>
                <w:sz w:val="20"/>
                <w:szCs w:val="20"/>
              </w:rPr>
              <w:t>Y-</w:t>
            </w:r>
            <w:proofErr w:type="gramStart"/>
            <w:r w:rsidRPr="00CF571A">
              <w:rPr>
                <w:sz w:val="20"/>
                <w:szCs w:val="20"/>
              </w:rPr>
              <w:t xml:space="preserve">ÇSYP </w:t>
            </w:r>
            <w:r w:rsidR="000D4DC4" w:rsidRPr="00CF571A">
              <w:rPr>
                <w:sz w:val="20"/>
                <w:szCs w:val="20"/>
              </w:rPr>
              <w:t xml:space="preserve"> etki</w:t>
            </w:r>
            <w:proofErr w:type="gramEnd"/>
            <w:r w:rsidR="000D4DC4" w:rsidRPr="00CF571A">
              <w:rPr>
                <w:sz w:val="20"/>
                <w:szCs w:val="20"/>
              </w:rPr>
              <w:t xml:space="preserve"> azaltma önlemlerinin uygulanmasıyla ilgili faaliyetlere ait fotoğraflar</w:t>
            </w:r>
          </w:p>
          <w:p w14:paraId="19CC8045" w14:textId="77777777" w:rsidR="000D4DC4" w:rsidRPr="00CF571A" w:rsidRDefault="000D4DC4" w:rsidP="00C948C6">
            <w:pPr>
              <w:pStyle w:val="ListeParagraf"/>
              <w:numPr>
                <w:ilvl w:val="0"/>
                <w:numId w:val="48"/>
              </w:numPr>
              <w:rPr>
                <w:sz w:val="20"/>
                <w:szCs w:val="20"/>
              </w:rPr>
            </w:pPr>
            <w:r w:rsidRPr="00CF571A">
              <w:rPr>
                <w:sz w:val="20"/>
                <w:szCs w:val="20"/>
              </w:rPr>
              <w:t>Sahada her gün yapılan işlerin günlük uyum kontrol listesi</w:t>
            </w:r>
          </w:p>
          <w:p w14:paraId="55618CA4" w14:textId="77777777" w:rsidR="000D4DC4" w:rsidRPr="00CF571A" w:rsidRDefault="000D4DC4" w:rsidP="00C948C6">
            <w:pPr>
              <w:pStyle w:val="ListeParagraf"/>
              <w:numPr>
                <w:ilvl w:val="0"/>
                <w:numId w:val="48"/>
              </w:numPr>
              <w:rPr>
                <w:sz w:val="20"/>
                <w:szCs w:val="20"/>
              </w:rPr>
            </w:pPr>
            <w:r w:rsidRPr="00CF571A">
              <w:rPr>
                <w:sz w:val="20"/>
                <w:szCs w:val="20"/>
              </w:rPr>
              <w:t>Bölüm 5’de sunulmuş Çevresel ve Sosyal İzleme Planı doğrultusunda gerçekleştirilen faaliyetlerin çıktıları</w:t>
            </w:r>
          </w:p>
        </w:tc>
        <w:tc>
          <w:tcPr>
            <w:tcW w:w="849" w:type="dxa"/>
            <w:shd w:val="clear" w:color="auto" w:fill="F2F2F2" w:themeFill="background1" w:themeFillShade="F2"/>
            <w:vAlign w:val="center"/>
          </w:tcPr>
          <w:p w14:paraId="1A5D448D" w14:textId="77777777" w:rsidR="000D4DC4" w:rsidRPr="00CF571A" w:rsidRDefault="000D4DC4" w:rsidP="00C948C6">
            <w:pPr>
              <w:rPr>
                <w:sz w:val="20"/>
                <w:szCs w:val="20"/>
              </w:rPr>
            </w:pPr>
            <w:r w:rsidRPr="00CF571A">
              <w:rPr>
                <w:sz w:val="20"/>
                <w:szCs w:val="20"/>
              </w:rPr>
              <w:t>Aylık</w:t>
            </w:r>
          </w:p>
        </w:tc>
        <w:tc>
          <w:tcPr>
            <w:tcW w:w="2963" w:type="dxa"/>
            <w:shd w:val="clear" w:color="auto" w:fill="F2F2F2" w:themeFill="background1" w:themeFillShade="F2"/>
            <w:vAlign w:val="center"/>
          </w:tcPr>
          <w:p w14:paraId="071B87F4" w14:textId="77777777" w:rsidR="000D4DC4" w:rsidRPr="00CF571A" w:rsidRDefault="000D4DC4" w:rsidP="00C948C6">
            <w:pPr>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0D4DC4" w:rsidRPr="00CF571A" w14:paraId="60213400" w14:textId="77777777" w:rsidTr="00CF571A">
        <w:trPr>
          <w:trHeight w:val="720"/>
          <w:jc w:val="center"/>
        </w:trPr>
        <w:tc>
          <w:tcPr>
            <w:tcW w:w="1371" w:type="dxa"/>
            <w:shd w:val="clear" w:color="auto" w:fill="F2F2F2" w:themeFill="background1" w:themeFillShade="F2"/>
            <w:vAlign w:val="center"/>
          </w:tcPr>
          <w:p w14:paraId="6C2BE582" w14:textId="77777777" w:rsidR="000D4DC4" w:rsidRPr="00CF571A" w:rsidRDefault="000D4DC4" w:rsidP="00C948C6">
            <w:pPr>
              <w:rPr>
                <w:sz w:val="20"/>
                <w:szCs w:val="20"/>
              </w:rPr>
            </w:pPr>
            <w:r w:rsidRPr="00CF571A">
              <w:rPr>
                <w:sz w:val="20"/>
                <w:szCs w:val="20"/>
              </w:rPr>
              <w:t>İllerdeki PYB bireysel uzmanları</w:t>
            </w:r>
          </w:p>
        </w:tc>
        <w:tc>
          <w:tcPr>
            <w:tcW w:w="8987" w:type="dxa"/>
            <w:shd w:val="clear" w:color="auto" w:fill="F2F2F2" w:themeFill="background1" w:themeFillShade="F2"/>
            <w:vAlign w:val="center"/>
          </w:tcPr>
          <w:p w14:paraId="6B109D11" w14:textId="77777777" w:rsidR="000D4DC4" w:rsidRPr="00CF571A" w:rsidRDefault="000D4DC4" w:rsidP="00C948C6">
            <w:pPr>
              <w:pStyle w:val="ListeParagraf"/>
              <w:numPr>
                <w:ilvl w:val="0"/>
                <w:numId w:val="49"/>
              </w:numPr>
              <w:rPr>
                <w:sz w:val="20"/>
                <w:szCs w:val="20"/>
              </w:rPr>
            </w:pPr>
            <w:r w:rsidRPr="00CF571A">
              <w:rPr>
                <w:sz w:val="20"/>
                <w:szCs w:val="20"/>
              </w:rPr>
              <w:t>Yüklenicilerin / Yüklenicinin irtibat görevlilerinin aylık raporlarındaki önemli noktalar</w:t>
            </w:r>
          </w:p>
          <w:p w14:paraId="7766844B" w14:textId="77777777" w:rsidR="000D4DC4" w:rsidRPr="00CF571A" w:rsidRDefault="000D4DC4" w:rsidP="00C948C6">
            <w:pPr>
              <w:pStyle w:val="ListeParagraf"/>
              <w:numPr>
                <w:ilvl w:val="0"/>
                <w:numId w:val="49"/>
              </w:numPr>
              <w:rPr>
                <w:sz w:val="20"/>
                <w:szCs w:val="20"/>
              </w:rPr>
            </w:pPr>
            <w:r w:rsidRPr="00CF571A">
              <w:rPr>
                <w:sz w:val="20"/>
                <w:szCs w:val="20"/>
              </w:rPr>
              <w:t>Gözetim, izleme ve denetim faaliyetlerinin çıktıları</w:t>
            </w:r>
          </w:p>
          <w:p w14:paraId="32EE1979" w14:textId="77777777" w:rsidR="000D4DC4" w:rsidRPr="00CF571A" w:rsidRDefault="000D4DC4" w:rsidP="00C948C6">
            <w:pPr>
              <w:pStyle w:val="ListeParagraf"/>
              <w:numPr>
                <w:ilvl w:val="0"/>
                <w:numId w:val="49"/>
              </w:numPr>
              <w:rPr>
                <w:sz w:val="20"/>
                <w:szCs w:val="20"/>
              </w:rPr>
            </w:pPr>
            <w:r w:rsidRPr="00CF571A">
              <w:rPr>
                <w:sz w:val="20"/>
                <w:szCs w:val="20"/>
              </w:rPr>
              <w:t>Tip-III alt projeler kapsamındaki Ç&amp;S Denetimlerin ve gerekmesi durumunda hazırlanacak Çevresel ve Sosyal Aksiyon Planlarının ilerleme durumları</w:t>
            </w:r>
          </w:p>
        </w:tc>
        <w:tc>
          <w:tcPr>
            <w:tcW w:w="849" w:type="dxa"/>
            <w:shd w:val="clear" w:color="auto" w:fill="F2F2F2" w:themeFill="background1" w:themeFillShade="F2"/>
            <w:vAlign w:val="center"/>
          </w:tcPr>
          <w:p w14:paraId="735403E8" w14:textId="77777777" w:rsidR="000D4DC4" w:rsidRPr="00CF571A" w:rsidRDefault="000D4DC4" w:rsidP="00C948C6">
            <w:pPr>
              <w:rPr>
                <w:sz w:val="20"/>
                <w:szCs w:val="20"/>
              </w:rPr>
            </w:pPr>
            <w:r w:rsidRPr="00CF571A">
              <w:rPr>
                <w:sz w:val="20"/>
                <w:szCs w:val="20"/>
              </w:rPr>
              <w:t>Aylık</w:t>
            </w:r>
          </w:p>
        </w:tc>
        <w:tc>
          <w:tcPr>
            <w:tcW w:w="2963" w:type="dxa"/>
            <w:shd w:val="clear" w:color="auto" w:fill="F2F2F2" w:themeFill="background1" w:themeFillShade="F2"/>
            <w:vAlign w:val="center"/>
          </w:tcPr>
          <w:p w14:paraId="7926CA06" w14:textId="77777777" w:rsidR="000D4DC4" w:rsidRPr="00CF571A" w:rsidRDefault="000D4DC4" w:rsidP="00C948C6">
            <w:pPr>
              <w:rPr>
                <w:sz w:val="20"/>
                <w:szCs w:val="20"/>
              </w:rPr>
            </w:pPr>
            <w:r w:rsidRPr="00CF571A">
              <w:rPr>
                <w:sz w:val="20"/>
                <w:szCs w:val="20"/>
              </w:rPr>
              <w:t>PYB Merkez Ofis</w:t>
            </w:r>
          </w:p>
        </w:tc>
      </w:tr>
      <w:tr w:rsidR="000D4DC4" w:rsidRPr="00CF571A" w14:paraId="58589866" w14:textId="77777777" w:rsidTr="00CF571A">
        <w:trPr>
          <w:trHeight w:val="1229"/>
          <w:jc w:val="center"/>
        </w:trPr>
        <w:tc>
          <w:tcPr>
            <w:tcW w:w="1371" w:type="dxa"/>
            <w:shd w:val="clear" w:color="auto" w:fill="F2F2F2" w:themeFill="background1" w:themeFillShade="F2"/>
            <w:vAlign w:val="center"/>
          </w:tcPr>
          <w:p w14:paraId="74D4CC86" w14:textId="77777777" w:rsidR="000D4DC4" w:rsidRPr="00CF571A" w:rsidRDefault="000D4DC4" w:rsidP="00C948C6">
            <w:pPr>
              <w:rPr>
                <w:sz w:val="20"/>
                <w:szCs w:val="20"/>
              </w:rPr>
            </w:pPr>
            <w:r w:rsidRPr="00CF571A">
              <w:rPr>
                <w:sz w:val="20"/>
                <w:szCs w:val="20"/>
              </w:rPr>
              <w:t>PYB Merkez Ofis</w:t>
            </w:r>
          </w:p>
        </w:tc>
        <w:tc>
          <w:tcPr>
            <w:tcW w:w="8987" w:type="dxa"/>
            <w:shd w:val="clear" w:color="auto" w:fill="F2F2F2" w:themeFill="background1" w:themeFillShade="F2"/>
            <w:vAlign w:val="center"/>
          </w:tcPr>
          <w:p w14:paraId="22B7196E" w14:textId="77777777" w:rsidR="000D4DC4" w:rsidRPr="00CF571A" w:rsidRDefault="000D4DC4" w:rsidP="00C948C6">
            <w:pPr>
              <w:rPr>
                <w:sz w:val="20"/>
                <w:szCs w:val="20"/>
              </w:rPr>
            </w:pPr>
            <w:r w:rsidRPr="00CF571A">
              <w:rPr>
                <w:sz w:val="20"/>
                <w:szCs w:val="20"/>
              </w:rPr>
              <w:t>Yüklenicilerin ve illerdeki PYB bireysel uzmanlarının raporlamalarını ve kendilerinin 3 aylık periyotlarda gerçekleştirecekleri saha izlemelerinin çıktılarını kullanarak:</w:t>
            </w:r>
          </w:p>
          <w:p w14:paraId="65576866" w14:textId="77777777" w:rsidR="000D4DC4" w:rsidRPr="00CF571A" w:rsidRDefault="000D4DC4" w:rsidP="00C948C6">
            <w:pPr>
              <w:pStyle w:val="ListeParagraf"/>
              <w:numPr>
                <w:ilvl w:val="0"/>
                <w:numId w:val="50"/>
              </w:numPr>
              <w:rPr>
                <w:sz w:val="20"/>
                <w:szCs w:val="20"/>
              </w:rPr>
            </w:pPr>
            <w:r w:rsidRPr="00CF571A">
              <w:rPr>
                <w:sz w:val="20"/>
                <w:szCs w:val="20"/>
              </w:rPr>
              <w:t>Tamamlanan yıkım/güçlendirme/inşaat faaliyetlerinin özeti</w:t>
            </w:r>
          </w:p>
          <w:p w14:paraId="654D1048" w14:textId="77777777" w:rsidR="000D4DC4" w:rsidRPr="00CF571A" w:rsidRDefault="000D4DC4" w:rsidP="00C948C6">
            <w:pPr>
              <w:pStyle w:val="ListeParagraf"/>
              <w:numPr>
                <w:ilvl w:val="0"/>
                <w:numId w:val="50"/>
              </w:numPr>
              <w:rPr>
                <w:sz w:val="20"/>
                <w:szCs w:val="20"/>
              </w:rPr>
            </w:pPr>
            <w:r w:rsidRPr="00CF571A">
              <w:rPr>
                <w:sz w:val="20"/>
                <w:szCs w:val="20"/>
              </w:rPr>
              <w:t>Kalan yıkım/güçlendirme/inşaat ve program tahmini</w:t>
            </w:r>
          </w:p>
          <w:p w14:paraId="58768454" w14:textId="77777777" w:rsidR="000D4DC4" w:rsidRPr="00CF571A" w:rsidRDefault="000D4DC4" w:rsidP="00C948C6">
            <w:pPr>
              <w:pStyle w:val="ListeParagraf"/>
              <w:numPr>
                <w:ilvl w:val="0"/>
                <w:numId w:val="50"/>
              </w:numPr>
              <w:rPr>
                <w:sz w:val="20"/>
                <w:szCs w:val="20"/>
              </w:rPr>
            </w:pPr>
            <w:r w:rsidRPr="00CF571A">
              <w:rPr>
                <w:sz w:val="20"/>
                <w:szCs w:val="20"/>
              </w:rPr>
              <w:lastRenderedPageBreak/>
              <w:t>Uyum faaliyetlerinin özeti</w:t>
            </w:r>
          </w:p>
          <w:p w14:paraId="399FA04F" w14:textId="71F13D19" w:rsidR="00B378E1" w:rsidRPr="00CF571A" w:rsidRDefault="000D4DC4" w:rsidP="00C948C6">
            <w:pPr>
              <w:pStyle w:val="ListeParagraf"/>
              <w:numPr>
                <w:ilvl w:val="0"/>
                <w:numId w:val="50"/>
              </w:numPr>
              <w:rPr>
                <w:sz w:val="20"/>
                <w:szCs w:val="20"/>
              </w:rPr>
            </w:pPr>
            <w:r w:rsidRPr="00CF571A">
              <w:rPr>
                <w:sz w:val="20"/>
                <w:szCs w:val="20"/>
              </w:rPr>
              <w:t>Bölüm 5’de sunulmuş Çevresel ve Sosyal İzleme Planı doğrultusunda gerçekleştirilen faaliyetlerin çıktıları</w:t>
            </w:r>
          </w:p>
          <w:p w14:paraId="2CB00F41" w14:textId="77777777" w:rsidR="000D4DC4" w:rsidRPr="00D47C8E" w:rsidRDefault="000D4DC4" w:rsidP="00D47C8E">
            <w:pPr>
              <w:pStyle w:val="ListeParagraf"/>
              <w:numPr>
                <w:ilvl w:val="0"/>
                <w:numId w:val="50"/>
              </w:numPr>
              <w:rPr>
                <w:sz w:val="20"/>
                <w:szCs w:val="20"/>
              </w:rPr>
            </w:pPr>
            <w:r w:rsidRPr="00D47C8E">
              <w:rPr>
                <w:sz w:val="20"/>
                <w:szCs w:val="20"/>
              </w:rPr>
              <w:t>Çevresel Sosyal, Sağlık ve Güvenlik Temel Performans Göstergeleri ile ilgili ilerlemeler (KPI), örneğin;</w:t>
            </w:r>
          </w:p>
          <w:p w14:paraId="794603C8" w14:textId="77777777" w:rsidR="000D4DC4" w:rsidRPr="00CF571A" w:rsidRDefault="000D4DC4" w:rsidP="00C948C6">
            <w:pPr>
              <w:pStyle w:val="ListeParagraf"/>
              <w:numPr>
                <w:ilvl w:val="1"/>
                <w:numId w:val="52"/>
              </w:numPr>
              <w:rPr>
                <w:sz w:val="20"/>
                <w:szCs w:val="20"/>
              </w:rPr>
            </w:pPr>
            <w:r w:rsidRPr="00CF571A">
              <w:rPr>
                <w:sz w:val="20"/>
                <w:szCs w:val="20"/>
              </w:rPr>
              <w:t>Her bir il için çözülen şikayetlerin durumu,</w:t>
            </w:r>
          </w:p>
          <w:p w14:paraId="0E0C0153" w14:textId="7E8FF433" w:rsidR="000D4DC4" w:rsidRPr="00CF571A" w:rsidRDefault="000D4DC4" w:rsidP="00C948C6">
            <w:pPr>
              <w:pStyle w:val="ListeParagraf"/>
              <w:numPr>
                <w:ilvl w:val="1"/>
                <w:numId w:val="52"/>
              </w:numPr>
              <w:rPr>
                <w:sz w:val="20"/>
                <w:szCs w:val="20"/>
              </w:rPr>
            </w:pPr>
            <w:r w:rsidRPr="00CF571A">
              <w:rPr>
                <w:sz w:val="20"/>
                <w:szCs w:val="20"/>
              </w:rPr>
              <w:t xml:space="preserve">Her bir alt proje için uygun bir şekilde hazırlanmış ve onaylanmış </w:t>
            </w:r>
            <w:r w:rsidR="005D0CA2" w:rsidRPr="00CF571A">
              <w:rPr>
                <w:sz w:val="20"/>
                <w:szCs w:val="20"/>
              </w:rPr>
              <w:t>Y-</w:t>
            </w:r>
            <w:r w:rsidRPr="00CF571A">
              <w:rPr>
                <w:sz w:val="20"/>
                <w:szCs w:val="20"/>
              </w:rPr>
              <w:t>ÇSYP Listesi sayısı</w:t>
            </w:r>
          </w:p>
          <w:p w14:paraId="7D9B95C1" w14:textId="77777777" w:rsidR="000D4DC4" w:rsidRPr="00CF571A" w:rsidRDefault="000D4DC4" w:rsidP="00C948C6">
            <w:pPr>
              <w:pStyle w:val="ListeParagraf"/>
              <w:numPr>
                <w:ilvl w:val="1"/>
                <w:numId w:val="52"/>
              </w:numPr>
              <w:rPr>
                <w:sz w:val="20"/>
                <w:szCs w:val="20"/>
              </w:rPr>
            </w:pPr>
            <w:r w:rsidRPr="00CF571A">
              <w:rPr>
                <w:sz w:val="20"/>
                <w:szCs w:val="20"/>
              </w:rPr>
              <w:t>Her bir il için iş kazası / olayı sayısı</w:t>
            </w:r>
          </w:p>
          <w:p w14:paraId="54CD0DB0" w14:textId="77777777" w:rsidR="000D4DC4" w:rsidRPr="00CF571A" w:rsidRDefault="000D4DC4" w:rsidP="00C948C6">
            <w:pPr>
              <w:pStyle w:val="ListeParagraf"/>
              <w:numPr>
                <w:ilvl w:val="1"/>
                <w:numId w:val="52"/>
              </w:numPr>
              <w:rPr>
                <w:sz w:val="20"/>
                <w:szCs w:val="20"/>
              </w:rPr>
            </w:pPr>
            <w:r w:rsidRPr="00CF571A">
              <w:rPr>
                <w:sz w:val="20"/>
                <w:szCs w:val="20"/>
              </w:rPr>
              <w:t>Tip-III alt projelere özel olarak gerekmesi durumunda hazırlanacak Çevresel ve Sosyal Aksiyon Planlarından, tüm aksiyonları tamamlanmış olanların sayısı</w:t>
            </w:r>
          </w:p>
          <w:p w14:paraId="59930D73" w14:textId="77777777" w:rsidR="000D4DC4" w:rsidRPr="00CF571A" w:rsidRDefault="000D4DC4" w:rsidP="00C948C6">
            <w:pPr>
              <w:pStyle w:val="ListeParagraf"/>
              <w:numPr>
                <w:ilvl w:val="1"/>
                <w:numId w:val="52"/>
              </w:numPr>
              <w:rPr>
                <w:sz w:val="20"/>
                <w:szCs w:val="20"/>
              </w:rPr>
            </w:pPr>
            <w:r w:rsidRPr="00CF571A">
              <w:rPr>
                <w:sz w:val="20"/>
                <w:szCs w:val="20"/>
              </w:rPr>
              <w:t>Ortalama olacak şekilde geri kazanılmış inşaat ve yıkıntı atığı oranı</w:t>
            </w:r>
          </w:p>
          <w:p w14:paraId="7977DFEC" w14:textId="77777777" w:rsidR="000D4DC4" w:rsidRPr="00CF571A" w:rsidRDefault="000D4DC4" w:rsidP="00C948C6">
            <w:pPr>
              <w:pStyle w:val="ListeParagraf"/>
              <w:numPr>
                <w:ilvl w:val="0"/>
                <w:numId w:val="51"/>
              </w:numPr>
              <w:rPr>
                <w:sz w:val="20"/>
                <w:szCs w:val="20"/>
              </w:rPr>
            </w:pPr>
            <w:r w:rsidRPr="00CF571A">
              <w:rPr>
                <w:sz w:val="20"/>
                <w:szCs w:val="20"/>
              </w:rPr>
              <w:t>Çevre, Sosyal, İSG ve halk sağlığı ve güvenliği olaylarının güncellenmiş listesi</w:t>
            </w:r>
          </w:p>
          <w:p w14:paraId="06D65733" w14:textId="77777777" w:rsidR="000D4DC4" w:rsidRPr="00CF571A" w:rsidRDefault="000D4DC4" w:rsidP="00C948C6">
            <w:pPr>
              <w:pStyle w:val="ListeParagraf"/>
              <w:numPr>
                <w:ilvl w:val="0"/>
                <w:numId w:val="51"/>
              </w:numPr>
              <w:rPr>
                <w:sz w:val="20"/>
                <w:szCs w:val="20"/>
              </w:rPr>
            </w:pPr>
            <w:r w:rsidRPr="00CF571A">
              <w:rPr>
                <w:sz w:val="20"/>
                <w:szCs w:val="20"/>
              </w:rPr>
              <w:t>Proje sırasında meydana gelen tüm kaza, olay ve ramak kala olayları güncellenmiş listesi</w:t>
            </w:r>
          </w:p>
          <w:p w14:paraId="67DBF9BF" w14:textId="77777777" w:rsidR="000D4DC4" w:rsidRPr="00CF571A" w:rsidRDefault="000D4DC4" w:rsidP="00C948C6">
            <w:pPr>
              <w:pStyle w:val="ListeParagraf"/>
              <w:numPr>
                <w:ilvl w:val="0"/>
                <w:numId w:val="51"/>
              </w:numPr>
              <w:rPr>
                <w:sz w:val="20"/>
                <w:szCs w:val="20"/>
              </w:rPr>
            </w:pPr>
            <w:r w:rsidRPr="00CF571A">
              <w:rPr>
                <w:sz w:val="20"/>
                <w:szCs w:val="20"/>
              </w:rPr>
              <w:t>Hala çözülmekte olan tüm geçmiş sorunlardan gelen takip bilgileri</w:t>
            </w:r>
          </w:p>
          <w:p w14:paraId="7D08F364" w14:textId="77777777" w:rsidR="000D4DC4" w:rsidRPr="00CF571A" w:rsidRDefault="000D4DC4" w:rsidP="00C948C6">
            <w:pPr>
              <w:pStyle w:val="ListeParagraf"/>
              <w:numPr>
                <w:ilvl w:val="0"/>
                <w:numId w:val="51"/>
              </w:numPr>
              <w:rPr>
                <w:sz w:val="20"/>
                <w:szCs w:val="20"/>
              </w:rPr>
            </w:pPr>
            <w:r w:rsidRPr="00CF571A">
              <w:rPr>
                <w:sz w:val="20"/>
                <w:szCs w:val="20"/>
              </w:rPr>
              <w:t>Alt-proje faaliyetlerine ait fotoğraflar</w:t>
            </w:r>
          </w:p>
          <w:p w14:paraId="5B6E4FD1" w14:textId="77777777" w:rsidR="000D4DC4" w:rsidRPr="00CF571A" w:rsidRDefault="000D4DC4" w:rsidP="00C948C6">
            <w:pPr>
              <w:ind w:left="360"/>
              <w:rPr>
                <w:sz w:val="20"/>
                <w:szCs w:val="20"/>
              </w:rPr>
            </w:pPr>
            <w:r w:rsidRPr="00CF571A">
              <w:rPr>
                <w:sz w:val="20"/>
                <w:szCs w:val="20"/>
              </w:rPr>
              <w:t>Proje İlerleme Raporu, yalnızca Bileşen 2 kapsamındaki alt proje faaliyetlerini değil, diğer bileşenler kapsamındaki faaliyetleri de içerecektir.</w:t>
            </w:r>
          </w:p>
        </w:tc>
        <w:tc>
          <w:tcPr>
            <w:tcW w:w="849" w:type="dxa"/>
            <w:shd w:val="clear" w:color="auto" w:fill="F2F2F2" w:themeFill="background1" w:themeFillShade="F2"/>
            <w:vAlign w:val="center"/>
          </w:tcPr>
          <w:p w14:paraId="31F8F4F2" w14:textId="77777777" w:rsidR="000D4DC4" w:rsidRPr="00CF571A" w:rsidRDefault="000D4DC4" w:rsidP="00C948C6">
            <w:pPr>
              <w:rPr>
                <w:sz w:val="20"/>
                <w:szCs w:val="20"/>
              </w:rPr>
            </w:pPr>
            <w:r w:rsidRPr="00CF571A">
              <w:rPr>
                <w:sz w:val="20"/>
                <w:szCs w:val="20"/>
              </w:rPr>
              <w:lastRenderedPageBreak/>
              <w:t>3 Aylık</w:t>
            </w:r>
          </w:p>
        </w:tc>
        <w:tc>
          <w:tcPr>
            <w:tcW w:w="2963" w:type="dxa"/>
            <w:shd w:val="clear" w:color="auto" w:fill="F2F2F2" w:themeFill="background1" w:themeFillShade="F2"/>
            <w:vAlign w:val="center"/>
          </w:tcPr>
          <w:p w14:paraId="36D9B098" w14:textId="77777777" w:rsidR="000D4DC4" w:rsidRPr="00CF571A" w:rsidRDefault="000D4DC4" w:rsidP="00C948C6">
            <w:pPr>
              <w:rPr>
                <w:sz w:val="20"/>
                <w:szCs w:val="20"/>
              </w:rPr>
            </w:pPr>
            <w:r w:rsidRPr="00CF571A">
              <w:rPr>
                <w:sz w:val="20"/>
                <w:szCs w:val="20"/>
              </w:rPr>
              <w:t>DB</w:t>
            </w:r>
          </w:p>
        </w:tc>
      </w:tr>
    </w:tbl>
    <w:p w14:paraId="490FD1A9" w14:textId="77777777" w:rsidR="000D4DC4" w:rsidRPr="00CF571A" w:rsidRDefault="000D4DC4" w:rsidP="005E6EE5">
      <w:pPr>
        <w:sectPr w:rsidR="000D4DC4" w:rsidRPr="00CF571A" w:rsidSect="000D4DC4">
          <w:pgSz w:w="16838" w:h="11906" w:orient="landscape"/>
          <w:pgMar w:top="1418" w:right="1418" w:bottom="1418" w:left="1418" w:header="709" w:footer="709" w:gutter="0"/>
          <w:cols w:space="708"/>
          <w:docGrid w:linePitch="360"/>
        </w:sectPr>
      </w:pPr>
    </w:p>
    <w:p w14:paraId="58B1E347" w14:textId="77777777" w:rsidR="000D4DC4" w:rsidRPr="00CF571A" w:rsidRDefault="000D4DC4" w:rsidP="005E6EE5"/>
    <w:p w14:paraId="484AB3EC" w14:textId="4EFB241A" w:rsidR="006611AA" w:rsidRPr="00CF571A" w:rsidRDefault="006611AA" w:rsidP="003D0F4E">
      <w:pPr>
        <w:pStyle w:val="Balk3"/>
        <w:keepNext w:val="0"/>
        <w:keepLines w:val="0"/>
        <w:numPr>
          <w:ilvl w:val="2"/>
          <w:numId w:val="2"/>
        </w:numPr>
      </w:pPr>
      <w:bookmarkStart w:id="207" w:name="_Toc216429058"/>
      <w:r w:rsidRPr="00CF571A">
        <w:t>Diğer Personel İçin Eğitim</w:t>
      </w:r>
      <w:bookmarkEnd w:id="207"/>
    </w:p>
    <w:p w14:paraId="177AF186" w14:textId="77777777" w:rsidR="008605BD" w:rsidRPr="00CF571A" w:rsidRDefault="008605BD" w:rsidP="008605BD">
      <w:r w:rsidRPr="00CF571A">
        <w:t>PYB, çevre, İSG ve sosyal konular konusunda uzman olmayan KDB personeline; ilgili İl Müdürlüklerinde çevre, İSG ve sosyal konulardan sorumlu birimlerin personeline ve gerektiğinde İl Müdürlüklerinin altyapı ve kentsel dönüşüm birimlerinde görevli personele aşağıdaki eğitimlerin verilmesini sağlayacaktır:</w:t>
      </w:r>
    </w:p>
    <w:p w14:paraId="6290566D" w14:textId="44E1E3FF" w:rsidR="008605BD" w:rsidRPr="00CF571A" w:rsidRDefault="008605BD" w:rsidP="0052717C">
      <w:pPr>
        <w:pStyle w:val="ListeParagraf"/>
        <w:numPr>
          <w:ilvl w:val="0"/>
          <w:numId w:val="53"/>
        </w:numPr>
      </w:pPr>
      <w:r w:rsidRPr="00CF571A">
        <w:t>Dünya Bankası Çevresel ve Sosyal Çerçevesi,</w:t>
      </w:r>
    </w:p>
    <w:p w14:paraId="56508F01" w14:textId="4A00ADD8" w:rsidR="008605BD" w:rsidRPr="00CF571A" w:rsidRDefault="008605BD" w:rsidP="0052717C">
      <w:pPr>
        <w:pStyle w:val="ListeParagraf"/>
        <w:numPr>
          <w:ilvl w:val="0"/>
          <w:numId w:val="53"/>
        </w:numPr>
      </w:pPr>
      <w:r w:rsidRPr="00CF571A">
        <w:t>Projeye özel araçlar; örneğin, ÇSYÇ, ÇSYP, İYP, PKP ve YYÇ/YYP,</w:t>
      </w:r>
    </w:p>
    <w:p w14:paraId="6B8AF96B" w14:textId="5CB54547" w:rsidR="008605BD" w:rsidRPr="00CF571A" w:rsidRDefault="008605BD" w:rsidP="0052717C">
      <w:pPr>
        <w:pStyle w:val="ListeParagraf"/>
        <w:numPr>
          <w:ilvl w:val="0"/>
          <w:numId w:val="53"/>
        </w:numPr>
      </w:pPr>
      <w:r w:rsidRPr="00CF571A">
        <w:t>Çevresel ve sosyal değerlendirme yöntemleri,</w:t>
      </w:r>
    </w:p>
    <w:p w14:paraId="4D8F78D4" w14:textId="09A7C135" w:rsidR="008605BD" w:rsidRPr="00CF571A" w:rsidRDefault="008605BD" w:rsidP="0052717C">
      <w:pPr>
        <w:pStyle w:val="ListeParagraf"/>
        <w:numPr>
          <w:ilvl w:val="0"/>
          <w:numId w:val="53"/>
        </w:numPr>
      </w:pPr>
      <w:r w:rsidRPr="00CF571A">
        <w:t>Toplum sağlığı ve güvenliği,</w:t>
      </w:r>
    </w:p>
    <w:p w14:paraId="141B39B4" w14:textId="6EC3D9A6" w:rsidR="008605BD" w:rsidRPr="00CF571A" w:rsidRDefault="008605BD" w:rsidP="0052717C">
      <w:pPr>
        <w:pStyle w:val="ListeParagraf"/>
        <w:numPr>
          <w:ilvl w:val="0"/>
          <w:numId w:val="53"/>
        </w:numPr>
      </w:pPr>
      <w:r w:rsidRPr="00CF571A">
        <w:t>Paydaş katılımı ve şikayetlerin kapatılması,</w:t>
      </w:r>
    </w:p>
    <w:p w14:paraId="73817C50" w14:textId="0862E480" w:rsidR="008605BD" w:rsidRPr="00CF571A" w:rsidRDefault="008605BD" w:rsidP="0052717C">
      <w:pPr>
        <w:pStyle w:val="ListeParagraf"/>
        <w:numPr>
          <w:ilvl w:val="0"/>
          <w:numId w:val="53"/>
        </w:numPr>
      </w:pPr>
      <w:r w:rsidRPr="00CF571A">
        <w:t>Davranış kuralları,</w:t>
      </w:r>
    </w:p>
    <w:p w14:paraId="67055514" w14:textId="62B6458E" w:rsidR="008605BD" w:rsidRPr="00CF571A" w:rsidRDefault="008605BD" w:rsidP="0052717C">
      <w:pPr>
        <w:pStyle w:val="ListeParagraf"/>
        <w:numPr>
          <w:ilvl w:val="0"/>
          <w:numId w:val="53"/>
        </w:numPr>
      </w:pPr>
      <w:r w:rsidRPr="00CF571A">
        <w:t>Cinsel Sömürü ve İstismar / Cinsiyete Dayalı Şiddet ile ilgili önlemler.</w:t>
      </w:r>
    </w:p>
    <w:p w14:paraId="353C09D7" w14:textId="1584641F" w:rsidR="006611AA" w:rsidRPr="00CF571A" w:rsidRDefault="006611AA" w:rsidP="003D0F4E">
      <w:pPr>
        <w:pStyle w:val="Balk3"/>
        <w:keepNext w:val="0"/>
        <w:keepLines w:val="0"/>
        <w:numPr>
          <w:ilvl w:val="2"/>
          <w:numId w:val="2"/>
        </w:numPr>
      </w:pPr>
      <w:bookmarkStart w:id="208" w:name="_Toc216429059"/>
      <w:r w:rsidRPr="00CF571A">
        <w:t>Yüklenici Eğitimi</w:t>
      </w:r>
      <w:bookmarkEnd w:id="208"/>
    </w:p>
    <w:p w14:paraId="5D67B000" w14:textId="6955D6E7" w:rsidR="008605BD" w:rsidRPr="00CF571A" w:rsidRDefault="008605BD" w:rsidP="008605BD">
      <w:r w:rsidRPr="00CF571A">
        <w:t xml:space="preserve">Bileşen 2 kapsamında potansiyel alt projeler arasında yer alan riskli yapıların güçlendirilmesi, yıkılması veya yeniden inşası sürecinde; yürürlükteki ulusal Yapı Denetim Sistemi mevzuatı kapsamındaki denetim firmalarının eğitimleri ve bu mevzuat kapsamındaki uygulamalar, tasarım, mimari ve inşaat teknikleri gibi süreçler çerçevesinde oldukça ayrıntılı şekilde tanımlanmıştır. Buna ek olarak, yürürlükteki İSG mevzuatı, Proje kapsamındaki alt projeler dahilinde yürütülecek faaliyetlerde görev alacak çalışanlar, işyeri hekimleri, sağlık personeli ve iş güvenliği uzmanları için de detaylı eğitim yükümlülüklerini tanımlamaktadır. Ancak yüklenicilere sağlanacak eğitimlerin, Çevresel ve Sosyal Çerçeve (ÇSÇ) ile Dünya Bankası Grubu Çevresel, Sağlık ve Güvenlik (ÇSG) Genel Rehberleri ile uyumlu olması gerekmektedir. Bu doğrultuda, </w:t>
      </w:r>
      <w:r w:rsidR="00A91B79" w:rsidRPr="00CF571A">
        <w:t>8.1.3 Bölümünde</w:t>
      </w:r>
      <w:r w:rsidRPr="00CF571A">
        <w:t xml:space="preserve"> belirtilen eğitimlerin yüklenicilere ve onların personeline sağlanması gerekmektedir.</w:t>
      </w:r>
    </w:p>
    <w:p w14:paraId="6DD7EB1B" w14:textId="57ED4A88" w:rsidR="008605BD" w:rsidRPr="00CF571A" w:rsidRDefault="008605BD" w:rsidP="008605BD">
      <w:r w:rsidRPr="00CF571A">
        <w:t>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w:t>
      </w:r>
      <w:r w:rsidR="00D54B1E" w:rsidRPr="00CF571A">
        <w:t xml:space="preserve"> Sakarya</w:t>
      </w:r>
      <w:r w:rsidRPr="00CF571A">
        <w:t xml:space="preserve"> </w:t>
      </w:r>
      <w:r w:rsidR="0066285B" w:rsidRPr="00CF571A">
        <w:t>i</w:t>
      </w:r>
      <w:r w:rsidRPr="00CF571A">
        <w:t>li Çevresel ve Sosyal Yönetim Planı (ÇSYP) kapsamında tanımlanmıştır. Söz konusu eğitimler aşağıdakileri içerecektir:</w:t>
      </w:r>
    </w:p>
    <w:p w14:paraId="0F63555C" w14:textId="2142AF30" w:rsidR="008605BD" w:rsidRPr="00CF571A" w:rsidRDefault="008605BD" w:rsidP="0052717C">
      <w:pPr>
        <w:pStyle w:val="ListeParagraf"/>
        <w:numPr>
          <w:ilvl w:val="0"/>
          <w:numId w:val="54"/>
        </w:numPr>
      </w:pPr>
      <w:r w:rsidRPr="00CF571A">
        <w:t>İSG, çevre ve sosyal değerlendirmeler</w:t>
      </w:r>
    </w:p>
    <w:p w14:paraId="13C12805" w14:textId="015B85B7" w:rsidR="00A91B79" w:rsidRPr="00CF571A" w:rsidRDefault="00A91B79" w:rsidP="0052717C">
      <w:pPr>
        <w:pStyle w:val="ListeParagraf"/>
        <w:numPr>
          <w:ilvl w:val="0"/>
          <w:numId w:val="54"/>
        </w:numPr>
      </w:pPr>
      <w:r w:rsidRPr="00CF571A">
        <w:t>Çevresel kazalar ve sosyal olayların raporlanması</w:t>
      </w:r>
    </w:p>
    <w:p w14:paraId="70CE6949" w14:textId="1075D6E1" w:rsidR="008605BD" w:rsidRPr="00CF571A" w:rsidRDefault="008605BD" w:rsidP="0052717C">
      <w:pPr>
        <w:pStyle w:val="ListeParagraf"/>
        <w:numPr>
          <w:ilvl w:val="0"/>
          <w:numId w:val="54"/>
        </w:numPr>
      </w:pPr>
      <w:r w:rsidRPr="00CF571A">
        <w:lastRenderedPageBreak/>
        <w:t>ÇSYP</w:t>
      </w:r>
    </w:p>
    <w:p w14:paraId="39A9FE92" w14:textId="7D330AF7" w:rsidR="008605BD" w:rsidRPr="00CF571A" w:rsidRDefault="008605BD" w:rsidP="0052717C">
      <w:pPr>
        <w:pStyle w:val="ListeParagraf"/>
        <w:numPr>
          <w:ilvl w:val="0"/>
          <w:numId w:val="54"/>
        </w:numPr>
      </w:pPr>
      <w:r w:rsidRPr="00CF571A">
        <w:t>Toplum sağlığı ve güvenliği</w:t>
      </w:r>
    </w:p>
    <w:p w14:paraId="4997F3FD" w14:textId="5998FB20" w:rsidR="008605BD" w:rsidRPr="00CF571A" w:rsidRDefault="008605BD" w:rsidP="0052717C">
      <w:pPr>
        <w:pStyle w:val="ListeParagraf"/>
        <w:numPr>
          <w:ilvl w:val="0"/>
          <w:numId w:val="54"/>
        </w:numPr>
      </w:pPr>
      <w:r w:rsidRPr="00CF571A">
        <w:t xml:space="preserve">Paydaş katılımı ve </w:t>
      </w:r>
      <w:proofErr w:type="gramStart"/>
      <w:r w:rsidRPr="00CF571A">
        <w:t>şikayet</w:t>
      </w:r>
      <w:proofErr w:type="gramEnd"/>
      <w:r w:rsidRPr="00CF571A">
        <w:t xml:space="preserve"> mekanizması</w:t>
      </w:r>
    </w:p>
    <w:p w14:paraId="65781FA7" w14:textId="2051B54F" w:rsidR="008605BD" w:rsidRPr="00CF571A" w:rsidRDefault="008605BD" w:rsidP="0052717C">
      <w:pPr>
        <w:pStyle w:val="ListeParagraf"/>
        <w:numPr>
          <w:ilvl w:val="0"/>
          <w:numId w:val="54"/>
        </w:numPr>
      </w:pPr>
      <w:r w:rsidRPr="00CF571A">
        <w:t>Davranış Kuralları</w:t>
      </w:r>
    </w:p>
    <w:p w14:paraId="4C633557" w14:textId="5589ABC9" w:rsidR="008605BD" w:rsidRPr="00CF571A" w:rsidRDefault="008605BD" w:rsidP="0052717C">
      <w:pPr>
        <w:pStyle w:val="ListeParagraf"/>
        <w:numPr>
          <w:ilvl w:val="0"/>
          <w:numId w:val="54"/>
        </w:numPr>
      </w:pPr>
      <w:r w:rsidRPr="00CF571A">
        <w:t>CSS/CT</w:t>
      </w:r>
    </w:p>
    <w:p w14:paraId="1502251F" w14:textId="3DB0906B" w:rsidR="008605BD" w:rsidRPr="00CF571A" w:rsidRDefault="008605BD" w:rsidP="0052717C">
      <w:pPr>
        <w:pStyle w:val="ListeParagraf"/>
        <w:numPr>
          <w:ilvl w:val="0"/>
          <w:numId w:val="54"/>
        </w:numPr>
      </w:pPr>
      <w:r w:rsidRPr="00CF571A">
        <w:t>Cinsiyete Dayalı Şiddet</w:t>
      </w:r>
    </w:p>
    <w:p w14:paraId="0E56D9ED" w14:textId="79767287" w:rsidR="008605BD" w:rsidRPr="00CF571A" w:rsidRDefault="008605BD" w:rsidP="0052717C">
      <w:pPr>
        <w:pStyle w:val="ListeParagraf"/>
        <w:numPr>
          <w:ilvl w:val="0"/>
          <w:numId w:val="54"/>
        </w:numPr>
      </w:pPr>
      <w:r w:rsidRPr="00CF571A">
        <w:t>İzleme ve raporlama ve</w:t>
      </w:r>
    </w:p>
    <w:p w14:paraId="34F30D66" w14:textId="3F206128" w:rsidR="008605BD" w:rsidRPr="00CF571A" w:rsidRDefault="008605BD" w:rsidP="0052717C">
      <w:pPr>
        <w:pStyle w:val="ListeParagraf"/>
        <w:numPr>
          <w:ilvl w:val="0"/>
          <w:numId w:val="54"/>
        </w:numPr>
      </w:pPr>
      <w:r w:rsidRPr="00CF571A">
        <w:t>Diğer ilgili olabilecek başlıklar.</w:t>
      </w:r>
    </w:p>
    <w:p w14:paraId="6B55D3A6" w14:textId="77777777" w:rsidR="008605BD" w:rsidRPr="00CF571A" w:rsidRDefault="008605BD" w:rsidP="008605BD">
      <w:r w:rsidRPr="00CF571A">
        <w:t>Bununla birlikte ve bunlara ek olarak, özellikle yüklenici İSG irtibat görevlisi,</w:t>
      </w:r>
    </w:p>
    <w:p w14:paraId="56A58017" w14:textId="47ED9340" w:rsidR="008605BD" w:rsidRPr="00CF571A" w:rsidRDefault="008605BD" w:rsidP="0052717C">
      <w:pPr>
        <w:pStyle w:val="ListeParagraf"/>
        <w:numPr>
          <w:ilvl w:val="0"/>
          <w:numId w:val="55"/>
        </w:numPr>
      </w:pPr>
      <w:r w:rsidRPr="00CF571A">
        <w:t>Çevre kazalarının,</w:t>
      </w:r>
      <w:r w:rsidR="00A91B79" w:rsidRPr="00CF571A">
        <w:t xml:space="preserve"> sosyal olaylar</w:t>
      </w:r>
      <w:r w:rsidRPr="00CF571A">
        <w:t xml:space="preserve"> İSG kazalarının ve halk sağlığı ve güvenliğini etkileyebilecek kazaların raporlamaları ve</w:t>
      </w:r>
    </w:p>
    <w:p w14:paraId="262FC4B4" w14:textId="4FC5C345" w:rsidR="008605BD" w:rsidRPr="00CF571A" w:rsidRDefault="008605BD" w:rsidP="0052717C">
      <w:pPr>
        <w:pStyle w:val="ListeParagraf"/>
        <w:numPr>
          <w:ilvl w:val="0"/>
          <w:numId w:val="55"/>
        </w:numPr>
      </w:pPr>
      <w:r w:rsidRPr="00CF571A">
        <w:t xml:space="preserve">İl bazlı </w:t>
      </w:r>
      <w:proofErr w:type="spellStart"/>
      <w:r w:rsidRPr="00CF571A">
        <w:t>ÇSYP’ler</w:t>
      </w:r>
      <w:proofErr w:type="spellEnd"/>
      <w:r w:rsidRPr="00CF571A">
        <w:t xml:space="preserve"> ve </w:t>
      </w:r>
      <w:r w:rsidR="00A91B79" w:rsidRPr="00CF571A">
        <w:t>Y-ÇSYP</w:t>
      </w:r>
      <w:r w:rsidRPr="00CF571A">
        <w:t xml:space="preserve"> uygulanmasıyla tespit edilecek uygunsuzlukların bildirimleriyle ilgili eğitilmelidir.</w:t>
      </w:r>
    </w:p>
    <w:p w14:paraId="1199F8C6" w14:textId="77777777" w:rsidR="008605BD" w:rsidRPr="00CF571A" w:rsidRDefault="008605BD" w:rsidP="008605BD">
      <w:r w:rsidRPr="00CF571A">
        <w:t>İSG irtibat görevlisinin kaza / olay raporları minimum aşağıdakileri içermelidir:</w:t>
      </w:r>
    </w:p>
    <w:p w14:paraId="5AE96D10" w14:textId="432943EC" w:rsidR="008605BD" w:rsidRPr="00CF571A" w:rsidRDefault="008605BD" w:rsidP="0052717C">
      <w:pPr>
        <w:pStyle w:val="ListeParagraf"/>
        <w:numPr>
          <w:ilvl w:val="0"/>
          <w:numId w:val="56"/>
        </w:numPr>
      </w:pPr>
      <w:r w:rsidRPr="00CF571A">
        <w:t>Olayın gerçekleştiği ve eğer farklıysa, öğrenildiği tarihler,</w:t>
      </w:r>
    </w:p>
    <w:p w14:paraId="4809F44D" w14:textId="4FF8AE3E" w:rsidR="008605BD" w:rsidRPr="00CF571A" w:rsidRDefault="008605BD" w:rsidP="0052717C">
      <w:pPr>
        <w:pStyle w:val="ListeParagraf"/>
        <w:numPr>
          <w:ilvl w:val="0"/>
          <w:numId w:val="56"/>
        </w:numPr>
      </w:pPr>
      <w:r w:rsidRPr="00CF571A">
        <w:t>Olayın açıklaması,</w:t>
      </w:r>
    </w:p>
    <w:p w14:paraId="40EE009E" w14:textId="6F7F5B9A" w:rsidR="008605BD" w:rsidRPr="00CF571A" w:rsidRDefault="008605BD" w:rsidP="0052717C">
      <w:pPr>
        <w:pStyle w:val="ListeParagraf"/>
        <w:numPr>
          <w:ilvl w:val="0"/>
          <w:numId w:val="56"/>
        </w:numPr>
      </w:pPr>
      <w:r w:rsidRPr="00CF571A">
        <w:t>İhlal edilen etki azaltma önlemleri ve/veya mevzuat</w:t>
      </w:r>
    </w:p>
    <w:p w14:paraId="059A94A7" w14:textId="46EBEACB" w:rsidR="008605BD" w:rsidRPr="00CF571A" w:rsidRDefault="008605BD" w:rsidP="0052717C">
      <w:pPr>
        <w:pStyle w:val="ListeParagraf"/>
        <w:numPr>
          <w:ilvl w:val="0"/>
          <w:numId w:val="56"/>
        </w:numPr>
      </w:pPr>
      <w:r w:rsidRPr="00CF571A">
        <w:t>Olay sırasında orada olan taraflar,</w:t>
      </w:r>
    </w:p>
    <w:p w14:paraId="164589AF" w14:textId="55D145C7" w:rsidR="008605BD" w:rsidRPr="00CF571A" w:rsidRDefault="008605BD" w:rsidP="0052717C">
      <w:pPr>
        <w:pStyle w:val="ListeParagraf"/>
        <w:numPr>
          <w:ilvl w:val="0"/>
          <w:numId w:val="56"/>
        </w:numPr>
      </w:pPr>
      <w:r w:rsidRPr="00CF571A">
        <w:t>Sorunu çözmek ve tekrar etmesini önlemek için alınan düzeltici / önleyici aksiyonlar ve</w:t>
      </w:r>
    </w:p>
    <w:p w14:paraId="04BFCF33" w14:textId="2C156A9E" w:rsidR="008605BD" w:rsidRPr="00CF571A" w:rsidRDefault="008605BD" w:rsidP="0052717C">
      <w:pPr>
        <w:pStyle w:val="ListeParagraf"/>
        <w:numPr>
          <w:ilvl w:val="0"/>
          <w:numId w:val="56"/>
        </w:numPr>
      </w:pPr>
      <w:r w:rsidRPr="00CF571A">
        <w:t>Durumu düzeltmek için, örneğin iyileştirme gibi atılması gereken adımlar</w:t>
      </w:r>
    </w:p>
    <w:p w14:paraId="4D7C9C16" w14:textId="77777777" w:rsidR="008605BD" w:rsidRPr="00CF571A" w:rsidRDefault="008605BD" w:rsidP="008605BD">
      <w:r w:rsidRPr="00CF571A">
        <w:t>Uygunsuzluk bildirimleri ise minimum aşağıdakileri içermelidir:</w:t>
      </w:r>
    </w:p>
    <w:p w14:paraId="407CD98D" w14:textId="6BA037CA" w:rsidR="008605BD" w:rsidRPr="00CF571A" w:rsidRDefault="008605BD" w:rsidP="0052717C">
      <w:pPr>
        <w:pStyle w:val="ListeParagraf"/>
        <w:numPr>
          <w:ilvl w:val="0"/>
          <w:numId w:val="57"/>
        </w:numPr>
      </w:pPr>
      <w:r w:rsidRPr="00CF571A">
        <w:t>Sorunun gerçekleştiği ve eğer farklıysa, öğrenildiği tarihler,</w:t>
      </w:r>
    </w:p>
    <w:p w14:paraId="10B2BCBC" w14:textId="3557D0A8" w:rsidR="008605BD" w:rsidRPr="00CF571A" w:rsidRDefault="008605BD" w:rsidP="0052717C">
      <w:pPr>
        <w:pStyle w:val="ListeParagraf"/>
        <w:numPr>
          <w:ilvl w:val="0"/>
          <w:numId w:val="57"/>
        </w:numPr>
      </w:pPr>
      <w:r w:rsidRPr="00CF571A">
        <w:t>Sorunun açıklaması,</w:t>
      </w:r>
    </w:p>
    <w:p w14:paraId="33FF28DA" w14:textId="00BE5935" w:rsidR="008605BD" w:rsidRPr="00CF571A" w:rsidRDefault="008605BD" w:rsidP="0052717C">
      <w:pPr>
        <w:pStyle w:val="ListeParagraf"/>
        <w:numPr>
          <w:ilvl w:val="0"/>
          <w:numId w:val="57"/>
        </w:numPr>
      </w:pPr>
      <w:r w:rsidRPr="00CF571A">
        <w:t>İhlal edilen etki azaltma önlemleri, mevzuat &amp; Dünya Bankası ÇSÇ gereklilikleri,</w:t>
      </w:r>
    </w:p>
    <w:p w14:paraId="5ECF01A5" w14:textId="081D761C" w:rsidR="008605BD" w:rsidRPr="00CF571A" w:rsidRDefault="008605BD" w:rsidP="0052717C">
      <w:pPr>
        <w:pStyle w:val="ListeParagraf"/>
        <w:numPr>
          <w:ilvl w:val="0"/>
          <w:numId w:val="57"/>
        </w:numPr>
      </w:pPr>
      <w:r w:rsidRPr="00CF571A">
        <w:t>Olay sırasında orada olan taraflar,</w:t>
      </w:r>
    </w:p>
    <w:p w14:paraId="467EF799" w14:textId="1934F3AF" w:rsidR="008605BD" w:rsidRPr="00CF571A" w:rsidRDefault="008605BD" w:rsidP="0052717C">
      <w:pPr>
        <w:pStyle w:val="ListeParagraf"/>
        <w:numPr>
          <w:ilvl w:val="0"/>
          <w:numId w:val="57"/>
        </w:numPr>
      </w:pPr>
      <w:r w:rsidRPr="00CF571A">
        <w:t>Atılan düzeltici / önleyici adımların açıklaması ve</w:t>
      </w:r>
    </w:p>
    <w:p w14:paraId="2523DADA" w14:textId="72377BE7" w:rsidR="008605BD" w:rsidRPr="00CF571A" w:rsidRDefault="008605BD" w:rsidP="0052717C">
      <w:pPr>
        <w:pStyle w:val="ListeParagraf"/>
        <w:numPr>
          <w:ilvl w:val="0"/>
          <w:numId w:val="57"/>
        </w:numPr>
      </w:pPr>
      <w:r w:rsidRPr="00CF571A">
        <w:t>Çevresel hasar gerçekleştiyse, gerekli takip adımlarının veya uzun vadeli iyileştirme gerekliliklerinin açıklaması.</w:t>
      </w:r>
    </w:p>
    <w:p w14:paraId="63D5CAB3" w14:textId="77777777" w:rsidR="00167E6D" w:rsidRPr="00CF571A" w:rsidRDefault="00167E6D" w:rsidP="00CF571A"/>
    <w:p w14:paraId="45D61798" w14:textId="1CC1C522" w:rsidR="006611AA" w:rsidRPr="00CF571A" w:rsidRDefault="006611AA" w:rsidP="003D0F4E">
      <w:pPr>
        <w:pStyle w:val="Balk3"/>
        <w:keepNext w:val="0"/>
        <w:keepLines w:val="0"/>
        <w:numPr>
          <w:ilvl w:val="2"/>
          <w:numId w:val="2"/>
        </w:numPr>
      </w:pPr>
      <w:bookmarkStart w:id="209" w:name="_Toc216429060"/>
      <w:r w:rsidRPr="00CF571A">
        <w:t>Alt Projeler İçin Başvuru Süreci</w:t>
      </w:r>
      <w:bookmarkEnd w:id="209"/>
    </w:p>
    <w:p w14:paraId="50D63AD9" w14:textId="3BB32133" w:rsidR="00660DBA" w:rsidRPr="00CF571A" w:rsidRDefault="00F61F98" w:rsidP="00660DBA">
      <w:r w:rsidRPr="007206B3">
        <w:rPr>
          <w:szCs w:val="22"/>
        </w:rPr>
        <w:lastRenderedPageBreak/>
        <w:fldChar w:fldCharType="begin"/>
      </w:r>
      <w:r w:rsidRPr="00722308">
        <w:rPr>
          <w:szCs w:val="22"/>
        </w:rPr>
        <w:instrText xml:space="preserve"> REF _Ref215054709 \h </w:instrText>
      </w:r>
      <w:r w:rsidRPr="00F61F98">
        <w:rPr>
          <w:szCs w:val="22"/>
        </w:rPr>
        <w:instrText xml:space="preserve"> \* MERGEFORMAT </w:instrText>
      </w:r>
      <w:r w:rsidRPr="007206B3">
        <w:rPr>
          <w:szCs w:val="22"/>
        </w:rPr>
      </w:r>
      <w:r w:rsidRPr="007206B3">
        <w:rPr>
          <w:szCs w:val="22"/>
        </w:rPr>
        <w:fldChar w:fldCharType="separate"/>
      </w:r>
      <w:r w:rsidRPr="00D47C8E">
        <w:rPr>
          <w:iCs/>
          <w:szCs w:val="22"/>
        </w:rPr>
        <w:t xml:space="preserve">Şekil </w:t>
      </w:r>
      <w:r w:rsidRPr="00D47C8E">
        <w:rPr>
          <w:iCs/>
          <w:noProof/>
          <w:szCs w:val="22"/>
        </w:rPr>
        <w:t>19</w:t>
      </w:r>
      <w:r w:rsidRPr="007206B3">
        <w:rPr>
          <w:szCs w:val="22"/>
        </w:rPr>
        <w:fldChar w:fldCharType="end"/>
      </w:r>
      <w:r w:rsidR="00D54B1E" w:rsidRPr="00CF571A">
        <w:t>’d</w:t>
      </w:r>
      <w:r w:rsidR="00CF29DA" w:rsidRPr="00CF571A">
        <w:t>a</w:t>
      </w:r>
      <w:r w:rsidR="00660DBA" w:rsidRPr="00CF571A">
        <w:t xml:space="preserve"> yer alan akış şemasında özetlendiği üzere, Tip III alt proje başvuru süreci, 6306 sayılı Kanun kapsamında riskli yapı olarak belirlenmiş ve ilgili mevzuat çerçevesinde yıkılmış olan bir yapı için yapı ruhsatı alınması ile başlar. </w:t>
      </w:r>
    </w:p>
    <w:p w14:paraId="459C64C2" w14:textId="77777777" w:rsidR="00660DBA" w:rsidRPr="00CF571A" w:rsidRDefault="00660DBA" w:rsidP="00660DBA">
      <w:r w:rsidRPr="00CF571A">
        <w:t xml:space="preserve">Yüklenici, yıkımın Türkiye mevzuatına ve Dünya Bankası’nın çevresel ve sosyal standartlarına uygun şekilde gerçekleştirildiğini ve yeniden inşanın da bu standartlara uygun şekilde yürütüleceğini belgeleyen kapsamlı bir çevresel ve sosyal doküman setini sisteme yükleyerek başvurusunu sunmakla yükümlüdür. </w:t>
      </w:r>
    </w:p>
    <w:p w14:paraId="1BD23CB9" w14:textId="1E035BEB" w:rsidR="00660DBA" w:rsidRPr="00CF571A" w:rsidRDefault="00660DBA" w:rsidP="00660DBA">
      <w:r w:rsidRPr="00CF571A">
        <w:t>K</w:t>
      </w:r>
      <w:r w:rsidR="00167E6D" w:rsidRPr="00CF571A">
        <w:t>DB PYB</w:t>
      </w:r>
      <w:r w:rsidRPr="00CF571A">
        <w:t>, sunulan doküman setine ilişkin çevresel, sosyal,</w:t>
      </w:r>
      <w:r w:rsidR="00A91B79" w:rsidRPr="00CF571A">
        <w:t xml:space="preserve"> </w:t>
      </w:r>
      <w:r w:rsidRPr="00CF571A">
        <w:t>İSG</w:t>
      </w:r>
      <w:r w:rsidR="00A91B79" w:rsidRPr="00CF571A">
        <w:t xml:space="preserve"> </w:t>
      </w:r>
      <w:r w:rsidRPr="00CF571A">
        <w:t xml:space="preserve">ve teknik açılardan kapsamlı bir uygunluk değerlendirmesi gerçekleştirecektir. Bu aşamada önemli uygunsuzlukların tespit edilmesi halinde alt projenin doğrudan reddedilmesi mümkündür. Başvuruların eksik olması veya dokümanlarda eksiklik bulunması durumunda, Kentsel Dönüşüm Başkanlığı Proje Yönetim Birimi gerekli revizyonların yapılmasını ve ilgili belgelerin tamamlanmasını talep edecektir. </w:t>
      </w:r>
    </w:p>
    <w:p w14:paraId="4DC7C0A6" w14:textId="39C41C83" w:rsidR="00660DBA" w:rsidRPr="00CF571A" w:rsidRDefault="00660DBA" w:rsidP="00660DBA">
      <w:r w:rsidRPr="00CF571A">
        <w:t xml:space="preserve">Sunulan doküman setinin yeterli ve uygun bulunmasının ardından, Kentsel Dönüşüm Başkanlığı Proje Yönetim Birimi tarafından sahada bir Çevresel ve Sosyal (ÇS) denetim </w:t>
      </w:r>
      <w:r w:rsidR="00A91B79" w:rsidRPr="00CF571A">
        <w:t>(Taslak için EK 1</w:t>
      </w:r>
      <w:r w:rsidR="00B378E1">
        <w:t>5</w:t>
      </w:r>
      <w:r w:rsidR="00A91B79" w:rsidRPr="00CF571A">
        <w:t>’</w:t>
      </w:r>
      <w:r w:rsidR="00B378E1">
        <w:t>e</w:t>
      </w:r>
      <w:r w:rsidR="00A91B79" w:rsidRPr="00CF571A">
        <w:t xml:space="preserve"> bakınız.) </w:t>
      </w:r>
      <w:r w:rsidRPr="00CF571A">
        <w:t xml:space="preserve">gerçekleştirilecektir. Bu denetim, önceki yıkım sürecinin projenin çevresel ve sosyal standartlarına uygunluğunu değerlendirmek amacıyla yapılacak olup, ilgili paydaşlarla etkileşimi ve ayrıntılı bir çevresel ve sosyal denetim raporunun hazırlanmasını içerecektir. Kentsel Dönüşüm Başkanlığı Proje Yönetim Birimi'nin nihai değerlendirmesinin ardından, Dünya Bankası tarafından son inceleme yapılması gerekmiyorsa, çevresel ve sosyal denetim raporları ile </w:t>
      </w:r>
      <w:r w:rsidR="00A91B79" w:rsidRPr="00CF571A">
        <w:t xml:space="preserve">Y-ÇSYP Kontrol Listesi </w:t>
      </w:r>
      <w:r w:rsidRPr="00CF571A">
        <w:t xml:space="preserve">belgeleri onay ve geri bildirim için Dünya Bankası’na sunulacaktır. Dünya Bankası’nın itirazı olmaması durumunda, alt proje resmî olarak onaylanacak ve potansiyel hak sahipleri ARAAD aracılığıyla alt kredi başvuru sürecine devam edebilecektir. </w:t>
      </w:r>
    </w:p>
    <w:p w14:paraId="2FB0CDAC" w14:textId="77777777" w:rsidR="00660DBA" w:rsidRPr="00CF571A" w:rsidRDefault="00660DBA" w:rsidP="00660DBA">
      <w:pPr>
        <w:sectPr w:rsidR="00660DBA" w:rsidRPr="00CF571A">
          <w:pgSz w:w="11906" w:h="16838"/>
          <w:pgMar w:top="1417" w:right="1417" w:bottom="1417" w:left="1417" w:header="708" w:footer="708" w:gutter="0"/>
          <w:cols w:space="708"/>
          <w:docGrid w:linePitch="360"/>
        </w:sectPr>
      </w:pPr>
    </w:p>
    <w:p w14:paraId="2E4F8DDE" w14:textId="1F7C7453" w:rsidR="002A6027" w:rsidRPr="00CF571A" w:rsidRDefault="002A6027" w:rsidP="002A6027">
      <w:pPr>
        <w:jc w:val="center"/>
        <w:rPr>
          <w:i/>
          <w:iCs/>
          <w:sz w:val="20"/>
          <w:szCs w:val="20"/>
        </w:rPr>
      </w:pPr>
      <w:bookmarkStart w:id="210" w:name="_Ref215054709"/>
      <w:bookmarkStart w:id="211" w:name="_Toc216169543"/>
      <w:r w:rsidRPr="00CF571A">
        <w:rPr>
          <w:b/>
          <w:i/>
          <w:iCs/>
          <w:sz w:val="20"/>
          <w:szCs w:val="20"/>
        </w:rPr>
        <w:lastRenderedPageBreak/>
        <w:t xml:space="preserve">Şekil </w:t>
      </w:r>
      <w:r w:rsidRPr="00CF571A">
        <w:rPr>
          <w:b/>
          <w:i/>
          <w:iCs/>
          <w:sz w:val="20"/>
          <w:szCs w:val="20"/>
        </w:rPr>
        <w:fldChar w:fldCharType="begin"/>
      </w:r>
      <w:r w:rsidRPr="00CF571A">
        <w:rPr>
          <w:b/>
          <w:i/>
          <w:iCs/>
          <w:sz w:val="20"/>
          <w:szCs w:val="20"/>
        </w:rPr>
        <w:instrText xml:space="preserve"> SEQ Şekil \* ARABIC </w:instrText>
      </w:r>
      <w:r w:rsidRPr="00CF571A">
        <w:rPr>
          <w:b/>
          <w:i/>
          <w:iCs/>
          <w:sz w:val="20"/>
          <w:szCs w:val="20"/>
        </w:rPr>
        <w:fldChar w:fldCharType="separate"/>
      </w:r>
      <w:r w:rsidR="00511395" w:rsidRPr="00CF571A">
        <w:rPr>
          <w:b/>
          <w:i/>
          <w:iCs/>
          <w:noProof/>
          <w:sz w:val="20"/>
          <w:szCs w:val="20"/>
        </w:rPr>
        <w:t>19</w:t>
      </w:r>
      <w:r w:rsidRPr="00CF571A">
        <w:rPr>
          <w:b/>
          <w:i/>
          <w:iCs/>
          <w:sz w:val="20"/>
          <w:szCs w:val="20"/>
        </w:rPr>
        <w:fldChar w:fldCharType="end"/>
      </w:r>
      <w:bookmarkEnd w:id="210"/>
      <w:r w:rsidRPr="00CF571A">
        <w:rPr>
          <w:b/>
          <w:i/>
          <w:iCs/>
          <w:sz w:val="20"/>
          <w:szCs w:val="20"/>
        </w:rPr>
        <w:t>:</w:t>
      </w:r>
      <w:r w:rsidRPr="00CF571A">
        <w:rPr>
          <w:b/>
          <w:bCs/>
          <w:i/>
          <w:iCs/>
          <w:sz w:val="20"/>
          <w:szCs w:val="20"/>
        </w:rPr>
        <w:t xml:space="preserve"> </w:t>
      </w:r>
      <w:r w:rsidRPr="00CF571A">
        <w:rPr>
          <w:bCs/>
          <w:i/>
          <w:iCs/>
          <w:sz w:val="20"/>
          <w:szCs w:val="20"/>
        </w:rPr>
        <w:t>Alt Proje Başvuru Şeması</w:t>
      </w:r>
      <w:bookmarkEnd w:id="211"/>
    </w:p>
    <w:p w14:paraId="2CCF12A8" w14:textId="77777777" w:rsidR="00660DBA" w:rsidRPr="00CF571A" w:rsidRDefault="00660DBA" w:rsidP="00660DBA">
      <w:pPr>
        <w:jc w:val="center"/>
        <w:sectPr w:rsidR="00660DBA" w:rsidRPr="00CF571A" w:rsidSect="00660DBA">
          <w:pgSz w:w="16838" w:h="11906" w:orient="landscape"/>
          <w:pgMar w:top="1418" w:right="1418" w:bottom="1418" w:left="1418" w:header="709" w:footer="709" w:gutter="0"/>
          <w:cols w:space="708"/>
          <w:docGrid w:linePitch="360"/>
        </w:sectPr>
      </w:pPr>
      <w:r w:rsidRPr="00CF571A">
        <w:rPr>
          <w:noProof/>
          <w:lang w:eastAsia="tr-TR"/>
        </w:rPr>
        <w:drawing>
          <wp:inline distT="0" distB="0" distL="0" distR="0" wp14:anchorId="0BF5CB78" wp14:editId="1C0DB1AC">
            <wp:extent cx="8261771" cy="4694400"/>
            <wp:effectExtent l="0" t="0" r="6350" b="0"/>
            <wp:docPr id="2020831329"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31329" name="Resim 3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8261771" cy="4694400"/>
                    </a:xfrm>
                    <a:prstGeom prst="rect">
                      <a:avLst/>
                    </a:prstGeom>
                    <a:noFill/>
                    <a:ln>
                      <a:noFill/>
                    </a:ln>
                  </pic:spPr>
                </pic:pic>
              </a:graphicData>
            </a:graphic>
          </wp:inline>
        </w:drawing>
      </w:r>
    </w:p>
    <w:p w14:paraId="31D2E8C4" w14:textId="75F173D7" w:rsidR="006611AA" w:rsidRPr="00CF571A" w:rsidRDefault="006611AA" w:rsidP="00E01E2E">
      <w:pPr>
        <w:pStyle w:val="Balk1"/>
        <w:keepNext w:val="0"/>
        <w:keepLines w:val="0"/>
      </w:pPr>
      <w:bookmarkStart w:id="212" w:name="_Toc216429061"/>
      <w:r w:rsidRPr="00CF571A">
        <w:lastRenderedPageBreak/>
        <w:t>EK 1- YASAL VE KURUMSAL ÇERÇEVE</w:t>
      </w:r>
      <w:bookmarkEnd w:id="212"/>
    </w:p>
    <w:p w14:paraId="5AF14434" w14:textId="40FA9CDC" w:rsidR="006611AA" w:rsidRPr="00CF571A" w:rsidRDefault="006611AA" w:rsidP="003D0F4E">
      <w:pPr>
        <w:pStyle w:val="Balk2"/>
        <w:keepNext w:val="0"/>
        <w:keepLines w:val="0"/>
        <w:numPr>
          <w:ilvl w:val="1"/>
          <w:numId w:val="3"/>
        </w:numPr>
      </w:pPr>
      <w:bookmarkStart w:id="213" w:name="_Toc216429062"/>
      <w:r w:rsidRPr="00CF571A">
        <w:t>Yasal Çerçeve</w:t>
      </w:r>
      <w:bookmarkEnd w:id="213"/>
    </w:p>
    <w:p w14:paraId="3504DC2D" w14:textId="207C122D" w:rsidR="006611AA" w:rsidRPr="00CF571A" w:rsidRDefault="006611AA" w:rsidP="003D0F4E">
      <w:pPr>
        <w:pStyle w:val="Balk3"/>
        <w:keepNext w:val="0"/>
        <w:keepLines w:val="0"/>
        <w:numPr>
          <w:ilvl w:val="2"/>
          <w:numId w:val="4"/>
        </w:numPr>
      </w:pPr>
      <w:bookmarkStart w:id="214" w:name="_Toc216429063"/>
      <w:r w:rsidRPr="00CF571A">
        <w:t>Türkiye’de Çevrenin Korunması ve Muhafazasına İlişkin Yasal Çerçeve</w:t>
      </w:r>
      <w:bookmarkEnd w:id="214"/>
    </w:p>
    <w:p w14:paraId="4EDBED21" w14:textId="77777777" w:rsidR="007C6792" w:rsidRPr="00CF571A" w:rsidRDefault="007C6792" w:rsidP="007C6792">
      <w:r w:rsidRPr="00CF571A">
        <w:t>Çevre ile ilgili mevzuat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174CCC94" w14:textId="6624FB3B" w:rsidR="007C6792" w:rsidRPr="00CF571A" w:rsidRDefault="007C6792" w:rsidP="007C6792">
      <w:r w:rsidRPr="00CF571A">
        <w:t xml:space="preserve">29 Ekim 2021 tarihli ve 31643 sayılı Resmî Gazetede yayımlanan 85 sayılı Cumhurbaşkanlığı Kararnamesi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kuruluştur. </w:t>
      </w:r>
      <w:proofErr w:type="spellStart"/>
      <w:r w:rsidRPr="00CF571A">
        <w:t>ÇŞİDB’nin</w:t>
      </w:r>
      <w:proofErr w:type="spellEnd"/>
      <w:r w:rsidRPr="00CF571A">
        <w:t xml:space="preserve"> merkez teşkilatı başkent Ankara ilindedir ve her ilde İl Müdürlükleri bulunmaktadır. Merkez teşkilat, Bakanlığın ismi ve yapısında gerçekleştirilen son değişikliklerle birlikte aşağıdaki başkanlık, müdürlük ve genel müdürlüklerden oluşmaktadır:</w:t>
      </w:r>
    </w:p>
    <w:p w14:paraId="564B378B" w14:textId="01AABFB1" w:rsidR="007C6792" w:rsidRPr="00CF571A" w:rsidRDefault="007C6792" w:rsidP="0052717C">
      <w:pPr>
        <w:pStyle w:val="ListeParagraf"/>
        <w:numPr>
          <w:ilvl w:val="0"/>
          <w:numId w:val="58"/>
        </w:numPr>
      </w:pPr>
      <w:r w:rsidRPr="00CF571A">
        <w:t>Avrupa Birliği ve Dış İlişkiler Genel Müdürlüğü</w:t>
      </w:r>
    </w:p>
    <w:p w14:paraId="1E9EB148" w14:textId="2BF2F8F3" w:rsidR="007C6792" w:rsidRPr="00CF571A" w:rsidRDefault="007C6792" w:rsidP="0052717C">
      <w:pPr>
        <w:pStyle w:val="ListeParagraf"/>
        <w:numPr>
          <w:ilvl w:val="0"/>
          <w:numId w:val="58"/>
        </w:numPr>
      </w:pPr>
      <w:r w:rsidRPr="00CF571A">
        <w:t>Altyapı ve Kentsel Dönüşüm Genel Müdürlüğü</w:t>
      </w:r>
    </w:p>
    <w:p w14:paraId="4903CC35" w14:textId="33DAFFE1" w:rsidR="007C6792" w:rsidRPr="00CF571A" w:rsidRDefault="007C6792" w:rsidP="0052717C">
      <w:pPr>
        <w:pStyle w:val="ListeParagraf"/>
        <w:numPr>
          <w:ilvl w:val="0"/>
          <w:numId w:val="58"/>
        </w:numPr>
      </w:pPr>
      <w:r w:rsidRPr="00CF571A">
        <w:t>Çevre Yönetimi Genel Müdürlüğü</w:t>
      </w:r>
    </w:p>
    <w:p w14:paraId="31BDD7CF" w14:textId="06D7F0D6" w:rsidR="007C6792" w:rsidRPr="00CF571A" w:rsidRDefault="007C6792" w:rsidP="0052717C">
      <w:pPr>
        <w:pStyle w:val="ListeParagraf"/>
        <w:numPr>
          <w:ilvl w:val="0"/>
          <w:numId w:val="58"/>
        </w:numPr>
      </w:pPr>
      <w:r w:rsidRPr="00CF571A">
        <w:t>Coğrafi Bilgi Sistemleri Genel Müdürlüğü</w:t>
      </w:r>
    </w:p>
    <w:p w14:paraId="5B0CEFC6" w14:textId="7991CB30" w:rsidR="007C6792" w:rsidRPr="00CF571A" w:rsidRDefault="007C6792" w:rsidP="0052717C">
      <w:pPr>
        <w:pStyle w:val="ListeParagraf"/>
        <w:numPr>
          <w:ilvl w:val="0"/>
          <w:numId w:val="58"/>
        </w:numPr>
      </w:pPr>
      <w:r w:rsidRPr="00CF571A">
        <w:t>Çevresel Etki Değerlendirmesi İzin ve Denetim Genel Müdürlüğü</w:t>
      </w:r>
    </w:p>
    <w:p w14:paraId="1A575506" w14:textId="7AA2E622" w:rsidR="007C6792" w:rsidRPr="00CF571A" w:rsidRDefault="007C6792" w:rsidP="0052717C">
      <w:pPr>
        <w:pStyle w:val="ListeParagraf"/>
        <w:numPr>
          <w:ilvl w:val="0"/>
          <w:numId w:val="58"/>
        </w:numPr>
      </w:pPr>
      <w:proofErr w:type="spellStart"/>
      <w:r w:rsidRPr="00CF571A">
        <w:t>Mekansal</w:t>
      </w:r>
      <w:proofErr w:type="spellEnd"/>
      <w:r w:rsidRPr="00CF571A">
        <w:t xml:space="preserve"> Planlama Genel Müdürlüğü</w:t>
      </w:r>
    </w:p>
    <w:p w14:paraId="236595B5" w14:textId="48BFBE56" w:rsidR="007C6792" w:rsidRPr="00CF571A" w:rsidRDefault="007C6792" w:rsidP="0052717C">
      <w:pPr>
        <w:pStyle w:val="ListeParagraf"/>
        <w:numPr>
          <w:ilvl w:val="0"/>
          <w:numId w:val="58"/>
        </w:numPr>
      </w:pPr>
      <w:r w:rsidRPr="00CF571A">
        <w:t>Tabiat Varlıklarını Koruma Genel Müdürlüğü</w:t>
      </w:r>
    </w:p>
    <w:p w14:paraId="0B2D0205" w14:textId="32DA0A5E" w:rsidR="007C6792" w:rsidRPr="00CF571A" w:rsidRDefault="007C6792" w:rsidP="0052717C">
      <w:pPr>
        <w:pStyle w:val="ListeParagraf"/>
        <w:numPr>
          <w:ilvl w:val="0"/>
          <w:numId w:val="58"/>
        </w:numPr>
      </w:pPr>
      <w:r w:rsidRPr="00CF571A">
        <w:t>Milli Emlak Genel Müdürlüğü</w:t>
      </w:r>
    </w:p>
    <w:p w14:paraId="58B3354F" w14:textId="4C0456E1" w:rsidR="007C6792" w:rsidRPr="00CF571A" w:rsidRDefault="007C6792" w:rsidP="0052717C">
      <w:pPr>
        <w:pStyle w:val="ListeParagraf"/>
        <w:numPr>
          <w:ilvl w:val="0"/>
          <w:numId w:val="58"/>
        </w:numPr>
      </w:pPr>
      <w:r w:rsidRPr="00CF571A">
        <w:t>Çölleşme ve Erozyonla Mücadele Genel Müdürlüğü</w:t>
      </w:r>
    </w:p>
    <w:p w14:paraId="6E10FA14" w14:textId="740894F3" w:rsidR="007C6792" w:rsidRPr="00CF571A" w:rsidRDefault="007C6792" w:rsidP="0052717C">
      <w:pPr>
        <w:pStyle w:val="ListeParagraf"/>
        <w:numPr>
          <w:ilvl w:val="0"/>
          <w:numId w:val="58"/>
        </w:numPr>
      </w:pPr>
      <w:r w:rsidRPr="00CF571A">
        <w:t>Türkiye Çevre Ajansı Başkanlığı</w:t>
      </w:r>
    </w:p>
    <w:p w14:paraId="1C56BE10" w14:textId="2AE957CC" w:rsidR="007C6792" w:rsidRPr="00CF571A" w:rsidRDefault="007C6792" w:rsidP="0052717C">
      <w:pPr>
        <w:pStyle w:val="ListeParagraf"/>
        <w:numPr>
          <w:ilvl w:val="0"/>
          <w:numId w:val="58"/>
        </w:numPr>
      </w:pPr>
      <w:r w:rsidRPr="00CF571A">
        <w:t>İklim Değişikliği Başkanlığı</w:t>
      </w:r>
    </w:p>
    <w:p w14:paraId="46C63BC3" w14:textId="4A9FD194" w:rsidR="007C6792" w:rsidRPr="00CF571A" w:rsidRDefault="007C6792" w:rsidP="0052717C">
      <w:pPr>
        <w:pStyle w:val="ListeParagraf"/>
        <w:numPr>
          <w:ilvl w:val="0"/>
          <w:numId w:val="58"/>
        </w:numPr>
      </w:pPr>
      <w:r w:rsidRPr="00CF571A">
        <w:t>Yapı İşleri Genel Müdürlüğü</w:t>
      </w:r>
    </w:p>
    <w:p w14:paraId="3DEF7A69" w14:textId="2F8FBA62" w:rsidR="007C6792" w:rsidRPr="00CF571A" w:rsidRDefault="007C6792" w:rsidP="0052717C">
      <w:pPr>
        <w:pStyle w:val="ListeParagraf"/>
        <w:numPr>
          <w:ilvl w:val="0"/>
          <w:numId w:val="58"/>
        </w:numPr>
      </w:pPr>
      <w:r w:rsidRPr="00CF571A">
        <w:t>Personel Genel Müdürlüğü</w:t>
      </w:r>
    </w:p>
    <w:p w14:paraId="2737EE6E" w14:textId="44EA4C5C" w:rsidR="007C6792" w:rsidRPr="00CF571A" w:rsidRDefault="007C6792" w:rsidP="0052717C">
      <w:pPr>
        <w:pStyle w:val="ListeParagraf"/>
        <w:numPr>
          <w:ilvl w:val="0"/>
          <w:numId w:val="58"/>
        </w:numPr>
      </w:pPr>
      <w:r w:rsidRPr="00CF571A">
        <w:t>Yüksek Fen Kurulu Başkanlığı</w:t>
      </w:r>
    </w:p>
    <w:p w14:paraId="27C2B519" w14:textId="33273215" w:rsidR="007C6792" w:rsidRPr="00CF571A" w:rsidRDefault="007C6792" w:rsidP="0052717C">
      <w:pPr>
        <w:pStyle w:val="ListeParagraf"/>
        <w:numPr>
          <w:ilvl w:val="0"/>
          <w:numId w:val="58"/>
        </w:numPr>
      </w:pPr>
      <w:r w:rsidRPr="00CF571A">
        <w:t>Strateji Geliştirme Başkanlığı</w:t>
      </w:r>
    </w:p>
    <w:p w14:paraId="73AA5054" w14:textId="3328E3EE" w:rsidR="007C6792" w:rsidRPr="00CF571A" w:rsidRDefault="007C6792" w:rsidP="0052717C">
      <w:pPr>
        <w:pStyle w:val="ListeParagraf"/>
        <w:numPr>
          <w:ilvl w:val="0"/>
          <w:numId w:val="58"/>
        </w:numPr>
      </w:pPr>
      <w:r w:rsidRPr="00CF571A">
        <w:t>Hukuk Hizmetleri Genel Müdürlüğü</w:t>
      </w:r>
    </w:p>
    <w:p w14:paraId="67D894F5" w14:textId="62A09415" w:rsidR="007C6792" w:rsidRPr="00CF571A" w:rsidRDefault="007C6792" w:rsidP="0052717C">
      <w:pPr>
        <w:pStyle w:val="ListeParagraf"/>
        <w:numPr>
          <w:ilvl w:val="0"/>
          <w:numId w:val="58"/>
        </w:numPr>
      </w:pPr>
      <w:r w:rsidRPr="00CF571A">
        <w:lastRenderedPageBreak/>
        <w:t>Destek Hizmetleri Dairesi Başkanlığı</w:t>
      </w:r>
    </w:p>
    <w:p w14:paraId="7AD77150" w14:textId="3CD81976" w:rsidR="007C6792" w:rsidRPr="00CF571A" w:rsidRDefault="007C6792" w:rsidP="0052717C">
      <w:pPr>
        <w:pStyle w:val="ListeParagraf"/>
        <w:numPr>
          <w:ilvl w:val="0"/>
          <w:numId w:val="58"/>
        </w:numPr>
      </w:pPr>
      <w:r w:rsidRPr="00CF571A">
        <w:t>Mesleki Hizmetler Genel Müdürlüğü</w:t>
      </w:r>
    </w:p>
    <w:p w14:paraId="362302FF" w14:textId="714B800F" w:rsidR="007C6792" w:rsidRPr="00CF571A" w:rsidRDefault="007C6792" w:rsidP="0052717C">
      <w:pPr>
        <w:pStyle w:val="ListeParagraf"/>
        <w:numPr>
          <w:ilvl w:val="0"/>
          <w:numId w:val="58"/>
        </w:numPr>
      </w:pPr>
      <w:r w:rsidRPr="00CF571A">
        <w:t>Eğitim ve Yayın Dairesi Başkanlığı</w:t>
      </w:r>
    </w:p>
    <w:p w14:paraId="7836D111" w14:textId="607E8D47" w:rsidR="007C6792" w:rsidRPr="00CF571A" w:rsidRDefault="007C6792" w:rsidP="0052717C">
      <w:pPr>
        <w:pStyle w:val="ListeParagraf"/>
        <w:numPr>
          <w:ilvl w:val="0"/>
          <w:numId w:val="58"/>
        </w:numPr>
      </w:pPr>
      <w:r w:rsidRPr="00CF571A">
        <w:t>Yerel Yönetimler Genel Müdürlüğü</w:t>
      </w:r>
    </w:p>
    <w:p w14:paraId="51F820BF" w14:textId="57C78773" w:rsidR="007C6792" w:rsidRPr="00CF571A" w:rsidRDefault="007C6792" w:rsidP="0052717C">
      <w:pPr>
        <w:pStyle w:val="ListeParagraf"/>
        <w:numPr>
          <w:ilvl w:val="0"/>
          <w:numId w:val="58"/>
        </w:numPr>
      </w:pPr>
      <w:r w:rsidRPr="00CF571A">
        <w:t>Döner Sermaye İşletmesi Müdürlüğü</w:t>
      </w:r>
    </w:p>
    <w:p w14:paraId="1F7BA3C4" w14:textId="77777777" w:rsidR="007C6792" w:rsidRPr="00CF571A" w:rsidRDefault="007C6792" w:rsidP="007C6792">
      <w:r w:rsidRPr="00CF571A">
        <w:t xml:space="preserve">Yukarıda bahsi geçen kararname doğrultusunda daha önce Tarım ve Orman Bakanlığına bağlı olan Çölleşme ve Erozyonla Mücadele Genel Müdürlüğü </w:t>
      </w:r>
      <w:proofErr w:type="spellStart"/>
      <w:r w:rsidRPr="00CF571A">
        <w:t>ÇŞİDB’nin</w:t>
      </w:r>
      <w:proofErr w:type="spellEnd"/>
      <w:r w:rsidRPr="00CF571A">
        <w:t xml:space="preserve"> merkez birimleri arasına alınmış; İklim Değişikliği Başkanlığı ise Bakanlığa bağlı kuruluş olarak kurulmuştur.</w:t>
      </w:r>
    </w:p>
    <w:p w14:paraId="65466447" w14:textId="77777777" w:rsidR="007C6792" w:rsidRPr="00CF571A" w:rsidRDefault="007C6792" w:rsidP="007C6792">
      <w:proofErr w:type="spellStart"/>
      <w:r w:rsidRPr="00CF571A">
        <w:t>ÇŞİDB’nin</w:t>
      </w:r>
      <w:proofErr w:type="spellEnd"/>
      <w:r w:rsidRPr="00CF571A">
        <w:t xml:space="preserve"> görev ve sorumlulukları, yerleşmeye, çevreye ve yapılaşmaya dair mevzuatı hazırlamak, kentsel dönüşüm çalışmalarını yürütmek, uygulamaları denetlemek, mesleki hizmetlerin gelişmesini sağlamak, çevre kirliliğini önlemek, çevrenin ve doğanın korunmasını sağlamak ve iklim değişikliğiyle mücadele etmek olarak özetlenebilir.</w:t>
      </w:r>
    </w:p>
    <w:p w14:paraId="5881DBF9" w14:textId="77777777" w:rsidR="007C6792" w:rsidRPr="00CF571A" w:rsidRDefault="007C6792" w:rsidP="007C6792">
      <w:r w:rsidRPr="00CF571A">
        <w:t>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öncesi çalışmaları kapsamında AB Direktifleri ile uyumlu hale getirilmek üzere yakın tarihlerde revize edilmiştir.</w:t>
      </w:r>
    </w:p>
    <w:p w14:paraId="0FF4B89D" w14:textId="08E0B3AE" w:rsidR="007C6792" w:rsidRPr="00CF571A" w:rsidRDefault="007C6792" w:rsidP="007C6792">
      <w:r w:rsidRPr="00CF571A">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0F422DA4" w14:textId="1524D652" w:rsidR="007C6792" w:rsidRPr="00CF571A" w:rsidRDefault="007C6792" w:rsidP="0052717C">
      <w:pPr>
        <w:pStyle w:val="ListeParagraf"/>
        <w:numPr>
          <w:ilvl w:val="0"/>
          <w:numId w:val="59"/>
        </w:numPr>
      </w:pPr>
      <w:r w:rsidRPr="00CF571A">
        <w:t>Kamulaştırma Kanunu (Kanun No: 2942)</w:t>
      </w:r>
    </w:p>
    <w:p w14:paraId="78DD987C" w14:textId="229C8399" w:rsidR="007C6792" w:rsidRPr="00CF571A" w:rsidRDefault="007C6792" w:rsidP="0052717C">
      <w:pPr>
        <w:pStyle w:val="ListeParagraf"/>
        <w:numPr>
          <w:ilvl w:val="0"/>
          <w:numId w:val="59"/>
        </w:numPr>
      </w:pPr>
      <w:r w:rsidRPr="00CF571A">
        <w:t>Orman Kanunu (Kanun No: 6831)</w:t>
      </w:r>
    </w:p>
    <w:p w14:paraId="682FB7D1" w14:textId="3746EBB5" w:rsidR="007C6792" w:rsidRPr="00CF571A" w:rsidRDefault="007C6792" w:rsidP="0052717C">
      <w:pPr>
        <w:pStyle w:val="ListeParagraf"/>
        <w:numPr>
          <w:ilvl w:val="0"/>
          <w:numId w:val="59"/>
        </w:numPr>
      </w:pPr>
      <w:r w:rsidRPr="00CF571A">
        <w:t>Yeraltı Suları Hakkında Kanun (Kanun No: 167)</w:t>
      </w:r>
    </w:p>
    <w:p w14:paraId="09ABC6FD" w14:textId="7F95C7D6" w:rsidR="007C6792" w:rsidRPr="00CF571A" w:rsidRDefault="007C6792" w:rsidP="0052717C">
      <w:pPr>
        <w:pStyle w:val="ListeParagraf"/>
        <w:numPr>
          <w:ilvl w:val="0"/>
          <w:numId w:val="59"/>
        </w:numPr>
      </w:pPr>
      <w:r w:rsidRPr="00CF571A">
        <w:t>İş Kanunu (Kanun No: 4857)</w:t>
      </w:r>
    </w:p>
    <w:p w14:paraId="1DFD8744" w14:textId="618CA4D6" w:rsidR="007C6792" w:rsidRPr="00CF571A" w:rsidRDefault="007C6792" w:rsidP="0052717C">
      <w:pPr>
        <w:pStyle w:val="ListeParagraf"/>
        <w:numPr>
          <w:ilvl w:val="0"/>
          <w:numId w:val="59"/>
        </w:numPr>
      </w:pPr>
      <w:r w:rsidRPr="00CF571A">
        <w:t>İş Sağlığı ve Güvenliği Kanunu (Kanun No: 6331)</w:t>
      </w:r>
    </w:p>
    <w:p w14:paraId="223B0DC0" w14:textId="70134F10" w:rsidR="007C6792" w:rsidRPr="00CF571A" w:rsidRDefault="007C6792" w:rsidP="0052717C">
      <w:pPr>
        <w:pStyle w:val="ListeParagraf"/>
        <w:numPr>
          <w:ilvl w:val="0"/>
          <w:numId w:val="59"/>
        </w:numPr>
      </w:pPr>
      <w:r w:rsidRPr="00CF571A">
        <w:t>Kültür ve Tabiat Varlıklarını Koruma Kanunu (Kanun No: 2863)</w:t>
      </w:r>
    </w:p>
    <w:p w14:paraId="4E8B549E" w14:textId="680C59CE" w:rsidR="007C6792" w:rsidRPr="00CF571A" w:rsidRDefault="007C6792" w:rsidP="0052717C">
      <w:pPr>
        <w:pStyle w:val="ListeParagraf"/>
        <w:numPr>
          <w:ilvl w:val="0"/>
          <w:numId w:val="59"/>
        </w:numPr>
      </w:pPr>
      <w:r w:rsidRPr="00CF571A">
        <w:t>Toprak Koruma ve Arazi Kullanımı Kanunu (Kanun No: 5403)</w:t>
      </w:r>
    </w:p>
    <w:p w14:paraId="523A1161" w14:textId="30463A6C" w:rsidR="007C6792" w:rsidRPr="00CF571A" w:rsidRDefault="007C6792" w:rsidP="0052717C">
      <w:pPr>
        <w:pStyle w:val="ListeParagraf"/>
        <w:numPr>
          <w:ilvl w:val="0"/>
          <w:numId w:val="59"/>
        </w:numPr>
      </w:pPr>
      <w:r w:rsidRPr="00CF571A">
        <w:t>Maden Kanunu (Kanun No: 3213)</w:t>
      </w:r>
    </w:p>
    <w:p w14:paraId="18B9AA3B" w14:textId="48DC259A" w:rsidR="007C6792" w:rsidRPr="00CF571A" w:rsidRDefault="007C6792" w:rsidP="0052717C">
      <w:pPr>
        <w:pStyle w:val="ListeParagraf"/>
        <w:numPr>
          <w:ilvl w:val="0"/>
          <w:numId w:val="59"/>
        </w:numPr>
      </w:pPr>
      <w:r w:rsidRPr="00CF571A">
        <w:t>Belediye Kanunu (Kanun No: 5393)</w:t>
      </w:r>
    </w:p>
    <w:p w14:paraId="25C453CE" w14:textId="588B582D" w:rsidR="007C6792" w:rsidRPr="00CF571A" w:rsidRDefault="007C6792" w:rsidP="0052717C">
      <w:pPr>
        <w:pStyle w:val="ListeParagraf"/>
        <w:numPr>
          <w:ilvl w:val="0"/>
          <w:numId w:val="59"/>
        </w:numPr>
      </w:pPr>
      <w:r w:rsidRPr="00CF571A">
        <w:t>Milli Parklar Kanunu (Kanun No: 2873)</w:t>
      </w:r>
    </w:p>
    <w:p w14:paraId="77CFCC6A" w14:textId="1E792336" w:rsidR="007C6792" w:rsidRPr="00CF571A" w:rsidRDefault="007C6792" w:rsidP="0052717C">
      <w:pPr>
        <w:pStyle w:val="ListeParagraf"/>
        <w:numPr>
          <w:ilvl w:val="0"/>
          <w:numId w:val="59"/>
        </w:numPr>
      </w:pPr>
      <w:r w:rsidRPr="00CF571A">
        <w:lastRenderedPageBreak/>
        <w:t>Mera Kanunu (Kanun No: 4342)</w:t>
      </w:r>
    </w:p>
    <w:p w14:paraId="79E202C1" w14:textId="059EABC0" w:rsidR="007C6792" w:rsidRPr="00CF571A" w:rsidRDefault="007C6792" w:rsidP="0052717C">
      <w:pPr>
        <w:pStyle w:val="ListeParagraf"/>
        <w:numPr>
          <w:ilvl w:val="0"/>
          <w:numId w:val="59"/>
        </w:numPr>
      </w:pPr>
      <w:r w:rsidRPr="00CF571A">
        <w:t>Umumi Hıfzıssıhha Kanunu (Kanun No: 1593)</w:t>
      </w:r>
    </w:p>
    <w:p w14:paraId="6E9096E1" w14:textId="4393BEE1" w:rsidR="007C6792" w:rsidRPr="00CF571A" w:rsidRDefault="007C6792" w:rsidP="0052717C">
      <w:pPr>
        <w:pStyle w:val="ListeParagraf"/>
        <w:numPr>
          <w:ilvl w:val="0"/>
          <w:numId w:val="59"/>
        </w:numPr>
      </w:pPr>
      <w:proofErr w:type="gramStart"/>
      <w:r w:rsidRPr="00CF571A">
        <w:t>İskan</w:t>
      </w:r>
      <w:proofErr w:type="gramEnd"/>
      <w:r w:rsidRPr="00CF571A">
        <w:t xml:space="preserve"> Kanunu (Kanun No: 5543)</w:t>
      </w:r>
    </w:p>
    <w:p w14:paraId="3BF91DD0" w14:textId="4B4C7E3E" w:rsidR="007C6792" w:rsidRPr="00CF571A" w:rsidRDefault="007C6792" w:rsidP="0052717C">
      <w:pPr>
        <w:pStyle w:val="ListeParagraf"/>
        <w:numPr>
          <w:ilvl w:val="0"/>
          <w:numId w:val="59"/>
        </w:numPr>
      </w:pPr>
      <w:r w:rsidRPr="00CF571A">
        <w:t>Karayolları Trafik Kanunu (Kanun No: 2918)</w:t>
      </w:r>
    </w:p>
    <w:p w14:paraId="5EF999F0" w14:textId="58DA1DB1" w:rsidR="007C6792" w:rsidRPr="00CF571A" w:rsidRDefault="007C6792" w:rsidP="0052717C">
      <w:pPr>
        <w:pStyle w:val="ListeParagraf"/>
        <w:numPr>
          <w:ilvl w:val="0"/>
          <w:numId w:val="59"/>
        </w:numPr>
      </w:pPr>
      <w:r w:rsidRPr="00CF571A">
        <w:t>Elektrik Piyasası Kanunu (Kanun No: 6446)</w:t>
      </w:r>
    </w:p>
    <w:p w14:paraId="243CC40C" w14:textId="41DBF2A0" w:rsidR="007C6792" w:rsidRPr="00CF571A" w:rsidRDefault="007C6792" w:rsidP="0052717C">
      <w:pPr>
        <w:pStyle w:val="ListeParagraf"/>
        <w:numPr>
          <w:ilvl w:val="0"/>
          <w:numId w:val="59"/>
        </w:numPr>
      </w:pPr>
      <w:r w:rsidRPr="00CF571A">
        <w:t>Enerji Verimliliği Kanunu (Kanun No: 5627)</w:t>
      </w:r>
    </w:p>
    <w:p w14:paraId="7B688CA4" w14:textId="22EE5859" w:rsidR="007C6792" w:rsidRPr="00CF571A" w:rsidRDefault="007C6792" w:rsidP="007C6792">
      <w:r w:rsidRPr="00CF571A">
        <w:t xml:space="preserve">Altyapı ve Kentsel Dönüşüm Hizmetleri Genel Müdürlüğü yerine 16 Ekim 2023 tarih ve 32341 sayılı </w:t>
      </w:r>
      <w:proofErr w:type="gramStart"/>
      <w:r w:rsidRPr="00CF571A">
        <w:t>Resmi</w:t>
      </w:r>
      <w:proofErr w:type="gramEnd"/>
      <w:r w:rsidRPr="00CF571A">
        <w:t xml:space="preserve"> </w:t>
      </w:r>
      <w:proofErr w:type="spellStart"/>
      <w:r w:rsidRPr="00CF571A">
        <w:t>Gazete’de</w:t>
      </w:r>
      <w:proofErr w:type="spellEnd"/>
      <w:r w:rsidRPr="00CF571A">
        <w:t xml:space="preserve"> yayımlanan 153 sayılı Cumhurbaşkanlığı Kararnamesi ile Çevre ve Şehircilik Bakanlığı’na bağlı Kentsel Dönüşüm Başkanlığı kurulmuştur. Özel bütçeli bir kamu tüzel kişiliği olan UTP, afet riski altındaki alanlar ile afet riski altındaki alanlar dışındaki riskli yapıların bulunduğu alanların/arazilerin dönüşümünü yönetmektedir. UTP, faaliyetlerini TOKİ, İLBANK ve yerel yönetimler de dahil olmak üzere Bakanlığın diğer iştirakleri ile yakın iş birliği içinde yürütmektedir. KDB, dönüşüm, yenileme ve transfer alanlarının belirlenmesi ile riskli yapılara ilişkin tespit, düzenleme ve değerleme iş ve işlemlerinin yerine getirilmesini sağlamak; riskli alanlar, rezerv yapı alanları ve riskli yapıların bulunduğu alanlara ilişkin her türlü harita, plan, proje, arazi ve arsa düzenleme işlemleri ile arazi toplulaştırma işlemlerini yürütmekle sorumludur; Dönüşüm uygulamalarında mülkiyet tespiti, uzlaşma, kamulaştırma, değerleme iş ve işlemlerini yürütmek, Başkanlıkça öngörülen usul ve projeler çerçevesinde malikler ile anlaşmak, kat mülkiyeti tahsisi, tescil ve imar hakkı transferi ile ilgili iş ve işlemleri yürütmek.</w:t>
      </w:r>
    </w:p>
    <w:p w14:paraId="13513F9C" w14:textId="2F02010A" w:rsidR="006611AA" w:rsidRPr="00CF571A" w:rsidRDefault="006611AA" w:rsidP="003D0F4E">
      <w:pPr>
        <w:pStyle w:val="Balk3"/>
        <w:keepNext w:val="0"/>
        <w:keepLines w:val="0"/>
        <w:numPr>
          <w:ilvl w:val="2"/>
          <w:numId w:val="4"/>
        </w:numPr>
      </w:pPr>
      <w:bookmarkStart w:id="215" w:name="_Toc216429064"/>
      <w:r w:rsidRPr="00CF571A">
        <w:t xml:space="preserve">Ulusal Çevresel, Sosyal, İş Sağlığı ve Güvenliği Mevzuatı ve </w:t>
      </w:r>
      <w:proofErr w:type="spellStart"/>
      <w:r w:rsidRPr="00CF571A">
        <w:t>Mevzuatsal</w:t>
      </w:r>
      <w:proofErr w:type="spellEnd"/>
      <w:r w:rsidRPr="00CF571A">
        <w:t xml:space="preserve"> Gereklilikler</w:t>
      </w:r>
      <w:bookmarkEnd w:id="215"/>
    </w:p>
    <w:p w14:paraId="147441C3" w14:textId="2C23AFD9" w:rsidR="00FA7F7F" w:rsidRPr="00CF571A" w:rsidRDefault="00FA7F7F" w:rsidP="00FA7F7F">
      <w:r w:rsidRPr="00CF571A">
        <w:t>Ek 1.1’de listelenen Kanunlar çerçevesinde, belirli başlıklar için ayrı ayrı olmak üzere yürürlükte olan çevresel, sosyal ve iş sağlığı güvenliği kapsamlarındaki yönetmelik, tüzük ve tebliğler aşağıda listelenmiştir:</w:t>
      </w:r>
    </w:p>
    <w:p w14:paraId="5678C197" w14:textId="77777777" w:rsidR="00FA7F7F" w:rsidRPr="00CF571A" w:rsidRDefault="00FA7F7F" w:rsidP="00FA7F7F">
      <w:pPr>
        <w:rPr>
          <w:b/>
          <w:bCs/>
          <w:u w:val="single"/>
        </w:rPr>
      </w:pPr>
      <w:r w:rsidRPr="00CF571A">
        <w:rPr>
          <w:b/>
          <w:bCs/>
          <w:u w:val="single"/>
        </w:rPr>
        <w:t>Çevre İzin ve Lisansları</w:t>
      </w:r>
    </w:p>
    <w:p w14:paraId="71A79EE3" w14:textId="3B9336DD" w:rsidR="00FA7F7F" w:rsidRPr="00CF571A" w:rsidRDefault="00FA7F7F" w:rsidP="0052717C">
      <w:pPr>
        <w:pStyle w:val="ListeParagraf"/>
        <w:numPr>
          <w:ilvl w:val="0"/>
          <w:numId w:val="60"/>
        </w:numPr>
      </w:pPr>
      <w:r w:rsidRPr="00CF571A">
        <w:t>Çevresel Etki Değerlendirmesi Yönetmeliği</w:t>
      </w:r>
    </w:p>
    <w:p w14:paraId="46874CEC" w14:textId="0A089DD5" w:rsidR="00FA7F7F" w:rsidRPr="00CF571A" w:rsidRDefault="00FA7F7F" w:rsidP="0052717C">
      <w:pPr>
        <w:pStyle w:val="ListeParagraf"/>
        <w:numPr>
          <w:ilvl w:val="0"/>
          <w:numId w:val="60"/>
        </w:numPr>
      </w:pPr>
      <w:r w:rsidRPr="00CF571A">
        <w:t>Çevre İzin ve Lisans Yönetmeliği</w:t>
      </w:r>
    </w:p>
    <w:p w14:paraId="4F9EC749" w14:textId="779D8415" w:rsidR="00FA7F7F" w:rsidRPr="00CF571A" w:rsidRDefault="00FA7F7F" w:rsidP="0052717C">
      <w:pPr>
        <w:pStyle w:val="ListeParagraf"/>
        <w:numPr>
          <w:ilvl w:val="0"/>
          <w:numId w:val="60"/>
        </w:numPr>
      </w:pPr>
      <w:r w:rsidRPr="00CF571A">
        <w:t>Çevre Denetimi Yönetmeliği</w:t>
      </w:r>
    </w:p>
    <w:p w14:paraId="19501549" w14:textId="455F5E9C" w:rsidR="00FA7F7F" w:rsidRDefault="00FA7F7F" w:rsidP="0052717C">
      <w:pPr>
        <w:pStyle w:val="ListeParagraf"/>
        <w:numPr>
          <w:ilvl w:val="0"/>
          <w:numId w:val="60"/>
        </w:numPr>
      </w:pPr>
      <w:r w:rsidRPr="00CF571A">
        <w:t>Çevre Yönetimi Hizmetleri Hakkında Yönetmelik</w:t>
      </w:r>
    </w:p>
    <w:p w14:paraId="76BD6202" w14:textId="2442374F" w:rsidR="00B378E1" w:rsidRDefault="00B378E1" w:rsidP="00D47C8E">
      <w:pPr>
        <w:pStyle w:val="ListeParagraf"/>
      </w:pPr>
    </w:p>
    <w:p w14:paraId="1B508614" w14:textId="77777777" w:rsidR="00B378E1" w:rsidRPr="00CF571A" w:rsidRDefault="00B378E1" w:rsidP="00D47C8E">
      <w:pPr>
        <w:pStyle w:val="ListeParagraf"/>
      </w:pPr>
    </w:p>
    <w:p w14:paraId="304D5C39" w14:textId="77777777" w:rsidR="00FA7F7F" w:rsidRPr="00CF571A" w:rsidRDefault="00FA7F7F" w:rsidP="00FA7F7F">
      <w:pPr>
        <w:rPr>
          <w:b/>
          <w:bCs/>
          <w:u w:val="single"/>
        </w:rPr>
      </w:pPr>
      <w:r w:rsidRPr="00CF571A">
        <w:rPr>
          <w:b/>
          <w:bCs/>
          <w:u w:val="single"/>
        </w:rPr>
        <w:t>Arazi Kullanımı ve Topraklar</w:t>
      </w:r>
    </w:p>
    <w:p w14:paraId="22D7D438" w14:textId="010FD590" w:rsidR="00FA7F7F" w:rsidRPr="00CF571A" w:rsidRDefault="00FA7F7F" w:rsidP="0052717C">
      <w:pPr>
        <w:pStyle w:val="ListeParagraf"/>
        <w:numPr>
          <w:ilvl w:val="0"/>
          <w:numId w:val="62"/>
        </w:numPr>
      </w:pPr>
      <w:r w:rsidRPr="00CF571A">
        <w:lastRenderedPageBreak/>
        <w:t>Tarım Arazilerinin Korunması, Kullanılması ve Planlanmasına Dair Yönetmelik</w:t>
      </w:r>
    </w:p>
    <w:p w14:paraId="4CF53632" w14:textId="7E033D1D" w:rsidR="00FA7F7F" w:rsidRPr="00CF571A" w:rsidRDefault="00FA7F7F" w:rsidP="0052717C">
      <w:pPr>
        <w:pStyle w:val="ListeParagraf"/>
        <w:numPr>
          <w:ilvl w:val="0"/>
          <w:numId w:val="62"/>
        </w:numPr>
      </w:pPr>
      <w:r w:rsidRPr="00CF571A">
        <w:t>Orman Kanunu’nun 17/3 ve 18’inci Maddelerinin Uygulama Yönetmeliği</w:t>
      </w:r>
    </w:p>
    <w:p w14:paraId="762CEB6F" w14:textId="593CD6E0" w:rsidR="00FA7F7F" w:rsidRPr="00CF571A" w:rsidRDefault="00FA7F7F" w:rsidP="0052717C">
      <w:pPr>
        <w:pStyle w:val="ListeParagraf"/>
        <w:numPr>
          <w:ilvl w:val="0"/>
          <w:numId w:val="62"/>
        </w:numPr>
      </w:pPr>
      <w:r w:rsidRPr="00CF571A">
        <w:t>Arazi Toplulaştırması ve Tarla İçi Geliştirme Hizmetleri Uygulama Yönetmeliği</w:t>
      </w:r>
    </w:p>
    <w:p w14:paraId="34510845" w14:textId="0398D487" w:rsidR="00FA7F7F" w:rsidRPr="00CF571A" w:rsidRDefault="00FA7F7F" w:rsidP="0052717C">
      <w:pPr>
        <w:pStyle w:val="ListeParagraf"/>
        <w:numPr>
          <w:ilvl w:val="0"/>
          <w:numId w:val="62"/>
        </w:numPr>
      </w:pPr>
      <w:r w:rsidRPr="00CF571A">
        <w:t>Mera Yönetmeliği</w:t>
      </w:r>
    </w:p>
    <w:p w14:paraId="0A579D9B" w14:textId="33869C7E" w:rsidR="00D54B1E" w:rsidRPr="00D47C8E" w:rsidRDefault="00FA7F7F" w:rsidP="00D47C8E">
      <w:pPr>
        <w:pStyle w:val="ListeParagraf"/>
        <w:numPr>
          <w:ilvl w:val="0"/>
          <w:numId w:val="62"/>
        </w:numPr>
        <w:rPr>
          <w:b/>
          <w:bCs/>
          <w:u w:val="single"/>
        </w:rPr>
      </w:pPr>
      <w:r w:rsidRPr="00CF571A">
        <w:t>Toprak Kirliliğinin Kontrolü ve Noktasal Kaynaklı Kirlenmiş Sahalara Dair Yönetmelik</w:t>
      </w:r>
    </w:p>
    <w:p w14:paraId="430C84E7" w14:textId="251DFBF5" w:rsidR="00FA7F7F" w:rsidRPr="00CF571A" w:rsidRDefault="00FA7F7F" w:rsidP="00FA7F7F">
      <w:pPr>
        <w:rPr>
          <w:b/>
          <w:bCs/>
          <w:u w:val="single"/>
        </w:rPr>
      </w:pPr>
      <w:r w:rsidRPr="00CF571A">
        <w:rPr>
          <w:b/>
          <w:bCs/>
          <w:u w:val="single"/>
        </w:rPr>
        <w:t>Su</w:t>
      </w:r>
    </w:p>
    <w:p w14:paraId="52535760" w14:textId="0FAAC3D5" w:rsidR="00FA7F7F" w:rsidRPr="00CF571A" w:rsidRDefault="00FA7F7F" w:rsidP="0052717C">
      <w:pPr>
        <w:pStyle w:val="ListeParagraf"/>
        <w:numPr>
          <w:ilvl w:val="0"/>
          <w:numId w:val="61"/>
        </w:numPr>
      </w:pPr>
      <w:r w:rsidRPr="00CF571A">
        <w:t>Yerüstü Su Kalitesi Yönetmeliği</w:t>
      </w:r>
    </w:p>
    <w:p w14:paraId="624BE653" w14:textId="773A14B5" w:rsidR="00FA7F7F" w:rsidRPr="00CF571A" w:rsidRDefault="00FA7F7F" w:rsidP="0052717C">
      <w:pPr>
        <w:pStyle w:val="ListeParagraf"/>
        <w:numPr>
          <w:ilvl w:val="0"/>
          <w:numId w:val="61"/>
        </w:numPr>
      </w:pPr>
      <w:r w:rsidRPr="00CF571A">
        <w:t>Su Kirliliği Kontrolü Yönetmeliği</w:t>
      </w:r>
    </w:p>
    <w:p w14:paraId="14CFDFF0" w14:textId="574C3949" w:rsidR="00FA7F7F" w:rsidRPr="00CF571A" w:rsidRDefault="00FA7F7F" w:rsidP="0052717C">
      <w:pPr>
        <w:pStyle w:val="ListeParagraf"/>
        <w:numPr>
          <w:ilvl w:val="0"/>
          <w:numId w:val="61"/>
        </w:numPr>
      </w:pPr>
      <w:r w:rsidRPr="00CF571A">
        <w:t>İnsani Tüketim Amaçlı Sular Hakkında Yönetmelik</w:t>
      </w:r>
    </w:p>
    <w:p w14:paraId="05CEAF3E" w14:textId="5180AB6A" w:rsidR="00FA7F7F" w:rsidRPr="00CF571A" w:rsidRDefault="00FA7F7F" w:rsidP="0052717C">
      <w:pPr>
        <w:pStyle w:val="ListeParagraf"/>
        <w:numPr>
          <w:ilvl w:val="0"/>
          <w:numId w:val="61"/>
        </w:numPr>
      </w:pPr>
      <w:r w:rsidRPr="00CF571A">
        <w:t>Kentsel Atık su Arıtımı Yönetmeliği</w:t>
      </w:r>
    </w:p>
    <w:p w14:paraId="652581B6" w14:textId="4A055383" w:rsidR="00FA7F7F" w:rsidRPr="00CF571A" w:rsidRDefault="00FA7F7F" w:rsidP="0052717C">
      <w:pPr>
        <w:pStyle w:val="ListeParagraf"/>
        <w:numPr>
          <w:ilvl w:val="0"/>
          <w:numId w:val="61"/>
        </w:numPr>
      </w:pPr>
      <w:r w:rsidRPr="00CF571A">
        <w:t>Yeraltı Sularının Kirlenmeye ve Bozulmaya Karşı Korunması Hakkında Yönetmelik</w:t>
      </w:r>
    </w:p>
    <w:p w14:paraId="6AEE190D" w14:textId="422281D0" w:rsidR="00FA7F7F" w:rsidRPr="00CF571A" w:rsidRDefault="00FA7F7F" w:rsidP="0052717C">
      <w:pPr>
        <w:pStyle w:val="ListeParagraf"/>
        <w:numPr>
          <w:ilvl w:val="0"/>
          <w:numId w:val="61"/>
        </w:numPr>
      </w:pPr>
      <w:r w:rsidRPr="00CF571A">
        <w:t>Tehlikeli Maddelerin Su ve Çevresinde Neden Olduğu Kirliliğin Kontrolü Yönetmeliği</w:t>
      </w:r>
    </w:p>
    <w:p w14:paraId="4B44042E" w14:textId="290F70E0" w:rsidR="00FA7F7F" w:rsidRPr="00CF571A" w:rsidRDefault="00FA7F7F" w:rsidP="0052717C">
      <w:pPr>
        <w:pStyle w:val="ListeParagraf"/>
        <w:numPr>
          <w:ilvl w:val="0"/>
          <w:numId w:val="61"/>
        </w:numPr>
      </w:pPr>
      <w:r w:rsidRPr="00CF571A">
        <w:t>İçme-Kullanma Suyu Havzalarının Korunmasına Dair Yönetmelik</w:t>
      </w:r>
    </w:p>
    <w:p w14:paraId="0B612750" w14:textId="77777777" w:rsidR="00FA7F7F" w:rsidRPr="00CF571A" w:rsidRDefault="00FA7F7F" w:rsidP="00FA7F7F">
      <w:pPr>
        <w:rPr>
          <w:b/>
          <w:bCs/>
          <w:u w:val="single"/>
        </w:rPr>
      </w:pPr>
      <w:r w:rsidRPr="00CF571A">
        <w:rPr>
          <w:b/>
          <w:bCs/>
          <w:u w:val="single"/>
        </w:rPr>
        <w:t>Atık</w:t>
      </w:r>
    </w:p>
    <w:p w14:paraId="292DF04C" w14:textId="4FED6CCD" w:rsidR="00FA7F7F" w:rsidRPr="00CF571A" w:rsidRDefault="00FA7F7F" w:rsidP="0052717C">
      <w:pPr>
        <w:pStyle w:val="ListeParagraf"/>
        <w:numPr>
          <w:ilvl w:val="0"/>
          <w:numId w:val="63"/>
        </w:numPr>
      </w:pPr>
      <w:r w:rsidRPr="00CF571A">
        <w:t>Atık Yönetimi Yönetmeliği</w:t>
      </w:r>
    </w:p>
    <w:p w14:paraId="62684AFB" w14:textId="12090A5B" w:rsidR="00FA7F7F" w:rsidRPr="00CF571A" w:rsidRDefault="00FA7F7F" w:rsidP="0052717C">
      <w:pPr>
        <w:pStyle w:val="ListeParagraf"/>
        <w:numPr>
          <w:ilvl w:val="0"/>
          <w:numId w:val="63"/>
        </w:numPr>
      </w:pPr>
      <w:r w:rsidRPr="00CF571A">
        <w:t>Ambalaj Atıklarının Kontrolü Yönetmeliği</w:t>
      </w:r>
    </w:p>
    <w:p w14:paraId="561161F0" w14:textId="285EAC87" w:rsidR="00FA7F7F" w:rsidRPr="00CF571A" w:rsidRDefault="00FA7F7F" w:rsidP="0052717C">
      <w:pPr>
        <w:pStyle w:val="ListeParagraf"/>
        <w:numPr>
          <w:ilvl w:val="0"/>
          <w:numId w:val="63"/>
        </w:numPr>
      </w:pPr>
      <w:r w:rsidRPr="00CF571A">
        <w:t>Hafriyat Toprağı, İnşaat ve Yıkıntı Atıkların Kontrolü Yönetmeliği</w:t>
      </w:r>
    </w:p>
    <w:p w14:paraId="73E71D75" w14:textId="49F205FB" w:rsidR="00FA7F7F" w:rsidRPr="00CF571A" w:rsidRDefault="00FA7F7F" w:rsidP="0052717C">
      <w:pPr>
        <w:pStyle w:val="ListeParagraf"/>
        <w:numPr>
          <w:ilvl w:val="0"/>
          <w:numId w:val="63"/>
        </w:numPr>
      </w:pPr>
      <w:r w:rsidRPr="00CF571A">
        <w:t>Tıbbi Atıkların Kontrolü Yönetmeliği</w:t>
      </w:r>
    </w:p>
    <w:p w14:paraId="04621994" w14:textId="72989647" w:rsidR="00FA7F7F" w:rsidRPr="00CF571A" w:rsidRDefault="00FA7F7F" w:rsidP="0052717C">
      <w:pPr>
        <w:pStyle w:val="ListeParagraf"/>
        <w:numPr>
          <w:ilvl w:val="0"/>
          <w:numId w:val="63"/>
        </w:numPr>
      </w:pPr>
      <w:r w:rsidRPr="00CF571A">
        <w:t>Atık Yağların Yönetimi Yönetmeliği</w:t>
      </w:r>
    </w:p>
    <w:p w14:paraId="427BF0D9" w14:textId="7FC082CB" w:rsidR="00FA7F7F" w:rsidRPr="00CF571A" w:rsidRDefault="00FA7F7F" w:rsidP="0052717C">
      <w:pPr>
        <w:pStyle w:val="ListeParagraf"/>
        <w:numPr>
          <w:ilvl w:val="0"/>
          <w:numId w:val="63"/>
        </w:numPr>
      </w:pPr>
      <w:r w:rsidRPr="00CF571A">
        <w:t>Bitkisel Atık Yağların Kontrolü Yönetmeliği</w:t>
      </w:r>
    </w:p>
    <w:p w14:paraId="27D38382" w14:textId="5818CBAD" w:rsidR="00FA7F7F" w:rsidRPr="00CF571A" w:rsidRDefault="00FA7F7F" w:rsidP="0052717C">
      <w:pPr>
        <w:pStyle w:val="ListeParagraf"/>
        <w:numPr>
          <w:ilvl w:val="0"/>
          <w:numId w:val="63"/>
        </w:numPr>
      </w:pPr>
      <w:r w:rsidRPr="00CF571A">
        <w:t>Atık Pil ve Akümülatörlerin Kontrolü Yönetmeliği</w:t>
      </w:r>
    </w:p>
    <w:p w14:paraId="7868E16C" w14:textId="28F1975C" w:rsidR="00FA7F7F" w:rsidRPr="00CF571A" w:rsidRDefault="00FA7F7F" w:rsidP="0052717C">
      <w:pPr>
        <w:pStyle w:val="ListeParagraf"/>
        <w:numPr>
          <w:ilvl w:val="0"/>
          <w:numId w:val="63"/>
        </w:numPr>
      </w:pPr>
      <w:r w:rsidRPr="00CF571A">
        <w:t>Ömrünü Tamamlamış Lastiklerin Kontrolü Yönetmeliği</w:t>
      </w:r>
    </w:p>
    <w:p w14:paraId="6A9CEC36" w14:textId="111299AE" w:rsidR="00FA7F7F" w:rsidRPr="00CF571A" w:rsidRDefault="00FA7F7F" w:rsidP="0052717C">
      <w:pPr>
        <w:pStyle w:val="ListeParagraf"/>
        <w:numPr>
          <w:ilvl w:val="0"/>
          <w:numId w:val="63"/>
        </w:numPr>
      </w:pPr>
      <w:r w:rsidRPr="00CF571A">
        <w:t>Atıkların Düzenli Depolanmasına Dair Yönetmelik</w:t>
      </w:r>
    </w:p>
    <w:p w14:paraId="211EB6C0" w14:textId="06E7B5CE" w:rsidR="00FA7F7F" w:rsidRPr="00CF571A" w:rsidRDefault="00FA7F7F" w:rsidP="0052717C">
      <w:pPr>
        <w:pStyle w:val="ListeParagraf"/>
        <w:numPr>
          <w:ilvl w:val="0"/>
          <w:numId w:val="63"/>
        </w:numPr>
      </w:pPr>
      <w:r w:rsidRPr="00CF571A">
        <w:t>Atık Elektrikli ve Elektronik Eşyaların Kontrolü Yönetmeliği</w:t>
      </w:r>
    </w:p>
    <w:p w14:paraId="3255A324" w14:textId="7BA23926" w:rsidR="00FA7F7F" w:rsidRPr="00CF571A" w:rsidRDefault="00FA7F7F" w:rsidP="0052717C">
      <w:pPr>
        <w:pStyle w:val="ListeParagraf"/>
        <w:numPr>
          <w:ilvl w:val="0"/>
          <w:numId w:val="63"/>
        </w:numPr>
      </w:pPr>
      <w:r w:rsidRPr="00CF571A">
        <w:t>Ömrünü Tamamlamış Araçların Kontrolü Hakkında Yönetmelik</w:t>
      </w:r>
    </w:p>
    <w:p w14:paraId="1A60692F" w14:textId="1624B00E" w:rsidR="00FA7F7F" w:rsidRPr="00CF571A" w:rsidRDefault="00FA7F7F" w:rsidP="0052717C">
      <w:pPr>
        <w:pStyle w:val="ListeParagraf"/>
        <w:numPr>
          <w:ilvl w:val="0"/>
          <w:numId w:val="63"/>
        </w:numPr>
      </w:pPr>
      <w:r w:rsidRPr="00CF571A">
        <w:t>Sıfır Atık Yönetmeliği</w:t>
      </w:r>
    </w:p>
    <w:p w14:paraId="7FAFE006" w14:textId="6C34FEB6" w:rsidR="00FA7F7F" w:rsidRPr="00CF571A" w:rsidRDefault="00FA7F7F" w:rsidP="0052717C">
      <w:pPr>
        <w:pStyle w:val="ListeParagraf"/>
        <w:numPr>
          <w:ilvl w:val="0"/>
          <w:numId w:val="63"/>
        </w:numPr>
      </w:pPr>
      <w:r w:rsidRPr="00CF571A">
        <w:t>Bazı Tehlikesiz Atıkların Geri Kazanımı Tebliği</w:t>
      </w:r>
    </w:p>
    <w:p w14:paraId="19324FFA" w14:textId="0A2618C7" w:rsidR="00FA7F7F" w:rsidRPr="00CF571A" w:rsidRDefault="00FA7F7F" w:rsidP="0052717C">
      <w:pPr>
        <w:pStyle w:val="ListeParagraf"/>
        <w:numPr>
          <w:ilvl w:val="0"/>
          <w:numId w:val="63"/>
        </w:numPr>
      </w:pPr>
      <w:r w:rsidRPr="00CF571A">
        <w:t>Binaların Yıkılması Hakkında Yönetmelik</w:t>
      </w:r>
    </w:p>
    <w:p w14:paraId="3B719339" w14:textId="3A32DECC" w:rsidR="00FA7F7F" w:rsidRPr="00CF571A" w:rsidRDefault="00FA7F7F" w:rsidP="00FA7F7F">
      <w:r w:rsidRPr="00CF571A">
        <w:t>Atık yönetimi, Bileşen 2 kapsamında gerçekleştirilecek olan faaliyetler sırasında en kritik konulardan biri olacağından, atık yönetimine ilişkin bazı spesifik yönetmeliklerin özeti aşağıda sunulmaktadır:</w:t>
      </w:r>
    </w:p>
    <w:p w14:paraId="419B7424" w14:textId="65B0807E" w:rsidR="00FA7F7F" w:rsidRPr="00CF571A" w:rsidRDefault="00FA7F7F" w:rsidP="00FA7F7F">
      <w:r w:rsidRPr="00CF571A">
        <w:rPr>
          <w:u w:val="single"/>
        </w:rPr>
        <w:lastRenderedPageBreak/>
        <w:t>Atık Yönetimi Yönetmeliği:</w:t>
      </w:r>
      <w:r w:rsidRPr="00CF571A">
        <w:t xml:space="preserve"> Atık Yönetimi Yönetmeliği, Türkiye’de atık yönetimi mevzuatının gereklilikleri ve uygulamalarına ilişkin en temel çerçeve mevzuat olarak kabul edilebilir. Söz konusu yönetmelik, ÇŞİDB, İl Müdürlükleri, Belediyeler, Atık Üreticileri ve Atık İşleme Tesisleri gibi ilgili tüm tarafların görev/yetki/sorumluluklarını tanımlar. Yönetmelikte ayrıca tehlikeli ve tehlikesiz olmak üzere her türlü atığın kodları ve özel 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kullanılmış piller, kullanılmış lastikler, ambalaj atıkları gibi geri dönüştürülebilir atıklar ve tıbbi atıklar evsel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almakla ve atık yönetimiyle alakalı bu önlemler sayesinde atık üretiminin asgari düzeye indirilmesi yoluyla insan ve çevre sağlığı üzerindeki potansiyel etkileri azaltmakla yükümlüdür. Ayrıca atık üreticileri bu Yönetmelik hükümlerine uygun olarak, üç yıllık atık yönetim planları hazırlayacak, İl Müdürlüklerinden bu planın onayını alacak ve atıkların tesislerinde geçici olarak depolanmasına ilişkin İl Müdürlüklerinden izin alacaktır.</w:t>
      </w:r>
    </w:p>
    <w:p w14:paraId="6924D02C" w14:textId="1931C84F" w:rsidR="00FA7F7F" w:rsidRPr="00CF571A" w:rsidRDefault="00FA7F7F" w:rsidP="00FA7F7F">
      <w:r w:rsidRPr="00CF571A">
        <w:rPr>
          <w:u w:val="single"/>
        </w:rPr>
        <w:t>Hafriyat Toprağı, İnşaat ve Yıkıntı Atıklarının Kontrolü Yönetmeliği:</w:t>
      </w:r>
      <w:r w:rsidRPr="00CF571A">
        <w:t xml:space="preserve"> Söz konusu yönetmelik, özel olarak hafriyat toprağı ile inşaat &amp; yıkıntı atıklarına özgü gereklilikleri tanımlayan bir yönetmeliktir. Yönetmeliğin 9. Maddesine göre hafriyat toprağı ve inşaat/yıkıntı atığı üreten herkesin, atıkların çevre ve insan sağlığı üzerindeki olumsuz etkilerinin en aza indirilmesini sağlayacak şekilde ve boyutta atık yönetimini yürütmesi gerekmektedir. Atık üreticileri, atıklarını belediye tarafından özel olarak bu kapsamda izin verilen geri kazanım veya depolama sahaları dışında herhangi bir yere boşaltamaz.</w:t>
      </w:r>
    </w:p>
    <w:p w14:paraId="428C70CE" w14:textId="77777777" w:rsidR="00FA7F7F" w:rsidRPr="00CF571A" w:rsidRDefault="00FA7F7F" w:rsidP="00FA7F7F">
      <w:r w:rsidRPr="00CF571A">
        <w:rPr>
          <w:u w:val="single"/>
        </w:rPr>
        <w:t>Binaların Yıkılması Hakkında Yönetmelik:</w:t>
      </w:r>
      <w:r w:rsidRPr="00CF571A">
        <w:t xml:space="preserve"> Bu Yönetmelik, 2872 sayılı Çevre Kanunu ve 3194 sayılı İmar Kanunu’na dayalı olarak hazırlanmıştır. Aslında Ekim 2021 tarihinde </w:t>
      </w:r>
      <w:proofErr w:type="gramStart"/>
      <w:r w:rsidRPr="00CF571A">
        <w:t>Resmi</w:t>
      </w:r>
      <w:proofErr w:type="gramEnd"/>
      <w:r w:rsidRPr="00CF571A">
        <w:t xml:space="preserve"> Gazetede yayımlanmış olmasına rağmen, yürürlük tarihi olarak 1 Temmuz 2022 tanımlanmıştır. Bu yönetmeliği </w:t>
      </w:r>
      <w:r w:rsidRPr="00CF571A">
        <w:rPr>
          <w:i/>
          <w:iCs/>
        </w:rPr>
        <w:t>amacı “binaların yıkım faaliyetlerinin çevre ve insan sağlığı ile güvenliğine zarar vermeyecek şekilde gerçekleştirilmesine ilişkin usul ve esasları düzenlemek.”</w:t>
      </w:r>
      <w:r w:rsidRPr="00CF571A">
        <w:t xml:space="preserve"> Bu yönetmelik, </w:t>
      </w:r>
      <w:r w:rsidRPr="00CF571A">
        <w:rPr>
          <w:i/>
          <w:iCs/>
        </w:rPr>
        <w:t xml:space="preserve">“6306 sayılı Kanun ve ilgili </w:t>
      </w:r>
      <w:r w:rsidRPr="00CF571A">
        <w:rPr>
          <w:i/>
          <w:iCs/>
        </w:rPr>
        <w:lastRenderedPageBreak/>
        <w:t>mevzuatı hükümleri saklıdır”</w:t>
      </w:r>
      <w:r w:rsidRPr="00CF571A">
        <w:t xml:space="preserve"> diye ifade etmek suretiyle, 6306 sayılı Kanun ile de kendini ilişkilendirmektedir. Ancak bu yönetmelik, 7269 sayılı Umumi Hayata Müessir Afetler Dolayısıyla Alınacak Tedbirlerle Yapılacak Yardımlara Dair Kanun kapsamında yapılacak yıkımları kapsamına almamaktadır.</w:t>
      </w:r>
    </w:p>
    <w:p w14:paraId="20D06A40" w14:textId="77777777" w:rsidR="00FA7F7F" w:rsidRPr="00CF571A" w:rsidRDefault="00FA7F7F" w:rsidP="00FA7F7F">
      <w:r w:rsidRPr="00CF571A">
        <w:t>Bu yönetmeliğin yürürlüğe konmasındaki amaç, yıkım faaliyetleri sırasında insan/ toplum sağlığını, can ve mal güvenliğini ve ayrıca çevreyi korumaktır. Bu mevzuat içerisinde 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p>
    <w:p w14:paraId="7688E3CD" w14:textId="77777777" w:rsidR="00FA7F7F" w:rsidRPr="00CF571A" w:rsidRDefault="00FA7F7F" w:rsidP="00FA7F7F">
      <w:r w:rsidRPr="00CF571A">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7C982568" w14:textId="77777777" w:rsidR="00FA7F7F" w:rsidRPr="00CF571A" w:rsidRDefault="00FA7F7F" w:rsidP="00FA7F7F">
      <w:r w:rsidRPr="00CF571A">
        <w:t>Seçici Yıkım, bu yönetmelikte, aşağıdaki gibi tanımlanmaktadır:</w:t>
      </w:r>
    </w:p>
    <w:p w14:paraId="73E00362" w14:textId="77777777" w:rsidR="00FA7F7F" w:rsidRPr="00CF571A" w:rsidRDefault="00FA7F7F" w:rsidP="00FA7F7F">
      <w:pPr>
        <w:rPr>
          <w:i/>
          <w:iCs/>
        </w:rPr>
      </w:pPr>
      <w:r w:rsidRPr="00CF571A">
        <w:rPr>
          <w:i/>
          <w:iCs/>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73EEC980" w14:textId="77777777" w:rsidR="00FA7F7F" w:rsidRPr="00CF571A" w:rsidRDefault="00FA7F7F" w:rsidP="00FA7F7F">
      <w:pPr>
        <w:rPr>
          <w:i/>
          <w:iCs/>
        </w:rPr>
      </w:pPr>
      <w:r w:rsidRPr="00CF571A">
        <w:rPr>
          <w:i/>
          <w:iCs/>
        </w:rPr>
        <w:t xml:space="preserve">(2)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w:t>
      </w:r>
      <w:proofErr w:type="spellStart"/>
      <w:r w:rsidRPr="00CF571A">
        <w:rPr>
          <w:i/>
          <w:iCs/>
        </w:rPr>
        <w:t>gazbeton</w:t>
      </w:r>
      <w:proofErr w:type="spellEnd"/>
      <w:r w:rsidRPr="00CF571A">
        <w:rPr>
          <w:i/>
          <w:iCs/>
        </w:rPr>
        <w:t xml:space="preserve">, beton gibi) malzemesinin, cam malzemenin, </w:t>
      </w:r>
      <w:proofErr w:type="spellStart"/>
      <w:r w:rsidRPr="00CF571A">
        <w:rPr>
          <w:i/>
          <w:iCs/>
        </w:rPr>
        <w:t>polivinilklorür</w:t>
      </w:r>
      <w:proofErr w:type="spellEnd"/>
      <w:r w:rsidRPr="00CF571A">
        <w:rPr>
          <w:i/>
          <w:iCs/>
        </w:rPr>
        <w:t xml:space="preserve">/poliüretan malzemelerin, camyünü, </w:t>
      </w:r>
      <w:proofErr w:type="spellStart"/>
      <w:r w:rsidRPr="00CF571A">
        <w:rPr>
          <w:i/>
          <w:iCs/>
        </w:rPr>
        <w:t>taşyünü</w:t>
      </w:r>
      <w:proofErr w:type="spellEnd"/>
      <w:r w:rsidRPr="00CF571A">
        <w:rPr>
          <w:i/>
          <w:iCs/>
        </w:rPr>
        <w:t xml:space="preserve">, genleştirilmiş </w:t>
      </w:r>
      <w:proofErr w:type="spellStart"/>
      <w:r w:rsidRPr="00CF571A">
        <w:rPr>
          <w:i/>
          <w:iCs/>
        </w:rPr>
        <w:t>polistiren</w:t>
      </w:r>
      <w:proofErr w:type="spellEnd"/>
      <w:r w:rsidRPr="00CF571A">
        <w:rPr>
          <w:i/>
          <w:iCs/>
        </w:rPr>
        <w:t xml:space="preserve">, </w:t>
      </w:r>
      <w:proofErr w:type="spellStart"/>
      <w:r w:rsidRPr="00CF571A">
        <w:rPr>
          <w:i/>
          <w:iCs/>
        </w:rPr>
        <w:t>ekstrüde</w:t>
      </w:r>
      <w:proofErr w:type="spellEnd"/>
      <w:r w:rsidRPr="00CF571A">
        <w:rPr>
          <w:i/>
          <w:iCs/>
        </w:rPr>
        <w:t xml:space="preserve"> </w:t>
      </w:r>
      <w:proofErr w:type="spellStart"/>
      <w:r w:rsidRPr="00CF571A">
        <w:rPr>
          <w:i/>
          <w:iCs/>
        </w:rPr>
        <w:t>polistiren</w:t>
      </w:r>
      <w:proofErr w:type="spellEnd"/>
      <w:r w:rsidRPr="00CF571A">
        <w:rPr>
          <w:i/>
          <w:iCs/>
        </w:rPr>
        <w:t xml:space="preserve">,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w:t>
      </w:r>
      <w:proofErr w:type="spellStart"/>
      <w:r w:rsidRPr="00CF571A">
        <w:rPr>
          <w:i/>
          <w:iCs/>
        </w:rPr>
        <w:t>granüler</w:t>
      </w:r>
      <w:proofErr w:type="spellEnd"/>
      <w:r w:rsidRPr="00CF571A">
        <w:rPr>
          <w:i/>
          <w:iCs/>
        </w:rPr>
        <w:t xml:space="preserve"> malzemelerin ayrılması; bitüm ve türevi malzeme ile kaplı alanlarda bitüm ve türevi tabakaların kazınması veya ayrılması aşamalarını kapsar.</w:t>
      </w:r>
    </w:p>
    <w:p w14:paraId="581AFB50" w14:textId="2AB519EE" w:rsidR="00FA7F7F" w:rsidRPr="00CF571A" w:rsidRDefault="00FA7F7F" w:rsidP="00FA7F7F">
      <w:pPr>
        <w:rPr>
          <w:i/>
          <w:iCs/>
        </w:rPr>
      </w:pPr>
      <w:r w:rsidRPr="00CF571A">
        <w:rPr>
          <w:i/>
          <w:iCs/>
        </w:rPr>
        <w:t xml:space="preserve">(3)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w:t>
      </w:r>
      <w:r w:rsidRPr="00CF571A">
        <w:rPr>
          <w:i/>
          <w:iCs/>
        </w:rPr>
        <w:lastRenderedPageBreak/>
        <w:t xml:space="preserve">hükümleri doğrultusunda bertaraf edilmesi sağlanır. Atıklar 10/9/2014 tarihli ve 29115 sayılı Resmî </w:t>
      </w:r>
      <w:proofErr w:type="spellStart"/>
      <w:r w:rsidRPr="00CF571A">
        <w:rPr>
          <w:i/>
          <w:iCs/>
        </w:rPr>
        <w:t>Gazete’de</w:t>
      </w:r>
      <w:proofErr w:type="spellEnd"/>
      <w:r w:rsidRPr="00CF571A">
        <w:rPr>
          <w:i/>
          <w:iCs/>
        </w:rPr>
        <w:t xml:space="preserve"> yayımlanan Çevre İzin ve Lisans Yönetmeliği kapsamında lisans belgesi bulunan geri kazanım ve/veya bertaraf tesisine gönderilir.”</w:t>
      </w:r>
    </w:p>
    <w:p w14:paraId="0C1BC527" w14:textId="77777777" w:rsidR="00E53939" w:rsidRPr="00CF571A" w:rsidRDefault="00E53939" w:rsidP="00E53939">
      <w:pPr>
        <w:rPr>
          <w:b/>
          <w:bCs/>
          <w:u w:val="single"/>
        </w:rPr>
      </w:pPr>
      <w:r w:rsidRPr="00CF571A">
        <w:rPr>
          <w:b/>
          <w:bCs/>
          <w:u w:val="single"/>
        </w:rPr>
        <w:t>Hava</w:t>
      </w:r>
    </w:p>
    <w:p w14:paraId="20671142" w14:textId="3328DF6F" w:rsidR="00E53939" w:rsidRPr="00CF571A" w:rsidRDefault="00E53939" w:rsidP="0052717C">
      <w:pPr>
        <w:pStyle w:val="ListeParagraf"/>
        <w:numPr>
          <w:ilvl w:val="0"/>
          <w:numId w:val="64"/>
        </w:numPr>
      </w:pPr>
      <w:r w:rsidRPr="00CF571A">
        <w:t>Sanayi Kaynaklı Hava Kirliliğinin Kontrolü Yönetmeliği</w:t>
      </w:r>
    </w:p>
    <w:p w14:paraId="2D0DCB46" w14:textId="0E1EFD9B" w:rsidR="00E53939" w:rsidRPr="00CF571A" w:rsidRDefault="00E53939" w:rsidP="0052717C">
      <w:pPr>
        <w:pStyle w:val="ListeParagraf"/>
        <w:numPr>
          <w:ilvl w:val="0"/>
          <w:numId w:val="64"/>
        </w:numPr>
      </w:pPr>
      <w:r w:rsidRPr="00CF571A">
        <w:t>Hava Kalitesi Değerlendirme ve Yönetimi Yönetmeliği</w:t>
      </w:r>
    </w:p>
    <w:p w14:paraId="053BFC0C" w14:textId="06D42B13" w:rsidR="00E53939" w:rsidRPr="00CF571A" w:rsidRDefault="00E53939" w:rsidP="0052717C">
      <w:pPr>
        <w:pStyle w:val="ListeParagraf"/>
        <w:numPr>
          <w:ilvl w:val="0"/>
          <w:numId w:val="64"/>
        </w:numPr>
      </w:pPr>
      <w:r w:rsidRPr="00CF571A">
        <w:t>Egzoz Gazı Emisyonu Kontrolü Yönetmeliği</w:t>
      </w:r>
    </w:p>
    <w:p w14:paraId="69411400" w14:textId="53C13B34" w:rsidR="00E53939" w:rsidRPr="00CF571A" w:rsidRDefault="00E53939" w:rsidP="0052717C">
      <w:pPr>
        <w:pStyle w:val="ListeParagraf"/>
        <w:numPr>
          <w:ilvl w:val="0"/>
          <w:numId w:val="64"/>
        </w:numPr>
      </w:pPr>
      <w:r w:rsidRPr="00CF571A">
        <w:t>Isınmadan Kaynaklanan Hava Kirliliğinin Kontrolü Yönetmeliği</w:t>
      </w:r>
    </w:p>
    <w:p w14:paraId="00A93452" w14:textId="77777777" w:rsidR="00E53939" w:rsidRPr="00CF571A" w:rsidRDefault="00E53939" w:rsidP="00E53939">
      <w:pPr>
        <w:rPr>
          <w:b/>
          <w:bCs/>
          <w:u w:val="single"/>
        </w:rPr>
      </w:pPr>
      <w:r w:rsidRPr="00CF571A">
        <w:rPr>
          <w:b/>
          <w:bCs/>
          <w:u w:val="single"/>
        </w:rPr>
        <w:t>Kimyasallar</w:t>
      </w:r>
    </w:p>
    <w:p w14:paraId="7648EBFA" w14:textId="72CABC5E" w:rsidR="00E53939" w:rsidRPr="00CF571A" w:rsidRDefault="00E53939" w:rsidP="0052717C">
      <w:pPr>
        <w:pStyle w:val="ListeParagraf"/>
        <w:numPr>
          <w:ilvl w:val="0"/>
          <w:numId w:val="65"/>
        </w:numPr>
      </w:pPr>
      <w:r w:rsidRPr="00CF571A">
        <w:t>Maddelerin ve Karışımların Sınıflandırılması, Etiketlenmesi ve Ambalajlanması Hakkında Yönetmelik</w:t>
      </w:r>
    </w:p>
    <w:p w14:paraId="6691CCE1" w14:textId="071B7751" w:rsidR="00E53939" w:rsidRPr="00CF571A" w:rsidRDefault="00E53939" w:rsidP="0052717C">
      <w:pPr>
        <w:pStyle w:val="ListeParagraf"/>
        <w:numPr>
          <w:ilvl w:val="0"/>
          <w:numId w:val="65"/>
        </w:numPr>
      </w:pPr>
      <w:r w:rsidRPr="00CF571A">
        <w:t>Tehlikeli Maddelerin Demiryolu ile Taşınması Hakkında Yönetmelik</w:t>
      </w:r>
    </w:p>
    <w:p w14:paraId="026DD13F" w14:textId="474ABDC1" w:rsidR="00E53939" w:rsidRPr="00CF571A" w:rsidRDefault="00E53939" w:rsidP="0052717C">
      <w:pPr>
        <w:pStyle w:val="ListeParagraf"/>
        <w:numPr>
          <w:ilvl w:val="0"/>
          <w:numId w:val="65"/>
        </w:numPr>
      </w:pPr>
      <w:r w:rsidRPr="00CF571A">
        <w:t>Tehlikeli Maddelerin Karayoluyla Taşınması Hakkında Yönetmelik</w:t>
      </w:r>
    </w:p>
    <w:p w14:paraId="4A011AE1" w14:textId="56913B49" w:rsidR="00E53939" w:rsidRPr="00CF571A" w:rsidRDefault="00E53939" w:rsidP="0052717C">
      <w:pPr>
        <w:pStyle w:val="ListeParagraf"/>
        <w:numPr>
          <w:ilvl w:val="0"/>
          <w:numId w:val="65"/>
        </w:numPr>
      </w:pPr>
      <w:proofErr w:type="spellStart"/>
      <w:r w:rsidRPr="00CF571A">
        <w:t>Poliklorlu</w:t>
      </w:r>
      <w:proofErr w:type="spellEnd"/>
      <w:r w:rsidRPr="00CF571A">
        <w:t xml:space="preserve"> </w:t>
      </w:r>
      <w:proofErr w:type="spellStart"/>
      <w:r w:rsidRPr="00CF571A">
        <w:t>Bifenil</w:t>
      </w:r>
      <w:proofErr w:type="spellEnd"/>
      <w:r w:rsidRPr="00CF571A">
        <w:t xml:space="preserve"> ve </w:t>
      </w:r>
      <w:proofErr w:type="spellStart"/>
      <w:r w:rsidRPr="00CF571A">
        <w:t>Poliklorlu</w:t>
      </w:r>
      <w:proofErr w:type="spellEnd"/>
      <w:r w:rsidRPr="00CF571A">
        <w:t xml:space="preserve"> </w:t>
      </w:r>
      <w:proofErr w:type="spellStart"/>
      <w:r w:rsidRPr="00CF571A">
        <w:t>Terfenillerin</w:t>
      </w:r>
      <w:proofErr w:type="spellEnd"/>
      <w:r w:rsidRPr="00CF571A">
        <w:t xml:space="preserve"> Kontrolü Hakkında Yönetmelik</w:t>
      </w:r>
    </w:p>
    <w:p w14:paraId="2770FE09" w14:textId="77777777" w:rsidR="00E53939" w:rsidRPr="00CF571A" w:rsidRDefault="00E53939" w:rsidP="00E53939">
      <w:pPr>
        <w:rPr>
          <w:b/>
          <w:bCs/>
          <w:u w:val="single"/>
        </w:rPr>
      </w:pPr>
      <w:r w:rsidRPr="00CF571A">
        <w:rPr>
          <w:b/>
          <w:bCs/>
          <w:u w:val="single"/>
        </w:rPr>
        <w:t>Sağlık, Güvenlik ve İş / İşgücü</w:t>
      </w:r>
    </w:p>
    <w:p w14:paraId="34CE7703" w14:textId="7C0E51DE" w:rsidR="00E53939" w:rsidRPr="00CF571A" w:rsidRDefault="00E53939" w:rsidP="0052717C">
      <w:pPr>
        <w:pStyle w:val="ListeParagraf"/>
        <w:numPr>
          <w:ilvl w:val="0"/>
          <w:numId w:val="66"/>
        </w:numPr>
      </w:pPr>
      <w:r w:rsidRPr="00CF571A">
        <w:t>İş Sağlığı ve Güvenliğine İlişkin İşyeri Tehlike Sınıfları Tebliği</w:t>
      </w:r>
    </w:p>
    <w:p w14:paraId="6FB87C76" w14:textId="41A8C3BC" w:rsidR="00E53939" w:rsidRPr="00CF571A" w:rsidRDefault="00E53939" w:rsidP="0052717C">
      <w:pPr>
        <w:pStyle w:val="ListeParagraf"/>
        <w:numPr>
          <w:ilvl w:val="0"/>
          <w:numId w:val="66"/>
        </w:numPr>
      </w:pPr>
      <w:r w:rsidRPr="00CF571A">
        <w:t>Çalışanların Gürültü ile İlgili Risklerden Korunmalarına Dair Yönetmelik</w:t>
      </w:r>
    </w:p>
    <w:p w14:paraId="138BBAEC" w14:textId="3269787C" w:rsidR="00E53939" w:rsidRPr="00CF571A" w:rsidRDefault="00E53939" w:rsidP="0052717C">
      <w:pPr>
        <w:pStyle w:val="ListeParagraf"/>
        <w:numPr>
          <w:ilvl w:val="0"/>
          <w:numId w:val="66"/>
        </w:numPr>
      </w:pPr>
      <w:r w:rsidRPr="00CF571A">
        <w:t>Çalışanların Titreşimle İlgili Risklerden Korunmalarına Dair Yönetmelik</w:t>
      </w:r>
    </w:p>
    <w:p w14:paraId="728EB38B" w14:textId="15F12DB5" w:rsidR="00E53939" w:rsidRPr="00CF571A" w:rsidRDefault="00E53939" w:rsidP="0052717C">
      <w:pPr>
        <w:pStyle w:val="ListeParagraf"/>
        <w:numPr>
          <w:ilvl w:val="0"/>
          <w:numId w:val="66"/>
        </w:numPr>
      </w:pPr>
      <w:r w:rsidRPr="00CF571A">
        <w:t>İş Ekipmanlarının Kullanımında Sağlık ve Güvenlik Şartları Yönetmeliği</w:t>
      </w:r>
    </w:p>
    <w:p w14:paraId="678AC418" w14:textId="41CA3330" w:rsidR="00E53939" w:rsidRPr="00CF571A" w:rsidRDefault="00E53939" w:rsidP="0052717C">
      <w:pPr>
        <w:pStyle w:val="ListeParagraf"/>
        <w:numPr>
          <w:ilvl w:val="0"/>
          <w:numId w:val="66"/>
        </w:numPr>
      </w:pPr>
      <w:r w:rsidRPr="00CF571A">
        <w:t>İş Sağlığı ve Güvenliği Yönetmeliği</w:t>
      </w:r>
    </w:p>
    <w:p w14:paraId="5191BC70" w14:textId="64AD1F05" w:rsidR="00E53939" w:rsidRPr="00CF571A" w:rsidRDefault="00E53939" w:rsidP="0052717C">
      <w:pPr>
        <w:pStyle w:val="ListeParagraf"/>
        <w:numPr>
          <w:ilvl w:val="0"/>
          <w:numId w:val="66"/>
        </w:numPr>
      </w:pPr>
      <w:r w:rsidRPr="00CF571A">
        <w:t>Yapı İşlerinde İş Sağlığı ve Güvenliği Yönetmeliği</w:t>
      </w:r>
    </w:p>
    <w:p w14:paraId="5EF6E7DB" w14:textId="71C21D82" w:rsidR="00E53939" w:rsidRPr="00CF571A" w:rsidRDefault="00E53939" w:rsidP="0052717C">
      <w:pPr>
        <w:pStyle w:val="ListeParagraf"/>
        <w:numPr>
          <w:ilvl w:val="0"/>
          <w:numId w:val="66"/>
        </w:numPr>
      </w:pPr>
      <w:r w:rsidRPr="00CF571A">
        <w:t>Geçici veya Belirli Süreli İşlerde İş Sağlığı ve Güvenliği Hakkında Yönetmelik</w:t>
      </w:r>
    </w:p>
    <w:p w14:paraId="4129AE3A" w14:textId="0C2BBFA4" w:rsidR="00E53939" w:rsidRPr="00CF571A" w:rsidRDefault="00E53939" w:rsidP="0052717C">
      <w:pPr>
        <w:pStyle w:val="ListeParagraf"/>
        <w:numPr>
          <w:ilvl w:val="0"/>
          <w:numId w:val="66"/>
        </w:numPr>
      </w:pPr>
      <w:r w:rsidRPr="00CF571A">
        <w:t>Kimyasal Maddelerle Çalışmalarda Sağlık ve Güvenlik Önlemleri Hakkında Yönetmelik</w:t>
      </w:r>
    </w:p>
    <w:p w14:paraId="770DAF99" w14:textId="5E17AEE2" w:rsidR="00E53939" w:rsidRPr="00CF571A" w:rsidRDefault="00E53939" w:rsidP="0052717C">
      <w:pPr>
        <w:pStyle w:val="ListeParagraf"/>
        <w:numPr>
          <w:ilvl w:val="0"/>
          <w:numId w:val="66"/>
        </w:numPr>
      </w:pPr>
      <w:r w:rsidRPr="00CF571A">
        <w:t>Sağlık ve Güvenlik İşaretleri Yönetmeliği</w:t>
      </w:r>
    </w:p>
    <w:p w14:paraId="63167A30" w14:textId="1960DCB7" w:rsidR="00E53939" w:rsidRPr="00CF571A" w:rsidRDefault="00E53939" w:rsidP="0052717C">
      <w:pPr>
        <w:pStyle w:val="ListeParagraf"/>
        <w:numPr>
          <w:ilvl w:val="0"/>
          <w:numId w:val="66"/>
        </w:numPr>
      </w:pPr>
      <w:r w:rsidRPr="00CF571A">
        <w:t>Tozla Mücadele Yönetmeliği</w:t>
      </w:r>
    </w:p>
    <w:p w14:paraId="705A7C25" w14:textId="034D0B5B" w:rsidR="00E53939" w:rsidRPr="00CF571A" w:rsidRDefault="00E53939" w:rsidP="0052717C">
      <w:pPr>
        <w:pStyle w:val="ListeParagraf"/>
        <w:numPr>
          <w:ilvl w:val="0"/>
          <w:numId w:val="66"/>
        </w:numPr>
      </w:pPr>
      <w:r w:rsidRPr="00CF571A">
        <w:t>Zararlı Maddeler ve Karışımlara İlişkin Güvenlik Bilgi Formları Hakkında Yönetmelik</w:t>
      </w:r>
    </w:p>
    <w:p w14:paraId="5A59892E" w14:textId="0CBC7BCC" w:rsidR="00E53939" w:rsidRPr="00CF571A" w:rsidRDefault="00E53939" w:rsidP="0052717C">
      <w:pPr>
        <w:pStyle w:val="ListeParagraf"/>
        <w:numPr>
          <w:ilvl w:val="0"/>
          <w:numId w:val="66"/>
        </w:numPr>
      </w:pPr>
      <w:r w:rsidRPr="00CF571A">
        <w:t>İş Sağlığı ve Güvenliği Risk Değerlendirmesi Yönetmeliği</w:t>
      </w:r>
    </w:p>
    <w:p w14:paraId="37F09FB9" w14:textId="52A2A7A1" w:rsidR="00E53939" w:rsidRPr="00CF571A" w:rsidRDefault="00E53939" w:rsidP="0052717C">
      <w:pPr>
        <w:pStyle w:val="ListeParagraf"/>
        <w:numPr>
          <w:ilvl w:val="0"/>
          <w:numId w:val="66"/>
        </w:numPr>
      </w:pPr>
      <w:r w:rsidRPr="00CF571A">
        <w:t>Kişisel Koruyucu Donanım Yönetmeliği</w:t>
      </w:r>
    </w:p>
    <w:p w14:paraId="252C5945" w14:textId="6EF0322F" w:rsidR="00E53939" w:rsidRPr="00CF571A" w:rsidRDefault="00E53939" w:rsidP="0052717C">
      <w:pPr>
        <w:pStyle w:val="ListeParagraf"/>
        <w:numPr>
          <w:ilvl w:val="0"/>
          <w:numId w:val="66"/>
        </w:numPr>
      </w:pPr>
      <w:r w:rsidRPr="00CF571A">
        <w:t>Tehlikeli ve Çok Tehlikeli Sınıfta Yer Alan İşlerde Çalıştırılacakların Mesleki Eğitimlerine Dair Yönetmelik</w:t>
      </w:r>
    </w:p>
    <w:p w14:paraId="31697679" w14:textId="290CB055" w:rsidR="00E53939" w:rsidRPr="00CF571A" w:rsidRDefault="00E53939" w:rsidP="0052717C">
      <w:pPr>
        <w:pStyle w:val="ListeParagraf"/>
        <w:numPr>
          <w:ilvl w:val="0"/>
          <w:numId w:val="66"/>
        </w:numPr>
      </w:pPr>
      <w:r w:rsidRPr="00CF571A">
        <w:t>Çalışma ve Sosyal Güvenlik bakanlığı İş Teftiş Kurulu Yönetmeliği</w:t>
      </w:r>
    </w:p>
    <w:p w14:paraId="35F2C198" w14:textId="28B2319D" w:rsidR="00E53939" w:rsidRPr="00CF571A" w:rsidRDefault="00E53939" w:rsidP="0052717C">
      <w:pPr>
        <w:pStyle w:val="ListeParagraf"/>
        <w:numPr>
          <w:ilvl w:val="0"/>
          <w:numId w:val="66"/>
        </w:numPr>
      </w:pPr>
      <w:r w:rsidRPr="00CF571A">
        <w:lastRenderedPageBreak/>
        <w:t>İş Teftiş Tüzüğü</w:t>
      </w:r>
    </w:p>
    <w:p w14:paraId="3CF9C28E" w14:textId="77777777" w:rsidR="00E53939" w:rsidRPr="00CF571A" w:rsidRDefault="00E53939" w:rsidP="00E53939">
      <w:pPr>
        <w:rPr>
          <w:b/>
          <w:bCs/>
          <w:u w:val="single"/>
        </w:rPr>
      </w:pPr>
      <w:r w:rsidRPr="00CF571A">
        <w:rPr>
          <w:b/>
          <w:bCs/>
          <w:u w:val="single"/>
        </w:rPr>
        <w:t>Gürültü</w:t>
      </w:r>
    </w:p>
    <w:p w14:paraId="54A98F5C" w14:textId="244F9693" w:rsidR="00E53939" w:rsidRPr="00CF571A" w:rsidRDefault="00E53939" w:rsidP="0052717C">
      <w:pPr>
        <w:pStyle w:val="ListeParagraf"/>
        <w:numPr>
          <w:ilvl w:val="0"/>
          <w:numId w:val="67"/>
        </w:numPr>
      </w:pPr>
      <w:r w:rsidRPr="00CF571A">
        <w:t>Çevresel Gürültünün Değerlendirilmesi ve Yönetimi Yönetmeliği</w:t>
      </w:r>
    </w:p>
    <w:p w14:paraId="07EDAB18" w14:textId="4EA84A22" w:rsidR="00E53939" w:rsidRPr="00CF571A" w:rsidRDefault="00E53939" w:rsidP="0052717C">
      <w:pPr>
        <w:pStyle w:val="ListeParagraf"/>
        <w:numPr>
          <w:ilvl w:val="0"/>
          <w:numId w:val="67"/>
        </w:numPr>
      </w:pPr>
      <w:r w:rsidRPr="00CF571A">
        <w:t xml:space="preserve">Açık Alanda Kullanılan Teçhizat Tarafından Oluşturulan Çevredeki Gürültü Emisyonu </w:t>
      </w:r>
      <w:proofErr w:type="gramStart"/>
      <w:r w:rsidRPr="00CF571A">
        <w:t>İle</w:t>
      </w:r>
      <w:proofErr w:type="gramEnd"/>
      <w:r w:rsidRPr="00CF571A">
        <w:t xml:space="preserve"> İlgili Yönetmelik</w:t>
      </w:r>
    </w:p>
    <w:p w14:paraId="43C9760F" w14:textId="77777777" w:rsidR="00E53939" w:rsidRPr="00CF571A" w:rsidRDefault="00E53939" w:rsidP="00E53939">
      <w:pPr>
        <w:rPr>
          <w:b/>
          <w:bCs/>
          <w:u w:val="single"/>
        </w:rPr>
      </w:pPr>
      <w:r w:rsidRPr="00CF571A">
        <w:rPr>
          <w:b/>
          <w:bCs/>
          <w:u w:val="single"/>
        </w:rPr>
        <w:t>Sosyal</w:t>
      </w:r>
    </w:p>
    <w:p w14:paraId="22C2FC16" w14:textId="22F1876A" w:rsidR="00E53939" w:rsidRPr="00CF571A" w:rsidRDefault="00E53939" w:rsidP="0052717C">
      <w:pPr>
        <w:pStyle w:val="ListeParagraf"/>
        <w:numPr>
          <w:ilvl w:val="0"/>
          <w:numId w:val="68"/>
        </w:numPr>
      </w:pPr>
      <w:proofErr w:type="gramStart"/>
      <w:r w:rsidRPr="00CF571A">
        <w:t>İskan</w:t>
      </w:r>
      <w:proofErr w:type="gramEnd"/>
      <w:r w:rsidRPr="00CF571A">
        <w:t xml:space="preserve"> Kanunu Uygulama Yönetmeliği</w:t>
      </w:r>
    </w:p>
    <w:p w14:paraId="2D4D9B47" w14:textId="2E8A57FE" w:rsidR="00E53939" w:rsidRPr="00CF571A" w:rsidRDefault="00E53939" w:rsidP="0052717C">
      <w:pPr>
        <w:pStyle w:val="ListeParagraf"/>
        <w:numPr>
          <w:ilvl w:val="0"/>
          <w:numId w:val="68"/>
        </w:numPr>
      </w:pPr>
      <w:r w:rsidRPr="00CF571A">
        <w:t>Özel Güvenlik Hizmetlerine Dair Kanunun Uygulanmasına İlişkin Yönetmelik</w:t>
      </w:r>
    </w:p>
    <w:p w14:paraId="154AD0FB" w14:textId="77777777" w:rsidR="00E53939" w:rsidRPr="00CF571A" w:rsidRDefault="00E53939" w:rsidP="00E53939">
      <w:pPr>
        <w:rPr>
          <w:b/>
          <w:bCs/>
          <w:u w:val="single"/>
        </w:rPr>
      </w:pPr>
      <w:r w:rsidRPr="00CF571A">
        <w:rPr>
          <w:b/>
          <w:bCs/>
          <w:u w:val="single"/>
        </w:rPr>
        <w:t>Diğer / Genel</w:t>
      </w:r>
    </w:p>
    <w:p w14:paraId="723FED05" w14:textId="0B868C94" w:rsidR="00E53939" w:rsidRPr="00CF571A" w:rsidRDefault="00E53939" w:rsidP="0052717C">
      <w:pPr>
        <w:pStyle w:val="ListeParagraf"/>
        <w:numPr>
          <w:ilvl w:val="0"/>
          <w:numId w:val="69"/>
        </w:numPr>
      </w:pPr>
      <w:r w:rsidRPr="00CF571A">
        <w:t>Karayolları Trafik Yönetmeliği</w:t>
      </w:r>
    </w:p>
    <w:p w14:paraId="1974CFBB" w14:textId="77FCFE27" w:rsidR="00E53939" w:rsidRPr="00CF571A" w:rsidRDefault="00E53939" w:rsidP="0052717C">
      <w:pPr>
        <w:pStyle w:val="ListeParagraf"/>
        <w:numPr>
          <w:ilvl w:val="0"/>
          <w:numId w:val="69"/>
        </w:numPr>
      </w:pPr>
      <w:r w:rsidRPr="00CF571A">
        <w:t>Demiryolu Emniyet Yönetmeliği</w:t>
      </w:r>
    </w:p>
    <w:p w14:paraId="3151F69A" w14:textId="3A91E6AE" w:rsidR="00E53939" w:rsidRPr="00CF571A" w:rsidRDefault="00E53939" w:rsidP="0052717C">
      <w:pPr>
        <w:pStyle w:val="ListeParagraf"/>
        <w:numPr>
          <w:ilvl w:val="0"/>
          <w:numId w:val="69"/>
        </w:numPr>
      </w:pPr>
      <w:r w:rsidRPr="00CF571A">
        <w:t>Demiryolu Emniyet Kritik Görevler Yönetmeliği</w:t>
      </w:r>
    </w:p>
    <w:p w14:paraId="4223F8CC" w14:textId="08FF3E77" w:rsidR="00E53939" w:rsidRPr="00CF571A" w:rsidRDefault="00E53939" w:rsidP="0052717C">
      <w:pPr>
        <w:pStyle w:val="ListeParagraf"/>
        <w:numPr>
          <w:ilvl w:val="0"/>
          <w:numId w:val="69"/>
        </w:numPr>
      </w:pPr>
      <w:r w:rsidRPr="00CF571A">
        <w:t>Şantiye Şefleri Hakkında Yönetmelik</w:t>
      </w:r>
    </w:p>
    <w:p w14:paraId="3E114B4D" w14:textId="388294BA" w:rsidR="006611AA" w:rsidRPr="00CF571A" w:rsidRDefault="006611AA" w:rsidP="003D0F4E">
      <w:pPr>
        <w:pStyle w:val="Balk2"/>
        <w:keepNext w:val="0"/>
        <w:keepLines w:val="0"/>
        <w:numPr>
          <w:ilvl w:val="1"/>
          <w:numId w:val="4"/>
        </w:numPr>
      </w:pPr>
      <w:bookmarkStart w:id="216" w:name="_Toc216429065"/>
      <w:r w:rsidRPr="00CF571A">
        <w:t>Sosyal Etkilere İlişkin Ulusal Kanunlar</w:t>
      </w:r>
      <w:bookmarkEnd w:id="216"/>
    </w:p>
    <w:p w14:paraId="365EC124" w14:textId="6C244D27" w:rsidR="006611AA" w:rsidRPr="00CF571A" w:rsidRDefault="006611AA" w:rsidP="003D0F4E">
      <w:pPr>
        <w:pStyle w:val="Balk3"/>
        <w:keepNext w:val="0"/>
        <w:keepLines w:val="0"/>
        <w:numPr>
          <w:ilvl w:val="2"/>
          <w:numId w:val="4"/>
        </w:numPr>
      </w:pPr>
      <w:bookmarkStart w:id="217" w:name="_Toc216429066"/>
      <w:r w:rsidRPr="00CF571A">
        <w:t>İşgücü ve Çalışma Koşullarına İlişkin Ulusal Yasalar</w:t>
      </w:r>
      <w:bookmarkEnd w:id="217"/>
    </w:p>
    <w:p w14:paraId="7713E13A" w14:textId="4CCBCD8E" w:rsidR="00E53939" w:rsidRPr="00CF571A" w:rsidRDefault="00E53939" w:rsidP="00E53939">
      <w:r w:rsidRPr="00CF571A">
        <w:t>Projenin ÇSS2 tarafından tanımlanan aşağıdaki işçi kategorilerini istihdam etmesi beklenmektedir. Beklenen Proje çalışanı türleri de aşağıda sunulmuştur: doğrudan işçiler, sözleşmeli işçiler, topluluk çalışanları, birincil tedarikçiler ve göçmen işçiler. Projedeki işçi türleri, Proje İşçilerinin sayıları ve özellikleri ve işgücü gereksinimlerinin planlanması hakkında daha fazla ayrıntı için LMP</w:t>
      </w:r>
      <w:r w:rsidR="0099758F" w:rsidRPr="00CF571A">
        <w:rPr>
          <w:rStyle w:val="Kpr"/>
          <w:color w:val="auto"/>
          <w:u w:val="none"/>
          <w:vertAlign w:val="superscript"/>
        </w:rPr>
        <w:footnoteReference w:id="34"/>
      </w:r>
      <w:r w:rsidRPr="00CF571A">
        <w:t xml:space="preserve"> ’</w:t>
      </w:r>
      <w:proofErr w:type="spellStart"/>
      <w:r w:rsidRPr="00CF571A">
        <w:t>nin</w:t>
      </w:r>
      <w:proofErr w:type="spellEnd"/>
      <w:r w:rsidRPr="00CF571A">
        <w:t xml:space="preserve"> 2.1 ila 2.4 arasındaki Alt Bölümlerine bakınız.</w:t>
      </w:r>
    </w:p>
    <w:p w14:paraId="0A4DFAC5" w14:textId="77777777" w:rsidR="00E53939" w:rsidRPr="00CF571A" w:rsidRDefault="00E53939" w:rsidP="00E53939">
      <w:pPr>
        <w:rPr>
          <w:b/>
          <w:bCs/>
          <w:u w:val="single"/>
        </w:rPr>
      </w:pPr>
      <w:r w:rsidRPr="00CF571A">
        <w:rPr>
          <w:b/>
          <w:bCs/>
          <w:u w:val="single"/>
        </w:rPr>
        <w:t>İş Sağlığı ve Güvenliği</w:t>
      </w:r>
    </w:p>
    <w:p w14:paraId="6C9A050C" w14:textId="77777777" w:rsidR="00E53939" w:rsidRPr="00CF571A" w:rsidRDefault="00E53939" w:rsidP="00E53939">
      <w:r w:rsidRPr="00CF571A">
        <w:t xml:space="preserve">Son yıllarda Türkiye, 1981 tarihli ve 155 sayılı ILO İş Güvenliği ve Sağlığı Sözleşmesi’nde tanımlanan mesleki risklerin önlenmesine yönelik ulusal düzeydeki gereklilikler kapsamında bir dizi uluslararası ve bölgesel standardı uyarlayarak ulusal İSG sistemini iyileştirmek için bir reform gerçekleştirmiştir. Sözleşme, 1985 tarihli ve 161 sayılı İş Sağlığı Hizmetleri Sözleşmesi ile birlikte Türkiye tarafından 2005 yılında onaylanmıştır ve Türkiye ayrıca 1951 yılından bu yana 1945 tarihli ve 81 sayılı İş Teftişi </w:t>
      </w:r>
      <w:r w:rsidRPr="00CF571A">
        <w:lastRenderedPageBreak/>
        <w:t>Sözleşmesi’ne de taraftır. Türkiye, 2014 yılında 2006 tarihli ve 187 sayılı İş Sağlığı ve Güvenliği İyileştirme Çerçevesini kabul etmiştir.</w:t>
      </w:r>
    </w:p>
    <w:p w14:paraId="6BC08103" w14:textId="77777777" w:rsidR="00E53939" w:rsidRPr="00CF571A" w:rsidRDefault="00E53939" w:rsidP="00E53939">
      <w:r w:rsidRPr="00CF571A">
        <w:t>2012 yılında, 6331 sayılı bağımsız bir İSG Kanunu yürürlüğe girmiştir (20 Haziran 2012). İSG Kanunu, işyeri ortamlarını ve sektörlerini (hem kamu hem de özel) ve yarı zamanlı çalışanlar, stajyerler ve çıraklar da dahil olmak üzere tüm işçi sınıflarını düzenlemektedir. Mevzuat kapsamlıdır ve genel olarak tüm sektörler ve birçok endüstri için geçerlidir.</w:t>
      </w:r>
    </w:p>
    <w:p w14:paraId="53224068" w14:textId="77777777" w:rsidR="00E53939" w:rsidRPr="00CF571A" w:rsidRDefault="00E53939" w:rsidP="00E53939">
      <w:pPr>
        <w:rPr>
          <w:b/>
          <w:bCs/>
          <w:u w:val="single"/>
        </w:rPr>
      </w:pPr>
      <w:r w:rsidRPr="00CF571A">
        <w:rPr>
          <w:b/>
          <w:bCs/>
          <w:u w:val="single"/>
        </w:rPr>
        <w:t>İş Gücü ve Çalışma Koşulları</w:t>
      </w:r>
    </w:p>
    <w:p w14:paraId="640DBA68" w14:textId="77777777" w:rsidR="00E53939" w:rsidRPr="00CF571A" w:rsidRDefault="00E53939" w:rsidP="00E53939">
      <w:r w:rsidRPr="00CF571A">
        <w:t>Türkiye, Uluslararası Çalışma Örgütü’nün (ILO) çalışanlara eşit muamele, cinsiyet eşitliği, çocuk işçiliği, zorla çalıştırma, İSG, örgütlenme hakkı ve asgari ücret gibi ancak bunlarla sınırlı olmayan çok sayıda sözleşmesine taraftır. Bu doğrultuda, Türkiye’de yürürlükte olan 4857 sayılı İş Kanunu büyük ölçüde ÇSS2 gereklilikleri ile uyumludur.</w:t>
      </w:r>
    </w:p>
    <w:p w14:paraId="24E7CC8C" w14:textId="7DB525CF" w:rsidR="00E53939" w:rsidRPr="00CF571A" w:rsidRDefault="00E53939" w:rsidP="00E53939">
      <w:r w:rsidRPr="00CF571A">
        <w:t>Yıllık izin, çalışma saatleri, fazla mesai, asgari ücret, kadın ve çocuk işçilerle ilgili düzenlemeler de dahil olmak üzere Proje için geçerli olabilecek ikincil mevzuat da mevcuttur. ÇSGB ayrıca Proje uygulaması sırasında uygulanabilecek çeşitli tebliğler ve genelgeler yayınlayarak İş Kanunu’nun uygulanmasına zemin hazırlamıştır.</w:t>
      </w:r>
    </w:p>
    <w:p w14:paraId="5A5F94C0" w14:textId="1FDA7533" w:rsidR="006611AA" w:rsidRPr="00CF571A" w:rsidRDefault="006611AA" w:rsidP="003D0F4E">
      <w:pPr>
        <w:pStyle w:val="Balk3"/>
        <w:keepNext w:val="0"/>
        <w:keepLines w:val="0"/>
        <w:numPr>
          <w:ilvl w:val="2"/>
          <w:numId w:val="4"/>
        </w:numPr>
      </w:pPr>
      <w:bookmarkStart w:id="219" w:name="_Toc216429067"/>
      <w:r w:rsidRPr="00CF571A">
        <w:t>Toplum Sağlığı ve Güvenliğine İlişkin Ulusal Yasalar</w:t>
      </w:r>
      <w:bookmarkEnd w:id="219"/>
    </w:p>
    <w:p w14:paraId="02A5FCB1" w14:textId="77777777" w:rsidR="0099758F" w:rsidRPr="00CF571A" w:rsidRDefault="0099758F" w:rsidP="0099758F">
      <w:r w:rsidRPr="00CF571A">
        <w:t>ÇSS4 (Toplum Sağlığı ve Güvenliği) ile ilgili başlıca ulusal kanunlar aşağıdaki gibidir:</w:t>
      </w:r>
    </w:p>
    <w:p w14:paraId="34DBB8E4" w14:textId="79A1E045" w:rsidR="0099758F" w:rsidRPr="00CF571A" w:rsidRDefault="0099758F" w:rsidP="0052717C">
      <w:pPr>
        <w:pStyle w:val="ListeParagraf"/>
        <w:numPr>
          <w:ilvl w:val="0"/>
          <w:numId w:val="70"/>
        </w:numPr>
      </w:pPr>
      <w:r w:rsidRPr="00CF571A">
        <w:t>1593 sayılı Umumi Hıfzıssıhha Kanunu</w:t>
      </w:r>
    </w:p>
    <w:p w14:paraId="6C50CB35" w14:textId="0AA45306" w:rsidR="0099758F" w:rsidRPr="00CF571A" w:rsidRDefault="0099758F" w:rsidP="0052717C">
      <w:pPr>
        <w:pStyle w:val="ListeParagraf"/>
        <w:numPr>
          <w:ilvl w:val="0"/>
          <w:numId w:val="70"/>
        </w:numPr>
      </w:pPr>
      <w:r w:rsidRPr="00CF571A">
        <w:t>5378 sayılı Engelliler Hakkında Kanun</w:t>
      </w:r>
    </w:p>
    <w:p w14:paraId="7290B2ED" w14:textId="0CA2E402" w:rsidR="0099758F" w:rsidRPr="00CF571A" w:rsidRDefault="0099758F" w:rsidP="0052717C">
      <w:pPr>
        <w:pStyle w:val="ListeParagraf"/>
        <w:numPr>
          <w:ilvl w:val="0"/>
          <w:numId w:val="70"/>
        </w:numPr>
      </w:pPr>
      <w:r w:rsidRPr="00CF571A">
        <w:t>5188 sayılı Özel Güvenlik Hizmetleri Kanunu</w:t>
      </w:r>
    </w:p>
    <w:p w14:paraId="342D25E9" w14:textId="29486692" w:rsidR="0099758F" w:rsidRPr="00CF571A" w:rsidRDefault="0099758F" w:rsidP="0052717C">
      <w:pPr>
        <w:pStyle w:val="ListeParagraf"/>
        <w:numPr>
          <w:ilvl w:val="0"/>
          <w:numId w:val="70"/>
        </w:numPr>
      </w:pPr>
      <w:r w:rsidRPr="00CF571A">
        <w:t>7269 sayılı Umumi Hayata Müessir Afetler Dolayısıyla Alınacak Tedbirlerle Yapılacak Yardımlara Dair Kanun</w:t>
      </w:r>
    </w:p>
    <w:p w14:paraId="43142034" w14:textId="1215F960" w:rsidR="0099758F" w:rsidRPr="00CF571A" w:rsidRDefault="0099758F" w:rsidP="0052717C">
      <w:pPr>
        <w:pStyle w:val="ListeParagraf"/>
        <w:numPr>
          <w:ilvl w:val="0"/>
          <w:numId w:val="70"/>
        </w:numPr>
      </w:pPr>
      <w:r w:rsidRPr="00CF571A">
        <w:t xml:space="preserve">Türkiye’de Bina Deprem Yönetmeliği (18.03.2018 tarih ve 30364 sayılı </w:t>
      </w:r>
      <w:proofErr w:type="gramStart"/>
      <w:r w:rsidRPr="00CF571A">
        <w:t>Resmi</w:t>
      </w:r>
      <w:proofErr w:type="gramEnd"/>
      <w:r w:rsidRPr="00CF571A">
        <w:t xml:space="preserve"> Gazete)</w:t>
      </w:r>
    </w:p>
    <w:p w14:paraId="76244C72" w14:textId="2D562157" w:rsidR="0099758F" w:rsidRPr="00CF571A" w:rsidRDefault="0099758F" w:rsidP="0052717C">
      <w:pPr>
        <w:pStyle w:val="ListeParagraf"/>
        <w:numPr>
          <w:ilvl w:val="0"/>
          <w:numId w:val="70"/>
        </w:numPr>
      </w:pPr>
      <w:r w:rsidRPr="00CF571A">
        <w:t xml:space="preserve">Altyapılar için Afet Yönetmeliği (15.02.2007 tarih ve 30364 sayılı </w:t>
      </w:r>
      <w:proofErr w:type="gramStart"/>
      <w:r w:rsidRPr="00CF571A">
        <w:t>Resmi</w:t>
      </w:r>
      <w:proofErr w:type="gramEnd"/>
      <w:r w:rsidRPr="00CF571A">
        <w:t xml:space="preserve"> Gazete)</w:t>
      </w:r>
    </w:p>
    <w:p w14:paraId="69959E48" w14:textId="19344717" w:rsidR="0099758F" w:rsidRPr="00CF571A" w:rsidRDefault="0099758F" w:rsidP="0052717C">
      <w:pPr>
        <w:pStyle w:val="ListeParagraf"/>
        <w:numPr>
          <w:ilvl w:val="0"/>
          <w:numId w:val="70"/>
        </w:numPr>
      </w:pPr>
      <w:r w:rsidRPr="00CF571A">
        <w:t>4708 sayılı Yapı Denetimi Hakkında Kanun (İnşaat ve Kullanım İzinleri)</w:t>
      </w:r>
    </w:p>
    <w:p w14:paraId="2BE62D83" w14:textId="30EDADD4" w:rsidR="0099758F" w:rsidRPr="00CF571A" w:rsidRDefault="0099758F" w:rsidP="0052717C">
      <w:pPr>
        <w:pStyle w:val="ListeParagraf"/>
        <w:numPr>
          <w:ilvl w:val="0"/>
          <w:numId w:val="70"/>
        </w:numPr>
      </w:pPr>
      <w:r w:rsidRPr="00CF571A">
        <w:t>3194 sayılı İmar Kanunu (İnşaat ve Kullanım İzinleri)</w:t>
      </w:r>
    </w:p>
    <w:p w14:paraId="60C57E64" w14:textId="0E10768C" w:rsidR="0099758F" w:rsidRPr="00CF571A" w:rsidRDefault="0099758F" w:rsidP="0052717C">
      <w:pPr>
        <w:pStyle w:val="ListeParagraf"/>
        <w:numPr>
          <w:ilvl w:val="0"/>
          <w:numId w:val="70"/>
        </w:numPr>
      </w:pPr>
      <w:r w:rsidRPr="00CF571A">
        <w:t>6306 sayılı Afet Riski Altındaki Alanların Dönüştürülmesi Hakkında Kanun</w:t>
      </w:r>
    </w:p>
    <w:p w14:paraId="3FFA7BEA" w14:textId="77777777" w:rsidR="0099758F" w:rsidRPr="00CF571A" w:rsidRDefault="0099758F" w:rsidP="0099758F">
      <w:pPr>
        <w:rPr>
          <w:b/>
          <w:bCs/>
          <w:u w:val="single"/>
        </w:rPr>
      </w:pPr>
      <w:r w:rsidRPr="00CF571A">
        <w:rPr>
          <w:b/>
          <w:bCs/>
          <w:u w:val="single"/>
        </w:rPr>
        <w:t>Türkiye’de Bina Deprem Yönetmeliği</w:t>
      </w:r>
    </w:p>
    <w:p w14:paraId="07708E03" w14:textId="77777777" w:rsidR="0099758F" w:rsidRPr="00CF571A" w:rsidRDefault="0099758F" w:rsidP="0099758F">
      <w:r w:rsidRPr="00CF571A">
        <w:t xml:space="preserve">Bu Yönetmeliğin amacı; </w:t>
      </w:r>
      <w:r w:rsidRPr="00CF571A">
        <w:rPr>
          <w:i/>
          <w:iCs/>
        </w:rPr>
        <w:t xml:space="preserve">“yeniden yapılacak, değiştirilecek, büyütülecek resmi ve özel tüm binaların ve bina türü yapıların tamamının veya bölümlerinin deprem etkisi altında tasarımı ve yapımı ile mevcut binaların deprem etkisi altındaki performanslarının değerlendirilmesi ve güçlendirilmesi için gerekli </w:t>
      </w:r>
      <w:r w:rsidRPr="00CF571A">
        <w:rPr>
          <w:i/>
          <w:iCs/>
        </w:rPr>
        <w:lastRenderedPageBreak/>
        <w:t>kuralları ve minimum koşulları belirlemektir”.</w:t>
      </w:r>
      <w:r w:rsidRPr="00CF571A">
        <w:t xml:space="preserve"> Bu Yönetmeliğe göre yeni yapılacak binaların depreme dayanıklı tasarımının ana ilkesi; hafif şiddetteki depremlerde binalardaki yapısal ve yapısal olmayan 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 Daha fazla ayrıntı için ilgili Yönetmelik ile Çevresel ve Sosyal Yönetim Çerçevesi belgesinin 2.4 numaralı alt bölümüne bakınız.</w:t>
      </w:r>
    </w:p>
    <w:p w14:paraId="0404BFF1" w14:textId="77777777" w:rsidR="0099758F" w:rsidRPr="00CF571A" w:rsidRDefault="0099758F" w:rsidP="0099758F">
      <w:pPr>
        <w:rPr>
          <w:b/>
          <w:bCs/>
          <w:u w:val="single"/>
        </w:rPr>
      </w:pPr>
      <w:r w:rsidRPr="00CF571A">
        <w:rPr>
          <w:b/>
          <w:bCs/>
          <w:u w:val="single"/>
        </w:rPr>
        <w:t>Türkiye’de Riskli Yapılara İlişkin Yasal Çerçeve ve Uygulamalar</w:t>
      </w:r>
    </w:p>
    <w:p w14:paraId="45443287" w14:textId="77777777" w:rsidR="0099758F" w:rsidRPr="00CF571A" w:rsidRDefault="0099758F" w:rsidP="0099758F">
      <w:r w:rsidRPr="00CF571A">
        <w:t>Türkiye’de riskli yapıların afet riskine karşı güçlendirilmesi / yıkımı / yeniden inşası 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645344CD" w14:textId="6113D434" w:rsidR="0099758F" w:rsidRPr="00CF571A" w:rsidRDefault="0099758F" w:rsidP="0099758F">
      <w:r w:rsidRPr="00CF571A">
        <w:t xml:space="preserve">Kanuna göre “riskli alan” “Zemin yapısı veya üzerindeki yapılaşma sebebiyle can ve mal kaybına yol açma riski taşıyan, Cumhurbaşkanınca kararlaştırılan alan” olarak tanımlanırken; “riskli yapı” “Riskli alan içinde </w:t>
      </w:r>
      <w:r w:rsidRPr="00CF571A">
        <w:rPr>
          <w:i/>
          <w:iCs/>
        </w:rPr>
        <w:t>veya dışında</w:t>
      </w:r>
      <w:r w:rsidRPr="00CF571A">
        <w:t xml:space="preserve"> olup ekonomik ömrünü tamamlamış olan ya da yıkılma veya ağır hasar göre riski taşıdığı ilmi ve teknik verilere dayandırılarak tespit edilen yapı” olarak tanımlanmıştır. </w:t>
      </w:r>
    </w:p>
    <w:p w14:paraId="5F282CDF" w14:textId="77777777" w:rsidR="00B378E1" w:rsidRDefault="00B378E1" w:rsidP="0099758F">
      <w:r w:rsidRPr="00B378E1">
        <w:t>Proje kapsamında yer alan “resmi olarak riskli alanlar ve/veya kentsel dönüşüm alanları olarak tanımlanan alanların dışında kalan riskli binalar” için geçerli ulusal mevzuat bileşenleri Kanun ve Uygulama Yönetmeliği'dir.</w:t>
      </w:r>
    </w:p>
    <w:p w14:paraId="5312DABC" w14:textId="77777777" w:rsidR="00B378E1" w:rsidRDefault="00B378E1" w:rsidP="0099758F"/>
    <w:p w14:paraId="1FBCCA16" w14:textId="77777777" w:rsidR="00B378E1" w:rsidRDefault="00B378E1" w:rsidP="0099758F"/>
    <w:p w14:paraId="18564043" w14:textId="77777777" w:rsidR="00B378E1" w:rsidRDefault="00B378E1" w:rsidP="0099758F"/>
    <w:p w14:paraId="290736F7" w14:textId="77777777" w:rsidR="0099758F" w:rsidRPr="00CF571A" w:rsidRDefault="0099758F" w:rsidP="0099758F">
      <w:pPr>
        <w:rPr>
          <w:b/>
          <w:bCs/>
          <w:u w:val="single"/>
        </w:rPr>
      </w:pPr>
      <w:r w:rsidRPr="00CF571A">
        <w:rPr>
          <w:b/>
          <w:bCs/>
          <w:u w:val="single"/>
        </w:rPr>
        <w:t>Riskli İnşaat Süreci</w:t>
      </w:r>
    </w:p>
    <w:p w14:paraId="14D475E1" w14:textId="77777777" w:rsidR="0099758F" w:rsidRPr="00CF571A" w:rsidRDefault="0099758F" w:rsidP="0099758F">
      <w:pPr>
        <w:rPr>
          <w:i/>
          <w:iCs/>
        </w:rPr>
      </w:pPr>
      <w:r w:rsidRPr="00CF571A">
        <w:rPr>
          <w:i/>
          <w:iCs/>
        </w:rPr>
        <w:t>Risk Tanımlama</w:t>
      </w:r>
    </w:p>
    <w:p w14:paraId="35BAEB8A" w14:textId="77777777" w:rsidR="0099758F" w:rsidRPr="00CF571A" w:rsidRDefault="0099758F" w:rsidP="0099758F">
      <w:r w:rsidRPr="00CF571A">
        <w:t>Riskli yapıların tespiti, Uygulama Yönetmeliğinde belirtilen usul ve esaslar çerçevesinde, masrafları kendilerine ait olmak üzere, öncelikle yapı malikleri veya kanuni temsilcileri tarafından yapılır.</w:t>
      </w:r>
    </w:p>
    <w:p w14:paraId="5EEAECD1" w14:textId="77777777" w:rsidR="0099758F" w:rsidRPr="00CF571A" w:rsidRDefault="0099758F" w:rsidP="0099758F">
      <w:pPr>
        <w:rPr>
          <w:i/>
          <w:iCs/>
        </w:rPr>
      </w:pPr>
      <w:r w:rsidRPr="00CF571A">
        <w:rPr>
          <w:i/>
          <w:iCs/>
        </w:rPr>
        <w:t>Riskli Bina Tespiti</w:t>
      </w:r>
    </w:p>
    <w:p w14:paraId="758BE60A" w14:textId="0A1B3183" w:rsidR="0099758F" w:rsidRPr="00CF571A" w:rsidRDefault="0099758F" w:rsidP="0099758F">
      <w:r w:rsidRPr="00CF571A">
        <w:t xml:space="preserve">Yönetmeliğin Riskli Yapı Tespitine İlişkin Esaslar başlıklı Ek-2’sine göre, maliklerin başvurusu üzerine Lisanslı Kurum/Kuruluş tarafından riskli olduğu tespit edilen yapılara ilişkin raporlar, Lisanslı </w:t>
      </w:r>
      <w:r w:rsidRPr="00CF571A">
        <w:lastRenderedPageBreak/>
        <w:t xml:space="preserve">Kurum/Kuruluş tarafından ilgili Valiliğe (Çevre, Şehircilik ve İklim Değişikliği İl Müdürlüğü), </w:t>
      </w:r>
      <w:proofErr w:type="spellStart"/>
      <w:r w:rsidRPr="00CF571A">
        <w:t>ÇŞİM’in</w:t>
      </w:r>
      <w:proofErr w:type="spellEnd"/>
      <w:r w:rsidRPr="00CF571A">
        <w:t xml:space="preserve"> yetkisini devretmesi halinde ise İdareye (“Belediye”) sunulur.</w:t>
      </w:r>
      <w:r w:rsidR="0046369E" w:rsidRPr="00CF571A">
        <w:rPr>
          <w:rStyle w:val="Kpr"/>
          <w:color w:val="1F3864" w:themeColor="accent1" w:themeShade="80"/>
          <w:u w:val="none"/>
          <w:vertAlign w:val="superscript"/>
        </w:rPr>
        <w:footnoteReference w:id="35"/>
      </w:r>
      <w:r w:rsidRPr="00CF571A">
        <w:t xml:space="preserve"> </w:t>
      </w:r>
    </w:p>
    <w:p w14:paraId="1304FEDA" w14:textId="77777777" w:rsidR="0099758F" w:rsidRPr="00CF571A" w:rsidRDefault="0099758F" w:rsidP="0099758F">
      <w:pPr>
        <w:rPr>
          <w:i/>
          <w:iCs/>
        </w:rPr>
      </w:pPr>
      <w:r w:rsidRPr="00CF571A">
        <w:rPr>
          <w:i/>
          <w:iCs/>
        </w:rPr>
        <w:t>Maliklerin Bilgilendirilmesi</w:t>
      </w:r>
    </w:p>
    <w:p w14:paraId="41B1B65B" w14:textId="77777777" w:rsidR="0099758F" w:rsidRPr="00CF571A" w:rsidRDefault="0099758F" w:rsidP="0099758F">
      <w:r w:rsidRPr="00CF571A">
        <w:t>Yapı maliklerine 6306 sayılı Kanun kapsamında riskli yapı olarak tespit edilen yapılara ilişkin tebligatlar 7201 sayılı Tebligat Kanunu uyarınca yapılır. Riskli yapı olarak tespit edilen yapının maliklerine, ilgili tapu müdürlüğünün tapu kütüğünün beyanlar hanesine “riskli yapı şerhi” konulduğunu bildirir.</w:t>
      </w:r>
    </w:p>
    <w:p w14:paraId="59AD8DA2" w14:textId="77777777" w:rsidR="0099758F" w:rsidRPr="00CF571A" w:rsidRDefault="0099758F" w:rsidP="0099758F">
      <w:pPr>
        <w:rPr>
          <w:i/>
          <w:iCs/>
        </w:rPr>
      </w:pPr>
      <w:r w:rsidRPr="00CF571A">
        <w:rPr>
          <w:i/>
          <w:iCs/>
        </w:rPr>
        <w:t>Riskli Bina Tespitine İtiraz</w:t>
      </w:r>
    </w:p>
    <w:p w14:paraId="721F721D" w14:textId="77777777" w:rsidR="0099758F" w:rsidRPr="00CF571A" w:rsidRDefault="0099758F" w:rsidP="0099758F">
      <w:r w:rsidRPr="00CF571A">
        <w:t>Riskli yapı tespitine karşı yapı malikleri veya kanuni temsilcileri tarafından yapının bulunduğu yerdeki Müdürlüğe (Çevre, Şehircilik ve İklim Değişikliği İl Müdürlüğü) veya ÇŞİM tarafından yetki devri yapılması halinde İdareye (Belediye) itiraz edilebilir</w:t>
      </w:r>
    </w:p>
    <w:p w14:paraId="3B69C2D0" w14:textId="77777777" w:rsidR="0099758F" w:rsidRPr="00CF571A" w:rsidRDefault="0099758F" w:rsidP="0099758F">
      <w:r w:rsidRPr="00CF571A">
        <w:t>Teknik Heyetin değerlendirmesi sonucunda riskli yapı tespiti kararının değişmesi halinde bu durum ilgili Tapu Müdürlüğüne bildirilir.</w:t>
      </w:r>
    </w:p>
    <w:p w14:paraId="63637E33" w14:textId="77777777" w:rsidR="0099758F" w:rsidRPr="00CF571A" w:rsidRDefault="0099758F" w:rsidP="0099758F">
      <w:r w:rsidRPr="00CF571A">
        <w:t>Bu noktada belirtmek gerekir ki, Kanun ve Uygulama Yönetmeliğinde açıklanan riskli yapı tespitine itiraz edilmesi veya yapılan iş ve işlemlerin bir mağduriyete veya hak kaybına yol açtığının değerlendirilmesi halinde yargı yoluna başvurulması da mümkündür.</w:t>
      </w:r>
    </w:p>
    <w:p w14:paraId="7AED6628" w14:textId="77777777" w:rsidR="0099758F" w:rsidRPr="00CF571A" w:rsidRDefault="0099758F" w:rsidP="0099758F">
      <w:pPr>
        <w:rPr>
          <w:i/>
          <w:iCs/>
        </w:rPr>
      </w:pPr>
      <w:r w:rsidRPr="00CF571A">
        <w:rPr>
          <w:i/>
          <w:iCs/>
        </w:rPr>
        <w:t>Riskli Binaların Yıkımı</w:t>
      </w:r>
    </w:p>
    <w:p w14:paraId="00750180" w14:textId="77777777" w:rsidR="0099758F" w:rsidRPr="00CF571A" w:rsidRDefault="0099758F" w:rsidP="0099758F">
      <w:r w:rsidRPr="00CF571A">
        <w:t>Riskli yapı tespit edilmesi halinde Müdürlük, ilgili Belediyeden gerekli tebligatın yapılmasını ve riskli yapının yıktırılmasını talep eder. Belediye tarafından riskli yapı olarak tapu kütüğüne tescil edilen taşınmazların maliklerine, riskli yapıların yıktırılması için doksan günden fazla olmamak üzere süre verilir.</w:t>
      </w:r>
    </w:p>
    <w:p w14:paraId="23C72D72" w14:textId="77777777" w:rsidR="0099758F" w:rsidRPr="00CF571A" w:rsidRDefault="0099758F" w:rsidP="0099758F">
      <w:pPr>
        <w:rPr>
          <w:i/>
          <w:iCs/>
        </w:rPr>
      </w:pPr>
      <w:r w:rsidRPr="00CF571A">
        <w:rPr>
          <w:i/>
          <w:iCs/>
        </w:rPr>
        <w:t>Yıkım Sonrası Süreç ve Uygulama</w:t>
      </w:r>
    </w:p>
    <w:p w14:paraId="2B272CC2" w14:textId="77777777" w:rsidR="0099758F" w:rsidRPr="00CF571A" w:rsidRDefault="0099758F" w:rsidP="0099758F">
      <w:r w:rsidRPr="00CF571A">
        <w:t>Riskli yapıların bulunduğu parsellerde, yapıların yıktırılması şartı aranmaksızın ve riskli yapının paydaşı olup olmadıklarına bakılmaksızın, ifraz, tevhit, terk, ihdas ve tapuya tescil işlemleri ile yeniden yapı yapılması, payların satışı, kat karşılığı veya hasılat paylaşımı ve/veya diğer yöntemlerle yeniden kullanımına ilişkin karar, paydaşların en az salt çoğunluğu ile hisseleri oranında alınır.</w:t>
      </w:r>
    </w:p>
    <w:p w14:paraId="154F22C7" w14:textId="18ECD240" w:rsidR="0099758F" w:rsidRPr="00CF571A" w:rsidRDefault="0099758F" w:rsidP="0099758F">
      <w:r w:rsidRPr="00CF571A">
        <w:t xml:space="preserve">Risk oluşturma sürecine ilişkin daha fazla bilgi için </w:t>
      </w:r>
      <w:proofErr w:type="spellStart"/>
      <w:r w:rsidRPr="00CF571A">
        <w:t>ÇSYÇ’nin</w:t>
      </w:r>
      <w:proofErr w:type="spellEnd"/>
      <w:r w:rsidRPr="00CF571A">
        <w:t xml:space="preserve"> 2.4 alt bölümünün ilgili kısımlarına bakınız.</w:t>
      </w:r>
    </w:p>
    <w:p w14:paraId="0E1600FF" w14:textId="77777777" w:rsidR="00001030" w:rsidRPr="00CF571A" w:rsidRDefault="00001030" w:rsidP="00001030">
      <w:pPr>
        <w:rPr>
          <w:b/>
          <w:bCs/>
        </w:rPr>
      </w:pPr>
      <w:r w:rsidRPr="00CF571A">
        <w:rPr>
          <w:b/>
          <w:bCs/>
        </w:rPr>
        <w:t>Riskli Yapı Sürecine İlişkin Özel Hükümler ve Uygulamalar</w:t>
      </w:r>
    </w:p>
    <w:p w14:paraId="7D30EE61" w14:textId="77777777" w:rsidR="00001030" w:rsidRPr="00CF571A" w:rsidRDefault="00001030" w:rsidP="00001030">
      <w:pPr>
        <w:rPr>
          <w:i/>
          <w:iCs/>
        </w:rPr>
      </w:pPr>
      <w:r w:rsidRPr="00CF571A">
        <w:rPr>
          <w:i/>
          <w:iCs/>
        </w:rPr>
        <w:lastRenderedPageBreak/>
        <w:t>Sürecin Uygulanabileceği Yapılar ve Binalar</w:t>
      </w:r>
    </w:p>
    <w:p w14:paraId="593604D6" w14:textId="77777777" w:rsidR="00001030" w:rsidRPr="00CF571A" w:rsidRDefault="00001030" w:rsidP="00001030">
      <w:r w:rsidRPr="00CF571A">
        <w:t>Riskli Yapı Tespitine İlişkin Esaslara uyularak herhangi bir yapı için maliklerin başvurusu ile risk tespiti yapılması ve buna ilişkin sürecin devam ettirilmesi için yapı ruhsatı zorunluluğu bulunmamaktadır.</w:t>
      </w:r>
    </w:p>
    <w:p w14:paraId="08645A7D" w14:textId="77777777" w:rsidR="00001030" w:rsidRPr="00CF571A" w:rsidRDefault="00001030" w:rsidP="00001030">
      <w:pPr>
        <w:rPr>
          <w:i/>
          <w:iCs/>
        </w:rPr>
      </w:pPr>
      <w:r w:rsidRPr="00CF571A">
        <w:rPr>
          <w:i/>
          <w:iCs/>
        </w:rPr>
        <w:t>Sürecin Engellenmesine İlişkin Hükümler</w:t>
      </w:r>
    </w:p>
    <w:p w14:paraId="0CF03199" w14:textId="77777777" w:rsidR="00001030" w:rsidRPr="00CF571A" w:rsidRDefault="00001030" w:rsidP="00001030">
      <w:r w:rsidRPr="00CF571A">
        <w:t>Kanuna göre, riskli yapıların tespiti, tahliyesi, yıktırılması ve diğer işlemlerin (örneğin değerleme) yapılmasını engelleyenler hakkında, eylem ve durumun özelliğine göre 5237 sayılı Türk Ceza Kanunu’nun ilgili hükümleri uyarınca Cumhuriyet Başsavcılığına suç duyurusunda bulunulabilir.</w:t>
      </w:r>
    </w:p>
    <w:p w14:paraId="75AB794B" w14:textId="77777777" w:rsidR="00001030" w:rsidRPr="00CF571A" w:rsidRDefault="00001030" w:rsidP="00001030">
      <w:pPr>
        <w:rPr>
          <w:i/>
          <w:iCs/>
        </w:rPr>
      </w:pPr>
      <w:r w:rsidRPr="00CF571A">
        <w:rPr>
          <w:i/>
          <w:iCs/>
        </w:rPr>
        <w:t>Riskli Binaların Yıkılması Yerine Güçlendirilmesi</w:t>
      </w:r>
    </w:p>
    <w:p w14:paraId="4E5933B9" w14:textId="77777777" w:rsidR="00001030" w:rsidRPr="00CF571A" w:rsidRDefault="00001030" w:rsidP="00001030">
      <w:r w:rsidRPr="00CF571A">
        <w:t>Riskli yapının yıktırılmak yerine güçlendirilmek istenmesi halinde, riskli yapının yıktırılması için doksan günden az olmamak üzere verilen süreler içinde, maliklerin güçlendirmenin teknik imkânlarını tespit ettirmeleri, Kat Mülkiyeti Kanunu’nda belirtilen şekilde güçlendirme kararı almaları, güçlendirme projesi hazırlatmaları ve İmar Mevzuatı çerçevesinde ruhsat almaları gerekmektedir.</w:t>
      </w:r>
    </w:p>
    <w:p w14:paraId="4F221540" w14:textId="77777777" w:rsidR="00001030" w:rsidRPr="00CF571A" w:rsidRDefault="00001030" w:rsidP="00001030">
      <w:pPr>
        <w:rPr>
          <w:i/>
          <w:iCs/>
        </w:rPr>
      </w:pPr>
      <w:r w:rsidRPr="00CF571A">
        <w:rPr>
          <w:i/>
          <w:iCs/>
        </w:rPr>
        <w:t>Teminatlar ve Fesih Süreçleri</w:t>
      </w:r>
    </w:p>
    <w:p w14:paraId="2B8BCDC7" w14:textId="6996184E" w:rsidR="00001030" w:rsidRPr="00CF571A" w:rsidRDefault="00001030" w:rsidP="00001030">
      <w:r w:rsidRPr="00CF571A">
        <w:t>Riskli yapı (</w:t>
      </w:r>
      <w:proofErr w:type="spellStart"/>
      <w:r w:rsidRPr="00CF571A">
        <w:t>lar</w:t>
      </w:r>
      <w:proofErr w:type="spellEnd"/>
      <w:r w:rsidRPr="00CF571A">
        <w:t>)</w:t>
      </w:r>
      <w:proofErr w:type="spellStart"/>
      <w:r w:rsidRPr="00CF571A">
        <w:t>ın</w:t>
      </w:r>
      <w:proofErr w:type="spellEnd"/>
      <w:r w:rsidRPr="00CF571A">
        <w:t xml:space="preserve"> bulunduğu parsellerde gerçek ve özel hukuk tüzel kişileri tarafından uygulama yapılması halinde, yapım işini üstlenecek yapı müteahhidi tarafından yapı ruhsatı alınmadan önce yapının tahmini </w:t>
      </w:r>
      <w:proofErr w:type="spellStart"/>
      <w:r w:rsidRPr="00CF571A">
        <w:t>maaliyetinin</w:t>
      </w:r>
      <w:proofErr w:type="spellEnd"/>
      <w:r w:rsidRPr="00CF571A">
        <w:t xml:space="preserve"> %6’sı oranında teminatın İdareye sunulması gerekmektedir.</w:t>
      </w:r>
    </w:p>
    <w:p w14:paraId="5FF6CBD5" w14:textId="77777777" w:rsidR="00001030" w:rsidRPr="00CF571A" w:rsidRDefault="00001030" w:rsidP="00001030">
      <w:pPr>
        <w:rPr>
          <w:i/>
          <w:iCs/>
        </w:rPr>
      </w:pPr>
      <w:r w:rsidRPr="00CF571A">
        <w:rPr>
          <w:i/>
          <w:iCs/>
        </w:rPr>
        <w:t>Kira Yardımı ve Diğer Yardımlar</w:t>
      </w:r>
    </w:p>
    <w:p w14:paraId="19F6948E" w14:textId="77777777" w:rsidR="00001030" w:rsidRPr="00CF571A" w:rsidRDefault="00001030" w:rsidP="00001030">
      <w:r w:rsidRPr="00CF571A">
        <w:t>Kanun ve Uygulama Yönetmeliği doğrultusunda aşağıda açıklandığı şekilde destekler verilmektedir:</w:t>
      </w:r>
    </w:p>
    <w:p w14:paraId="23ADCDD3" w14:textId="1C9FDEAC" w:rsidR="00001030" w:rsidRPr="00CF571A" w:rsidRDefault="00001030" w:rsidP="0052717C">
      <w:pPr>
        <w:pStyle w:val="ListeParagraf"/>
        <w:numPr>
          <w:ilvl w:val="0"/>
          <w:numId w:val="71"/>
        </w:numPr>
      </w:pPr>
      <w:r w:rsidRPr="00CF571A">
        <w:t>Anlaşma ile tahliye edilen yapıların maliklerine yardımı yapılabilir. Yardım süresi riskli alan dışındaki riskli yapılarda 18 aydır.</w:t>
      </w:r>
    </w:p>
    <w:p w14:paraId="5DBDE101" w14:textId="52C6186F" w:rsidR="00001030" w:rsidRPr="00CF571A" w:rsidRDefault="00001030" w:rsidP="0052717C">
      <w:pPr>
        <w:pStyle w:val="ListeParagraf"/>
        <w:numPr>
          <w:ilvl w:val="0"/>
          <w:numId w:val="71"/>
        </w:numPr>
      </w:pPr>
      <w:r w:rsidRPr="00CF571A">
        <w:t>Kanun kapsamında 2016/8663 sayılı Bakanlar Kurulu Kararı ile yürürlüğe konulan 6306 Sayılı Kanun Kapsamındaki Yapıları Malik, Kiracı veya Sınırlı Ayni Hak Sahibi Olmaksızın Kullananlara Yardım Yapılmasına Dair Karara göre riskli yapılarda;</w:t>
      </w:r>
    </w:p>
    <w:p w14:paraId="586DDCE5" w14:textId="6DE21B42" w:rsidR="00001030" w:rsidRPr="00CF571A" w:rsidRDefault="00001030" w:rsidP="0052717C">
      <w:pPr>
        <w:pStyle w:val="ListeParagraf"/>
        <w:numPr>
          <w:ilvl w:val="1"/>
          <w:numId w:val="71"/>
        </w:numPr>
      </w:pPr>
      <w:r w:rsidRPr="00CF571A">
        <w:t>Hak sahibi olanlara 18 ay,</w:t>
      </w:r>
    </w:p>
    <w:p w14:paraId="09C02EDC" w14:textId="2DD8C9BE" w:rsidR="00001030" w:rsidRPr="00CF571A" w:rsidRDefault="00001030" w:rsidP="0052717C">
      <w:pPr>
        <w:pStyle w:val="ListeParagraf"/>
        <w:numPr>
          <w:ilvl w:val="1"/>
          <w:numId w:val="71"/>
        </w:numPr>
      </w:pPr>
      <w:r w:rsidRPr="00CF571A">
        <w:t>Gecekondu sahiplerine belirlenen aylık kira yardımının iki katı kadar</w:t>
      </w:r>
    </w:p>
    <w:p w14:paraId="1E10589F" w14:textId="1D0335F4" w:rsidR="00001030" w:rsidRPr="00CF571A" w:rsidRDefault="00001030" w:rsidP="0052717C">
      <w:pPr>
        <w:pStyle w:val="ListeParagraf"/>
        <w:numPr>
          <w:ilvl w:val="1"/>
          <w:numId w:val="71"/>
        </w:numPr>
      </w:pPr>
      <w:r w:rsidRPr="00CF571A">
        <w:t>Kira yardımı yapılabilir.</w:t>
      </w:r>
    </w:p>
    <w:p w14:paraId="3486A095" w14:textId="77777777" w:rsidR="00001030" w:rsidRPr="00CF571A" w:rsidRDefault="00001030" w:rsidP="00001030">
      <w:pPr>
        <w:rPr>
          <w:i/>
          <w:iCs/>
        </w:rPr>
      </w:pPr>
      <w:r w:rsidRPr="00CF571A">
        <w:rPr>
          <w:i/>
          <w:iCs/>
        </w:rPr>
        <w:t>Riskli Yapıların Yıkımı Sonrası Hak ve Uygulamalara İlişkin Bazı Hükümler</w:t>
      </w:r>
    </w:p>
    <w:p w14:paraId="2BCB3F35" w14:textId="77777777" w:rsidR="00001030" w:rsidRPr="00CF571A" w:rsidRDefault="00001030" w:rsidP="00001030">
      <w:r w:rsidRPr="00CF571A">
        <w:t xml:space="preserve">Riskli yapıların yıktırılmasından sonra bu gayrimenkullerin sicilinde yer alan ayni ve şahsi haklar ile temlik hakkını kısıtlayan veya yasaklayan şerhler paylar üzerinde kalır. Bu haklar ve şerhler, tapuda tevhit, ifraz, taksim, terk, tescil, kat irtifakı ve kat mülkiyetine ilişkin işlemlerin yapılmasına engel teşkil </w:t>
      </w:r>
      <w:r w:rsidRPr="00CF571A">
        <w:lastRenderedPageBreak/>
        <w:t>etmez ve bu işlemler için muvafakat aranmaz. Yeni kat irtifakı ve kat mülkiyeti kurulması aşamasında belirtilen hak ve şerhler, sadece söz konusu hak ve şerhlerden sorumlu olan malike düşecek bağımsız bölümler üzerinde muvafakat aranmaksızın devam ettirilir.</w:t>
      </w:r>
    </w:p>
    <w:p w14:paraId="2F44AE3E" w14:textId="77777777" w:rsidR="00001030" w:rsidRPr="00CF571A" w:rsidRDefault="00001030" w:rsidP="00001030">
      <w:pPr>
        <w:rPr>
          <w:i/>
          <w:iCs/>
        </w:rPr>
      </w:pPr>
      <w:r w:rsidRPr="00CF571A">
        <w:rPr>
          <w:i/>
          <w:iCs/>
        </w:rPr>
        <w:t>Afet Risklerine Hazırlık Kapsamında Kaçak Yapıların Kayıt Altına Alınmasına İlişkin Mevzuatların Değerlendirilmesi</w:t>
      </w:r>
    </w:p>
    <w:p w14:paraId="78DD6021" w14:textId="77777777" w:rsidR="00001030" w:rsidRPr="00CF571A" w:rsidRDefault="00001030" w:rsidP="00001030">
      <w:r w:rsidRPr="00CF571A">
        <w:t>Türkiye'deki kentleşme sürecinde, kırsaldan kente hızlı göç, düzensiz kentleşme başta olmak üzere bazı sorunları beraberinde getirmiştir. Bu süreçte özellikle şehirlerde artış gösteren kaçak yapılaşma da bu sorunlardan biri olarak ortaya çıkmıştır. Gecekondu alanlarında yer alan yapılar; özellikle afet riski taşıyan şehirlerde ve afet durumlarında, düşük malzeme kalitesi ve kötü fiziksel koşulları nedeniyle pek çok risk barındırmaktadır.</w:t>
      </w:r>
    </w:p>
    <w:p w14:paraId="5FBDC97F" w14:textId="77777777" w:rsidR="00001030" w:rsidRPr="00CF571A" w:rsidRDefault="00001030" w:rsidP="00001030">
      <w:r w:rsidRPr="00CF571A">
        <w:t>Bugüne kadar Türkiye kentlerinde artan ve üzerine kat ilave edilmesiyle daha da riskli hale gelen bu yapıların oluşturduğu riskleri azaltmak, bu yapıları kayıt altına almak, niteliksiz ve düzensiz konutları tespit ederek dönüştürmek amacıyla yapılan düzenlemeler gündeme gelmiştir.</w:t>
      </w:r>
    </w:p>
    <w:p w14:paraId="0EE8028D" w14:textId="77777777" w:rsidR="00001030" w:rsidRPr="00CF571A" w:rsidRDefault="00001030" w:rsidP="00001030">
      <w:pPr>
        <w:rPr>
          <w:i/>
          <w:iCs/>
        </w:rPr>
      </w:pPr>
      <w:r w:rsidRPr="00CF571A">
        <w:rPr>
          <w:i/>
          <w:iCs/>
        </w:rPr>
        <w:t>775 Sayılı Gecekondu Kanunu</w:t>
      </w:r>
    </w:p>
    <w:p w14:paraId="47A0B8B3" w14:textId="75B6A6E6" w:rsidR="00001030" w:rsidRPr="00CF571A" w:rsidRDefault="00001030" w:rsidP="00001030">
      <w:r w:rsidRPr="00CF571A">
        <w:t>775 sayılı Gecekondu Kanunu, özellikle afet riski taşıyan illerde, çoğu riskli yapı olarak görülen gecekonduların dönüştürülmesini sağlamak amacıyla hazırlanmış ve yürürlüğe girmiş bir kanundur. 6306 sayılı Afet Riski Altındaki Alanların Dönüştürülmesi Hakkında Kanun kapsamında, “6306 Sayılı Kanun Kapsamında Malik, Kiracı veya Sınırlı Ayni Hak Sahibi Olmaksızın Riskli Yapıları Kullananlara Yardım Yapılmasına Dair Bakanlar Kurulu Kararı” doğrultusunda, gecekondularda yaşayanların kira yardımından yararlanabilmeleri ve bu kanun kapsamında edinecekleri konut veya mülkten faydalanabilmeleri mümkün hale gelmiştir. Ayrıca işletmelerin düşük faizli kredi desteklerinden faydalanabilmesinin de önü açılmıştır.</w:t>
      </w:r>
    </w:p>
    <w:p w14:paraId="7BB711B0" w14:textId="392E76D0" w:rsidR="006611AA" w:rsidRPr="00CF571A" w:rsidRDefault="006611AA" w:rsidP="003D0F4E">
      <w:pPr>
        <w:pStyle w:val="Balk3"/>
        <w:keepNext w:val="0"/>
        <w:keepLines w:val="0"/>
        <w:numPr>
          <w:ilvl w:val="2"/>
          <w:numId w:val="4"/>
        </w:numPr>
      </w:pPr>
      <w:bookmarkStart w:id="220" w:name="_Toc216429068"/>
      <w:r w:rsidRPr="00CF571A">
        <w:t>Arazi Edinimiyle İlgili Ulusal Kanunlar</w:t>
      </w:r>
      <w:bookmarkEnd w:id="220"/>
    </w:p>
    <w:p w14:paraId="40270F07" w14:textId="77777777" w:rsidR="00001030" w:rsidRPr="00CF571A" w:rsidRDefault="00001030" w:rsidP="00001030">
      <w:r w:rsidRPr="00CF571A">
        <w:t>Türkiye’deki yasal çerçeve kapsamında, arazi edinimi/kamulaştırma konuları 2942 sayılı Kamulaştırma Kanunu ile düzenlenmektedir.</w:t>
      </w:r>
    </w:p>
    <w:p w14:paraId="225D3329" w14:textId="4EFBC3EF" w:rsidR="00001030" w:rsidRPr="00CF571A" w:rsidRDefault="00001030" w:rsidP="00001030">
      <w:r w:rsidRPr="00CF571A">
        <w:t>Arazi Edinimine ilişkin Ulusal Kanunlar hakkında daha ayrıntılı bilgi, bu Proje için hazırlanan Yeniden Yerleşim Çerçevesinde</w:t>
      </w:r>
      <w:r w:rsidRPr="00CF571A">
        <w:rPr>
          <w:rStyle w:val="Kpr"/>
          <w:i/>
          <w:color w:val="1F3864" w:themeColor="accent1" w:themeShade="80"/>
          <w:u w:val="none"/>
          <w:vertAlign w:val="superscript"/>
        </w:rPr>
        <w:footnoteReference w:id="36"/>
      </w:r>
      <w:r w:rsidRPr="00CF571A">
        <w:t xml:space="preserve">  bulunabilir.</w:t>
      </w:r>
    </w:p>
    <w:p w14:paraId="6CB0A154" w14:textId="4F2A04BB" w:rsidR="006611AA" w:rsidRPr="00CF571A" w:rsidRDefault="006611AA" w:rsidP="003D0F4E">
      <w:pPr>
        <w:pStyle w:val="Balk3"/>
        <w:keepNext w:val="0"/>
        <w:keepLines w:val="0"/>
        <w:numPr>
          <w:ilvl w:val="2"/>
          <w:numId w:val="4"/>
        </w:numPr>
      </w:pPr>
      <w:bookmarkStart w:id="221" w:name="_Toc216429069"/>
      <w:r w:rsidRPr="00CF571A">
        <w:t>İş Mevzuatına Genel Bakış: Hüküm ve Koşullar</w:t>
      </w:r>
      <w:bookmarkEnd w:id="221"/>
    </w:p>
    <w:p w14:paraId="47788A9B" w14:textId="77777777" w:rsidR="002A68C6" w:rsidRPr="00CF571A" w:rsidRDefault="002A68C6" w:rsidP="002A68C6">
      <w:r w:rsidRPr="00CF571A">
        <w:lastRenderedPageBreak/>
        <w:t>4857 Sayılı İş Kanunu’na göre iş sözleşmelerinin ana kategorileri şunlardır:</w:t>
      </w:r>
    </w:p>
    <w:p w14:paraId="766A443B" w14:textId="261C6051" w:rsidR="002A68C6" w:rsidRPr="00CF571A" w:rsidRDefault="002A68C6" w:rsidP="0052717C">
      <w:pPr>
        <w:pStyle w:val="ListeParagraf"/>
        <w:numPr>
          <w:ilvl w:val="0"/>
          <w:numId w:val="72"/>
        </w:numPr>
      </w:pPr>
      <w:r w:rsidRPr="00CF571A">
        <w:t>Tam Zamanlı ve Yarı Zamanlı İş Sözleşmeleri,</w:t>
      </w:r>
    </w:p>
    <w:p w14:paraId="65C88929" w14:textId="24653378" w:rsidR="002A68C6" w:rsidRPr="00CF571A" w:rsidRDefault="002A68C6" w:rsidP="0052717C">
      <w:pPr>
        <w:pStyle w:val="ListeParagraf"/>
        <w:numPr>
          <w:ilvl w:val="0"/>
          <w:numId w:val="72"/>
        </w:numPr>
      </w:pPr>
      <w:proofErr w:type="gramStart"/>
      <w:r w:rsidRPr="00CF571A">
        <w:t>Daimi</w:t>
      </w:r>
      <w:proofErr w:type="gramEnd"/>
      <w:r w:rsidRPr="00CF571A">
        <w:t xml:space="preserve"> ve Geçici İş Sözleşmeleri,</w:t>
      </w:r>
    </w:p>
    <w:p w14:paraId="5942E24E" w14:textId="5BF48F12" w:rsidR="002A68C6" w:rsidRPr="00CF571A" w:rsidRDefault="002A68C6" w:rsidP="0052717C">
      <w:pPr>
        <w:pStyle w:val="ListeParagraf"/>
        <w:numPr>
          <w:ilvl w:val="0"/>
          <w:numId w:val="72"/>
        </w:numPr>
      </w:pPr>
      <w:r w:rsidRPr="00CF571A">
        <w:t>Mevsimlik İş Sözleşmeleri (Belirsiz-Belirli Süreli),</w:t>
      </w:r>
    </w:p>
    <w:p w14:paraId="75F0A033" w14:textId="30A4B7F6" w:rsidR="002A68C6" w:rsidRPr="00CF571A" w:rsidRDefault="002A68C6" w:rsidP="0052717C">
      <w:pPr>
        <w:pStyle w:val="ListeParagraf"/>
        <w:numPr>
          <w:ilvl w:val="0"/>
          <w:numId w:val="72"/>
        </w:numPr>
      </w:pPr>
      <w:r w:rsidRPr="00CF571A">
        <w:t>Çağrı Üzerine Çalışma Sözleşmeleri,</w:t>
      </w:r>
    </w:p>
    <w:p w14:paraId="2B3ECAE0" w14:textId="3301E9D3" w:rsidR="002A68C6" w:rsidRPr="00CF571A" w:rsidRDefault="002A68C6" w:rsidP="0052717C">
      <w:pPr>
        <w:pStyle w:val="ListeParagraf"/>
        <w:numPr>
          <w:ilvl w:val="0"/>
          <w:numId w:val="72"/>
        </w:numPr>
      </w:pPr>
      <w:r w:rsidRPr="00CF571A">
        <w:t>Deneme Süreli veya Deneme Süresiz İş Sözleşmeleri,</w:t>
      </w:r>
    </w:p>
    <w:p w14:paraId="78E4F3DA" w14:textId="5D382380" w:rsidR="002A68C6" w:rsidRPr="00CF571A" w:rsidRDefault="002A68C6" w:rsidP="0052717C">
      <w:pPr>
        <w:pStyle w:val="ListeParagraf"/>
        <w:numPr>
          <w:ilvl w:val="0"/>
          <w:numId w:val="72"/>
        </w:numPr>
      </w:pPr>
      <w:r w:rsidRPr="00CF571A">
        <w:t>Ekip İstihdam Sözleşmeleri.</w:t>
      </w:r>
    </w:p>
    <w:p w14:paraId="6B923A4F" w14:textId="091DCCF0" w:rsidR="003E7EB1" w:rsidRPr="00CF571A" w:rsidRDefault="003E7EB1" w:rsidP="003D0F4E">
      <w:pPr>
        <w:pStyle w:val="Balk5"/>
        <w:numPr>
          <w:ilvl w:val="3"/>
          <w:numId w:val="4"/>
        </w:numPr>
      </w:pPr>
      <w:bookmarkStart w:id="222" w:name="_Toc216429070"/>
      <w:r w:rsidRPr="00CF571A">
        <w:t>Ücretler ve Kesintiler</w:t>
      </w:r>
      <w:bookmarkEnd w:id="222"/>
    </w:p>
    <w:p w14:paraId="3F0AEC88" w14:textId="3AFA363E" w:rsidR="003E7EB1" w:rsidRPr="00CF571A" w:rsidRDefault="003E7EB1" w:rsidP="003E7EB1">
      <w:r w:rsidRPr="00CF571A">
        <w:t>4857 sayılı İş Kanunu’nun 32. Maddesinde ücret genel olarak “işveren veya üçüncü kişiler tarafından bir kişiye bir iş karşılığında sağlanan ve para olarak ödenen tutar” olarak tanımlanmaktadır. Ayrımcılık yapılmaksızın her işçinin yaptığı işin karşılığında ücret alma hakkı vardır. İşçinin maaşı devletin belirlediği asgari ücretin altında olamaz. Türkiye’de tüm işçiler için geçerli olan ulusal bir asgari ücret bulunmaktadır. İş Kanunu’nun 39. Maddesine göre; Asgari ücret sınırları en geç iki yılda bir Çalışma ve Sosyal Güvenlik Bakanlığının ilgili komisyonu tarafından belirlenir.</w:t>
      </w:r>
    </w:p>
    <w:p w14:paraId="131C61E5" w14:textId="47B5DA4E" w:rsidR="003E7EB1" w:rsidRPr="00CF571A" w:rsidRDefault="003E7EB1" w:rsidP="003D0F4E">
      <w:pPr>
        <w:pStyle w:val="Balk5"/>
        <w:numPr>
          <w:ilvl w:val="3"/>
          <w:numId w:val="4"/>
        </w:numPr>
      </w:pPr>
      <w:bookmarkStart w:id="223" w:name="_Toc216429071"/>
      <w:r w:rsidRPr="00CF571A">
        <w:t>Çalışma Saatleri</w:t>
      </w:r>
      <w:bookmarkEnd w:id="223"/>
    </w:p>
    <w:p w14:paraId="4A06BE62" w14:textId="159E52ED" w:rsidR="003E7EB1" w:rsidRPr="00CF571A" w:rsidRDefault="003E7EB1" w:rsidP="003E7EB1">
      <w:r w:rsidRPr="00CF571A">
        <w:t>4857 Sayılı İş Kanunu’na göre; genel olarak çalışma süresi haftada en fazla kırk beş saattir. Aksi kararlaştırılmadıkça bu süre işyerlerinde haftanın çalışma günlerine eşit olarak bölünerek uygulanır.</w:t>
      </w:r>
    </w:p>
    <w:p w14:paraId="4FD75DA1" w14:textId="6EC691E1" w:rsidR="003E7EB1" w:rsidRPr="00CF571A" w:rsidRDefault="003E7EB1" w:rsidP="003D0F4E">
      <w:pPr>
        <w:pStyle w:val="Balk5"/>
        <w:numPr>
          <w:ilvl w:val="3"/>
          <w:numId w:val="4"/>
        </w:numPr>
      </w:pPr>
      <w:bookmarkStart w:id="224" w:name="_Toc216429072"/>
      <w:r w:rsidRPr="00CF571A">
        <w:t>Dinlenme Molaları</w:t>
      </w:r>
      <w:bookmarkEnd w:id="224"/>
    </w:p>
    <w:p w14:paraId="08F453CC" w14:textId="5FC26248" w:rsidR="003E7EB1" w:rsidRPr="00CF571A" w:rsidRDefault="003E7EB1" w:rsidP="003E7EB1">
      <w:r w:rsidRPr="00CF571A">
        <w:t>Haftalık dinlenme gününden önceki günlerde 45 saate kadar çalışmış olmaları koşuluyla, çalışanların yedi günlük bir süre içinde kesintisiz en az yirmi dört saat (haftalık dinlenme günü) dinlenmelerine izin verilir.</w:t>
      </w:r>
    </w:p>
    <w:p w14:paraId="29FAFDE3" w14:textId="2A1DBC98" w:rsidR="003E7EB1" w:rsidRPr="00CF571A" w:rsidRDefault="003E7EB1" w:rsidP="003D0F4E">
      <w:pPr>
        <w:pStyle w:val="Balk5"/>
        <w:numPr>
          <w:ilvl w:val="3"/>
          <w:numId w:val="4"/>
        </w:numPr>
      </w:pPr>
      <w:bookmarkStart w:id="225" w:name="_Toc216429073"/>
      <w:r w:rsidRPr="00CF571A">
        <w:t>İşten Ayrılma</w:t>
      </w:r>
      <w:bookmarkEnd w:id="225"/>
      <w:r w:rsidRPr="00CF571A">
        <w:t xml:space="preserve"> </w:t>
      </w:r>
    </w:p>
    <w:p w14:paraId="3732A3D0" w14:textId="77777777" w:rsidR="003E7EB1" w:rsidRPr="00CF571A" w:rsidRDefault="003E7EB1" w:rsidP="003E7EB1">
      <w:r w:rsidRPr="00CF571A">
        <w:t>İş Kanunu’nun 53. Maddesine göre, işe başladıkları tarihten itibaren deneme süresi de dahil olmak üzere iş yerinde en az bir yıl hizmet vermiş olan çalışanlara yıllık ücretli izin verilir. Çalışanın yıllık ücretli izninin süresi;</w:t>
      </w:r>
    </w:p>
    <w:p w14:paraId="2CC3391B" w14:textId="241EBBF1" w:rsidR="003E7EB1" w:rsidRPr="00CF571A" w:rsidRDefault="003E7EB1" w:rsidP="0052717C">
      <w:pPr>
        <w:pStyle w:val="ListeParagraf"/>
        <w:numPr>
          <w:ilvl w:val="0"/>
          <w:numId w:val="73"/>
        </w:numPr>
      </w:pPr>
      <w:r w:rsidRPr="00CF571A">
        <w:t>Hizmet süresi bir ile beş yıl arasında ise on dört gün (beş dahil),</w:t>
      </w:r>
    </w:p>
    <w:p w14:paraId="587292C7" w14:textId="4F4CB831" w:rsidR="003E7EB1" w:rsidRPr="00CF571A" w:rsidRDefault="003E7EB1" w:rsidP="0052717C">
      <w:pPr>
        <w:pStyle w:val="ListeParagraf"/>
        <w:numPr>
          <w:ilvl w:val="0"/>
          <w:numId w:val="73"/>
        </w:numPr>
      </w:pPr>
      <w:r w:rsidRPr="00CF571A">
        <w:t>Beş yıldan fazla on beş yıldan az ise yirmi gün,</w:t>
      </w:r>
    </w:p>
    <w:p w14:paraId="3E75D18E" w14:textId="222B8F5A" w:rsidR="003E7EB1" w:rsidRPr="00CF571A" w:rsidRDefault="003E7EB1" w:rsidP="0052717C">
      <w:pPr>
        <w:pStyle w:val="ListeParagraf"/>
        <w:numPr>
          <w:ilvl w:val="0"/>
          <w:numId w:val="73"/>
        </w:numPr>
      </w:pPr>
      <w:r w:rsidRPr="00CF571A">
        <w:t>On beş yıl ve daha fazla ise yirmi altı gün (on beş dahil) şeklindedir.</w:t>
      </w:r>
    </w:p>
    <w:p w14:paraId="3CBE3376" w14:textId="48F518B1" w:rsidR="003E7EB1" w:rsidRPr="00CF571A" w:rsidRDefault="003E7EB1" w:rsidP="003E7EB1">
      <w:r w:rsidRPr="00CF571A">
        <w:t>Elli yaşını doldurmuş işçiler için yıllık ücretli izin süresi yirmi günden az olamaz. Bu Kanunun yıllık ücretli izine ilişkin hükümleri mevsimlik veya niteliği itibarıyla bir yıldan az süren diğer işlerde çalışan işçilere uygulanmaz.</w:t>
      </w:r>
    </w:p>
    <w:p w14:paraId="09D48C95" w14:textId="24F30F49" w:rsidR="003E7EB1" w:rsidRPr="00CF571A" w:rsidRDefault="003E7EB1" w:rsidP="003D0F4E">
      <w:pPr>
        <w:pStyle w:val="Balk5"/>
        <w:numPr>
          <w:ilvl w:val="3"/>
          <w:numId w:val="4"/>
        </w:numPr>
      </w:pPr>
      <w:bookmarkStart w:id="226" w:name="_Toc216429074"/>
      <w:r w:rsidRPr="00CF571A">
        <w:lastRenderedPageBreak/>
        <w:t>Fazla Çalışma</w:t>
      </w:r>
      <w:bookmarkEnd w:id="226"/>
    </w:p>
    <w:p w14:paraId="39070097" w14:textId="77777777" w:rsidR="003E7EB1" w:rsidRPr="00CF571A" w:rsidRDefault="003E7EB1" w:rsidP="003E7EB1">
      <w:r w:rsidRPr="00CF571A">
        <w:t>İş Kanunu’nun 41. Maddesine göre; fazla çalışma, kanunda yazılı koşullar çerçevesinde, haftalık kırk beş saati aşan çalışmalardır. Fazla çalışma yapmak için çalışanın onayı gerekir.</w:t>
      </w:r>
    </w:p>
    <w:p w14:paraId="3C7722C9" w14:textId="5CAE687C" w:rsidR="003E7EB1" w:rsidRPr="00CF571A" w:rsidRDefault="003E7EB1" w:rsidP="003E7EB1">
      <w:r w:rsidRPr="00CF571A">
        <w:t>Hamile kadınlardan ve emziren annelerden fazla çalışma yapması istenemez.</w:t>
      </w:r>
    </w:p>
    <w:p w14:paraId="1D0A0D9C" w14:textId="27AFAC71" w:rsidR="003E7EB1" w:rsidRPr="00CF571A" w:rsidRDefault="003E7EB1" w:rsidP="003D0F4E">
      <w:pPr>
        <w:pStyle w:val="Balk5"/>
        <w:numPr>
          <w:ilvl w:val="3"/>
          <w:numId w:val="4"/>
        </w:numPr>
      </w:pPr>
      <w:bookmarkStart w:id="227" w:name="_Toc216429075"/>
      <w:r w:rsidRPr="00CF571A">
        <w:t>İş Uyuşmazlıkları</w:t>
      </w:r>
      <w:bookmarkEnd w:id="227"/>
    </w:p>
    <w:p w14:paraId="5B90C57F" w14:textId="77777777" w:rsidR="003E7EB1" w:rsidRPr="00CF571A" w:rsidRDefault="003E7EB1" w:rsidP="003E7EB1">
      <w:r w:rsidRPr="00CF571A">
        <w:t>İş Kanunu uyarınca, işverenler sözleşmeleri iki şekilde feshedebilir: (i) geçerli bir neden göstermek (Madde 18-19) veya (ii) haklı bir nedenle sözleşmeyi feshetmek (Madde 25). En az 30 çalışanı olan bir işyerinde en az altı aylık kıdemi olan çalışanın sözleşmesi feshedilmişse, çalışan İş Kanunu kapsamındaki bazı korumalardan yararlanabilir. İş sözleşmesinin feshi için geçerli olmak üzere, çalışana yazılı bir bildirim yapılmalı ve yasal bildirim sürelerine uyulmalıdır. Bununla birlikte, bazı durumlarda, işverenler istihdam ilişkisini adil bir nedenden dolayı sonlandırabilir (sağlık nedenleriyle, ahlaksız, onursuz veya kötü niyetli davranışlar veya diğer benzer davranışlar, mücbir sebepler için). Bu durumlarda, işveren yasal uyarı sürelerine uymak zorunda değildir ve derhal feshedebilir.</w:t>
      </w:r>
    </w:p>
    <w:p w14:paraId="5BF5726A" w14:textId="77777777" w:rsidR="003E7EB1" w:rsidRPr="00CF571A" w:rsidRDefault="003E7EB1" w:rsidP="003E7EB1">
      <w:r w:rsidRPr="00CF571A">
        <w:t>Türkiye’nin çalışma mevzuatı, bir iş sözleşmesinin veya işin diğer yönlerinin temel hüküm ve koşulları hakkında işveren ve çalışan arasında uyuşmazlığın olduğu durumlarda işçilerin uyuşmazlıkları çözmelerine olanak tanıyan hükümler içermektedir. Bu tür uyuşmazlıklar, 6325 sayılı Hukuk Uyuşmazlıklarında Arabuluculuk Kanunu ve 4857 sayılı İş Kanunu’nun 20. Maddesi uyarınca çözülecektir.</w:t>
      </w:r>
    </w:p>
    <w:p w14:paraId="7DBB9E9D" w14:textId="7233236C" w:rsidR="003E7EB1" w:rsidRPr="00CF571A" w:rsidRDefault="003E7EB1" w:rsidP="003E7EB1">
      <w:r w:rsidRPr="00CF571A">
        <w:t>Çalışma mevzuatı ve uygulanması hakkında daha fazla ayrıntı için Projenin İYP Bölüm 4’e bakınız.</w:t>
      </w:r>
    </w:p>
    <w:p w14:paraId="18417E53" w14:textId="2397E86E" w:rsidR="006611AA" w:rsidRPr="00CF571A" w:rsidRDefault="006611AA" w:rsidP="003D0F4E">
      <w:pPr>
        <w:pStyle w:val="Balk3"/>
        <w:keepNext w:val="0"/>
        <w:keepLines w:val="0"/>
        <w:numPr>
          <w:ilvl w:val="2"/>
          <w:numId w:val="4"/>
        </w:numPr>
      </w:pPr>
      <w:bookmarkStart w:id="228" w:name="_Toc216429076"/>
      <w:r w:rsidRPr="00CF571A">
        <w:t>Uluslararası Anlaşmalar &amp; Sözleşmeler</w:t>
      </w:r>
      <w:bookmarkEnd w:id="228"/>
    </w:p>
    <w:p w14:paraId="65D6F869" w14:textId="4F9A169E" w:rsidR="003E7EB1" w:rsidRPr="00CF571A" w:rsidRDefault="003E7EB1" w:rsidP="003E7EB1">
      <w:r w:rsidRPr="00CF571A">
        <w:t xml:space="preserve">Türkiye, küresel ve bölgesel ölçekte çevresel kaynaklar, </w:t>
      </w:r>
      <w:proofErr w:type="spellStart"/>
      <w:r w:rsidRPr="00CF571A">
        <w:t>biyoçeşitlilik</w:t>
      </w:r>
      <w:proofErr w:type="spellEnd"/>
      <w:r w:rsidRPr="00CF571A">
        <w:t>,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611CE1DF" w14:textId="77777777" w:rsidR="009A29A7" w:rsidRPr="00CF571A" w:rsidRDefault="009A29A7" w:rsidP="009A29A7">
      <w:pPr>
        <w:rPr>
          <w:b/>
          <w:bCs/>
          <w:u w:val="single"/>
        </w:rPr>
      </w:pPr>
      <w:r w:rsidRPr="00CF571A">
        <w:rPr>
          <w:b/>
          <w:bCs/>
          <w:u w:val="single"/>
        </w:rPr>
        <w:t>Çevre</w:t>
      </w:r>
    </w:p>
    <w:p w14:paraId="2C120CCB" w14:textId="63BC9AD9" w:rsidR="009A29A7" w:rsidRPr="00CF571A" w:rsidRDefault="009A29A7" w:rsidP="0052717C">
      <w:pPr>
        <w:pStyle w:val="ListeParagraf"/>
        <w:numPr>
          <w:ilvl w:val="0"/>
          <w:numId w:val="74"/>
        </w:numPr>
      </w:pPr>
      <w:r w:rsidRPr="00CF571A">
        <w:t>Ozon Tabakasının Korunmasına Dair Viyana Sözleşmesi ve Ozon Tabakasını incelten Maddelere Dair Montreal Protokolü, (R.G. 8-9.9.1990, sayı 20629)</w:t>
      </w:r>
    </w:p>
    <w:p w14:paraId="4B8186FC" w14:textId="2B1FF3DB" w:rsidR="009A29A7" w:rsidRPr="00CF571A" w:rsidRDefault="009A29A7" w:rsidP="0052717C">
      <w:pPr>
        <w:pStyle w:val="ListeParagraf"/>
        <w:numPr>
          <w:ilvl w:val="0"/>
          <w:numId w:val="74"/>
        </w:numPr>
      </w:pPr>
      <w:r w:rsidRPr="00CF571A">
        <w:t>BM İklim Değişikliği Çerçeve Sözleşmesi (R.G. 21.10.2003, sayı 25266)</w:t>
      </w:r>
    </w:p>
    <w:p w14:paraId="43245713" w14:textId="7C875ECA" w:rsidR="009A29A7" w:rsidRPr="00CF571A" w:rsidRDefault="009A29A7" w:rsidP="0052717C">
      <w:pPr>
        <w:pStyle w:val="ListeParagraf"/>
        <w:numPr>
          <w:ilvl w:val="0"/>
          <w:numId w:val="74"/>
        </w:numPr>
      </w:pPr>
      <w:r w:rsidRPr="00CF571A">
        <w:t>BM İklim Değişikliği Çerçeve Sözleşmesine Yönelik Kyoto Protokolü (R.G. 17.02.2009, sayı 27144)</w:t>
      </w:r>
    </w:p>
    <w:p w14:paraId="642D5276" w14:textId="400CFC8D" w:rsidR="009A29A7" w:rsidRPr="00CF571A" w:rsidRDefault="009A29A7" w:rsidP="0052717C">
      <w:pPr>
        <w:pStyle w:val="ListeParagraf"/>
        <w:numPr>
          <w:ilvl w:val="0"/>
          <w:numId w:val="74"/>
        </w:numPr>
      </w:pPr>
      <w:r w:rsidRPr="00CF571A">
        <w:lastRenderedPageBreak/>
        <w:t>Özellikle Afrika’da Ciddi Kuraklık ve/veya Çölleşmeye Maruz Ülkelerde Çölleşme ile Mücadele İçin Birleşmiş Milletler Sözleşmesi, BM Çölleşme ile Mücadele Sözleşmesi (BMÇMS) (R.G. 14.2.1998, sayı 23258)</w:t>
      </w:r>
    </w:p>
    <w:p w14:paraId="39C15B8C" w14:textId="650CCC50" w:rsidR="009A29A7" w:rsidRPr="00CF571A" w:rsidRDefault="009A29A7" w:rsidP="0052717C">
      <w:pPr>
        <w:pStyle w:val="ListeParagraf"/>
        <w:numPr>
          <w:ilvl w:val="0"/>
          <w:numId w:val="74"/>
        </w:numPr>
      </w:pPr>
      <w:r w:rsidRPr="00CF571A">
        <w:t>Akdeniz’in Deniz Ortamı ve Kıyı Bölgesinin Korunması Sözleşmesi (Barselona Sözleşmesi) (R.G. 14.11.1980, sayı 17150)</w:t>
      </w:r>
    </w:p>
    <w:p w14:paraId="49E1EC2A" w14:textId="21818F81" w:rsidR="009A29A7" w:rsidRPr="00CF571A" w:rsidRDefault="009A29A7" w:rsidP="0052717C">
      <w:pPr>
        <w:pStyle w:val="ListeParagraf"/>
        <w:numPr>
          <w:ilvl w:val="0"/>
          <w:numId w:val="74"/>
        </w:numPr>
      </w:pPr>
      <w:r w:rsidRPr="00CF571A">
        <w:t>Akdeniz’de Gemilerden ve Uçaklardan Boşaltma veya Denizde Yakmadan Kaynaklanan Kirliliğin Önlenmesi ve Ortadan Kaldırılması Protokolü (Boşaltma Protokolü) (R.G.22.8,2002, Sayı 24854)</w:t>
      </w:r>
    </w:p>
    <w:p w14:paraId="7B2DED15" w14:textId="60B9E1ED" w:rsidR="009A29A7" w:rsidRPr="00CF571A" w:rsidRDefault="009A29A7" w:rsidP="0052717C">
      <w:pPr>
        <w:pStyle w:val="ListeParagraf"/>
        <w:numPr>
          <w:ilvl w:val="0"/>
          <w:numId w:val="74"/>
        </w:numPr>
      </w:pPr>
      <w:r w:rsidRPr="00CF571A">
        <w:t xml:space="preserve">Akdeniz’de Tehlikeli Atıkların Sınır ötesi Hareketleri ve </w:t>
      </w:r>
      <w:proofErr w:type="spellStart"/>
      <w:r w:rsidRPr="00CF571A">
        <w:t>Bertarafından</w:t>
      </w:r>
      <w:proofErr w:type="spellEnd"/>
      <w:r w:rsidRPr="00CF571A">
        <w:t xml:space="preserve"> Kaynaklanan Kirliliğin Önlenmesi Protokolü (Tehlikeli atık protokolü) (R.G. 14.1.2002, Sayı 25346)</w:t>
      </w:r>
    </w:p>
    <w:p w14:paraId="2BED3910" w14:textId="3856F291" w:rsidR="009A29A7" w:rsidRPr="00CF571A" w:rsidRDefault="009A29A7" w:rsidP="0052717C">
      <w:pPr>
        <w:pStyle w:val="ListeParagraf"/>
        <w:numPr>
          <w:ilvl w:val="0"/>
          <w:numId w:val="74"/>
        </w:numPr>
      </w:pPr>
      <w:r w:rsidRPr="00CF571A">
        <w:t>Akdeniz’in Kara Kökenli Kirleticilere Karşı Korunması Hakkında Protokol, Atina 1980 (Türkiye R.G. 18.3.1987, sayı 19404)</w:t>
      </w:r>
    </w:p>
    <w:p w14:paraId="46B2ED29" w14:textId="122F0FCB" w:rsidR="009A29A7" w:rsidRPr="00CF571A" w:rsidRDefault="009A29A7" w:rsidP="0052717C">
      <w:pPr>
        <w:pStyle w:val="ListeParagraf"/>
        <w:numPr>
          <w:ilvl w:val="0"/>
          <w:numId w:val="74"/>
        </w:numPr>
      </w:pPr>
      <w:r w:rsidRPr="00CF571A">
        <w:t>Akdeniz’de Özel Olarak Korunan Alanlara Ait Protokol, Cenevre 1982, (imza tarihi 6.11.1986) (R.G. 23.10.1988, sayı 19968)</w:t>
      </w:r>
    </w:p>
    <w:p w14:paraId="59410945" w14:textId="18C68AB5" w:rsidR="009A29A7" w:rsidRPr="00CF571A" w:rsidRDefault="009A29A7" w:rsidP="0052717C">
      <w:pPr>
        <w:pStyle w:val="ListeParagraf"/>
        <w:numPr>
          <w:ilvl w:val="0"/>
          <w:numId w:val="74"/>
        </w:numPr>
      </w:pPr>
      <w:r w:rsidRPr="00CF571A">
        <w:t>Karadeniz’in Kirlenmeye Karşı Korunması Sözleşmesi ve ilgili diğer Sözleşmeler (Bükreş Sözleşmesi) (R.G. 06.03.1994, sayı 21869)</w:t>
      </w:r>
    </w:p>
    <w:p w14:paraId="2F0D91EE" w14:textId="5FA3AA1B" w:rsidR="009A29A7" w:rsidRPr="00CF571A" w:rsidRDefault="009A29A7" w:rsidP="0052717C">
      <w:pPr>
        <w:pStyle w:val="ListeParagraf"/>
        <w:numPr>
          <w:ilvl w:val="0"/>
          <w:numId w:val="74"/>
        </w:numPr>
      </w:pPr>
      <w:r w:rsidRPr="00CF571A">
        <w:t xml:space="preserve">Tehlikeli Atıkların Sınırlar ötesi </w:t>
      </w:r>
      <w:proofErr w:type="spellStart"/>
      <w:r w:rsidRPr="00CF571A">
        <w:t>Taşınımının</w:t>
      </w:r>
      <w:proofErr w:type="spellEnd"/>
      <w:r w:rsidRPr="00CF571A">
        <w:t xml:space="preserve"> ve </w:t>
      </w:r>
      <w:proofErr w:type="spellStart"/>
      <w:r w:rsidRPr="00CF571A">
        <w:t>Bertarafının</w:t>
      </w:r>
      <w:proofErr w:type="spellEnd"/>
      <w:r w:rsidRPr="00CF571A">
        <w:t xml:space="preserve"> Kontrolüne İlişkin Basel Sözleşmesi (Basel Sözleşmesi) (R.G. 30.12.1993, sayı 21804)</w:t>
      </w:r>
    </w:p>
    <w:p w14:paraId="36A42696" w14:textId="34381DC1" w:rsidR="009A29A7" w:rsidRPr="00CF571A" w:rsidRDefault="009A29A7" w:rsidP="0052717C">
      <w:pPr>
        <w:pStyle w:val="ListeParagraf"/>
        <w:numPr>
          <w:ilvl w:val="0"/>
          <w:numId w:val="74"/>
        </w:numPr>
      </w:pPr>
      <w:r w:rsidRPr="00CF571A">
        <w:t>Kalıcı Organik Kirleticilere İlişkin Stockholm Sözleşmesi</w:t>
      </w:r>
    </w:p>
    <w:p w14:paraId="52691B23" w14:textId="3AF750A0" w:rsidR="009A29A7" w:rsidRPr="00CF571A" w:rsidRDefault="009A29A7" w:rsidP="0052717C">
      <w:pPr>
        <w:pStyle w:val="ListeParagraf"/>
        <w:numPr>
          <w:ilvl w:val="0"/>
          <w:numId w:val="74"/>
        </w:numPr>
      </w:pPr>
      <w:r w:rsidRPr="00CF571A">
        <w:t>Uzun Menzilli Sınırlar ötesi Hava Kirlenmesi Sözleşmesi (CLRTAP) (Türkiye R.G. 23.3.1983, sayı 17996)</w:t>
      </w:r>
    </w:p>
    <w:p w14:paraId="2542F4F8" w14:textId="77777777" w:rsidR="009A29A7" w:rsidRPr="00CF571A" w:rsidRDefault="009A29A7" w:rsidP="009A29A7">
      <w:pPr>
        <w:rPr>
          <w:b/>
          <w:bCs/>
          <w:u w:val="single"/>
        </w:rPr>
      </w:pPr>
      <w:proofErr w:type="spellStart"/>
      <w:r w:rsidRPr="00CF571A">
        <w:rPr>
          <w:b/>
          <w:bCs/>
          <w:u w:val="single"/>
        </w:rPr>
        <w:t>Biyoçeşitlilik</w:t>
      </w:r>
      <w:proofErr w:type="spellEnd"/>
    </w:p>
    <w:p w14:paraId="14BC8D1D" w14:textId="3C6F380B" w:rsidR="009A29A7" w:rsidRPr="00CF571A" w:rsidRDefault="009A29A7" w:rsidP="0052717C">
      <w:pPr>
        <w:pStyle w:val="ListeParagraf"/>
        <w:numPr>
          <w:ilvl w:val="0"/>
          <w:numId w:val="75"/>
        </w:numPr>
      </w:pPr>
      <w:r w:rsidRPr="00CF571A">
        <w:t>Avrupa’nın Yaban Hayatı ve Yaşama Ortamlarını Koruma Sözleşmesi (Bern Sözleşmesi) (Türkiye R.G. 20.2.1984, sayı 18318)</w:t>
      </w:r>
    </w:p>
    <w:p w14:paraId="207E3BCC" w14:textId="6A91E578" w:rsidR="009A29A7" w:rsidRPr="00CF571A" w:rsidRDefault="009A29A7" w:rsidP="0052717C">
      <w:pPr>
        <w:pStyle w:val="ListeParagraf"/>
        <w:numPr>
          <w:ilvl w:val="0"/>
          <w:numId w:val="75"/>
        </w:numPr>
      </w:pPr>
      <w:r w:rsidRPr="00CF571A">
        <w:t>Özellikle Su Kuşları Yaşama Ortamı Olarak Uluslararası Öneme Sahip Sulak Alanlar Hakkında Sözleşme (</w:t>
      </w:r>
      <w:proofErr w:type="spellStart"/>
      <w:r w:rsidRPr="00CF571A">
        <w:t>Ramsar</w:t>
      </w:r>
      <w:proofErr w:type="spellEnd"/>
      <w:r w:rsidRPr="00CF571A">
        <w:t>) (R.G. 17.5.1994, sayı 21937)</w:t>
      </w:r>
    </w:p>
    <w:p w14:paraId="25C8C5AC" w14:textId="4905058B" w:rsidR="009A29A7" w:rsidRPr="00CF571A" w:rsidRDefault="009A29A7" w:rsidP="0052717C">
      <w:pPr>
        <w:pStyle w:val="ListeParagraf"/>
        <w:numPr>
          <w:ilvl w:val="0"/>
          <w:numId w:val="75"/>
        </w:numPr>
      </w:pPr>
      <w:proofErr w:type="spellStart"/>
      <w:r w:rsidRPr="00CF571A">
        <w:t>Biyoçeşitlilik</w:t>
      </w:r>
      <w:proofErr w:type="spellEnd"/>
      <w:r w:rsidRPr="00CF571A">
        <w:t xml:space="preserve"> Sözleşmesi (R.G. 27.12.1996, sayı 22860)</w:t>
      </w:r>
    </w:p>
    <w:p w14:paraId="225412AE" w14:textId="3CDCC01E" w:rsidR="009A29A7" w:rsidRPr="00CF571A" w:rsidRDefault="009A29A7" w:rsidP="0052717C">
      <w:pPr>
        <w:pStyle w:val="ListeParagraf"/>
        <w:numPr>
          <w:ilvl w:val="0"/>
          <w:numId w:val="75"/>
        </w:numPr>
      </w:pPr>
      <w:proofErr w:type="spellStart"/>
      <w:r w:rsidRPr="00CF571A">
        <w:t>Biyoçeşitlilik</w:t>
      </w:r>
      <w:proofErr w:type="spellEnd"/>
      <w:r w:rsidRPr="00CF571A">
        <w:t xml:space="preserve"> Sözleşmesi’nin </w:t>
      </w:r>
      <w:proofErr w:type="spellStart"/>
      <w:r w:rsidRPr="00CF571A">
        <w:t>Biyogüvenlik</w:t>
      </w:r>
      <w:proofErr w:type="spellEnd"/>
      <w:r w:rsidRPr="00CF571A">
        <w:t xml:space="preserve"> </w:t>
      </w:r>
      <w:proofErr w:type="spellStart"/>
      <w:r w:rsidRPr="00CF571A">
        <w:t>Kartagena</w:t>
      </w:r>
      <w:proofErr w:type="spellEnd"/>
      <w:r w:rsidRPr="00CF571A">
        <w:t xml:space="preserve"> Protokolü (R.G. 24.06.2003, sayı 25148)</w:t>
      </w:r>
    </w:p>
    <w:p w14:paraId="0E5D63B9" w14:textId="07E08D98" w:rsidR="009A29A7" w:rsidRPr="00CF571A" w:rsidRDefault="009A29A7" w:rsidP="0052717C">
      <w:pPr>
        <w:pStyle w:val="ListeParagraf"/>
        <w:numPr>
          <w:ilvl w:val="0"/>
          <w:numId w:val="75"/>
        </w:numPr>
      </w:pPr>
      <w:r w:rsidRPr="00CF571A">
        <w:t>Nesli Tehlike Altında Olan Yabani Hayvan ve Bitki Türlerinin Uluslararası Ticaretine İlişkin Sözleşme (CITES) (R.G. 20.06.1996, sayı 22672)</w:t>
      </w:r>
    </w:p>
    <w:p w14:paraId="0ED7E74B" w14:textId="4B4F7410" w:rsidR="009A29A7" w:rsidRPr="00CF571A" w:rsidRDefault="009A29A7" w:rsidP="0052717C">
      <w:pPr>
        <w:pStyle w:val="ListeParagraf"/>
        <w:numPr>
          <w:ilvl w:val="0"/>
          <w:numId w:val="75"/>
        </w:numPr>
      </w:pPr>
      <w:r w:rsidRPr="00CF571A">
        <w:t>Kuşların Korunması Hakkında Uluslararası Sözleşme, Paris 1959 (Türkiye R.G. 17.12.1966, sayı12480)</w:t>
      </w:r>
    </w:p>
    <w:p w14:paraId="0BD0E28B" w14:textId="77777777" w:rsidR="009A29A7" w:rsidRPr="00CF571A" w:rsidRDefault="009A29A7" w:rsidP="009A29A7">
      <w:pPr>
        <w:rPr>
          <w:b/>
          <w:bCs/>
          <w:u w:val="single"/>
        </w:rPr>
      </w:pPr>
      <w:r w:rsidRPr="00CF571A">
        <w:rPr>
          <w:b/>
          <w:bCs/>
          <w:u w:val="single"/>
        </w:rPr>
        <w:t>Kültürel Miras</w:t>
      </w:r>
    </w:p>
    <w:p w14:paraId="678FAE1C" w14:textId="38C27C2F" w:rsidR="009A29A7" w:rsidRPr="00CF571A" w:rsidRDefault="009A29A7" w:rsidP="0052717C">
      <w:pPr>
        <w:pStyle w:val="ListeParagraf"/>
        <w:numPr>
          <w:ilvl w:val="0"/>
          <w:numId w:val="76"/>
        </w:numPr>
      </w:pPr>
      <w:r w:rsidRPr="00CF571A">
        <w:lastRenderedPageBreak/>
        <w:t>Arkeolojik Mirasın Korunmasına İlişkin Avrupa Sözleşmesi (R.G. 08.08.1999, sayı 23780)</w:t>
      </w:r>
    </w:p>
    <w:p w14:paraId="0E174A2E" w14:textId="0F8F7209" w:rsidR="009A29A7" w:rsidRPr="00CF571A" w:rsidRDefault="009A29A7" w:rsidP="0052717C">
      <w:pPr>
        <w:pStyle w:val="ListeParagraf"/>
        <w:numPr>
          <w:ilvl w:val="0"/>
          <w:numId w:val="76"/>
        </w:numPr>
      </w:pPr>
      <w:r w:rsidRPr="00CF571A">
        <w:t>Dünya Kültür ve Tabiat Mirasının Korunması Hakkında Sözleşme, Paris 1972 (R.G. 14.2.1983, sayı 17959)</w:t>
      </w:r>
    </w:p>
    <w:p w14:paraId="2E8590AB" w14:textId="346E512F" w:rsidR="009A29A7" w:rsidRPr="00CF571A" w:rsidRDefault="009A29A7" w:rsidP="0052717C">
      <w:pPr>
        <w:pStyle w:val="ListeParagraf"/>
        <w:numPr>
          <w:ilvl w:val="0"/>
          <w:numId w:val="76"/>
        </w:numPr>
      </w:pPr>
      <w:r w:rsidRPr="00CF571A">
        <w:t>Avrupa Kültür Anlaşması 19.12.1954 (R.G. 17.6.1957, sayı 9635)</w:t>
      </w:r>
    </w:p>
    <w:p w14:paraId="550BAE50" w14:textId="71AC242B" w:rsidR="009A29A7" w:rsidRPr="00CF571A" w:rsidRDefault="009A29A7" w:rsidP="0052717C">
      <w:pPr>
        <w:pStyle w:val="ListeParagraf"/>
        <w:numPr>
          <w:ilvl w:val="0"/>
          <w:numId w:val="76"/>
        </w:numPr>
      </w:pPr>
      <w:r w:rsidRPr="00CF571A">
        <w:t>Avrupa Mimari Miras Sözleşmesi (R.G. 22.07.1989, sayı 20229)</w:t>
      </w:r>
    </w:p>
    <w:p w14:paraId="3C2B03C3" w14:textId="0374875F" w:rsidR="009A29A7" w:rsidRPr="00CF571A" w:rsidRDefault="009A29A7" w:rsidP="0052717C">
      <w:pPr>
        <w:pStyle w:val="ListeParagraf"/>
        <w:numPr>
          <w:ilvl w:val="0"/>
          <w:numId w:val="76"/>
        </w:numPr>
      </w:pPr>
      <w:r w:rsidRPr="00CF571A">
        <w:t>Kültürel Varlıkların Yasadışı İhracatını, İthalatını ve Sahiplik Aktarımını Yasaklama ve Önleme Yolları konusunda UNESCO Sözleşmesi</w:t>
      </w:r>
    </w:p>
    <w:p w14:paraId="593C1B5E" w14:textId="69A198F6" w:rsidR="009A29A7" w:rsidRPr="00CF571A" w:rsidRDefault="009A29A7" w:rsidP="0052717C">
      <w:pPr>
        <w:pStyle w:val="ListeParagraf"/>
        <w:numPr>
          <w:ilvl w:val="0"/>
          <w:numId w:val="76"/>
        </w:numPr>
      </w:pPr>
      <w:r w:rsidRPr="00CF571A">
        <w:t>Maddi Olmayan Kültürel Mirasın Korunmasına dair UNESCO Sözleşmesi</w:t>
      </w:r>
    </w:p>
    <w:p w14:paraId="71F2C295" w14:textId="42F87FC0" w:rsidR="009A29A7" w:rsidRDefault="009A29A7" w:rsidP="0052717C">
      <w:pPr>
        <w:pStyle w:val="ListeParagraf"/>
        <w:numPr>
          <w:ilvl w:val="0"/>
          <w:numId w:val="76"/>
        </w:numPr>
      </w:pPr>
      <w:r w:rsidRPr="00CF571A">
        <w:t>Kültürel İfadelerin Çeşitliliğinin Korunması ve Teşvik Edilmesine dair UNESCO Sözleşmesi</w:t>
      </w:r>
    </w:p>
    <w:p w14:paraId="5249AF1B" w14:textId="77777777" w:rsidR="00B378E1" w:rsidRPr="00CF571A" w:rsidRDefault="00B378E1" w:rsidP="0052717C">
      <w:pPr>
        <w:pStyle w:val="ListeParagraf"/>
        <w:numPr>
          <w:ilvl w:val="0"/>
          <w:numId w:val="76"/>
        </w:numPr>
      </w:pPr>
    </w:p>
    <w:p w14:paraId="091FBB61" w14:textId="77777777" w:rsidR="009A29A7" w:rsidRPr="00CF571A" w:rsidRDefault="009A29A7" w:rsidP="009A29A7">
      <w:pPr>
        <w:rPr>
          <w:b/>
          <w:bCs/>
          <w:u w:val="single"/>
        </w:rPr>
      </w:pPr>
      <w:r w:rsidRPr="00CF571A">
        <w:rPr>
          <w:b/>
          <w:bCs/>
          <w:u w:val="single"/>
        </w:rPr>
        <w:t>İş Sağlığı ve Güvenliği</w:t>
      </w:r>
    </w:p>
    <w:p w14:paraId="2164256C" w14:textId="4CCCA987" w:rsidR="009A29A7" w:rsidRPr="00CF571A" w:rsidRDefault="009A29A7" w:rsidP="0052717C">
      <w:pPr>
        <w:pStyle w:val="ListeParagraf"/>
        <w:numPr>
          <w:ilvl w:val="0"/>
          <w:numId w:val="77"/>
        </w:numPr>
      </w:pPr>
      <w:r w:rsidRPr="00CF571A">
        <w:t>Uluslararası Çalışma Örgütü İnşaat İşlerinde Güvenlik ve Sağlık Sözleşmesi (R.G. 29.11.2014, sayı 29190)</w:t>
      </w:r>
    </w:p>
    <w:p w14:paraId="19FC6805" w14:textId="5EAE8198" w:rsidR="009A29A7" w:rsidRPr="00CF571A" w:rsidRDefault="009A29A7" w:rsidP="0052717C">
      <w:pPr>
        <w:pStyle w:val="ListeParagraf"/>
        <w:numPr>
          <w:ilvl w:val="0"/>
          <w:numId w:val="77"/>
        </w:numPr>
      </w:pPr>
      <w:r w:rsidRPr="00CF571A">
        <w:t>Uluslararası Çalışma Örgütü İş Sağlığı ve Güvenliği ve Çalışma Ortamına İlişkin Sözleşme (R.G. 13.01.2004 sayı, 25345)</w:t>
      </w:r>
    </w:p>
    <w:p w14:paraId="032F3BBF" w14:textId="3093642B" w:rsidR="009A29A7" w:rsidRPr="00CF571A" w:rsidRDefault="009A29A7" w:rsidP="0052717C">
      <w:pPr>
        <w:pStyle w:val="ListeParagraf"/>
        <w:numPr>
          <w:ilvl w:val="0"/>
          <w:numId w:val="77"/>
        </w:numPr>
      </w:pPr>
      <w:r w:rsidRPr="00CF571A">
        <w:t>Uluslararası Çalışma Örgütü En Kötü Biçimlerdeki Çocuk İşçiliğinin Yasaklanması ve Ortadan Kaldırılmasına İlişkin Acil Eylem Sözleşmesi (R.G. 03.02.2001, sayı 24307)</w:t>
      </w:r>
    </w:p>
    <w:p w14:paraId="4613BD24" w14:textId="5CE1D9C8" w:rsidR="009A29A7" w:rsidRPr="00CF571A" w:rsidRDefault="009A29A7" w:rsidP="0052717C">
      <w:pPr>
        <w:pStyle w:val="ListeParagraf"/>
        <w:numPr>
          <w:ilvl w:val="0"/>
          <w:numId w:val="77"/>
        </w:numPr>
      </w:pPr>
      <w:r w:rsidRPr="00CF571A">
        <w:t>Uluslararası Çalışma Örgütü Zorla Çalıştırma Sözleşmesi (R.G. 27.01.1998, sayı 23243</w:t>
      </w:r>
    </w:p>
    <w:p w14:paraId="7E4BF51A" w14:textId="690EA607" w:rsidR="009A29A7" w:rsidRPr="00CF571A" w:rsidRDefault="009A29A7" w:rsidP="0052717C">
      <w:pPr>
        <w:pStyle w:val="ListeParagraf"/>
        <w:numPr>
          <w:ilvl w:val="0"/>
          <w:numId w:val="77"/>
        </w:numPr>
      </w:pPr>
      <w:r w:rsidRPr="00CF571A">
        <w:t>Uluslararası Çalışma Örgütü Asgari Yaş Sözleşmesi (R.G. 02.06.1959, sayı 10220)</w:t>
      </w:r>
    </w:p>
    <w:p w14:paraId="4306F449" w14:textId="28C74957" w:rsidR="009A29A7" w:rsidRPr="00CF571A" w:rsidRDefault="009A29A7" w:rsidP="0052717C">
      <w:pPr>
        <w:pStyle w:val="ListeParagraf"/>
        <w:numPr>
          <w:ilvl w:val="0"/>
          <w:numId w:val="77"/>
        </w:numPr>
      </w:pPr>
      <w:r w:rsidRPr="00CF571A">
        <w:t>Uluslararası Çalışma Örgütü Sendika Özgürlüğü ve Sendikalaşma Hakkının Korunması Sözleşmesi (R.G. 22.12.1992, sayı, 21432)</w:t>
      </w:r>
    </w:p>
    <w:p w14:paraId="7CD66883" w14:textId="665E3D0D" w:rsidR="009A29A7" w:rsidRPr="00CF571A" w:rsidRDefault="009A29A7" w:rsidP="0052717C">
      <w:pPr>
        <w:pStyle w:val="ListeParagraf"/>
        <w:numPr>
          <w:ilvl w:val="0"/>
          <w:numId w:val="77"/>
        </w:numPr>
      </w:pPr>
      <w:r w:rsidRPr="00CF571A">
        <w:t>Uluslararası Çalışma Örgütü İşçi Temsilcileri Sözleşmesi (11.12.1992, sayı 21432)</w:t>
      </w:r>
    </w:p>
    <w:p w14:paraId="48745B2E" w14:textId="1B358E51" w:rsidR="009A29A7" w:rsidRPr="00CF571A" w:rsidRDefault="009A29A7" w:rsidP="0052717C">
      <w:pPr>
        <w:pStyle w:val="ListeParagraf"/>
        <w:numPr>
          <w:ilvl w:val="0"/>
          <w:numId w:val="77"/>
        </w:numPr>
      </w:pPr>
      <w:r w:rsidRPr="00CF571A">
        <w:t>Uluslararası Çalışma Örgütü İnsan Kaynaklarının Geliştirilmesi Sözleşmesi (R.G. 12.12.1992, sayı 21433)</w:t>
      </w:r>
    </w:p>
    <w:p w14:paraId="32DADBA3" w14:textId="7E488FA7" w:rsidR="009A29A7" w:rsidRPr="00CF571A" w:rsidRDefault="009A29A7" w:rsidP="0052717C">
      <w:pPr>
        <w:pStyle w:val="ListeParagraf"/>
        <w:numPr>
          <w:ilvl w:val="0"/>
          <w:numId w:val="77"/>
        </w:numPr>
      </w:pPr>
      <w:r w:rsidRPr="00CF571A">
        <w:t>Uluslararası Çalışma Örgütü İstihdam Politikası Sözleşmesi (R.G. 20.11.1976, sayı 15769)</w:t>
      </w:r>
    </w:p>
    <w:p w14:paraId="1128D396" w14:textId="05373FBB" w:rsidR="009A29A7" w:rsidRPr="00CF571A" w:rsidRDefault="009A29A7" w:rsidP="0052717C">
      <w:pPr>
        <w:pStyle w:val="ListeParagraf"/>
        <w:numPr>
          <w:ilvl w:val="0"/>
          <w:numId w:val="77"/>
        </w:numPr>
      </w:pPr>
      <w:r w:rsidRPr="00CF571A">
        <w:t>Uluslararası Çalışma Örgütü Sosyal Güvenlik (Asgari Standartlar) Sözleşmesi (R.G. 10.08.1971, sayı 13922)</w:t>
      </w:r>
    </w:p>
    <w:p w14:paraId="6649CD06" w14:textId="65F0E8F2" w:rsidR="009A29A7" w:rsidRPr="00CF571A" w:rsidRDefault="009A29A7" w:rsidP="0052717C">
      <w:pPr>
        <w:pStyle w:val="ListeParagraf"/>
        <w:numPr>
          <w:ilvl w:val="0"/>
          <w:numId w:val="77"/>
        </w:numPr>
      </w:pPr>
      <w:r w:rsidRPr="00CF571A">
        <w:t>Uluslararası Çalışma Örgütü Eşit Ücret Sözleşmesi (R.G. 22.12.1966, sayı 12484)</w:t>
      </w:r>
    </w:p>
    <w:p w14:paraId="384B4D7A" w14:textId="46F0A9ED" w:rsidR="009A29A7" w:rsidRPr="00CF571A" w:rsidRDefault="009A29A7" w:rsidP="0052717C">
      <w:pPr>
        <w:pStyle w:val="ListeParagraf"/>
        <w:numPr>
          <w:ilvl w:val="0"/>
          <w:numId w:val="77"/>
        </w:numPr>
      </w:pPr>
      <w:r w:rsidRPr="00CF571A">
        <w:t>Uluslararası Çalışma Örgütü Ayrımcılık (İstihdam ve İş) Sözleşmesi (R.G. 22.12.1966, sayı 12484)</w:t>
      </w:r>
    </w:p>
    <w:p w14:paraId="3BE8032F" w14:textId="226F4A29" w:rsidR="009A29A7" w:rsidRPr="00CF571A" w:rsidRDefault="009A29A7" w:rsidP="0052717C">
      <w:pPr>
        <w:pStyle w:val="ListeParagraf"/>
        <w:numPr>
          <w:ilvl w:val="0"/>
          <w:numId w:val="77"/>
        </w:numPr>
      </w:pPr>
      <w:r w:rsidRPr="00CF571A">
        <w:t>Uluslararası Çalışma Örgütü Zorla Çalıştırmanın Kaldırılması Sözleşmesi (R.G. 21.12.1960, sayı 10686)</w:t>
      </w:r>
    </w:p>
    <w:p w14:paraId="77B8708A" w14:textId="6FA0BA1B" w:rsidR="009A29A7" w:rsidRPr="00CF571A" w:rsidRDefault="009A29A7" w:rsidP="0052717C">
      <w:pPr>
        <w:pStyle w:val="ListeParagraf"/>
        <w:numPr>
          <w:ilvl w:val="0"/>
          <w:numId w:val="77"/>
        </w:numPr>
      </w:pPr>
      <w:r w:rsidRPr="00CF571A">
        <w:t>Uluslararası Çalışma Örgütü Örgütlenme ve Toplu Pazarlık Hakkı Sözleşmesi (R.G. 14.08.1951, sayı 7884)</w:t>
      </w:r>
    </w:p>
    <w:p w14:paraId="04109253" w14:textId="77777777" w:rsidR="00E75E97" w:rsidRPr="00CF571A" w:rsidRDefault="00E75E97" w:rsidP="00E75E97">
      <w:pPr>
        <w:pStyle w:val="ListeParagraf"/>
      </w:pPr>
    </w:p>
    <w:p w14:paraId="2CF5C4A2" w14:textId="1FD3C153" w:rsidR="009A29A7" w:rsidRPr="00CF571A" w:rsidRDefault="009A29A7" w:rsidP="003D0F4E">
      <w:pPr>
        <w:pStyle w:val="Balk5"/>
        <w:numPr>
          <w:ilvl w:val="3"/>
          <w:numId w:val="4"/>
        </w:numPr>
      </w:pPr>
      <w:bookmarkStart w:id="229" w:name="_Toc216429077"/>
      <w:r w:rsidRPr="00CF571A">
        <w:t>Dünya Bankası Çevresel ve Sosyal Standartları</w:t>
      </w:r>
      <w:bookmarkEnd w:id="229"/>
      <w:r w:rsidRPr="00CF571A">
        <w:t xml:space="preserve"> </w:t>
      </w:r>
    </w:p>
    <w:p w14:paraId="59C86094" w14:textId="083C5593" w:rsidR="009A29A7" w:rsidRPr="00CF571A" w:rsidRDefault="009A29A7" w:rsidP="009A29A7">
      <w:pPr>
        <w:rPr>
          <w:b/>
          <w:bCs/>
          <w:u w:val="single"/>
        </w:rPr>
      </w:pPr>
      <w:r w:rsidRPr="00CF571A">
        <w:rPr>
          <w:b/>
          <w:bCs/>
          <w:u w:val="single"/>
        </w:rPr>
        <w:t>ÇSS1: Çevresel ve Sosyal Risklerin ve Etkilerin Değerlendirilmesi</w:t>
      </w:r>
    </w:p>
    <w:p w14:paraId="60C735A6" w14:textId="77777777" w:rsidR="009A29A7" w:rsidRPr="00CF571A" w:rsidRDefault="009A29A7" w:rsidP="009A29A7">
      <w:pPr>
        <w:rPr>
          <w:rFonts w:eastAsia="Tahoma"/>
        </w:rPr>
      </w:pPr>
      <w:r w:rsidRPr="00CF571A">
        <w:rPr>
          <w:rFonts w:eastAsia="Tahoma"/>
        </w:rPr>
        <w:t>Bu Standart, Dünya Bankası tarafından desteklenen projelerin her aşaması ile ilgili çevresel ve sosyal riskleri ve etkileri değerlendirme, yönetme ve izleme sorumluluklarını ortaya koymaktadır.</w:t>
      </w:r>
    </w:p>
    <w:p w14:paraId="7FD0B6D0" w14:textId="55621837" w:rsidR="009A29A7" w:rsidRPr="00CF571A" w:rsidRDefault="009A29A7" w:rsidP="009A29A7">
      <w:pPr>
        <w:rPr>
          <w:rFonts w:eastAsia="Tahoma"/>
        </w:rPr>
      </w:pPr>
      <w:r w:rsidRPr="00CF571A">
        <w:rPr>
          <w:rFonts w:eastAsia="Tahoma"/>
        </w:rPr>
        <w:t>Çevresel ve sosyal etkiler, ÇSS1 26. Madde ile belirtilen ve aşağıda sunulan hususlar dahil olmak üzere değerlendirme sürecinde ele alınmalıdır:</w:t>
      </w:r>
    </w:p>
    <w:p w14:paraId="44E78E06" w14:textId="77777777" w:rsidR="009A29A7" w:rsidRPr="00CF571A" w:rsidRDefault="009A29A7" w:rsidP="0052717C">
      <w:pPr>
        <w:pStyle w:val="ListeParagraf"/>
        <w:numPr>
          <w:ilvl w:val="0"/>
          <w:numId w:val="78"/>
        </w:numPr>
        <w:rPr>
          <w:rFonts w:eastAsia="Tahoma"/>
          <w:color w:val="000000"/>
        </w:rPr>
      </w:pPr>
      <w:r w:rsidRPr="00CF571A">
        <w:rPr>
          <w:rFonts w:eastAsia="Tahoma"/>
          <w:color w:val="000000"/>
        </w:rPr>
        <w:t>Aşağıdaki hususları kapsayan Çevresel Riskler ve Etkiler</w:t>
      </w:r>
    </w:p>
    <w:p w14:paraId="024044CA" w14:textId="77777777" w:rsidR="009A29A7" w:rsidRPr="00CF571A" w:rsidRDefault="009A29A7" w:rsidP="0052717C">
      <w:pPr>
        <w:pStyle w:val="ListeParagraf"/>
        <w:numPr>
          <w:ilvl w:val="1"/>
          <w:numId w:val="78"/>
        </w:numPr>
        <w:rPr>
          <w:rFonts w:eastAsia="Tahoma"/>
          <w:color w:val="000000"/>
        </w:rPr>
      </w:pPr>
      <w:r w:rsidRPr="00CF571A">
        <w:rPr>
          <w:rFonts w:eastAsia="Tahoma"/>
          <w:color w:val="000000"/>
        </w:rPr>
        <w:t>Çevre Sağlığı ve Güvenliği Yönergesinde tanımlanan projeler</w:t>
      </w:r>
    </w:p>
    <w:p w14:paraId="769BAD3B" w14:textId="77777777" w:rsidR="009A29A7" w:rsidRPr="00CF571A" w:rsidRDefault="009A29A7" w:rsidP="0052717C">
      <w:pPr>
        <w:pStyle w:val="ListeParagraf"/>
        <w:numPr>
          <w:ilvl w:val="1"/>
          <w:numId w:val="78"/>
        </w:numPr>
        <w:rPr>
          <w:rFonts w:eastAsia="Tahoma"/>
          <w:color w:val="000000"/>
        </w:rPr>
      </w:pPr>
      <w:r w:rsidRPr="00CF571A">
        <w:rPr>
          <w:rFonts w:eastAsia="Tahoma"/>
          <w:color w:val="000000"/>
        </w:rPr>
        <w:t>Toplum güvenliği</w:t>
      </w:r>
    </w:p>
    <w:p w14:paraId="4D51A4F3" w14:textId="77777777" w:rsidR="009A29A7" w:rsidRPr="00CF571A" w:rsidRDefault="009A29A7" w:rsidP="0052717C">
      <w:pPr>
        <w:pStyle w:val="ListeParagraf"/>
        <w:numPr>
          <w:ilvl w:val="1"/>
          <w:numId w:val="78"/>
        </w:numPr>
        <w:rPr>
          <w:rFonts w:eastAsia="Tahoma"/>
          <w:color w:val="000000"/>
        </w:rPr>
      </w:pPr>
      <w:r w:rsidRPr="00CF571A">
        <w:rPr>
          <w:rFonts w:eastAsia="Tahoma"/>
          <w:color w:val="000000"/>
        </w:rPr>
        <w:t>İklim değişikliği ve diğer sınır ötesi veya küresel riskler ve etkiler</w:t>
      </w:r>
    </w:p>
    <w:p w14:paraId="5031DA10" w14:textId="77777777" w:rsidR="009A29A7" w:rsidRPr="00CF571A" w:rsidRDefault="009A29A7" w:rsidP="0052717C">
      <w:pPr>
        <w:pStyle w:val="ListeParagraf"/>
        <w:numPr>
          <w:ilvl w:val="1"/>
          <w:numId w:val="78"/>
        </w:numPr>
        <w:rPr>
          <w:rFonts w:eastAsia="Tahoma"/>
          <w:color w:val="000000"/>
        </w:rPr>
      </w:pPr>
      <w:r w:rsidRPr="00CF571A">
        <w:rPr>
          <w:rFonts w:eastAsia="Tahoma"/>
          <w:color w:val="000000"/>
        </w:rPr>
        <w:t xml:space="preserve">Doğal habitatların ve </w:t>
      </w:r>
      <w:proofErr w:type="spellStart"/>
      <w:r w:rsidRPr="00CF571A">
        <w:rPr>
          <w:rFonts w:eastAsia="Tahoma"/>
          <w:color w:val="000000"/>
        </w:rPr>
        <w:t>Biyoçeşitlilik</w:t>
      </w:r>
      <w:proofErr w:type="spellEnd"/>
      <w:r w:rsidRPr="00CF571A">
        <w:rPr>
          <w:rFonts w:eastAsia="Tahoma"/>
          <w:color w:val="000000"/>
        </w:rPr>
        <w:t xml:space="preserve"> korunmasını, bakımı ve restorasyonunu tehdit eden malzemeler</w:t>
      </w:r>
    </w:p>
    <w:p w14:paraId="23878536" w14:textId="77777777" w:rsidR="009A29A7" w:rsidRPr="00CF571A" w:rsidRDefault="009A29A7" w:rsidP="0052717C">
      <w:pPr>
        <w:pStyle w:val="ListeParagraf"/>
        <w:numPr>
          <w:ilvl w:val="1"/>
          <w:numId w:val="78"/>
        </w:numPr>
        <w:rPr>
          <w:rFonts w:eastAsia="Tahoma"/>
          <w:color w:val="000000"/>
        </w:rPr>
      </w:pPr>
      <w:r w:rsidRPr="00CF571A">
        <w:rPr>
          <w:rFonts w:eastAsia="Tahoma"/>
          <w:color w:val="000000"/>
        </w:rPr>
        <w:t>Ekosistem hizmetleri ve canlı doğal kaynakların kullanımı (balıkçılık, ormanlar vb.)</w:t>
      </w:r>
    </w:p>
    <w:p w14:paraId="210E2397" w14:textId="77777777" w:rsidR="009A29A7" w:rsidRPr="00CF571A" w:rsidRDefault="009A29A7" w:rsidP="0052717C">
      <w:pPr>
        <w:pStyle w:val="ListeParagraf"/>
        <w:numPr>
          <w:ilvl w:val="0"/>
          <w:numId w:val="79"/>
        </w:numPr>
        <w:rPr>
          <w:rFonts w:eastAsia="Tahoma"/>
          <w:color w:val="000000"/>
        </w:rPr>
      </w:pPr>
      <w:r w:rsidRPr="00CF571A">
        <w:rPr>
          <w:rFonts w:eastAsia="Tahoma"/>
          <w:color w:val="000000"/>
        </w:rPr>
        <w:t>Aşağıdaki hususları kapsayan Sosyal Riskler ve Etkiler</w:t>
      </w:r>
    </w:p>
    <w:p w14:paraId="36780975" w14:textId="77777777" w:rsidR="009A29A7" w:rsidRPr="00CF571A" w:rsidRDefault="009A29A7" w:rsidP="0052717C">
      <w:pPr>
        <w:pStyle w:val="ListeParagraf"/>
        <w:numPr>
          <w:ilvl w:val="1"/>
          <w:numId w:val="80"/>
        </w:numPr>
        <w:rPr>
          <w:rFonts w:eastAsia="Tahoma"/>
          <w:color w:val="000000"/>
        </w:rPr>
      </w:pPr>
      <w:r w:rsidRPr="00CF571A">
        <w:rPr>
          <w:rFonts w:eastAsia="Tahoma"/>
          <w:color w:val="000000"/>
        </w:rPr>
        <w:t>İnsan sağlığına ve güvenliğine yönelik tehditler</w:t>
      </w:r>
    </w:p>
    <w:p w14:paraId="360FB0C9" w14:textId="77777777" w:rsidR="009A29A7" w:rsidRPr="00CF571A" w:rsidRDefault="009A29A7" w:rsidP="0052717C">
      <w:pPr>
        <w:pStyle w:val="ListeParagraf"/>
        <w:numPr>
          <w:ilvl w:val="1"/>
          <w:numId w:val="80"/>
        </w:numPr>
        <w:rPr>
          <w:rFonts w:eastAsia="Tahoma"/>
          <w:color w:val="000000"/>
        </w:rPr>
      </w:pPr>
      <w:r w:rsidRPr="00CF571A">
        <w:rPr>
          <w:rFonts w:eastAsia="Tahoma"/>
          <w:color w:val="000000"/>
        </w:rPr>
        <w:t>Proje etkilerinin, özel koşulları nedeniyle kırılgan olabilecek bireyler veya gruplar üzerinde risk oluşturduğu durumlar,</w:t>
      </w:r>
    </w:p>
    <w:p w14:paraId="12FDDC59" w14:textId="77777777" w:rsidR="009A29A7" w:rsidRPr="00CF571A" w:rsidRDefault="009A29A7" w:rsidP="0052717C">
      <w:pPr>
        <w:pStyle w:val="ListeParagraf"/>
        <w:numPr>
          <w:ilvl w:val="1"/>
          <w:numId w:val="80"/>
        </w:numPr>
        <w:rPr>
          <w:rFonts w:eastAsia="Tahoma"/>
          <w:color w:val="000000"/>
        </w:rPr>
      </w:pPr>
      <w:r w:rsidRPr="00CF571A">
        <w:rPr>
          <w:rFonts w:eastAsia="Tahoma"/>
          <w:color w:val="000000"/>
        </w:rPr>
        <w:t>Hane halklarının, toplumların veya bireylerin geçim kaynaklarına etkiler,</w:t>
      </w:r>
    </w:p>
    <w:p w14:paraId="2FFB0731" w14:textId="77777777" w:rsidR="009A29A7" w:rsidRPr="00CF571A" w:rsidRDefault="009A29A7" w:rsidP="0052717C">
      <w:pPr>
        <w:pStyle w:val="ListeParagraf"/>
        <w:numPr>
          <w:ilvl w:val="1"/>
          <w:numId w:val="80"/>
        </w:numPr>
        <w:rPr>
          <w:rFonts w:eastAsia="Tahoma"/>
          <w:color w:val="000000"/>
        </w:rPr>
      </w:pPr>
      <w:r w:rsidRPr="00CF571A">
        <w:rPr>
          <w:rFonts w:eastAsia="Tahoma"/>
          <w:color w:val="000000"/>
        </w:rPr>
        <w:t>Günlük yaşamın devamlılığına ve ulaşılabilirliğine yönelik etkiler.</w:t>
      </w:r>
    </w:p>
    <w:p w14:paraId="4C4FB9DE" w14:textId="77777777" w:rsidR="009A29A7" w:rsidRPr="00CF571A" w:rsidRDefault="009A29A7" w:rsidP="0052717C">
      <w:pPr>
        <w:pStyle w:val="ListeParagraf"/>
        <w:numPr>
          <w:ilvl w:val="0"/>
          <w:numId w:val="79"/>
        </w:numPr>
        <w:rPr>
          <w:rFonts w:eastAsia="Tahoma"/>
          <w:color w:val="000000"/>
        </w:rPr>
      </w:pPr>
      <w:r w:rsidRPr="00CF571A">
        <w:rPr>
          <w:rFonts w:eastAsia="Tahoma"/>
          <w:color w:val="000000"/>
        </w:rPr>
        <w:t>Aşağıdaki hususları kapsayan kültürel miras riskleri</w:t>
      </w:r>
    </w:p>
    <w:p w14:paraId="299A5609" w14:textId="77777777" w:rsidR="009A29A7" w:rsidRPr="00CF571A" w:rsidRDefault="009A29A7" w:rsidP="0052717C">
      <w:pPr>
        <w:pStyle w:val="ListeParagraf"/>
        <w:numPr>
          <w:ilvl w:val="1"/>
          <w:numId w:val="79"/>
        </w:numPr>
        <w:rPr>
          <w:rFonts w:eastAsia="Tahoma"/>
          <w:color w:val="000000"/>
        </w:rPr>
      </w:pPr>
      <w:r w:rsidRPr="00CF571A">
        <w:rPr>
          <w:rFonts w:eastAsia="Tahoma"/>
          <w:color w:val="000000"/>
        </w:rPr>
        <w:t>Somut ve somut olmayan kültürel yapı, miras veya formlarda geçmiş, bugün ve gelecek arasında sürekliliği engelleyebilecek olumsuz etkilerin ortaya çıkması,</w:t>
      </w:r>
    </w:p>
    <w:p w14:paraId="20E36FB0" w14:textId="77777777" w:rsidR="009A29A7" w:rsidRPr="00CF571A" w:rsidRDefault="009A29A7" w:rsidP="0052717C">
      <w:pPr>
        <w:pStyle w:val="ListeParagraf"/>
        <w:numPr>
          <w:ilvl w:val="1"/>
          <w:numId w:val="79"/>
        </w:numPr>
        <w:rPr>
          <w:rFonts w:eastAsia="Tahoma"/>
          <w:color w:val="000000"/>
        </w:rPr>
      </w:pPr>
      <w:r w:rsidRPr="00CF571A">
        <w:rPr>
          <w:rFonts w:eastAsia="Tahoma"/>
          <w:color w:val="000000"/>
        </w:rPr>
        <w:t>Kültürel mirasın Proje faaliyetlerinin olumsuz etkilerinden korunması,</w:t>
      </w:r>
    </w:p>
    <w:p w14:paraId="57572306" w14:textId="5040734D" w:rsidR="009A29A7" w:rsidRPr="00CF571A" w:rsidRDefault="009A29A7" w:rsidP="0052717C">
      <w:pPr>
        <w:pStyle w:val="ListeParagraf"/>
        <w:numPr>
          <w:ilvl w:val="1"/>
          <w:numId w:val="79"/>
        </w:numPr>
      </w:pPr>
      <w:r w:rsidRPr="00CF571A">
        <w:rPr>
          <w:rFonts w:eastAsia="Tahoma"/>
          <w:color w:val="000000"/>
        </w:rPr>
        <w:t>Kültürel mirasın sürdürülebilirliğini engelleyecek etkilerin ortaya çıkması.</w:t>
      </w:r>
    </w:p>
    <w:p w14:paraId="2682CF9E" w14:textId="77777777" w:rsidR="006E4042" w:rsidRPr="00CF571A" w:rsidRDefault="006E4042" w:rsidP="006E4042">
      <w:pPr>
        <w:rPr>
          <w:b/>
          <w:bCs/>
          <w:u w:val="single"/>
        </w:rPr>
      </w:pPr>
      <w:r w:rsidRPr="00CF571A">
        <w:rPr>
          <w:b/>
          <w:bCs/>
          <w:u w:val="single"/>
        </w:rPr>
        <w:t>ÇSS2: İş ve Çalışma Koşulları</w:t>
      </w:r>
    </w:p>
    <w:p w14:paraId="228DD79D" w14:textId="598EECE7" w:rsidR="006E4042" w:rsidRPr="00CF571A" w:rsidRDefault="006E4042" w:rsidP="006E4042">
      <w:r w:rsidRPr="00CF571A">
        <w:t>Çevresel ve Sosyal Standart 2, kapsamlı finansal gelişme ve yoksulluğun azaltılması amacıyla istihdam ve gelir yaratmanın önemini vurgulamaktadır. İşçilere adil davranarak sağlıklı çalışma koşulları yaratılmalıdır.</w:t>
      </w:r>
    </w:p>
    <w:p w14:paraId="3695591C" w14:textId="77777777" w:rsidR="006E4042" w:rsidRPr="00CF571A" w:rsidRDefault="006E4042" w:rsidP="006E4042">
      <w:pPr>
        <w:rPr>
          <w:b/>
          <w:bCs/>
          <w:u w:val="single"/>
        </w:rPr>
      </w:pPr>
      <w:r w:rsidRPr="00CF571A">
        <w:rPr>
          <w:b/>
          <w:bCs/>
          <w:u w:val="single"/>
        </w:rPr>
        <w:t>ÇSS3: Kaynak Verimliliği, Kirliliğin Önlenmesi ve Yönetimi</w:t>
      </w:r>
    </w:p>
    <w:p w14:paraId="1A884E0F" w14:textId="77777777" w:rsidR="006E4042" w:rsidRPr="00CF571A" w:rsidRDefault="006E4042" w:rsidP="006E4042">
      <w:r w:rsidRPr="00CF571A">
        <w:lastRenderedPageBreak/>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7A27427A" w14:textId="77777777" w:rsidR="006E4042" w:rsidRPr="00CF571A" w:rsidRDefault="006E4042" w:rsidP="006E4042">
      <w:pPr>
        <w:rPr>
          <w:b/>
          <w:bCs/>
          <w:u w:val="single"/>
        </w:rPr>
      </w:pPr>
      <w:r w:rsidRPr="00CF571A">
        <w:rPr>
          <w:b/>
          <w:bCs/>
          <w:u w:val="single"/>
        </w:rPr>
        <w:t>ÇSS4: Toplum Sağlığı ve Güvenliği</w:t>
      </w:r>
    </w:p>
    <w:p w14:paraId="4F2E48E4" w14:textId="7743A2A4" w:rsidR="006E4042" w:rsidRDefault="006E4042" w:rsidP="006E4042">
      <w:r w:rsidRPr="00CF571A">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78C357AC" w14:textId="49C097EA" w:rsidR="00B378E1" w:rsidRDefault="00B378E1" w:rsidP="006E4042"/>
    <w:p w14:paraId="7C90C279" w14:textId="77777777" w:rsidR="00B378E1" w:rsidRPr="00CF571A" w:rsidRDefault="00B378E1" w:rsidP="006E4042"/>
    <w:p w14:paraId="3DAF355C" w14:textId="77777777" w:rsidR="006E4042" w:rsidRPr="00CF571A" w:rsidRDefault="006E4042" w:rsidP="006E4042">
      <w:pPr>
        <w:rPr>
          <w:b/>
          <w:bCs/>
          <w:u w:val="single"/>
        </w:rPr>
      </w:pPr>
      <w:r w:rsidRPr="00CF571A">
        <w:rPr>
          <w:b/>
          <w:bCs/>
          <w:u w:val="single"/>
        </w:rPr>
        <w:t>ÇSS5: Arazi edinimi, Arazi Kullanımında Sınırlamalar ve Zorunlu Yeniden Yerleşim</w:t>
      </w:r>
    </w:p>
    <w:p w14:paraId="059EDECC" w14:textId="77777777" w:rsidR="006E4042" w:rsidRPr="00CF571A" w:rsidRDefault="006E4042" w:rsidP="006E4042">
      <w:r w:rsidRPr="00CF571A">
        <w:t>Bu standart, gönülsüz yeniden yerleşimden kaçınılması gerektiğini vurgulamaktadır. Kaçınılmazsa, yerinden edilmiş insanlar üzerindeki olumsuz etkileri azaltmak için gerekli önlemler alınmalıdır.</w:t>
      </w:r>
    </w:p>
    <w:p w14:paraId="3AD5D974" w14:textId="77777777" w:rsidR="006E4042" w:rsidRPr="00CF571A" w:rsidRDefault="006E4042" w:rsidP="006E4042">
      <w:pPr>
        <w:rPr>
          <w:b/>
          <w:bCs/>
          <w:u w:val="single"/>
        </w:rPr>
      </w:pPr>
      <w:r w:rsidRPr="00CF571A">
        <w:rPr>
          <w:b/>
          <w:bCs/>
          <w:u w:val="single"/>
        </w:rPr>
        <w:t xml:space="preserve">ÇSS6: </w:t>
      </w:r>
      <w:proofErr w:type="spellStart"/>
      <w:r w:rsidRPr="00CF571A">
        <w:rPr>
          <w:b/>
          <w:bCs/>
          <w:u w:val="single"/>
        </w:rPr>
        <w:t>Biyoçeşitliliğin</w:t>
      </w:r>
      <w:proofErr w:type="spellEnd"/>
      <w:r w:rsidRPr="00CF571A">
        <w:rPr>
          <w:b/>
          <w:bCs/>
          <w:u w:val="single"/>
        </w:rPr>
        <w:t xml:space="preserve"> Korunması ve Canlı Doğal Kaynakların Sürdürülebilir Yönetimi</w:t>
      </w:r>
    </w:p>
    <w:p w14:paraId="39040A76" w14:textId="77777777" w:rsidR="006E4042" w:rsidRPr="00CF571A" w:rsidRDefault="006E4042" w:rsidP="006E4042">
      <w:proofErr w:type="spellStart"/>
      <w:r w:rsidRPr="00CF571A">
        <w:t>Biyoçeşitliliğin</w:t>
      </w:r>
      <w:proofErr w:type="spellEnd"/>
      <w:r w:rsidRPr="00CF571A">
        <w:t xml:space="preserve"> korunması ve doğal kaynakların sürdürülebilirliği sürdürülebilir kalkınmanın temel bileşenidir. Ormanlar da dahil olmak üzere tüm ekolojik işlevlerle desteklenen </w:t>
      </w:r>
      <w:proofErr w:type="spellStart"/>
      <w:r w:rsidRPr="00CF571A">
        <w:t>biyoçeşitlilik</w:t>
      </w:r>
      <w:proofErr w:type="spellEnd"/>
      <w:r w:rsidRPr="00CF571A">
        <w:t xml:space="preserve"> korunmalıdır.</w:t>
      </w:r>
    </w:p>
    <w:p w14:paraId="6B122A1B" w14:textId="77777777" w:rsidR="006E4042" w:rsidRPr="00CF571A" w:rsidRDefault="006E4042" w:rsidP="006E4042">
      <w:r w:rsidRPr="00CF571A">
        <w:t xml:space="preserve">Bu standart aynı zamanda, birincil doğal üretimin ve canlı doğal kaynakların sürdürülebilir yönetimine işaret etmektedir ve </w:t>
      </w:r>
      <w:proofErr w:type="spellStart"/>
      <w:r w:rsidRPr="00CF571A">
        <w:t>biyoçeşitlilik</w:t>
      </w:r>
      <w:proofErr w:type="spellEnd"/>
      <w:r w:rsidRPr="00CF571A">
        <w:t xml:space="preserve"> veya canlı doğal kaynaklara erişimi veya kullanımı olanlar da dahil olmak üzere projeden etkilenen tarafların geçim kaynaklarını dikkate alma gerekliliğini vurgulamaktadır.</w:t>
      </w:r>
    </w:p>
    <w:p w14:paraId="32E63476" w14:textId="77777777" w:rsidR="006E4042" w:rsidRPr="00CF571A" w:rsidRDefault="006E4042" w:rsidP="006E4042">
      <w:pPr>
        <w:rPr>
          <w:b/>
          <w:bCs/>
          <w:u w:val="single"/>
        </w:rPr>
      </w:pPr>
      <w:r w:rsidRPr="00CF571A">
        <w:rPr>
          <w:b/>
          <w:bCs/>
          <w:u w:val="single"/>
        </w:rPr>
        <w:t>ÇSS7: Yerli Halklar/Alt Sahra Afrika Tarihi Olarak Keşfedilmemiş Geleneksel Yerel Topluluklar</w:t>
      </w:r>
    </w:p>
    <w:p w14:paraId="44776703" w14:textId="77777777" w:rsidR="006E4042" w:rsidRPr="00CF571A" w:rsidRDefault="006E4042" w:rsidP="006E4042">
      <w:r w:rsidRPr="00CF571A">
        <w:t>Bu standart Proje kapsamında geçerli değildir.</w:t>
      </w:r>
    </w:p>
    <w:p w14:paraId="33B7B741" w14:textId="77777777" w:rsidR="006E4042" w:rsidRPr="00CF571A" w:rsidRDefault="006E4042" w:rsidP="006E4042">
      <w:pPr>
        <w:rPr>
          <w:b/>
          <w:bCs/>
          <w:u w:val="single"/>
        </w:rPr>
      </w:pPr>
      <w:r w:rsidRPr="00CF571A">
        <w:rPr>
          <w:b/>
          <w:bCs/>
          <w:u w:val="single"/>
        </w:rPr>
        <w:t>ÇSS8: Kültürel Miras</w:t>
      </w:r>
    </w:p>
    <w:p w14:paraId="03F0F16D" w14:textId="53E23573" w:rsidR="006E4042" w:rsidRPr="00CF571A" w:rsidRDefault="006E4042" w:rsidP="006E4042">
      <w:r w:rsidRPr="00CF571A">
        <w:t>Bu standart, kültürel mirasın geçmiş, şimdi ve gelecek arasında somut ve soyut biçimlerde süreklilik sağladığına işaret etmektedir. Uygulamalarda kültürel mirasın korunması için gerekli önlemler alınmalıdır.</w:t>
      </w:r>
    </w:p>
    <w:p w14:paraId="4D6AA7AE" w14:textId="77777777" w:rsidR="006E4042" w:rsidRPr="00CF571A" w:rsidRDefault="006E4042" w:rsidP="006E4042">
      <w:pPr>
        <w:rPr>
          <w:b/>
          <w:bCs/>
          <w:u w:val="single"/>
        </w:rPr>
      </w:pPr>
      <w:r w:rsidRPr="00CF571A">
        <w:rPr>
          <w:b/>
          <w:bCs/>
          <w:u w:val="single"/>
        </w:rPr>
        <w:t>ÇSS9: Finansal Aracılar</w:t>
      </w:r>
    </w:p>
    <w:p w14:paraId="0FAFAA30" w14:textId="77777777" w:rsidR="006E4042" w:rsidRPr="00CF571A" w:rsidRDefault="006E4042" w:rsidP="006E4042">
      <w:r w:rsidRPr="00CF571A">
        <w:t xml:space="preserve">Bu standart ÇŞİDB için değil, Projenin 3. Ve 4b Bileşenlerini uygulayacak olan ve Finansal Aracı olarak hareket eden İLBANK için geçerlidir. İLBANK ayrıca Bileşen 3 ve 4’e özel Çevresel ve Sosyal Taahhüt Planı </w:t>
      </w:r>
      <w:r w:rsidRPr="00CF571A">
        <w:lastRenderedPageBreak/>
        <w:t>(ÇSTP), ÇSYÇ, RF ve PKP hazırlamıştır. İLBANK ayrıca Çevresel ve Sosyal Yönetim Sistemini (ÇSYS) kurmuştur.</w:t>
      </w:r>
    </w:p>
    <w:p w14:paraId="61209D19" w14:textId="77777777" w:rsidR="006E4042" w:rsidRPr="00CF571A" w:rsidRDefault="006E4042" w:rsidP="006E4042">
      <w:pPr>
        <w:rPr>
          <w:b/>
          <w:bCs/>
          <w:u w:val="single"/>
        </w:rPr>
      </w:pPr>
      <w:r w:rsidRPr="00CF571A">
        <w:rPr>
          <w:b/>
          <w:bCs/>
          <w:u w:val="single"/>
        </w:rPr>
        <w:t>ÇSS10: Paydaş Katılımı ve Bilginin Açıklanması</w:t>
      </w:r>
    </w:p>
    <w:p w14:paraId="24F7D8C2" w14:textId="69B4DA22" w:rsidR="006E4042" w:rsidRPr="00CF571A" w:rsidRDefault="006E4042" w:rsidP="006E4042">
      <w:r w:rsidRPr="00CF571A">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projelere katkıda bulunmaktadır.</w:t>
      </w:r>
    </w:p>
    <w:p w14:paraId="5A212709" w14:textId="634A9F4B" w:rsidR="00BA2002" w:rsidRPr="00CF571A" w:rsidRDefault="00BA2002" w:rsidP="006E4042"/>
    <w:p w14:paraId="393B84D9" w14:textId="77777777" w:rsidR="00497B7A" w:rsidRPr="00CF571A" w:rsidRDefault="00497B7A" w:rsidP="006E4042"/>
    <w:p w14:paraId="7F4F3B08" w14:textId="4509CF4D" w:rsidR="006611AA" w:rsidRPr="00CF571A" w:rsidRDefault="006611AA" w:rsidP="00E01E2E">
      <w:pPr>
        <w:pStyle w:val="Balk1"/>
        <w:keepNext w:val="0"/>
        <w:keepLines w:val="0"/>
      </w:pPr>
      <w:bookmarkStart w:id="230" w:name="_Toc216429078"/>
      <w:r w:rsidRPr="00CF571A">
        <w:t>EK 2- DAVRANIŞ KURALLARI</w:t>
      </w:r>
      <w:bookmarkEnd w:id="230"/>
    </w:p>
    <w:p w14:paraId="53CD8E57" w14:textId="77777777" w:rsidR="005211F9" w:rsidRPr="00CF571A" w:rsidRDefault="005211F9" w:rsidP="005211F9">
      <w:r w:rsidRPr="00CF571A">
        <w:t xml:space="preserve">Yüklenici, [Yüklenicinin adı girilecek] olarak; [İş adı ve tanımı girilecek] için [İşverenin adı girilecek] ile bir sözleşme imzalamış bulunmaktayız. Bu işler [İşlerin yapılacağı şantiye ve diğer </w:t>
      </w:r>
      <w:proofErr w:type="spellStart"/>
      <w:r w:rsidRPr="00CF571A">
        <w:t>lokasyonların</w:t>
      </w:r>
      <w:proofErr w:type="spellEnd"/>
      <w:r w:rsidRPr="00CF571A">
        <w:t xml:space="preserve"> adları girilecek] de gerçekleştirilecektir. Sözleşme; cinsel sömürü, istismar ve cinsiyete dayalı ayrımcılık riskleri de dahil olmak üzere, işlerle ilgili çevresel ve sosyal risklere yönelik önlemler almamızı zorunlu kılmaktadır.</w:t>
      </w:r>
    </w:p>
    <w:p w14:paraId="0FDA6F55" w14:textId="77777777" w:rsidR="005211F9" w:rsidRPr="00CF571A" w:rsidRDefault="005211F9" w:rsidP="005211F9">
      <w:r w:rsidRPr="00CF571A">
        <w:t>Bu Davranış Kuralları, işlerle ilgili çevresel ve sosyal risklerle mücadele etmek için aldığımız önlemlerin bir parçasıdır. Şantiyedeki veya işlerin yürütüldüğü diğer yerlerdeki tüm çalışanlarımız için geçerlidir. Bunun yanında; her bir alt yüklenicinin personeli ve işlerin yürütülmesinde bize yardımcı olan diğer personel için de geçerlidir. Tüm bu kişilere “Yüklenicinin Personeli” denir ve bu kişiler Davranış Kurallarına tabidir.</w:t>
      </w:r>
    </w:p>
    <w:p w14:paraId="49EDCD8B" w14:textId="77777777" w:rsidR="005211F9" w:rsidRPr="00CF571A" w:rsidRDefault="005211F9" w:rsidP="005211F9">
      <w:r w:rsidRPr="00CF571A">
        <w:t>Bu Davranış Kuralları, yukarıda “Yüklenicinin Personeli” olarak tanımlanan kişilerin yükümlü oldukları davranışı tanımlar.</w:t>
      </w:r>
    </w:p>
    <w:p w14:paraId="49BF3D7A" w14:textId="42F33A24" w:rsidR="005211F9" w:rsidRPr="00CF571A" w:rsidRDefault="005211F9" w:rsidP="005211F9">
      <w:r w:rsidRPr="00CF571A">
        <w:t>Çalışma ortamımız; güvensiz, istismarcı veya şiddet içeren davranışlara tolerans gösterilmeyeceği ve tüm kişilerin misilleme korkusu olmadan rahat bir şekilde problemleri veya kaygılarını dile getirebilecekleri bir ortam olacaktır.</w:t>
      </w:r>
    </w:p>
    <w:p w14:paraId="1CBBFBB0" w14:textId="77777777" w:rsidR="005211F9" w:rsidRPr="00CF571A" w:rsidRDefault="005211F9" w:rsidP="005211F9">
      <w:pPr>
        <w:rPr>
          <w:b/>
          <w:bCs/>
        </w:rPr>
      </w:pPr>
      <w:r w:rsidRPr="00CF571A">
        <w:rPr>
          <w:b/>
          <w:bCs/>
        </w:rPr>
        <w:t>GEREKLİ DAVRANIŞ ŞEKLİ</w:t>
      </w:r>
    </w:p>
    <w:p w14:paraId="431E2F87" w14:textId="72B35CC9" w:rsidR="005211F9" w:rsidRPr="00CF571A" w:rsidRDefault="005211F9" w:rsidP="005211F9">
      <w:r w:rsidRPr="00CF571A">
        <w:t>Yüklenicinin Personeli:</w:t>
      </w:r>
    </w:p>
    <w:p w14:paraId="696A2D89" w14:textId="4214F8DC" w:rsidR="005211F9" w:rsidRPr="00CF571A" w:rsidRDefault="005211F9" w:rsidP="0052717C">
      <w:pPr>
        <w:pStyle w:val="ListeParagraf"/>
        <w:numPr>
          <w:ilvl w:val="0"/>
          <w:numId w:val="81"/>
        </w:numPr>
      </w:pPr>
      <w:r w:rsidRPr="00CF571A">
        <w:t>Görevlerini yeterli ve özverili bir şekilde yerine getirmek;</w:t>
      </w:r>
    </w:p>
    <w:p w14:paraId="2961D390" w14:textId="3D1019A2" w:rsidR="005211F9" w:rsidRPr="00CF571A" w:rsidRDefault="005211F9" w:rsidP="0052717C">
      <w:pPr>
        <w:pStyle w:val="ListeParagraf"/>
        <w:numPr>
          <w:ilvl w:val="0"/>
          <w:numId w:val="81"/>
        </w:numPr>
      </w:pPr>
      <w:r w:rsidRPr="00CF571A">
        <w:lastRenderedPageBreak/>
        <w:t>Bu Davranış Kurallarına, Yüklenicinin diğer Personelinin ve diğer herhangi bir kişinin sağlığını, güvenliğini ve huzurunu koruma gereklilikleri de dahil olmak üzere yürürlükteki tüm mevzuata, düzenlemelere ve diğer gerekliliklere uymak;</w:t>
      </w:r>
    </w:p>
    <w:p w14:paraId="26AAD2A9" w14:textId="4BF24715" w:rsidR="005211F9" w:rsidRPr="00CF571A" w:rsidRDefault="005211F9" w:rsidP="0052717C">
      <w:pPr>
        <w:pStyle w:val="ListeParagraf"/>
        <w:numPr>
          <w:ilvl w:val="0"/>
          <w:numId w:val="81"/>
        </w:numPr>
      </w:pPr>
      <w:r w:rsidRPr="00CF571A">
        <w:t>Aşağıda sıralanan kapsamda, güvenli bir çalışma ortamını düzenlemek:</w:t>
      </w:r>
    </w:p>
    <w:p w14:paraId="178CBA5F" w14:textId="77777777" w:rsidR="00327E70" w:rsidRPr="00CF571A" w:rsidRDefault="00327E70" w:rsidP="0052717C">
      <w:pPr>
        <w:pStyle w:val="ListeParagraf"/>
        <w:numPr>
          <w:ilvl w:val="0"/>
          <w:numId w:val="82"/>
        </w:numPr>
      </w:pPr>
      <w:r w:rsidRPr="00CF571A">
        <w:t>Her bir kişinin kontrolü altındaki işyerlerinin, makinelerin, ekipmanların ve proseslerin güvenli olmasının ve sağlık açısından risk oluşturmamasının temin edilmesi;</w:t>
      </w:r>
    </w:p>
    <w:p w14:paraId="0CD695B2" w14:textId="77777777" w:rsidR="00327E70" w:rsidRPr="00CF571A" w:rsidRDefault="00327E70" w:rsidP="0052717C">
      <w:pPr>
        <w:pStyle w:val="ListeParagraf"/>
        <w:numPr>
          <w:ilvl w:val="0"/>
          <w:numId w:val="82"/>
        </w:numPr>
      </w:pPr>
      <w:r w:rsidRPr="00CF571A">
        <w:t>Gerekli kişisel koruyucu ekipmanların kullanılması;</w:t>
      </w:r>
    </w:p>
    <w:p w14:paraId="1F399692" w14:textId="77777777" w:rsidR="00327E70" w:rsidRPr="00CF571A" w:rsidRDefault="00327E70" w:rsidP="0052717C">
      <w:pPr>
        <w:pStyle w:val="ListeParagraf"/>
        <w:numPr>
          <w:ilvl w:val="0"/>
          <w:numId w:val="82"/>
        </w:numPr>
      </w:pPr>
      <w:r w:rsidRPr="00CF571A">
        <w:t>Kimyasal, fiziksel ve biyolojik maddeler ve etkenlerle ilgili uygun önlemlerin alınması; ve</w:t>
      </w:r>
    </w:p>
    <w:p w14:paraId="3FCF8777" w14:textId="72FD4AA1" w:rsidR="00327E70" w:rsidRPr="00CF571A" w:rsidRDefault="00327E70" w:rsidP="0052717C">
      <w:pPr>
        <w:pStyle w:val="ListeParagraf"/>
        <w:numPr>
          <w:ilvl w:val="0"/>
          <w:numId w:val="82"/>
        </w:numPr>
      </w:pPr>
      <w:r w:rsidRPr="00CF571A">
        <w:t>Uygun acil durum operasyon prosedürlerinin takip edilmesi</w:t>
      </w:r>
    </w:p>
    <w:p w14:paraId="0CCFA734" w14:textId="17B6BBDC" w:rsidR="00327E70" w:rsidRPr="00CF571A" w:rsidRDefault="00327E70" w:rsidP="0052717C">
      <w:pPr>
        <w:pStyle w:val="ListeParagraf"/>
        <w:numPr>
          <w:ilvl w:val="0"/>
          <w:numId w:val="81"/>
        </w:numPr>
      </w:pPr>
      <w:r w:rsidRPr="00CF571A">
        <w:t>Güvenli olmadığına ya da sağlıklı olmadığına inandığı çalışma koşullarını bildirmek, kendi hayatına ya da sağlığına ciddi bir tehlike oluşturduğuna inandığı bir çalışma koşulundan uzak durmak;</w:t>
      </w:r>
    </w:p>
    <w:p w14:paraId="154E2134" w14:textId="36B092A5" w:rsidR="00327E70" w:rsidRPr="00CF571A" w:rsidRDefault="00327E70" w:rsidP="0052717C">
      <w:pPr>
        <w:pStyle w:val="ListeParagraf"/>
        <w:numPr>
          <w:ilvl w:val="0"/>
          <w:numId w:val="81"/>
        </w:numPr>
      </w:pPr>
      <w:r w:rsidRPr="00CF571A">
        <w:t>Kadınlar, engelli insanlar, göçmen işçiler veya çocuklar gibi spesifik gruplara karşı ayrımcılık yapmamak ve diğer insanlara saygılı davranmak;</w:t>
      </w:r>
    </w:p>
    <w:p w14:paraId="715C7AEA" w14:textId="30D9364D" w:rsidR="00327E70" w:rsidRPr="00CF571A" w:rsidRDefault="00327E70" w:rsidP="0052717C">
      <w:pPr>
        <w:pStyle w:val="ListeParagraf"/>
        <w:numPr>
          <w:ilvl w:val="0"/>
          <w:numId w:val="81"/>
        </w:numPr>
      </w:pPr>
      <w:r w:rsidRPr="00CF571A">
        <w:t>Yüklenicinin diğer personeline veya İşverenin personeline karşı; istenmeyen cinsel yakınlaşma girişmeleri, cinsel talepler, cinsel nitelikteki diğer sözlü veya fiziksel davranışlar dahil olmak üzere herhangi bir cinsel tacizde bulunmamak;</w:t>
      </w:r>
    </w:p>
    <w:p w14:paraId="03E4579A" w14:textId="683A4115" w:rsidR="00327E70" w:rsidRPr="00CF571A" w:rsidRDefault="00327E70" w:rsidP="0052717C">
      <w:pPr>
        <w:pStyle w:val="ListeParagraf"/>
        <w:numPr>
          <w:ilvl w:val="0"/>
          <w:numId w:val="81"/>
        </w:numPr>
      </w:pPr>
      <w:r w:rsidRPr="00CF571A">
        <w:t>Cinsel Sömürüye kalkışmama (savunmasız durumu, güç farkını ya da güveni cinsel amaçlarla kötüye kullanma eylem veya girişiminde bulunmama; parasal, sosyal ya da politik olarak yararlanmak da dahil olmak üzere ve bunlarla sınırlı olmamak kaydıyla, bir başkasını cinsel yönden istismar etmeme)</w:t>
      </w:r>
    </w:p>
    <w:p w14:paraId="6A015455" w14:textId="59FFD198" w:rsidR="00327E70" w:rsidRPr="00CF571A" w:rsidRDefault="00327E70" w:rsidP="0052717C">
      <w:pPr>
        <w:pStyle w:val="ListeParagraf"/>
        <w:numPr>
          <w:ilvl w:val="0"/>
          <w:numId w:val="81"/>
        </w:numPr>
      </w:pPr>
      <w:r w:rsidRPr="00CF571A">
        <w:t xml:space="preserve">Tecavüze kalkışmama. Bu kavram; vajina, anüs veya ağıza; penis veya başka bir vücut parçası ile fiziksel olarak veya başka bir şekilde zorla (hafif olsa bile) </w:t>
      </w:r>
      <w:proofErr w:type="spellStart"/>
      <w:r w:rsidRPr="00CF571A">
        <w:t>penetrasyon</w:t>
      </w:r>
      <w:proofErr w:type="spellEnd"/>
      <w:r w:rsidRPr="00CF571A">
        <w:t xml:space="preserve"> anlamına gelir. Ayrıyeten vajina veya anüsün bir cisimle </w:t>
      </w:r>
      <w:proofErr w:type="spellStart"/>
      <w:r w:rsidRPr="00CF571A">
        <w:t>penetrasyonu</w:t>
      </w:r>
      <w:proofErr w:type="spellEnd"/>
      <w:r w:rsidRPr="00CF571A">
        <w:t xml:space="preserve"> da bu kavram dahilindedir. Tecavüz; evlilik içi tecavüzü, anal tecavüzü / fiili </w:t>
      </w:r>
      <w:proofErr w:type="spellStart"/>
      <w:r w:rsidRPr="00CF571A">
        <w:t>livatayı</w:t>
      </w:r>
      <w:proofErr w:type="spellEnd"/>
      <w:r w:rsidRPr="00CF571A">
        <w:t xml:space="preserve"> da ihtiva eder. Bu maddede sayılanlara teşebbüs, tecavüz girişimi olarak kabul edilir. Bir kişiye iki ya da daha fazla fail tarafından tecavüze toplu tecavüz denir;</w:t>
      </w:r>
    </w:p>
    <w:p w14:paraId="500D3338" w14:textId="41FD0908" w:rsidR="00327E70" w:rsidRPr="00CF571A" w:rsidRDefault="00327E70" w:rsidP="0052717C">
      <w:pPr>
        <w:pStyle w:val="ListeParagraf"/>
        <w:numPr>
          <w:ilvl w:val="0"/>
          <w:numId w:val="81"/>
        </w:numPr>
      </w:pPr>
      <w:r w:rsidRPr="00CF571A">
        <w:t xml:space="preserve">Cinsel Saldırıya kalkışmama. Bu kavram; </w:t>
      </w:r>
      <w:proofErr w:type="spellStart"/>
      <w:r w:rsidRPr="00CF571A">
        <w:t>penetrasyonla</w:t>
      </w:r>
      <w:proofErr w:type="spellEnd"/>
      <w:r w:rsidRPr="00CF571A">
        <w:t xml:space="preserve"> sonuçlanmayan veya </w:t>
      </w:r>
      <w:proofErr w:type="spellStart"/>
      <w:r w:rsidRPr="00CF571A">
        <w:t>penetrasyon</w:t>
      </w:r>
      <w:proofErr w:type="spellEnd"/>
      <w:r w:rsidRPr="00CF571A">
        <w:t xml:space="preserve"> içermeyen rıza dışı cinsel temasın herhangi bir biçimi anlamına gelir. Örnekler şunları içermektedir: tecavüze teşebbüsün yanı sıra, önceden var olan evlilik durumu dışında, 18 yaşın altındaki bireyleri rızasız öpme, okşama veya </w:t>
      </w:r>
      <w:proofErr w:type="spellStart"/>
      <w:r w:rsidRPr="00CF571A">
        <w:t>genital</w:t>
      </w:r>
      <w:proofErr w:type="spellEnd"/>
      <w:r w:rsidRPr="00CF571A">
        <w:t xml:space="preserve"> organ-kalçaya dokunma gibi cinsel eylemlerde bulunma;</w:t>
      </w:r>
    </w:p>
    <w:p w14:paraId="2572CC3A" w14:textId="4DC22F30" w:rsidR="00327E70" w:rsidRPr="00CF571A" w:rsidRDefault="00327E70" w:rsidP="0052717C">
      <w:pPr>
        <w:pStyle w:val="ListeParagraf"/>
        <w:numPr>
          <w:ilvl w:val="0"/>
          <w:numId w:val="81"/>
        </w:numPr>
      </w:pPr>
      <w:r w:rsidRPr="00CF571A">
        <w:lastRenderedPageBreak/>
        <w:t>İSG konuları ile Cinsel Sömürü ve Cinsel Saldırıyı kapsayan, Sözleşmenin çevresel ve sosyal yönlerine ilişkin verilecek eğitimleri tamamlamak;</w:t>
      </w:r>
    </w:p>
    <w:p w14:paraId="4011A197" w14:textId="43F2A4EC" w:rsidR="00327E70" w:rsidRPr="00CF571A" w:rsidRDefault="00327E70" w:rsidP="0052717C">
      <w:pPr>
        <w:pStyle w:val="ListeParagraf"/>
        <w:numPr>
          <w:ilvl w:val="0"/>
          <w:numId w:val="81"/>
        </w:numPr>
      </w:pPr>
      <w:r w:rsidRPr="00CF571A">
        <w:t>Bu Davranış Kurallarının ihlal edilmesi durumunda bunu bildirmek; ve</w:t>
      </w:r>
    </w:p>
    <w:p w14:paraId="78AE5056" w14:textId="65F6EA38" w:rsidR="00327E70" w:rsidRPr="00CF571A" w:rsidRDefault="00327E70" w:rsidP="0052717C">
      <w:pPr>
        <w:pStyle w:val="ListeParagraf"/>
        <w:numPr>
          <w:ilvl w:val="0"/>
          <w:numId w:val="81"/>
        </w:numPr>
      </w:pPr>
      <w:r w:rsidRPr="00CF571A">
        <w:t xml:space="preserve">Bu Davranış Kurallarının ihlalini bildiren herhangi bir kişiye, Yüklenici olarak tarafımıza veya İşverene veya </w:t>
      </w:r>
      <w:r w:rsidRPr="00CF571A">
        <w:rPr>
          <w:i/>
          <w:iCs/>
        </w:rPr>
        <w:t xml:space="preserve">[Proje </w:t>
      </w:r>
      <w:proofErr w:type="gramStart"/>
      <w:r w:rsidRPr="00CF571A">
        <w:rPr>
          <w:i/>
          <w:iCs/>
        </w:rPr>
        <w:t>Şikayet</w:t>
      </w:r>
      <w:proofErr w:type="gramEnd"/>
      <w:r w:rsidRPr="00CF571A">
        <w:rPr>
          <w:i/>
          <w:iCs/>
        </w:rPr>
        <w:t xml:space="preserve"> Mekanizması]</w:t>
      </w:r>
      <w:r w:rsidRPr="00CF571A">
        <w:t>’</w:t>
      </w:r>
      <w:proofErr w:type="spellStart"/>
      <w:r w:rsidRPr="00CF571A">
        <w:t>nı</w:t>
      </w:r>
      <w:proofErr w:type="spellEnd"/>
      <w:r w:rsidRPr="00CF571A">
        <w:t xml:space="preserve"> kullanan herhangi birine karşı düşmanca tutum izlememek.</w:t>
      </w:r>
    </w:p>
    <w:p w14:paraId="47C315B2" w14:textId="4AE698A3" w:rsidR="00565F77" w:rsidRPr="00CF571A" w:rsidRDefault="00565F77" w:rsidP="00565F77">
      <w:pPr>
        <w:rPr>
          <w:b/>
          <w:bCs/>
        </w:rPr>
      </w:pPr>
      <w:r w:rsidRPr="00CF571A">
        <w:rPr>
          <w:b/>
          <w:bCs/>
        </w:rPr>
        <w:t>KAYGI VERİCİ DURUMLARIN BİLDİRİLMESİ</w:t>
      </w:r>
    </w:p>
    <w:p w14:paraId="5C2EF072" w14:textId="77777777" w:rsidR="00565F77" w:rsidRPr="00CF571A" w:rsidRDefault="00565F77" w:rsidP="00565F77">
      <w:r w:rsidRPr="00CF571A">
        <w:t>Herhangi bir kişi bu Davranış Kurallarını ihlal ettiğine inandığı veya başka bir şekilde kendisini kaygılandıran bir davranış gözlemlerse, o sorunu ivedilikle gündeme getirmelidir. Bu, aşağıdakilerden biri yoluyla gerçekleştirilebilir:</w:t>
      </w:r>
    </w:p>
    <w:p w14:paraId="0FCB1A03" w14:textId="1EB6CAED" w:rsidR="00565F77" w:rsidRPr="00CF571A" w:rsidRDefault="00565F77" w:rsidP="0052717C">
      <w:pPr>
        <w:pStyle w:val="ListeParagraf"/>
        <w:numPr>
          <w:ilvl w:val="0"/>
          <w:numId w:val="83"/>
        </w:numPr>
      </w:pPr>
      <w:r w:rsidRPr="00CF571A">
        <w:rPr>
          <w:i/>
          <w:iCs/>
        </w:rPr>
        <w:t>[Cinsiyete dayalı ayrımcılıkla ilgilenecek Yüklenicinin Sosyal Uzmanının adını giriniz veya Sözleşme uyarınca böyle bir çalışan şart koşulmamışsa Yüklenici tarafından belirlenen başka bir kişinin adını giriniz]</w:t>
      </w:r>
      <w:r w:rsidRPr="00CF571A">
        <w:t xml:space="preserve"> ile şu adrese yazarak </w:t>
      </w:r>
      <w:proofErr w:type="gramStart"/>
      <w:r w:rsidRPr="00CF571A">
        <w:t>[  ]</w:t>
      </w:r>
      <w:proofErr w:type="gramEnd"/>
      <w:r w:rsidRPr="00CF571A">
        <w:t xml:space="preserve"> veya [  ] numaralı telefondan veya [  ] bizzat irtibat kurunuz; veya</w:t>
      </w:r>
    </w:p>
    <w:p w14:paraId="7DB19B56" w14:textId="426208C5" w:rsidR="00565F77" w:rsidRPr="00CF571A" w:rsidRDefault="00565F77" w:rsidP="0052717C">
      <w:pPr>
        <w:pStyle w:val="ListeParagraf"/>
        <w:numPr>
          <w:ilvl w:val="0"/>
          <w:numId w:val="83"/>
        </w:numPr>
      </w:pPr>
      <w:r w:rsidRPr="00CF571A">
        <w:t>Yüklenicinin anında yardım hattına (varsa) ulaşmak için [  ] 'i arayın ve mesaj bırakın.</w:t>
      </w:r>
    </w:p>
    <w:p w14:paraId="21A11F91" w14:textId="77777777" w:rsidR="00565F77" w:rsidRPr="00CF571A" w:rsidRDefault="00565F77" w:rsidP="00565F77">
      <w:r w:rsidRPr="00CF571A">
        <w:t xml:space="preserve">İddiaların bildirilmesi o ülkenin yasaları tarafından zorunlu kılınmadıkça, kişinin kimliği gizli tutulacaktır. İsimsiz şikayetler veya iddialar gereken ve uygun şekilde dikkate alınacaktır. Olası </w:t>
      </w:r>
      <w:proofErr w:type="spellStart"/>
      <w:r w:rsidRPr="00CF571A">
        <w:t>suistimal</w:t>
      </w:r>
      <w:proofErr w:type="spellEnd"/>
      <w:r w:rsidRPr="00CF571A">
        <w:t xml:space="preserve"> ile ilgili tüm bildirimleri ciddiye alıyoruz ve uygun tedbirleri araştıracağız. Hizmet sağlayıcılara, iddia edilen olayı yaşayan kişiyi uygun şekilde desteklemeye yardımcı olabilecek hızlı yönlendirmeler sunacağız.</w:t>
      </w:r>
    </w:p>
    <w:p w14:paraId="6DC70D67" w14:textId="3D44B1C0" w:rsidR="00565F77" w:rsidRPr="00CF571A" w:rsidRDefault="00565F77" w:rsidP="00565F77">
      <w:r w:rsidRPr="00CF571A">
        <w:t>Bu Davranış Kurallarının yasakladığı davranışlar hakkında, iyi niyetle kaygısını bildiren kişilere düşmanca tutum takınılmayacaktır. Böyle bir düşmanca durum, bu Davranış Kurallarının ihlali anlamına gelir.</w:t>
      </w:r>
    </w:p>
    <w:p w14:paraId="69EA9469" w14:textId="5003130A" w:rsidR="00003E92" w:rsidRPr="00CF571A" w:rsidRDefault="00003E92" w:rsidP="00565F77">
      <w:pPr>
        <w:rPr>
          <w:b/>
          <w:bCs/>
        </w:rPr>
      </w:pPr>
      <w:r w:rsidRPr="00CF571A">
        <w:rPr>
          <w:b/>
          <w:bCs/>
        </w:rPr>
        <w:t xml:space="preserve">DAVRANIŞ KURALLARININ İHLAL EDİLMESİNİN SONUÇLARI </w:t>
      </w:r>
    </w:p>
    <w:p w14:paraId="7310D684" w14:textId="03846594" w:rsidR="00003E92" w:rsidRPr="00CF571A" w:rsidRDefault="00003E92" w:rsidP="00565F77">
      <w:r w:rsidRPr="00CF571A">
        <w:t>Bu Davranış Kurallarının, Yüklenici Personeli tarafından herhangi bir şekilde ihlal edilmesi, fesih ve yasal makamlara olası sevk de dahil olmak üzere ciddi sonuçlar oluşturabilir.</w:t>
      </w:r>
    </w:p>
    <w:p w14:paraId="57F8D13A" w14:textId="200CE060" w:rsidR="00003E92" w:rsidRPr="00CF571A" w:rsidRDefault="00003E92" w:rsidP="00565F77">
      <w:pPr>
        <w:rPr>
          <w:b/>
          <w:bCs/>
        </w:rPr>
      </w:pPr>
      <w:r w:rsidRPr="00CF571A">
        <w:rPr>
          <w:b/>
          <w:bCs/>
        </w:rPr>
        <w:t>YÜKLENİCİ PERSONELİ İÇİN:</w:t>
      </w:r>
    </w:p>
    <w:p w14:paraId="5A602D46" w14:textId="77777777" w:rsidR="00003E92" w:rsidRPr="00CF571A" w:rsidRDefault="00003E92" w:rsidP="00003E92">
      <w:r w:rsidRPr="00CF571A">
        <w:t>Bu Davranış Kurallarının, anladığım bir dilde yazılı bir kopyasını aldım. Bu Davranış Kuralları hakkında herhangi bir sorum olursa açıklama talep ederek, [Yüklenicinin cinsiyete dayalı ayrımcılığa ilişkin irtibat kurulacak kişisinin adını giriniz] ile iletişim kurabileceğimi anlıyorum.</w:t>
      </w:r>
    </w:p>
    <w:p w14:paraId="36B5C7DF" w14:textId="77777777" w:rsidR="00003E92" w:rsidRPr="00CF571A" w:rsidRDefault="00003E92" w:rsidP="00003E92">
      <w:r w:rsidRPr="00CF571A">
        <w:t>Yüklenici Personelinin adı: [İsmi giriniz]</w:t>
      </w:r>
    </w:p>
    <w:p w14:paraId="76C18FFF" w14:textId="0EEA9450" w:rsidR="00003E92" w:rsidRPr="00CF571A" w:rsidRDefault="00003E92" w:rsidP="00003E92">
      <w:r w:rsidRPr="00CF571A">
        <w:t>İmza: ____________________________________________________________________</w:t>
      </w:r>
    </w:p>
    <w:p w14:paraId="7ABE2F9B" w14:textId="58488612" w:rsidR="00003E92" w:rsidRPr="00CF571A" w:rsidRDefault="00003E92" w:rsidP="00003E92">
      <w:r w:rsidRPr="00CF571A">
        <w:lastRenderedPageBreak/>
        <w:t>Tarih: (ay gün yıl): _________________________________________________________</w:t>
      </w:r>
    </w:p>
    <w:p w14:paraId="6D3544D1" w14:textId="77777777" w:rsidR="00003E92" w:rsidRPr="00CF571A" w:rsidRDefault="00003E92" w:rsidP="00003E92">
      <w:r w:rsidRPr="00CF571A">
        <w:t>Yetkili Yüklenici temsilcisinin tasdik imzası:</w:t>
      </w:r>
    </w:p>
    <w:p w14:paraId="2F9DFB57" w14:textId="35D6DD0A" w:rsidR="00003E92" w:rsidRPr="00CF571A" w:rsidRDefault="00003E92" w:rsidP="00003E92">
      <w:r w:rsidRPr="00CF571A">
        <w:t>İmza: ____________________________________________________________________</w:t>
      </w:r>
    </w:p>
    <w:p w14:paraId="13E5AFDC" w14:textId="714C458A" w:rsidR="00003E92" w:rsidRPr="00CF571A" w:rsidRDefault="00003E92" w:rsidP="00003E92">
      <w:r w:rsidRPr="00CF571A">
        <w:t>Tarih:(ay gün yıl): _________________________________________________________</w:t>
      </w:r>
    </w:p>
    <w:p w14:paraId="3DF034C9" w14:textId="77777777" w:rsidR="00A537FE" w:rsidRPr="00CF571A" w:rsidRDefault="00A537FE" w:rsidP="00E01E2E">
      <w:pPr>
        <w:pStyle w:val="Balk1"/>
        <w:keepNext w:val="0"/>
        <w:keepLines w:val="0"/>
      </w:pPr>
      <w:r w:rsidRPr="00CF571A">
        <w:br w:type="page"/>
      </w:r>
    </w:p>
    <w:p w14:paraId="60269D97" w14:textId="0A2E2243" w:rsidR="006611AA" w:rsidRPr="00CF571A" w:rsidRDefault="00623875" w:rsidP="00E01E2E">
      <w:pPr>
        <w:pStyle w:val="Balk1"/>
        <w:keepNext w:val="0"/>
        <w:keepLines w:val="0"/>
      </w:pPr>
      <w:bookmarkStart w:id="231" w:name="_Toc216429079"/>
      <w:r w:rsidRPr="00CF571A">
        <w:lastRenderedPageBreak/>
        <w:t xml:space="preserve">EK </w:t>
      </w:r>
      <w:r w:rsidR="003A394D">
        <w:t>3</w:t>
      </w:r>
      <w:r w:rsidRPr="00CF571A">
        <w:t xml:space="preserve">- </w:t>
      </w:r>
      <w:r w:rsidR="006611AA" w:rsidRPr="00CF571A">
        <w:t xml:space="preserve">ÖRNEK </w:t>
      </w:r>
      <w:proofErr w:type="gramStart"/>
      <w:r w:rsidR="006611AA" w:rsidRPr="00CF571A">
        <w:t>ŞİKAYET</w:t>
      </w:r>
      <w:proofErr w:type="gramEnd"/>
      <w:r w:rsidR="006611AA" w:rsidRPr="00CF571A">
        <w:t xml:space="preserve"> KAYIT FORMU</w:t>
      </w:r>
      <w:bookmarkEnd w:id="231"/>
    </w:p>
    <w:p w14:paraId="753F9955" w14:textId="084CAC1E" w:rsidR="007E59C4" w:rsidRPr="00CF571A" w:rsidRDefault="007E59C4" w:rsidP="004641FD">
      <w:pPr>
        <w:jc w:val="center"/>
        <w:rPr>
          <w:b/>
          <w:i/>
          <w:sz w:val="20"/>
        </w:rPr>
      </w:pPr>
      <w:r w:rsidRPr="00CF571A">
        <w:rPr>
          <w:b/>
          <w:i/>
          <w:sz w:val="20"/>
        </w:rPr>
        <w:t>Şikayet Kayıt Formu</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2580"/>
        <w:gridCol w:w="3554"/>
      </w:tblGrid>
      <w:tr w:rsidR="007E59C4" w:rsidRPr="00CF571A" w14:paraId="3414FE80" w14:textId="77777777" w:rsidTr="0091281A">
        <w:trPr>
          <w:trHeight w:val="24"/>
        </w:trPr>
        <w:tc>
          <w:tcPr>
            <w:tcW w:w="2938" w:type="dxa"/>
            <w:tcBorders>
              <w:top w:val="single" w:sz="4" w:space="0" w:color="000000"/>
              <w:left w:val="single" w:sz="4" w:space="0" w:color="000000"/>
              <w:bottom w:val="single" w:sz="4" w:space="0" w:color="000000"/>
              <w:right w:val="single" w:sz="4" w:space="0" w:color="000000"/>
            </w:tcBorders>
          </w:tcPr>
          <w:p w14:paraId="792F4EFD"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Şikayetin Alındığı Yer/</w:t>
            </w:r>
          </w:p>
          <w:p w14:paraId="26F64A4E"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sz w:val="20"/>
                <w:szCs w:val="20"/>
              </w:rPr>
              <w:t>Location</w:t>
            </w:r>
            <w:proofErr w:type="spellEnd"/>
            <w:r w:rsidRPr="00CF571A">
              <w:rPr>
                <w:rFonts w:cs="Tahoma"/>
                <w:sz w:val="20"/>
                <w:szCs w:val="20"/>
              </w:rPr>
              <w:t xml:space="preserve"> of </w:t>
            </w:r>
            <w:proofErr w:type="spellStart"/>
            <w:r w:rsidRPr="00CF571A">
              <w:rPr>
                <w:rFonts w:cs="Tahoma"/>
                <w:sz w:val="20"/>
                <w:szCs w:val="20"/>
              </w:rPr>
              <w:t>Complaints</w:t>
            </w:r>
            <w:proofErr w:type="spellEnd"/>
            <w:r w:rsidRPr="00CF571A">
              <w:rPr>
                <w:rFonts w:cs="Tahoma"/>
                <w:sz w:val="20"/>
                <w:szCs w:val="20"/>
              </w:rPr>
              <w:t xml:space="preserve"> </w:t>
            </w:r>
            <w:proofErr w:type="spellStart"/>
            <w:r w:rsidRPr="00CF571A">
              <w:rPr>
                <w:rFonts w:cs="Tahoma"/>
                <w:sz w:val="20"/>
                <w:szCs w:val="20"/>
              </w:rPr>
              <w:t>Received</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518D58B1" w14:textId="77777777" w:rsidR="007E59C4" w:rsidRPr="00CF571A" w:rsidRDefault="007E59C4" w:rsidP="0091281A">
            <w:pPr>
              <w:spacing w:afterLines="120" w:after="288" w:line="240" w:lineRule="auto"/>
              <w:ind w:left="567"/>
              <w:jc w:val="left"/>
              <w:rPr>
                <w:rFonts w:cs="Tahoma"/>
                <w:sz w:val="20"/>
                <w:szCs w:val="20"/>
              </w:rPr>
            </w:pPr>
          </w:p>
          <w:p w14:paraId="36906DA5" w14:textId="77777777" w:rsidR="007E59C4" w:rsidRPr="00CF571A" w:rsidRDefault="007E59C4" w:rsidP="0091281A">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DCB29A2"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Tarih/</w:t>
            </w:r>
          </w:p>
          <w:p w14:paraId="56090BC2"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sz w:val="20"/>
                <w:szCs w:val="20"/>
              </w:rPr>
              <w:t>Date</w:t>
            </w:r>
            <w:proofErr w:type="spellEnd"/>
          </w:p>
        </w:tc>
      </w:tr>
      <w:tr w:rsidR="007E59C4" w:rsidRPr="00CF571A" w14:paraId="4572665D" w14:textId="77777777" w:rsidTr="0091281A">
        <w:trPr>
          <w:trHeight w:val="24"/>
        </w:trPr>
        <w:tc>
          <w:tcPr>
            <w:tcW w:w="2938" w:type="dxa"/>
            <w:tcBorders>
              <w:top w:val="single" w:sz="4" w:space="0" w:color="000000"/>
              <w:left w:val="single" w:sz="4" w:space="0" w:color="000000"/>
              <w:bottom w:val="single" w:sz="4" w:space="0" w:color="000000"/>
              <w:right w:val="single" w:sz="4" w:space="0" w:color="000000"/>
            </w:tcBorders>
          </w:tcPr>
          <w:p w14:paraId="247432FE"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Alan Yetkilisinin Adı/</w:t>
            </w:r>
          </w:p>
          <w:p w14:paraId="18D5007C" w14:textId="77777777" w:rsidR="007E59C4" w:rsidRPr="00CF571A" w:rsidRDefault="007E59C4" w:rsidP="0091281A">
            <w:pPr>
              <w:spacing w:afterLines="120" w:after="288" w:line="240" w:lineRule="auto"/>
              <w:jc w:val="left"/>
              <w:rPr>
                <w:rFonts w:cs="Tahoma"/>
                <w:sz w:val="20"/>
                <w:szCs w:val="20"/>
              </w:rPr>
            </w:pPr>
            <w:r w:rsidRPr="00CF571A">
              <w:rPr>
                <w:rFonts w:cs="Tahoma"/>
                <w:sz w:val="20"/>
                <w:szCs w:val="20"/>
              </w:rPr>
              <w:t xml:space="preserve">Name of </w:t>
            </w:r>
            <w:proofErr w:type="spellStart"/>
            <w:r w:rsidRPr="00CF571A">
              <w:rPr>
                <w:rFonts w:cs="Tahoma"/>
                <w:sz w:val="20"/>
                <w:szCs w:val="20"/>
              </w:rPr>
              <w:t>Person</w:t>
            </w:r>
            <w:proofErr w:type="spellEnd"/>
            <w:r w:rsidRPr="00CF571A">
              <w:rPr>
                <w:rFonts w:cs="Tahoma"/>
                <w:sz w:val="20"/>
                <w:szCs w:val="20"/>
              </w:rPr>
              <w:t xml:space="preserve"> in </w:t>
            </w:r>
            <w:proofErr w:type="spellStart"/>
            <w:r w:rsidRPr="00CF571A">
              <w:rPr>
                <w:rFonts w:cs="Tahoma"/>
                <w:sz w:val="20"/>
                <w:szCs w:val="20"/>
              </w:rPr>
              <w:t>Charge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3E805017" w14:textId="77777777" w:rsidR="007E59C4" w:rsidRPr="00CF571A" w:rsidRDefault="007E59C4" w:rsidP="0091281A">
            <w:pPr>
              <w:spacing w:afterLines="120" w:after="288" w:line="240" w:lineRule="auto"/>
              <w:ind w:left="567"/>
              <w:jc w:val="left"/>
              <w:rPr>
                <w:rFonts w:cs="Tahoma"/>
                <w:sz w:val="20"/>
                <w:szCs w:val="20"/>
              </w:rPr>
            </w:pPr>
          </w:p>
          <w:p w14:paraId="5B8D614A" w14:textId="77777777" w:rsidR="007E59C4" w:rsidRPr="00CF571A" w:rsidRDefault="007E59C4" w:rsidP="0091281A">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9DA330A"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Şikayet Kayıt No/</w:t>
            </w:r>
          </w:p>
          <w:p w14:paraId="22E4FAB3"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sz w:val="20"/>
                <w:szCs w:val="20"/>
              </w:rPr>
              <w:t>Complaint</w:t>
            </w:r>
            <w:proofErr w:type="spellEnd"/>
            <w:r w:rsidRPr="00CF571A">
              <w:rPr>
                <w:rFonts w:cs="Tahoma"/>
                <w:sz w:val="20"/>
                <w:szCs w:val="20"/>
              </w:rPr>
              <w:t xml:space="preserve"> </w:t>
            </w:r>
            <w:proofErr w:type="spellStart"/>
            <w:r w:rsidRPr="00CF571A">
              <w:rPr>
                <w:rFonts w:cs="Tahoma"/>
                <w:sz w:val="20"/>
                <w:szCs w:val="20"/>
              </w:rPr>
              <w:t>Register</w:t>
            </w:r>
            <w:proofErr w:type="spellEnd"/>
            <w:r w:rsidRPr="00CF571A">
              <w:rPr>
                <w:rFonts w:cs="Tahoma"/>
                <w:sz w:val="20"/>
                <w:szCs w:val="20"/>
              </w:rPr>
              <w:t xml:space="preserve"> </w:t>
            </w:r>
            <w:proofErr w:type="spellStart"/>
            <w:r w:rsidRPr="00CF571A">
              <w:rPr>
                <w:rFonts w:cs="Tahoma"/>
                <w:sz w:val="20"/>
                <w:szCs w:val="20"/>
              </w:rPr>
              <w:t>Number</w:t>
            </w:r>
            <w:proofErr w:type="spellEnd"/>
          </w:p>
        </w:tc>
      </w:tr>
      <w:tr w:rsidR="007E59C4" w:rsidRPr="00CF571A" w14:paraId="07261A48" w14:textId="77777777" w:rsidTr="0091281A">
        <w:trPr>
          <w:trHeight w:val="81"/>
        </w:trPr>
        <w:tc>
          <w:tcPr>
            <w:tcW w:w="2938" w:type="dxa"/>
            <w:tcBorders>
              <w:top w:val="single" w:sz="4" w:space="0" w:color="000000"/>
              <w:left w:val="single" w:sz="4" w:space="0" w:color="000000"/>
              <w:bottom w:val="single" w:sz="4" w:space="0" w:color="000000"/>
              <w:right w:val="single" w:sz="4" w:space="0" w:color="000000"/>
            </w:tcBorders>
          </w:tcPr>
          <w:p w14:paraId="50CDE69C"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Şikayete Konu Alanın Koordinatları/</w:t>
            </w:r>
          </w:p>
          <w:p w14:paraId="0614CCEF"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sz w:val="20"/>
                <w:szCs w:val="20"/>
              </w:rPr>
              <w:t>Coordinates</w:t>
            </w:r>
            <w:proofErr w:type="spellEnd"/>
            <w:r w:rsidRPr="00CF571A">
              <w:rPr>
                <w:rFonts w:cs="Tahoma"/>
                <w:sz w:val="20"/>
                <w:szCs w:val="20"/>
              </w:rPr>
              <w:t xml:space="preserve"> of </w:t>
            </w:r>
            <w:proofErr w:type="spellStart"/>
            <w:r w:rsidRPr="00CF571A">
              <w:rPr>
                <w:rFonts w:cs="Tahoma"/>
                <w:sz w:val="20"/>
                <w:szCs w:val="20"/>
              </w:rPr>
              <w:t>The</w:t>
            </w:r>
            <w:proofErr w:type="spellEnd"/>
            <w:r w:rsidRPr="00CF571A">
              <w:rPr>
                <w:rFonts w:cs="Tahoma"/>
                <w:sz w:val="20"/>
                <w:szCs w:val="20"/>
              </w:rPr>
              <w:t xml:space="preserve"> </w:t>
            </w:r>
            <w:proofErr w:type="spellStart"/>
            <w:r w:rsidRPr="00CF571A">
              <w:rPr>
                <w:rFonts w:cs="Tahoma"/>
                <w:sz w:val="20"/>
                <w:szCs w:val="20"/>
              </w:rPr>
              <w:t>Area</w:t>
            </w:r>
            <w:proofErr w:type="spellEnd"/>
            <w:r w:rsidRPr="00CF571A">
              <w:rPr>
                <w:rFonts w:cs="Tahoma"/>
                <w:sz w:val="20"/>
                <w:szCs w:val="20"/>
              </w:rPr>
              <w:t xml:space="preserve"> </w:t>
            </w:r>
            <w:proofErr w:type="spellStart"/>
            <w:r w:rsidRPr="00CF571A">
              <w:rPr>
                <w:rFonts w:cs="Tahoma"/>
                <w:sz w:val="20"/>
                <w:szCs w:val="20"/>
              </w:rPr>
              <w:t>Subject</w:t>
            </w:r>
            <w:proofErr w:type="spellEnd"/>
            <w:r w:rsidRPr="00CF571A">
              <w:rPr>
                <w:rFonts w:cs="Tahoma"/>
                <w:sz w:val="20"/>
                <w:szCs w:val="20"/>
              </w:rPr>
              <w:t xml:space="preserve"> </w:t>
            </w:r>
            <w:proofErr w:type="spellStart"/>
            <w:r w:rsidRPr="00CF571A">
              <w:rPr>
                <w:rFonts w:cs="Tahoma"/>
                <w:sz w:val="20"/>
                <w:szCs w:val="20"/>
              </w:rPr>
              <w:t>to</w:t>
            </w:r>
            <w:proofErr w:type="spellEnd"/>
            <w:r w:rsidRPr="00CF571A">
              <w:rPr>
                <w:rFonts w:cs="Tahoma"/>
                <w:sz w:val="20"/>
                <w:szCs w:val="20"/>
              </w:rPr>
              <w:t xml:space="preserve"> </w:t>
            </w:r>
            <w:proofErr w:type="spellStart"/>
            <w:r w:rsidRPr="00CF571A">
              <w:rPr>
                <w:rFonts w:cs="Tahoma"/>
                <w:sz w:val="20"/>
                <w:szCs w:val="20"/>
              </w:rPr>
              <w:t>Complaint</w:t>
            </w:r>
            <w:proofErr w:type="spellEnd"/>
          </w:p>
        </w:tc>
        <w:tc>
          <w:tcPr>
            <w:tcW w:w="6134" w:type="dxa"/>
            <w:gridSpan w:val="2"/>
            <w:tcBorders>
              <w:top w:val="single" w:sz="4" w:space="0" w:color="000000"/>
              <w:left w:val="single" w:sz="4" w:space="0" w:color="000000"/>
              <w:bottom w:val="single" w:sz="4" w:space="0" w:color="000000"/>
              <w:right w:val="single" w:sz="4" w:space="0" w:color="000000"/>
            </w:tcBorders>
          </w:tcPr>
          <w:p w14:paraId="6706B3A1" w14:textId="77777777" w:rsidR="007E59C4" w:rsidRPr="00CF571A" w:rsidRDefault="007E59C4" w:rsidP="0091281A">
            <w:pPr>
              <w:spacing w:afterLines="120" w:after="288" w:line="240" w:lineRule="auto"/>
              <w:ind w:left="567"/>
              <w:jc w:val="left"/>
              <w:rPr>
                <w:rFonts w:cs="Tahoma"/>
                <w:sz w:val="20"/>
                <w:szCs w:val="20"/>
              </w:rPr>
            </w:pPr>
          </w:p>
        </w:tc>
      </w:tr>
      <w:tr w:rsidR="007E59C4" w:rsidRPr="00CF571A" w14:paraId="4CA1E79D" w14:textId="77777777" w:rsidTr="0091281A">
        <w:trPr>
          <w:trHeight w:val="166"/>
        </w:trPr>
        <w:tc>
          <w:tcPr>
            <w:tcW w:w="9072" w:type="dxa"/>
            <w:gridSpan w:val="3"/>
            <w:tcBorders>
              <w:top w:val="single" w:sz="4" w:space="0" w:color="000000"/>
              <w:left w:val="single" w:sz="4" w:space="0" w:color="000000"/>
              <w:bottom w:val="single" w:sz="4" w:space="0" w:color="000000"/>
              <w:right w:val="single" w:sz="4" w:space="0" w:color="000000"/>
            </w:tcBorders>
          </w:tcPr>
          <w:p w14:paraId="5BCAFA1F"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 xml:space="preserve">Şikayet Sahibi Hakkında Bilgi / </w:t>
            </w:r>
            <w:proofErr w:type="spellStart"/>
            <w:r w:rsidRPr="00CF571A">
              <w:rPr>
                <w:rFonts w:cs="Tahoma"/>
                <w:b/>
                <w:sz w:val="20"/>
                <w:szCs w:val="20"/>
              </w:rPr>
              <w:t>Complaınant</w:t>
            </w:r>
            <w:proofErr w:type="spellEnd"/>
            <w:r w:rsidRPr="00CF571A">
              <w:rPr>
                <w:rFonts w:cs="Tahoma"/>
                <w:b/>
                <w:sz w:val="20"/>
                <w:szCs w:val="20"/>
              </w:rPr>
              <w:t xml:space="preserve"> </w:t>
            </w:r>
            <w:proofErr w:type="spellStart"/>
            <w:r w:rsidRPr="00CF571A">
              <w:rPr>
                <w:rFonts w:cs="Tahoma"/>
                <w:b/>
                <w:sz w:val="20"/>
                <w:szCs w:val="20"/>
              </w:rPr>
              <w:t>Info</w:t>
            </w:r>
            <w:proofErr w:type="spellEnd"/>
          </w:p>
          <w:p w14:paraId="14EA596C"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Şikayet sahipleri şikayetlerini isimsiz olarak iletebilirler. Ancak kimlik veya iletişim bilgilerinin verilmemesi, başvuru sahibinin, yapılacak düzeltici faaliyetler ve talebin durumu hakkında geri bildirim almasını engelleyebilir.</w:t>
            </w:r>
          </w:p>
          <w:p w14:paraId="7D7535C2"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b/>
                <w:sz w:val="20"/>
                <w:szCs w:val="20"/>
              </w:rPr>
              <w:t>Applicants</w:t>
            </w:r>
            <w:proofErr w:type="spellEnd"/>
            <w:r w:rsidRPr="00CF571A">
              <w:rPr>
                <w:rFonts w:cs="Tahoma"/>
                <w:b/>
                <w:sz w:val="20"/>
                <w:szCs w:val="20"/>
              </w:rPr>
              <w:t xml:space="preserve"> can </w:t>
            </w:r>
            <w:proofErr w:type="spellStart"/>
            <w:r w:rsidRPr="00CF571A">
              <w:rPr>
                <w:rFonts w:cs="Tahoma"/>
                <w:b/>
                <w:sz w:val="20"/>
                <w:szCs w:val="20"/>
              </w:rPr>
              <w:t>submit</w:t>
            </w:r>
            <w:proofErr w:type="spellEnd"/>
            <w:r w:rsidRPr="00CF571A">
              <w:rPr>
                <w:rFonts w:cs="Tahoma"/>
                <w:b/>
                <w:sz w:val="20"/>
                <w:szCs w:val="20"/>
              </w:rPr>
              <w:t xml:space="preserve"> </w:t>
            </w:r>
            <w:proofErr w:type="spellStart"/>
            <w:r w:rsidRPr="00CF571A">
              <w:rPr>
                <w:rFonts w:cs="Tahoma"/>
                <w:b/>
                <w:sz w:val="20"/>
                <w:szCs w:val="20"/>
              </w:rPr>
              <w:t>their</w:t>
            </w:r>
            <w:proofErr w:type="spellEnd"/>
            <w:r w:rsidRPr="00CF571A">
              <w:rPr>
                <w:rFonts w:cs="Tahoma"/>
                <w:b/>
                <w:sz w:val="20"/>
                <w:szCs w:val="20"/>
              </w:rPr>
              <w:t xml:space="preserve"> </w:t>
            </w:r>
            <w:proofErr w:type="spellStart"/>
            <w:r w:rsidRPr="00CF571A">
              <w:rPr>
                <w:rFonts w:cs="Tahoma"/>
                <w:b/>
                <w:sz w:val="20"/>
                <w:szCs w:val="20"/>
              </w:rPr>
              <w:t>requests</w:t>
            </w:r>
            <w:proofErr w:type="spellEnd"/>
            <w:r w:rsidRPr="00CF571A">
              <w:rPr>
                <w:rFonts w:cs="Tahoma"/>
                <w:b/>
                <w:sz w:val="20"/>
                <w:szCs w:val="20"/>
              </w:rPr>
              <w:t xml:space="preserve"> </w:t>
            </w:r>
            <w:proofErr w:type="spellStart"/>
            <w:r w:rsidRPr="00CF571A">
              <w:rPr>
                <w:rFonts w:cs="Tahoma"/>
                <w:b/>
                <w:sz w:val="20"/>
                <w:szCs w:val="20"/>
              </w:rPr>
              <w:t>anonymously</w:t>
            </w:r>
            <w:proofErr w:type="spellEnd"/>
            <w:r w:rsidRPr="00CF571A">
              <w:rPr>
                <w:rFonts w:cs="Tahoma"/>
                <w:b/>
                <w:sz w:val="20"/>
                <w:szCs w:val="20"/>
              </w:rPr>
              <w:t xml:space="preserve">. </w:t>
            </w:r>
            <w:proofErr w:type="spellStart"/>
            <w:r w:rsidRPr="00CF571A">
              <w:rPr>
                <w:rFonts w:cs="Tahoma"/>
                <w:b/>
                <w:sz w:val="20"/>
                <w:szCs w:val="20"/>
              </w:rPr>
              <w:t>However</w:t>
            </w:r>
            <w:proofErr w:type="spellEnd"/>
            <w:r w:rsidRPr="00CF571A">
              <w:rPr>
                <w:rFonts w:cs="Tahoma"/>
                <w:b/>
                <w:sz w:val="20"/>
                <w:szCs w:val="20"/>
              </w:rPr>
              <w:t xml:space="preserve">, </w:t>
            </w:r>
            <w:proofErr w:type="spellStart"/>
            <w:r w:rsidRPr="00CF571A">
              <w:rPr>
                <w:rFonts w:cs="Tahoma"/>
                <w:b/>
                <w:sz w:val="20"/>
                <w:szCs w:val="20"/>
              </w:rPr>
              <w:t>if</w:t>
            </w:r>
            <w:proofErr w:type="spellEnd"/>
            <w:r w:rsidRPr="00CF571A">
              <w:rPr>
                <w:rFonts w:cs="Tahoma"/>
                <w:b/>
                <w:sz w:val="20"/>
                <w:szCs w:val="20"/>
              </w:rPr>
              <w:t xml:space="preserve"> </w:t>
            </w:r>
            <w:proofErr w:type="spellStart"/>
            <w:r w:rsidRPr="00CF571A">
              <w:rPr>
                <w:rFonts w:cs="Tahoma"/>
                <w:b/>
                <w:sz w:val="20"/>
                <w:szCs w:val="20"/>
              </w:rPr>
              <w:t>no</w:t>
            </w:r>
            <w:proofErr w:type="spellEnd"/>
            <w:r w:rsidRPr="00CF571A">
              <w:rPr>
                <w:rFonts w:cs="Tahoma"/>
                <w:b/>
                <w:sz w:val="20"/>
                <w:szCs w:val="20"/>
              </w:rPr>
              <w:t xml:space="preserve"> ID </w:t>
            </w:r>
            <w:proofErr w:type="spellStart"/>
            <w:r w:rsidRPr="00CF571A">
              <w:rPr>
                <w:rFonts w:cs="Tahoma"/>
                <w:b/>
                <w:sz w:val="20"/>
                <w:szCs w:val="20"/>
              </w:rPr>
              <w:t>or</w:t>
            </w:r>
            <w:proofErr w:type="spellEnd"/>
            <w:r w:rsidRPr="00CF571A">
              <w:rPr>
                <w:rFonts w:cs="Tahoma"/>
                <w:b/>
                <w:sz w:val="20"/>
                <w:szCs w:val="20"/>
              </w:rPr>
              <w:t xml:space="preserve"> </w:t>
            </w:r>
            <w:proofErr w:type="spellStart"/>
            <w:r w:rsidRPr="00CF571A">
              <w:rPr>
                <w:rFonts w:cs="Tahoma"/>
                <w:b/>
                <w:sz w:val="20"/>
                <w:szCs w:val="20"/>
              </w:rPr>
              <w:t>communication</w:t>
            </w:r>
            <w:proofErr w:type="spellEnd"/>
            <w:r w:rsidRPr="00CF571A">
              <w:rPr>
                <w:rFonts w:cs="Tahoma"/>
                <w:b/>
                <w:sz w:val="20"/>
                <w:szCs w:val="20"/>
              </w:rPr>
              <w:t xml:space="preserve"> </w:t>
            </w:r>
            <w:proofErr w:type="spellStart"/>
            <w:r w:rsidRPr="00CF571A">
              <w:rPr>
                <w:rFonts w:cs="Tahoma"/>
                <w:b/>
                <w:sz w:val="20"/>
                <w:szCs w:val="20"/>
              </w:rPr>
              <w:t>details</w:t>
            </w:r>
            <w:proofErr w:type="spellEnd"/>
            <w:r w:rsidRPr="00CF571A">
              <w:rPr>
                <w:rFonts w:cs="Tahoma"/>
                <w:b/>
                <w:sz w:val="20"/>
                <w:szCs w:val="20"/>
              </w:rPr>
              <w:t xml:space="preserve"> </w:t>
            </w:r>
            <w:proofErr w:type="spellStart"/>
            <w:r w:rsidRPr="00CF571A">
              <w:rPr>
                <w:rFonts w:cs="Tahoma"/>
                <w:b/>
                <w:sz w:val="20"/>
                <w:szCs w:val="20"/>
              </w:rPr>
              <w:t>are</w:t>
            </w:r>
            <w:proofErr w:type="spellEnd"/>
            <w:r w:rsidRPr="00CF571A">
              <w:rPr>
                <w:rFonts w:cs="Tahoma"/>
                <w:b/>
                <w:sz w:val="20"/>
                <w:szCs w:val="20"/>
              </w:rPr>
              <w:t xml:space="preserve"> </w:t>
            </w:r>
            <w:proofErr w:type="spellStart"/>
            <w:r w:rsidRPr="00CF571A">
              <w:rPr>
                <w:rFonts w:cs="Tahoma"/>
                <w:b/>
                <w:sz w:val="20"/>
                <w:szCs w:val="20"/>
              </w:rPr>
              <w:t>provided</w:t>
            </w:r>
            <w:proofErr w:type="spellEnd"/>
            <w:r w:rsidRPr="00CF571A">
              <w:rPr>
                <w:rFonts w:cs="Tahoma"/>
                <w:b/>
                <w:sz w:val="20"/>
                <w:szCs w:val="20"/>
              </w:rPr>
              <w:t xml:space="preserve">, </w:t>
            </w:r>
            <w:proofErr w:type="spellStart"/>
            <w:r w:rsidRPr="00CF571A">
              <w:rPr>
                <w:rFonts w:cs="Tahoma"/>
                <w:b/>
                <w:sz w:val="20"/>
                <w:szCs w:val="20"/>
              </w:rPr>
              <w:t>this</w:t>
            </w:r>
            <w:proofErr w:type="spellEnd"/>
            <w:r w:rsidRPr="00CF571A">
              <w:rPr>
                <w:rFonts w:cs="Tahoma"/>
                <w:b/>
                <w:sz w:val="20"/>
                <w:szCs w:val="20"/>
              </w:rPr>
              <w:t xml:space="preserve"> </w:t>
            </w:r>
            <w:proofErr w:type="spellStart"/>
            <w:r w:rsidRPr="00CF571A">
              <w:rPr>
                <w:rFonts w:cs="Tahoma"/>
                <w:b/>
                <w:sz w:val="20"/>
                <w:szCs w:val="20"/>
              </w:rPr>
              <w:t>may</w:t>
            </w:r>
            <w:proofErr w:type="spellEnd"/>
            <w:r w:rsidRPr="00CF571A">
              <w:rPr>
                <w:rFonts w:cs="Tahoma"/>
                <w:b/>
                <w:sz w:val="20"/>
                <w:szCs w:val="20"/>
              </w:rPr>
              <w:t xml:space="preserve"> </w:t>
            </w:r>
            <w:proofErr w:type="spellStart"/>
            <w:r w:rsidRPr="00CF571A">
              <w:rPr>
                <w:rFonts w:cs="Tahoma"/>
                <w:b/>
                <w:sz w:val="20"/>
                <w:szCs w:val="20"/>
              </w:rPr>
              <w:t>prevent</w:t>
            </w:r>
            <w:proofErr w:type="spellEnd"/>
            <w:r w:rsidRPr="00CF571A">
              <w:rPr>
                <w:rFonts w:cs="Tahoma"/>
                <w:b/>
                <w:sz w:val="20"/>
                <w:szCs w:val="20"/>
              </w:rPr>
              <w:t xml:space="preserve"> </w:t>
            </w:r>
            <w:proofErr w:type="spellStart"/>
            <w:r w:rsidRPr="00CF571A">
              <w:rPr>
                <w:rFonts w:cs="Tahoma"/>
                <w:b/>
                <w:sz w:val="20"/>
                <w:szCs w:val="20"/>
              </w:rPr>
              <w:t>the</w:t>
            </w:r>
            <w:proofErr w:type="spellEnd"/>
            <w:r w:rsidRPr="00CF571A">
              <w:rPr>
                <w:rFonts w:cs="Tahoma"/>
                <w:b/>
                <w:sz w:val="20"/>
                <w:szCs w:val="20"/>
              </w:rPr>
              <w:t xml:space="preserve"> </w:t>
            </w:r>
            <w:proofErr w:type="spellStart"/>
            <w:r w:rsidRPr="00CF571A">
              <w:rPr>
                <w:rFonts w:cs="Tahoma"/>
                <w:b/>
                <w:sz w:val="20"/>
                <w:szCs w:val="20"/>
              </w:rPr>
              <w:t>applicant</w:t>
            </w:r>
            <w:proofErr w:type="spellEnd"/>
            <w:r w:rsidRPr="00CF571A">
              <w:rPr>
                <w:rFonts w:cs="Tahoma"/>
                <w:b/>
                <w:sz w:val="20"/>
                <w:szCs w:val="20"/>
              </w:rPr>
              <w:t xml:space="preserve"> </w:t>
            </w:r>
            <w:proofErr w:type="spellStart"/>
            <w:r w:rsidRPr="00CF571A">
              <w:rPr>
                <w:rFonts w:cs="Tahoma"/>
                <w:b/>
                <w:sz w:val="20"/>
                <w:szCs w:val="20"/>
              </w:rPr>
              <w:t>from</w:t>
            </w:r>
            <w:proofErr w:type="spellEnd"/>
            <w:r w:rsidRPr="00CF571A">
              <w:rPr>
                <w:rFonts w:cs="Tahoma"/>
                <w:b/>
                <w:sz w:val="20"/>
                <w:szCs w:val="20"/>
              </w:rPr>
              <w:t xml:space="preserve"> </w:t>
            </w:r>
            <w:proofErr w:type="spellStart"/>
            <w:r w:rsidRPr="00CF571A">
              <w:rPr>
                <w:rFonts w:cs="Tahoma"/>
                <w:b/>
                <w:sz w:val="20"/>
                <w:szCs w:val="20"/>
              </w:rPr>
              <w:t>receiving</w:t>
            </w:r>
            <w:proofErr w:type="spellEnd"/>
            <w:r w:rsidRPr="00CF571A">
              <w:rPr>
                <w:rFonts w:cs="Tahoma"/>
                <w:b/>
                <w:sz w:val="20"/>
                <w:szCs w:val="20"/>
              </w:rPr>
              <w:t xml:space="preserve"> </w:t>
            </w:r>
            <w:proofErr w:type="spellStart"/>
            <w:r w:rsidRPr="00CF571A">
              <w:rPr>
                <w:rFonts w:cs="Tahoma"/>
                <w:b/>
                <w:sz w:val="20"/>
                <w:szCs w:val="20"/>
              </w:rPr>
              <w:t>feedback</w:t>
            </w:r>
            <w:proofErr w:type="spellEnd"/>
            <w:r w:rsidRPr="00CF571A">
              <w:rPr>
                <w:rFonts w:cs="Tahoma"/>
                <w:b/>
                <w:sz w:val="20"/>
                <w:szCs w:val="20"/>
              </w:rPr>
              <w:t xml:space="preserve"> </w:t>
            </w:r>
            <w:proofErr w:type="spellStart"/>
            <w:r w:rsidRPr="00CF571A">
              <w:rPr>
                <w:rFonts w:cs="Tahoma"/>
                <w:b/>
                <w:sz w:val="20"/>
                <w:szCs w:val="20"/>
              </w:rPr>
              <w:t>regarding</w:t>
            </w:r>
            <w:proofErr w:type="spellEnd"/>
            <w:r w:rsidRPr="00CF571A">
              <w:rPr>
                <w:rFonts w:cs="Tahoma"/>
                <w:b/>
                <w:sz w:val="20"/>
                <w:szCs w:val="20"/>
              </w:rPr>
              <w:t xml:space="preserve"> </w:t>
            </w:r>
            <w:proofErr w:type="spellStart"/>
            <w:r w:rsidRPr="00CF571A">
              <w:rPr>
                <w:rFonts w:cs="Tahoma"/>
                <w:b/>
                <w:sz w:val="20"/>
                <w:szCs w:val="20"/>
              </w:rPr>
              <w:t>the</w:t>
            </w:r>
            <w:proofErr w:type="spellEnd"/>
            <w:r w:rsidRPr="00CF571A">
              <w:rPr>
                <w:rFonts w:cs="Tahoma"/>
                <w:b/>
                <w:sz w:val="20"/>
                <w:szCs w:val="20"/>
              </w:rPr>
              <w:t xml:space="preserve"> </w:t>
            </w:r>
            <w:proofErr w:type="spellStart"/>
            <w:r w:rsidRPr="00CF571A">
              <w:rPr>
                <w:rFonts w:cs="Tahoma"/>
                <w:b/>
                <w:sz w:val="20"/>
                <w:szCs w:val="20"/>
              </w:rPr>
              <w:t>corrective</w:t>
            </w:r>
            <w:proofErr w:type="spellEnd"/>
            <w:r w:rsidRPr="00CF571A">
              <w:rPr>
                <w:rFonts w:cs="Tahoma"/>
                <w:b/>
                <w:sz w:val="20"/>
                <w:szCs w:val="20"/>
              </w:rPr>
              <w:t xml:space="preserve"> </w:t>
            </w:r>
            <w:proofErr w:type="spellStart"/>
            <w:r w:rsidRPr="00CF571A">
              <w:rPr>
                <w:rFonts w:cs="Tahoma"/>
                <w:b/>
                <w:sz w:val="20"/>
                <w:szCs w:val="20"/>
              </w:rPr>
              <w:t>actions</w:t>
            </w:r>
            <w:proofErr w:type="spellEnd"/>
            <w:r w:rsidRPr="00CF571A">
              <w:rPr>
                <w:rFonts w:cs="Tahoma"/>
                <w:b/>
                <w:sz w:val="20"/>
                <w:szCs w:val="20"/>
              </w:rPr>
              <w:t xml:space="preserve"> </w:t>
            </w:r>
            <w:proofErr w:type="spellStart"/>
            <w:r w:rsidRPr="00CF571A">
              <w:rPr>
                <w:rFonts w:cs="Tahoma"/>
                <w:b/>
                <w:sz w:val="20"/>
                <w:szCs w:val="20"/>
              </w:rPr>
              <w:t>to</w:t>
            </w:r>
            <w:proofErr w:type="spellEnd"/>
            <w:r w:rsidRPr="00CF571A">
              <w:rPr>
                <w:rFonts w:cs="Tahoma"/>
                <w:b/>
                <w:sz w:val="20"/>
                <w:szCs w:val="20"/>
              </w:rPr>
              <w:t xml:space="preserve"> be </w:t>
            </w:r>
            <w:proofErr w:type="spellStart"/>
            <w:r w:rsidRPr="00CF571A">
              <w:rPr>
                <w:rFonts w:cs="Tahoma"/>
                <w:b/>
                <w:sz w:val="20"/>
                <w:szCs w:val="20"/>
              </w:rPr>
              <w:t>taken</w:t>
            </w:r>
            <w:proofErr w:type="spellEnd"/>
            <w:r w:rsidRPr="00CF571A">
              <w:rPr>
                <w:rFonts w:cs="Tahoma"/>
                <w:b/>
                <w:sz w:val="20"/>
                <w:szCs w:val="20"/>
              </w:rPr>
              <w:t xml:space="preserve"> </w:t>
            </w:r>
            <w:proofErr w:type="spellStart"/>
            <w:r w:rsidRPr="00CF571A">
              <w:rPr>
                <w:rFonts w:cs="Tahoma"/>
                <w:b/>
                <w:sz w:val="20"/>
                <w:szCs w:val="20"/>
              </w:rPr>
              <w:t>and</w:t>
            </w:r>
            <w:proofErr w:type="spellEnd"/>
            <w:r w:rsidRPr="00CF571A">
              <w:rPr>
                <w:rFonts w:cs="Tahoma"/>
                <w:b/>
                <w:sz w:val="20"/>
                <w:szCs w:val="20"/>
              </w:rPr>
              <w:t xml:space="preserve"> </w:t>
            </w:r>
            <w:proofErr w:type="spellStart"/>
            <w:r w:rsidRPr="00CF571A">
              <w:rPr>
                <w:rFonts w:cs="Tahoma"/>
                <w:b/>
                <w:sz w:val="20"/>
                <w:szCs w:val="20"/>
              </w:rPr>
              <w:t>the</w:t>
            </w:r>
            <w:proofErr w:type="spellEnd"/>
            <w:r w:rsidRPr="00CF571A">
              <w:rPr>
                <w:rFonts w:cs="Tahoma"/>
                <w:b/>
                <w:sz w:val="20"/>
                <w:szCs w:val="20"/>
              </w:rPr>
              <w:t xml:space="preserve"> </w:t>
            </w:r>
            <w:proofErr w:type="spellStart"/>
            <w:r w:rsidRPr="00CF571A">
              <w:rPr>
                <w:rFonts w:cs="Tahoma"/>
                <w:b/>
                <w:sz w:val="20"/>
                <w:szCs w:val="20"/>
              </w:rPr>
              <w:t>status</w:t>
            </w:r>
            <w:proofErr w:type="spellEnd"/>
            <w:r w:rsidRPr="00CF571A">
              <w:rPr>
                <w:rFonts w:cs="Tahoma"/>
                <w:b/>
                <w:sz w:val="20"/>
                <w:szCs w:val="20"/>
              </w:rPr>
              <w:t xml:space="preserve"> of </w:t>
            </w:r>
            <w:proofErr w:type="spellStart"/>
            <w:r w:rsidRPr="00CF571A">
              <w:rPr>
                <w:rFonts w:cs="Tahoma"/>
                <w:b/>
                <w:sz w:val="20"/>
                <w:szCs w:val="20"/>
              </w:rPr>
              <w:t>the</w:t>
            </w:r>
            <w:proofErr w:type="spellEnd"/>
            <w:r w:rsidRPr="00CF571A">
              <w:rPr>
                <w:rFonts w:cs="Tahoma"/>
                <w:b/>
                <w:sz w:val="20"/>
                <w:szCs w:val="20"/>
              </w:rPr>
              <w:t xml:space="preserve"> </w:t>
            </w:r>
            <w:proofErr w:type="spellStart"/>
            <w:r w:rsidRPr="00CF571A">
              <w:rPr>
                <w:rFonts w:cs="Tahoma"/>
                <w:b/>
                <w:sz w:val="20"/>
                <w:szCs w:val="20"/>
              </w:rPr>
              <w:t>request</w:t>
            </w:r>
            <w:proofErr w:type="spellEnd"/>
            <w:r w:rsidRPr="00CF571A">
              <w:rPr>
                <w:rFonts w:cs="Tahoma"/>
                <w:b/>
                <w:sz w:val="20"/>
                <w:szCs w:val="20"/>
              </w:rPr>
              <w:t>.</w:t>
            </w:r>
          </w:p>
          <w:p w14:paraId="149C5628" w14:textId="77777777" w:rsidR="007E59C4" w:rsidRPr="00CF571A" w:rsidRDefault="007E59C4" w:rsidP="0091281A">
            <w:pPr>
              <w:spacing w:afterLines="120" w:after="288" w:line="240" w:lineRule="auto"/>
              <w:ind w:left="567"/>
              <w:jc w:val="left"/>
              <w:rPr>
                <w:rFonts w:cs="Tahoma"/>
                <w:b/>
                <w:sz w:val="20"/>
                <w:szCs w:val="20"/>
              </w:rPr>
            </w:pPr>
          </w:p>
        </w:tc>
      </w:tr>
      <w:tr w:rsidR="007E59C4" w:rsidRPr="00CF571A" w14:paraId="1C2DC13D" w14:textId="77777777" w:rsidTr="0091281A">
        <w:trPr>
          <w:trHeight w:val="24"/>
        </w:trPr>
        <w:tc>
          <w:tcPr>
            <w:tcW w:w="2938" w:type="dxa"/>
            <w:tcBorders>
              <w:top w:val="single" w:sz="4" w:space="0" w:color="000000"/>
              <w:left w:val="single" w:sz="4" w:space="0" w:color="000000"/>
              <w:bottom w:val="single" w:sz="4" w:space="0" w:color="000000"/>
              <w:right w:val="single" w:sz="4" w:space="0" w:color="000000"/>
            </w:tcBorders>
          </w:tcPr>
          <w:p w14:paraId="7A3F5CE1"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 xml:space="preserve">Ad </w:t>
            </w:r>
            <w:proofErr w:type="spellStart"/>
            <w:r w:rsidRPr="00CF571A">
              <w:rPr>
                <w:rFonts w:cs="Tahoma"/>
                <w:b/>
                <w:sz w:val="20"/>
                <w:szCs w:val="20"/>
              </w:rPr>
              <w:t>Soyad</w:t>
            </w:r>
            <w:proofErr w:type="spellEnd"/>
            <w:r w:rsidRPr="00CF571A">
              <w:rPr>
                <w:rFonts w:cs="Tahoma"/>
                <w:b/>
                <w:sz w:val="20"/>
                <w:szCs w:val="20"/>
              </w:rPr>
              <w:t>/</w:t>
            </w:r>
          </w:p>
          <w:p w14:paraId="6BDB24B0" w14:textId="77777777" w:rsidR="007E59C4" w:rsidRPr="00CF571A" w:rsidRDefault="007E59C4" w:rsidP="0091281A">
            <w:pPr>
              <w:spacing w:afterLines="120" w:after="288" w:line="240" w:lineRule="auto"/>
              <w:jc w:val="left"/>
              <w:rPr>
                <w:rFonts w:cs="Tahoma"/>
                <w:sz w:val="20"/>
                <w:szCs w:val="20"/>
              </w:rPr>
            </w:pPr>
            <w:r w:rsidRPr="00CF571A">
              <w:rPr>
                <w:rFonts w:cs="Tahoma"/>
                <w:sz w:val="20"/>
                <w:szCs w:val="20"/>
              </w:rPr>
              <w:t xml:space="preserve">Name </w:t>
            </w:r>
            <w:proofErr w:type="spellStart"/>
            <w:r w:rsidRPr="00CF571A">
              <w:rPr>
                <w:rFonts w:cs="Tahoma"/>
                <w:sz w:val="20"/>
                <w:szCs w:val="20"/>
              </w:rPr>
              <w:t>Surname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511B6501" w14:textId="77777777" w:rsidR="007E59C4" w:rsidRPr="00CF571A" w:rsidRDefault="007E59C4" w:rsidP="0091281A">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2FEB4F3"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Şikayetin Geliş Yolu /</w:t>
            </w:r>
          </w:p>
          <w:p w14:paraId="2070A319" w14:textId="77777777" w:rsidR="007E59C4" w:rsidRPr="00CF571A" w:rsidRDefault="007E59C4" w:rsidP="0091281A">
            <w:pPr>
              <w:spacing w:afterLines="120" w:after="288" w:line="240" w:lineRule="auto"/>
              <w:jc w:val="left"/>
              <w:rPr>
                <w:rFonts w:cs="Tahoma"/>
                <w:sz w:val="20"/>
                <w:szCs w:val="20"/>
              </w:rPr>
            </w:pPr>
            <w:r w:rsidRPr="00CF571A">
              <w:rPr>
                <w:rFonts w:cs="Tahoma"/>
                <w:sz w:val="20"/>
                <w:szCs w:val="20"/>
              </w:rPr>
              <w:t xml:space="preserve">Form of </w:t>
            </w:r>
            <w:proofErr w:type="spellStart"/>
            <w:r w:rsidRPr="00CF571A">
              <w:rPr>
                <w:rFonts w:cs="Tahoma"/>
                <w:sz w:val="20"/>
                <w:szCs w:val="20"/>
              </w:rPr>
              <w:t>Complaint</w:t>
            </w:r>
            <w:proofErr w:type="spellEnd"/>
            <w:r w:rsidRPr="00CF571A">
              <w:rPr>
                <w:rFonts w:cs="Tahoma"/>
                <w:sz w:val="20"/>
                <w:szCs w:val="20"/>
              </w:rPr>
              <w:t>:</w:t>
            </w:r>
          </w:p>
        </w:tc>
      </w:tr>
      <w:tr w:rsidR="007E59C4" w:rsidRPr="00CF571A" w14:paraId="1BCC6DBB" w14:textId="77777777" w:rsidTr="0091281A">
        <w:trPr>
          <w:trHeight w:val="168"/>
        </w:trPr>
        <w:tc>
          <w:tcPr>
            <w:tcW w:w="2938" w:type="dxa"/>
            <w:tcBorders>
              <w:top w:val="single" w:sz="4" w:space="0" w:color="000000"/>
              <w:left w:val="single" w:sz="4" w:space="0" w:color="000000"/>
              <w:bottom w:val="single" w:sz="4" w:space="0" w:color="000000"/>
              <w:right w:val="single" w:sz="4" w:space="0" w:color="000000"/>
            </w:tcBorders>
          </w:tcPr>
          <w:p w14:paraId="225AFBC2"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TC Kimlik No/</w:t>
            </w:r>
          </w:p>
          <w:p w14:paraId="1778F69B" w14:textId="77777777" w:rsidR="007E59C4" w:rsidRPr="00CF571A" w:rsidRDefault="007E59C4" w:rsidP="0091281A">
            <w:pPr>
              <w:spacing w:afterLines="120" w:after="288" w:line="240" w:lineRule="auto"/>
              <w:ind w:left="567"/>
              <w:jc w:val="left"/>
              <w:rPr>
                <w:rFonts w:cs="Tahoma"/>
                <w:b/>
                <w:sz w:val="20"/>
                <w:szCs w:val="20"/>
              </w:rPr>
            </w:pPr>
          </w:p>
          <w:p w14:paraId="16994378"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sz w:val="20"/>
                <w:szCs w:val="20"/>
              </w:rPr>
              <w:t>Identification</w:t>
            </w:r>
            <w:proofErr w:type="spellEnd"/>
            <w:r w:rsidRPr="00CF571A">
              <w:rPr>
                <w:rFonts w:cs="Tahoma"/>
                <w:sz w:val="20"/>
                <w:szCs w:val="20"/>
              </w:rPr>
              <w:t xml:space="preserve"> </w:t>
            </w:r>
            <w:proofErr w:type="spellStart"/>
            <w:r w:rsidRPr="00CF571A">
              <w:rPr>
                <w:rFonts w:cs="Tahoma"/>
                <w:sz w:val="20"/>
                <w:szCs w:val="20"/>
              </w:rPr>
              <w:t>Number</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10BE1E0D" w14:textId="77777777" w:rsidR="007E59C4" w:rsidRPr="00CF571A" w:rsidRDefault="007E59C4" w:rsidP="0091281A">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689388D3" w14:textId="77777777" w:rsidR="007E59C4" w:rsidRPr="00CF571A" w:rsidRDefault="007E59C4" w:rsidP="0091281A">
            <w:pPr>
              <w:spacing w:afterLines="120" w:after="288" w:line="240" w:lineRule="auto"/>
              <w:jc w:val="left"/>
              <w:rPr>
                <w:rFonts w:cs="Tahoma"/>
                <w:b/>
                <w:sz w:val="20"/>
                <w:szCs w:val="20"/>
              </w:rPr>
            </w:pPr>
            <w:r w:rsidRPr="00CF571A">
              <w:rPr>
                <w:rFonts w:cs="Tahoma"/>
                <w:noProof/>
                <w:sz w:val="20"/>
                <w:szCs w:val="20"/>
                <w:lang w:eastAsia="tr-TR"/>
              </w:rPr>
              <mc:AlternateContent>
                <mc:Choice Requires="wps">
                  <w:drawing>
                    <wp:anchor distT="0" distB="0" distL="114300" distR="114300" simplePos="0" relativeHeight="251659264" behindDoc="0" locked="0" layoutInCell="1" hidden="0" allowOverlap="1" wp14:anchorId="67B8F452" wp14:editId="3D81D3FE">
                      <wp:simplePos x="0" y="0"/>
                      <wp:positionH relativeFrom="column">
                        <wp:posOffset>1366363</wp:posOffset>
                      </wp:positionH>
                      <wp:positionV relativeFrom="paragraph">
                        <wp:posOffset>15875</wp:posOffset>
                      </wp:positionV>
                      <wp:extent cx="282575" cy="206375"/>
                      <wp:effectExtent l="0" t="0" r="22225" b="22225"/>
                      <wp:wrapNone/>
                      <wp:docPr id="2012017265" name="Rectangle 2012017265"/>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4B95074B" w14:textId="77777777" w:rsidR="00A17CBB" w:rsidRPr="00D513D6" w:rsidRDefault="00A17CBB"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B8F452" id="Rectangle 2012017265" o:spid="_x0000_s1026" style="position:absolute;margin-left:107.6pt;margin-top:1.25pt;width:22.25pt;height:16.25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" strokecolor="#31538f" strokeweight="1pt">
                      <v:stroke startarrowwidth="narrow" startarrowlength="short" endarrowwidth="narrow" endarrowlength="short"/>
                      <v:textbox inset="2.53958mm,2.53958mm,2.53958mm,2.53958mm">
                        <w:txbxContent>
                          <w:p w14:paraId="4B95074B" w14:textId="77777777" w:rsidR="00A17CBB" w:rsidRPr="00D513D6" w:rsidRDefault="00A17CBB" w:rsidP="007E59C4">
                            <w:pPr>
                              <w:spacing w:after="0" w:line="240" w:lineRule="auto"/>
                              <w:textDirection w:val="btLr"/>
                            </w:pPr>
                          </w:p>
                        </w:txbxContent>
                      </v:textbox>
                    </v:rect>
                  </w:pict>
                </mc:Fallback>
              </mc:AlternateContent>
            </w:r>
            <w:r w:rsidRPr="00CF571A">
              <w:rPr>
                <w:rFonts w:cs="Tahoma"/>
                <w:b/>
                <w:sz w:val="20"/>
                <w:szCs w:val="20"/>
              </w:rPr>
              <w:t xml:space="preserve">Telefon- Ücretsiz hat / </w:t>
            </w:r>
          </w:p>
          <w:p w14:paraId="7EF4F804" w14:textId="77777777" w:rsidR="007E59C4" w:rsidRPr="00CF571A" w:rsidRDefault="007E59C4" w:rsidP="0091281A">
            <w:pPr>
              <w:spacing w:afterLines="120" w:after="288" w:line="240" w:lineRule="auto"/>
              <w:jc w:val="left"/>
              <w:rPr>
                <w:rFonts w:cs="Tahoma"/>
                <w:sz w:val="20"/>
                <w:szCs w:val="20"/>
              </w:rPr>
            </w:pPr>
            <w:r w:rsidRPr="00CF571A">
              <w:rPr>
                <w:rFonts w:cs="Tahoma"/>
                <w:noProof/>
                <w:sz w:val="20"/>
                <w:szCs w:val="20"/>
                <w:lang w:eastAsia="tr-TR"/>
              </w:rPr>
              <mc:AlternateContent>
                <mc:Choice Requires="wps">
                  <w:drawing>
                    <wp:anchor distT="0" distB="0" distL="114300" distR="114300" simplePos="0" relativeHeight="251660288" behindDoc="0" locked="0" layoutInCell="1" hidden="0" allowOverlap="1" wp14:anchorId="38AE87D2" wp14:editId="1A9D673F">
                      <wp:simplePos x="0" y="0"/>
                      <wp:positionH relativeFrom="column">
                        <wp:posOffset>1357473</wp:posOffset>
                      </wp:positionH>
                      <wp:positionV relativeFrom="paragraph">
                        <wp:posOffset>332740</wp:posOffset>
                      </wp:positionV>
                      <wp:extent cx="282575" cy="206375"/>
                      <wp:effectExtent l="0" t="0" r="22225" b="22225"/>
                      <wp:wrapNone/>
                      <wp:docPr id="2012017263" name="Rectangle 2012017263"/>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B9C0C5C" w14:textId="77777777" w:rsidR="00A17CBB" w:rsidRPr="00D513D6" w:rsidRDefault="00A17CBB"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AE87D2" id="Rectangle 2012017263" o:spid="_x0000_s1027" style="position:absolute;margin-left:106.9pt;margin-top:26.2pt;width:22.25pt;height:16.25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" strokecolor="#31538f" strokeweight="1pt">
                      <v:stroke startarrowwidth="narrow" startarrowlength="short" endarrowwidth="narrow" endarrowlength="short"/>
                      <v:textbox inset="2.53958mm,2.53958mm,2.53958mm,2.53958mm">
                        <w:txbxContent>
                          <w:p w14:paraId="1B9C0C5C" w14:textId="77777777" w:rsidR="00A17CBB" w:rsidRPr="00D513D6" w:rsidRDefault="00A17CBB" w:rsidP="007E59C4">
                            <w:pPr>
                              <w:spacing w:after="0" w:line="240" w:lineRule="auto"/>
                              <w:textDirection w:val="btLr"/>
                            </w:pPr>
                          </w:p>
                        </w:txbxContent>
                      </v:textbox>
                    </v:rect>
                  </w:pict>
                </mc:Fallback>
              </mc:AlternateContent>
            </w:r>
            <w:r w:rsidRPr="00CF571A">
              <w:rPr>
                <w:rFonts w:cs="Tahoma"/>
                <w:sz w:val="20"/>
                <w:szCs w:val="20"/>
              </w:rPr>
              <w:t>Phone –</w:t>
            </w:r>
            <w:proofErr w:type="spellStart"/>
            <w:r w:rsidRPr="00CF571A">
              <w:rPr>
                <w:rFonts w:cs="Tahoma"/>
                <w:sz w:val="20"/>
                <w:szCs w:val="20"/>
              </w:rPr>
              <w:t>Free</w:t>
            </w:r>
            <w:proofErr w:type="spellEnd"/>
            <w:r w:rsidRPr="00CF571A">
              <w:rPr>
                <w:rFonts w:cs="Tahoma"/>
                <w:sz w:val="20"/>
                <w:szCs w:val="20"/>
              </w:rPr>
              <w:t xml:space="preserve"> </w:t>
            </w:r>
            <w:proofErr w:type="spellStart"/>
            <w:r w:rsidRPr="00CF571A">
              <w:rPr>
                <w:rFonts w:cs="Tahoma"/>
                <w:sz w:val="20"/>
                <w:szCs w:val="20"/>
              </w:rPr>
              <w:t>phone</w:t>
            </w:r>
            <w:proofErr w:type="spellEnd"/>
            <w:r w:rsidRPr="00CF571A">
              <w:rPr>
                <w:rFonts w:cs="Tahoma"/>
                <w:sz w:val="20"/>
                <w:szCs w:val="20"/>
              </w:rPr>
              <w:t xml:space="preserve"> </w:t>
            </w:r>
            <w:proofErr w:type="spellStart"/>
            <w:r w:rsidRPr="00CF571A">
              <w:rPr>
                <w:rFonts w:cs="Tahoma"/>
                <w:sz w:val="20"/>
                <w:szCs w:val="20"/>
              </w:rPr>
              <w:t>line</w:t>
            </w:r>
            <w:proofErr w:type="spellEnd"/>
          </w:p>
          <w:p w14:paraId="16DBAAD7"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Telefon- Yardım hattı/</w:t>
            </w:r>
          </w:p>
          <w:p w14:paraId="0435B77A" w14:textId="77777777" w:rsidR="007E59C4" w:rsidRPr="00CF571A" w:rsidRDefault="007E59C4" w:rsidP="0091281A">
            <w:pPr>
              <w:spacing w:afterLines="120" w:after="288" w:line="240" w:lineRule="auto"/>
              <w:jc w:val="left"/>
              <w:rPr>
                <w:rFonts w:cs="Tahoma"/>
                <w:sz w:val="20"/>
                <w:szCs w:val="20"/>
              </w:rPr>
            </w:pPr>
            <w:r w:rsidRPr="00CF571A">
              <w:rPr>
                <w:rFonts w:cs="Tahoma"/>
                <w:sz w:val="20"/>
                <w:szCs w:val="20"/>
              </w:rPr>
              <w:t>Phone –</w:t>
            </w:r>
            <w:proofErr w:type="spellStart"/>
            <w:r w:rsidRPr="00CF571A">
              <w:rPr>
                <w:rFonts w:cs="Tahoma"/>
                <w:sz w:val="20"/>
                <w:szCs w:val="20"/>
              </w:rPr>
              <w:t>Free</w:t>
            </w:r>
            <w:proofErr w:type="spellEnd"/>
            <w:r w:rsidRPr="00CF571A">
              <w:rPr>
                <w:rFonts w:cs="Tahoma"/>
                <w:sz w:val="20"/>
                <w:szCs w:val="20"/>
              </w:rPr>
              <w:t xml:space="preserve"> </w:t>
            </w:r>
            <w:proofErr w:type="spellStart"/>
            <w:r w:rsidRPr="00CF571A">
              <w:rPr>
                <w:rFonts w:cs="Tahoma"/>
                <w:sz w:val="20"/>
                <w:szCs w:val="20"/>
              </w:rPr>
              <w:t>phone</w:t>
            </w:r>
            <w:proofErr w:type="spellEnd"/>
            <w:r w:rsidRPr="00CF571A">
              <w:rPr>
                <w:rFonts w:cs="Tahoma"/>
                <w:sz w:val="20"/>
                <w:szCs w:val="20"/>
              </w:rPr>
              <w:t xml:space="preserve"> </w:t>
            </w:r>
            <w:proofErr w:type="spellStart"/>
            <w:r w:rsidRPr="00CF571A">
              <w:rPr>
                <w:rFonts w:cs="Tahoma"/>
                <w:sz w:val="20"/>
                <w:szCs w:val="20"/>
              </w:rPr>
              <w:t>line</w:t>
            </w:r>
            <w:proofErr w:type="spellEnd"/>
          </w:p>
        </w:tc>
      </w:tr>
      <w:tr w:rsidR="007E59C4" w:rsidRPr="00CF571A" w14:paraId="1E7D8F7B" w14:textId="77777777" w:rsidTr="0091281A">
        <w:trPr>
          <w:trHeight w:val="24"/>
        </w:trPr>
        <w:tc>
          <w:tcPr>
            <w:tcW w:w="2938" w:type="dxa"/>
            <w:tcBorders>
              <w:top w:val="single" w:sz="4" w:space="0" w:color="000000"/>
              <w:left w:val="single" w:sz="4" w:space="0" w:color="000000"/>
              <w:bottom w:val="single" w:sz="4" w:space="0" w:color="000000"/>
              <w:right w:val="single" w:sz="4" w:space="0" w:color="000000"/>
            </w:tcBorders>
          </w:tcPr>
          <w:p w14:paraId="0C9A716F"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Telefon/ E-Posta</w:t>
            </w:r>
          </w:p>
          <w:p w14:paraId="1BFE6247" w14:textId="77777777" w:rsidR="007E59C4" w:rsidRPr="00CF571A" w:rsidRDefault="007E59C4" w:rsidP="0091281A">
            <w:pPr>
              <w:spacing w:afterLines="120" w:after="288" w:line="240" w:lineRule="auto"/>
              <w:jc w:val="left"/>
              <w:rPr>
                <w:rFonts w:cs="Tahoma"/>
                <w:b/>
                <w:sz w:val="20"/>
                <w:szCs w:val="20"/>
              </w:rPr>
            </w:pPr>
            <w:r w:rsidRPr="00CF571A">
              <w:rPr>
                <w:rFonts w:cs="Tahoma"/>
                <w:sz w:val="20"/>
                <w:szCs w:val="20"/>
              </w:rPr>
              <w:t>Telephone/ E-mail</w:t>
            </w:r>
          </w:p>
        </w:tc>
        <w:tc>
          <w:tcPr>
            <w:tcW w:w="2580" w:type="dxa"/>
            <w:tcBorders>
              <w:top w:val="single" w:sz="4" w:space="0" w:color="000000"/>
              <w:left w:val="single" w:sz="4" w:space="0" w:color="000000"/>
              <w:bottom w:val="single" w:sz="4" w:space="0" w:color="000000"/>
              <w:right w:val="single" w:sz="4" w:space="0" w:color="000000"/>
            </w:tcBorders>
          </w:tcPr>
          <w:p w14:paraId="090D050E" w14:textId="77777777" w:rsidR="007E59C4" w:rsidRPr="00CF571A" w:rsidRDefault="007E59C4" w:rsidP="0091281A">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3879398" w14:textId="77777777" w:rsidR="007E59C4" w:rsidRPr="00CF571A" w:rsidRDefault="007E59C4" w:rsidP="0091281A">
            <w:pPr>
              <w:spacing w:afterLines="120" w:after="288" w:line="240" w:lineRule="auto"/>
              <w:jc w:val="left"/>
              <w:rPr>
                <w:rFonts w:cs="Tahoma"/>
                <w:b/>
                <w:sz w:val="20"/>
                <w:szCs w:val="20"/>
              </w:rPr>
            </w:pPr>
            <w:r w:rsidRPr="00CF571A">
              <w:rPr>
                <w:rFonts w:cs="Tahoma"/>
                <w:noProof/>
                <w:sz w:val="20"/>
                <w:szCs w:val="20"/>
                <w:lang w:eastAsia="tr-TR"/>
              </w:rPr>
              <mc:AlternateContent>
                <mc:Choice Requires="wps">
                  <w:drawing>
                    <wp:anchor distT="0" distB="0" distL="114300" distR="114300" simplePos="0" relativeHeight="251661312" behindDoc="0" locked="0" layoutInCell="1" hidden="0" allowOverlap="1" wp14:anchorId="238E9B34" wp14:editId="30E4E006">
                      <wp:simplePos x="0" y="0"/>
                      <wp:positionH relativeFrom="column">
                        <wp:posOffset>1349853</wp:posOffset>
                      </wp:positionH>
                      <wp:positionV relativeFrom="paragraph">
                        <wp:posOffset>31750</wp:posOffset>
                      </wp:positionV>
                      <wp:extent cx="282575" cy="206375"/>
                      <wp:effectExtent l="0" t="0" r="22225" b="22225"/>
                      <wp:wrapNone/>
                      <wp:docPr id="2012017264" name="Rectangle 2012017264"/>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399A7597" w14:textId="77777777" w:rsidR="00A17CBB" w:rsidRPr="00D513D6" w:rsidRDefault="00A17CBB"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8E9B34" id="Rectangle 2012017264" o:spid="_x0000_s1028" style="position:absolute;margin-left:106.3pt;margin-top:2.5pt;width:22.25pt;height:16.25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399A7597" w14:textId="77777777" w:rsidR="00A17CBB" w:rsidRPr="00D513D6" w:rsidRDefault="00A17CBB" w:rsidP="007E59C4">
                            <w:pPr>
                              <w:spacing w:after="0" w:line="240" w:lineRule="auto"/>
                              <w:textDirection w:val="btLr"/>
                            </w:pPr>
                          </w:p>
                        </w:txbxContent>
                      </v:textbox>
                    </v:rect>
                  </w:pict>
                </mc:Fallback>
              </mc:AlternateContent>
            </w:r>
            <w:r w:rsidRPr="00CF571A">
              <w:rPr>
                <w:rFonts w:cs="Tahoma"/>
                <w:b/>
                <w:sz w:val="20"/>
                <w:szCs w:val="20"/>
              </w:rPr>
              <w:t>Yüz yüze /</w:t>
            </w:r>
          </w:p>
          <w:p w14:paraId="13362030"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sz w:val="20"/>
                <w:szCs w:val="20"/>
              </w:rPr>
              <w:t>Face</w:t>
            </w:r>
            <w:proofErr w:type="spellEnd"/>
            <w:r w:rsidRPr="00CF571A">
              <w:rPr>
                <w:rFonts w:cs="Tahoma"/>
                <w:sz w:val="20"/>
                <w:szCs w:val="20"/>
              </w:rPr>
              <w:t xml:space="preserve"> </w:t>
            </w:r>
            <w:proofErr w:type="spellStart"/>
            <w:r w:rsidRPr="00CF571A">
              <w:rPr>
                <w:rFonts w:cs="Tahoma"/>
                <w:sz w:val="20"/>
                <w:szCs w:val="20"/>
              </w:rPr>
              <w:t>to</w:t>
            </w:r>
            <w:proofErr w:type="spellEnd"/>
            <w:r w:rsidRPr="00CF571A">
              <w:rPr>
                <w:rFonts w:cs="Tahoma"/>
                <w:sz w:val="20"/>
                <w:szCs w:val="20"/>
              </w:rPr>
              <w:t xml:space="preserve"> </w:t>
            </w:r>
            <w:proofErr w:type="spellStart"/>
            <w:r w:rsidRPr="00CF571A">
              <w:rPr>
                <w:rFonts w:cs="Tahoma"/>
                <w:sz w:val="20"/>
                <w:szCs w:val="20"/>
              </w:rPr>
              <w:t>face</w:t>
            </w:r>
            <w:proofErr w:type="spellEnd"/>
          </w:p>
        </w:tc>
      </w:tr>
      <w:tr w:rsidR="007E59C4" w:rsidRPr="00CF571A" w14:paraId="605962C4" w14:textId="77777777" w:rsidTr="0091281A">
        <w:trPr>
          <w:trHeight w:val="24"/>
        </w:trPr>
        <w:tc>
          <w:tcPr>
            <w:tcW w:w="2938" w:type="dxa"/>
            <w:tcBorders>
              <w:top w:val="single" w:sz="4" w:space="0" w:color="000000"/>
              <w:left w:val="single" w:sz="4" w:space="0" w:color="000000"/>
              <w:bottom w:val="single" w:sz="4" w:space="0" w:color="000000"/>
              <w:right w:val="single" w:sz="4" w:space="0" w:color="000000"/>
            </w:tcBorders>
          </w:tcPr>
          <w:p w14:paraId="51F62472"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Mahalle-Köy-İlçe-İl/</w:t>
            </w:r>
          </w:p>
          <w:p w14:paraId="6AE0FD2E"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sz w:val="20"/>
                <w:szCs w:val="20"/>
              </w:rPr>
              <w:t>Neighborhood-Village</w:t>
            </w:r>
            <w:proofErr w:type="spellEnd"/>
            <w:r w:rsidRPr="00CF571A">
              <w:rPr>
                <w:rFonts w:cs="Tahoma"/>
                <w:sz w:val="20"/>
                <w:szCs w:val="20"/>
              </w:rPr>
              <w:t xml:space="preserve"> –</w:t>
            </w:r>
            <w:proofErr w:type="spellStart"/>
            <w:r w:rsidRPr="00CF571A">
              <w:rPr>
                <w:rFonts w:cs="Tahoma"/>
                <w:sz w:val="20"/>
                <w:szCs w:val="20"/>
              </w:rPr>
              <w:t>District</w:t>
            </w:r>
            <w:proofErr w:type="spellEnd"/>
            <w:r w:rsidRPr="00CF571A">
              <w:rPr>
                <w:rFonts w:cs="Tahoma"/>
                <w:sz w:val="20"/>
                <w:szCs w:val="20"/>
              </w:rPr>
              <w:t xml:space="preserve">- </w:t>
            </w:r>
            <w:proofErr w:type="spellStart"/>
            <w:r w:rsidRPr="00CF571A">
              <w:rPr>
                <w:rFonts w:cs="Tahoma"/>
                <w:sz w:val="20"/>
                <w:szCs w:val="20"/>
              </w:rPr>
              <w:t>Province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545DD0C2" w14:textId="77777777" w:rsidR="007E59C4" w:rsidRPr="00CF571A" w:rsidRDefault="007E59C4" w:rsidP="0091281A">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E1E96D7" w14:textId="77777777" w:rsidR="007E59C4" w:rsidRPr="00CF571A" w:rsidRDefault="007E59C4" w:rsidP="0091281A">
            <w:pPr>
              <w:spacing w:afterLines="120" w:after="288" w:line="240" w:lineRule="auto"/>
              <w:jc w:val="left"/>
              <w:rPr>
                <w:rFonts w:cs="Tahoma"/>
                <w:b/>
                <w:sz w:val="20"/>
                <w:szCs w:val="20"/>
              </w:rPr>
            </w:pPr>
            <w:r w:rsidRPr="00CF571A">
              <w:rPr>
                <w:rFonts w:cs="Tahoma"/>
                <w:noProof/>
                <w:sz w:val="20"/>
                <w:szCs w:val="20"/>
                <w:lang w:eastAsia="tr-TR"/>
              </w:rPr>
              <mc:AlternateContent>
                <mc:Choice Requires="wps">
                  <w:drawing>
                    <wp:anchor distT="0" distB="0" distL="114300" distR="114300" simplePos="0" relativeHeight="251662336" behindDoc="0" locked="0" layoutInCell="1" hidden="0" allowOverlap="1" wp14:anchorId="5773209E" wp14:editId="76B73073">
                      <wp:simplePos x="0" y="0"/>
                      <wp:positionH relativeFrom="column">
                        <wp:posOffset>1303020</wp:posOffset>
                      </wp:positionH>
                      <wp:positionV relativeFrom="paragraph">
                        <wp:posOffset>20320</wp:posOffset>
                      </wp:positionV>
                      <wp:extent cx="282575" cy="225425"/>
                      <wp:effectExtent l="0" t="0" r="22225" b="22225"/>
                      <wp:wrapNone/>
                      <wp:docPr id="2012017262" name="Rectangle 2012017262"/>
                      <wp:cNvGraphicFramePr/>
                      <a:graphic xmlns:a="http://schemas.openxmlformats.org/drawingml/2006/main">
                        <a:graphicData uri="http://schemas.microsoft.com/office/word/2010/wordprocessingShape">
                          <wps:wsp>
                            <wps:cNvSpPr/>
                            <wps:spPr>
                              <a:xfrm>
                                <a:off x="0" y="0"/>
                                <a:ext cx="282575" cy="22542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44E55A57" w14:textId="77777777" w:rsidR="00A17CBB" w:rsidRPr="00D513D6" w:rsidRDefault="00A17CBB"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73209E" id="Rectangle 2012017262" o:spid="_x0000_s1029" style="position:absolute;margin-left:102.6pt;margin-top:1.6pt;width:22.25pt;height:1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" strokecolor="#31538f" strokeweight="1pt">
                      <v:stroke startarrowwidth="narrow" startarrowlength="short" endarrowwidth="narrow" endarrowlength="short"/>
                      <v:textbox inset="2.53958mm,2.53958mm,2.53958mm,2.53958mm">
                        <w:txbxContent>
                          <w:p w14:paraId="44E55A57" w14:textId="77777777" w:rsidR="00A17CBB" w:rsidRPr="00D513D6" w:rsidRDefault="00A17CBB" w:rsidP="007E59C4">
                            <w:pPr>
                              <w:spacing w:after="0" w:line="240" w:lineRule="auto"/>
                              <w:textDirection w:val="btLr"/>
                            </w:pPr>
                          </w:p>
                        </w:txbxContent>
                      </v:textbox>
                    </v:rect>
                  </w:pict>
                </mc:Fallback>
              </mc:AlternateContent>
            </w:r>
            <w:r w:rsidRPr="00CF571A">
              <w:rPr>
                <w:rFonts w:cs="Tahoma"/>
                <w:b/>
                <w:sz w:val="20"/>
                <w:szCs w:val="20"/>
              </w:rPr>
              <w:t>İstişare Toplantısı/</w:t>
            </w:r>
          </w:p>
          <w:p w14:paraId="668D9350"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sz w:val="20"/>
                <w:szCs w:val="20"/>
              </w:rPr>
              <w:t>Consultation</w:t>
            </w:r>
            <w:proofErr w:type="spellEnd"/>
            <w:r w:rsidRPr="00CF571A">
              <w:rPr>
                <w:rFonts w:cs="Tahoma"/>
                <w:sz w:val="20"/>
                <w:szCs w:val="20"/>
              </w:rPr>
              <w:t xml:space="preserve"> </w:t>
            </w:r>
            <w:proofErr w:type="spellStart"/>
            <w:r w:rsidRPr="00CF571A">
              <w:rPr>
                <w:rFonts w:cs="Tahoma"/>
                <w:sz w:val="20"/>
                <w:szCs w:val="20"/>
              </w:rPr>
              <w:t>meeting</w:t>
            </w:r>
            <w:proofErr w:type="spellEnd"/>
          </w:p>
        </w:tc>
      </w:tr>
      <w:tr w:rsidR="007E59C4" w:rsidRPr="00CF571A" w14:paraId="4695B2D6" w14:textId="77777777" w:rsidTr="0091281A">
        <w:trPr>
          <w:trHeight w:val="10"/>
        </w:trPr>
        <w:tc>
          <w:tcPr>
            <w:tcW w:w="2938" w:type="dxa"/>
            <w:tcBorders>
              <w:top w:val="single" w:sz="4" w:space="0" w:color="000000"/>
              <w:left w:val="single" w:sz="4" w:space="0" w:color="000000"/>
              <w:bottom w:val="single" w:sz="4" w:space="0" w:color="000000"/>
              <w:right w:val="single" w:sz="4" w:space="0" w:color="000000"/>
            </w:tcBorders>
          </w:tcPr>
          <w:p w14:paraId="602ED8F6" w14:textId="77777777" w:rsidR="007E59C4" w:rsidRPr="00CF571A" w:rsidRDefault="007E59C4" w:rsidP="0091281A">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00463475" w14:textId="77777777" w:rsidR="007E59C4" w:rsidRPr="00CF571A" w:rsidRDefault="007E59C4" w:rsidP="0091281A">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0570CE0" w14:textId="77777777" w:rsidR="007E59C4" w:rsidRPr="00CF571A" w:rsidRDefault="007E59C4" w:rsidP="0091281A">
            <w:pPr>
              <w:spacing w:afterLines="120" w:after="288" w:line="240" w:lineRule="auto"/>
              <w:jc w:val="left"/>
              <w:rPr>
                <w:rFonts w:cs="Tahoma"/>
                <w:sz w:val="20"/>
                <w:szCs w:val="20"/>
              </w:rPr>
            </w:pPr>
            <w:r w:rsidRPr="00CF571A">
              <w:rPr>
                <w:rFonts w:cs="Tahoma"/>
                <w:noProof/>
                <w:sz w:val="20"/>
                <w:szCs w:val="20"/>
                <w:lang w:eastAsia="tr-TR"/>
              </w:rPr>
              <mc:AlternateContent>
                <mc:Choice Requires="wps">
                  <w:drawing>
                    <wp:anchor distT="0" distB="0" distL="114300" distR="114300" simplePos="0" relativeHeight="251663360" behindDoc="0" locked="0" layoutInCell="1" hidden="0" allowOverlap="1" wp14:anchorId="6CCAB0EC" wp14:editId="36F24565">
                      <wp:simplePos x="0" y="0"/>
                      <wp:positionH relativeFrom="column">
                        <wp:posOffset>1318260</wp:posOffset>
                      </wp:positionH>
                      <wp:positionV relativeFrom="paragraph">
                        <wp:posOffset>45720</wp:posOffset>
                      </wp:positionV>
                      <wp:extent cx="282575" cy="206375"/>
                      <wp:effectExtent l="0" t="0" r="22225" b="22225"/>
                      <wp:wrapNone/>
                      <wp:docPr id="2012017268" name="Rectangle 2012017268"/>
                      <wp:cNvGraphicFramePr/>
                      <a:graphic xmlns:a="http://schemas.openxmlformats.org/drawingml/2006/main">
                        <a:graphicData uri="http://schemas.microsoft.com/office/word/2010/wordprocessingShape">
                          <wps:wsp>
                            <wps:cNvSpPr/>
                            <wps:spPr>
                              <a:xfrm>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5EE4EF41" w14:textId="77777777" w:rsidR="00A17CBB" w:rsidRPr="00D513D6" w:rsidRDefault="00A17CBB"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CAB0EC" id="Rectangle 2012017268" o:spid="_x0000_s1030" style="position:absolute;margin-left:103.8pt;margin-top:3.6pt;width:22.25pt;height: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" strokecolor="#31538f" strokeweight="1pt">
                      <v:stroke startarrowwidth="narrow" startarrowlength="short" endarrowwidth="narrow" endarrowlength="short"/>
                      <v:textbox inset="2.53958mm,2.53958mm,2.53958mm,2.53958mm">
                        <w:txbxContent>
                          <w:p w14:paraId="5EE4EF41" w14:textId="77777777" w:rsidR="00A17CBB" w:rsidRPr="00D513D6" w:rsidRDefault="00A17CBB" w:rsidP="007E59C4">
                            <w:pPr>
                              <w:spacing w:after="0" w:line="240" w:lineRule="auto"/>
                              <w:textDirection w:val="btLr"/>
                            </w:pPr>
                          </w:p>
                        </w:txbxContent>
                      </v:textbox>
                    </v:rect>
                  </w:pict>
                </mc:Fallback>
              </mc:AlternateContent>
            </w:r>
            <w:r w:rsidRPr="00CF571A">
              <w:rPr>
                <w:rFonts w:cs="Tahoma"/>
                <w:b/>
                <w:sz w:val="20"/>
                <w:szCs w:val="20"/>
              </w:rPr>
              <w:t xml:space="preserve">Dilekçe </w:t>
            </w:r>
            <w:r w:rsidRPr="00CF571A">
              <w:rPr>
                <w:rFonts w:cs="Tahoma"/>
                <w:sz w:val="20"/>
                <w:szCs w:val="20"/>
              </w:rPr>
              <w:t xml:space="preserve">/ </w:t>
            </w:r>
            <w:proofErr w:type="spellStart"/>
            <w:r w:rsidRPr="00CF571A">
              <w:rPr>
                <w:rFonts w:cs="Tahoma"/>
                <w:sz w:val="20"/>
                <w:szCs w:val="20"/>
              </w:rPr>
              <w:t>Petition</w:t>
            </w:r>
            <w:proofErr w:type="spellEnd"/>
          </w:p>
        </w:tc>
      </w:tr>
      <w:tr w:rsidR="007E59C4" w:rsidRPr="00CF571A" w14:paraId="0CF4A11D" w14:textId="77777777" w:rsidTr="0091281A">
        <w:trPr>
          <w:trHeight w:val="81"/>
        </w:trPr>
        <w:tc>
          <w:tcPr>
            <w:tcW w:w="2938" w:type="dxa"/>
            <w:tcBorders>
              <w:top w:val="single" w:sz="4" w:space="0" w:color="000000"/>
              <w:left w:val="single" w:sz="4" w:space="0" w:color="000000"/>
              <w:bottom w:val="single" w:sz="4" w:space="0" w:color="000000"/>
              <w:right w:val="single" w:sz="4" w:space="0" w:color="000000"/>
            </w:tcBorders>
          </w:tcPr>
          <w:p w14:paraId="77FA8C36" w14:textId="77777777" w:rsidR="007E59C4" w:rsidRPr="00CF571A" w:rsidRDefault="007E59C4" w:rsidP="0091281A">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61E1F6F7" w14:textId="77777777" w:rsidR="007E59C4" w:rsidRPr="00CF571A" w:rsidRDefault="007E59C4" w:rsidP="0091281A">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34CC4B9B" w14:textId="77777777" w:rsidR="007E59C4" w:rsidRPr="00CF571A" w:rsidRDefault="007E59C4" w:rsidP="0091281A">
            <w:pPr>
              <w:spacing w:afterLines="120" w:after="288" w:line="240" w:lineRule="auto"/>
              <w:jc w:val="left"/>
              <w:rPr>
                <w:rFonts w:cs="Tahoma"/>
                <w:b/>
                <w:sz w:val="20"/>
                <w:szCs w:val="20"/>
              </w:rPr>
            </w:pPr>
            <w:r w:rsidRPr="00CF571A">
              <w:rPr>
                <w:rFonts w:cs="Tahoma"/>
                <w:noProof/>
                <w:sz w:val="20"/>
                <w:szCs w:val="20"/>
                <w:lang w:eastAsia="tr-TR"/>
              </w:rPr>
              <mc:AlternateContent>
                <mc:Choice Requires="wps">
                  <w:drawing>
                    <wp:anchor distT="0" distB="0" distL="114300" distR="114300" simplePos="0" relativeHeight="251664384" behindDoc="0" locked="0" layoutInCell="1" hidden="0" allowOverlap="1" wp14:anchorId="075D10AE" wp14:editId="1855A6A6">
                      <wp:simplePos x="0" y="0"/>
                      <wp:positionH relativeFrom="column">
                        <wp:posOffset>1312072</wp:posOffset>
                      </wp:positionH>
                      <wp:positionV relativeFrom="paragraph">
                        <wp:posOffset>65405</wp:posOffset>
                      </wp:positionV>
                      <wp:extent cx="282575" cy="215900"/>
                      <wp:effectExtent l="0" t="0" r="22225" b="12700"/>
                      <wp:wrapNone/>
                      <wp:docPr id="2012017259" name="Rectangle 2012017259"/>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26065DC2" w14:textId="77777777" w:rsidR="00A17CBB" w:rsidRPr="00D513D6" w:rsidRDefault="00A17CBB"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5D10AE" id="Rectangle 2012017259" o:spid="_x0000_s1031" style="position:absolute;margin-left:103.3pt;margin-top:5.15pt;width:22.25pt;height:17pt;rotation:180;flip:x;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" strokecolor="#31538f" strokeweight="1pt">
                      <v:stroke startarrowwidth="narrow" startarrowlength="short" endarrowwidth="narrow" endarrowlength="short"/>
                      <v:textbox inset="2.53958mm,2.53958mm,2.53958mm,2.53958mm">
                        <w:txbxContent>
                          <w:p w14:paraId="26065DC2" w14:textId="77777777" w:rsidR="00A17CBB" w:rsidRPr="00D513D6" w:rsidRDefault="00A17CBB" w:rsidP="007E59C4">
                            <w:pPr>
                              <w:spacing w:after="0" w:line="240" w:lineRule="auto"/>
                              <w:textDirection w:val="btLr"/>
                            </w:pPr>
                          </w:p>
                        </w:txbxContent>
                      </v:textbox>
                    </v:rect>
                  </w:pict>
                </mc:Fallback>
              </mc:AlternateContent>
            </w:r>
            <w:r w:rsidRPr="00CF571A">
              <w:rPr>
                <w:rFonts w:cs="Tahoma"/>
                <w:b/>
                <w:sz w:val="20"/>
                <w:szCs w:val="20"/>
              </w:rPr>
              <w:t>Proje web sayfası /</w:t>
            </w:r>
          </w:p>
          <w:p w14:paraId="1C7D460A" w14:textId="77777777" w:rsidR="007E59C4" w:rsidRPr="00CF571A" w:rsidRDefault="007E59C4" w:rsidP="0091281A">
            <w:pPr>
              <w:spacing w:afterLines="120" w:after="288" w:line="240" w:lineRule="auto"/>
              <w:jc w:val="left"/>
              <w:rPr>
                <w:rFonts w:cs="Tahoma"/>
                <w:sz w:val="20"/>
                <w:szCs w:val="20"/>
              </w:rPr>
            </w:pPr>
            <w:r w:rsidRPr="00CF571A">
              <w:rPr>
                <w:rFonts w:cs="Tahoma"/>
                <w:sz w:val="20"/>
                <w:szCs w:val="20"/>
              </w:rPr>
              <w:t xml:space="preserve">Project web </w:t>
            </w:r>
            <w:proofErr w:type="spellStart"/>
            <w:r w:rsidRPr="00CF571A">
              <w:rPr>
                <w:rFonts w:cs="Tahoma"/>
                <w:sz w:val="20"/>
                <w:szCs w:val="20"/>
              </w:rPr>
              <w:t>page</w:t>
            </w:r>
            <w:proofErr w:type="spellEnd"/>
          </w:p>
        </w:tc>
      </w:tr>
      <w:tr w:rsidR="007E59C4" w:rsidRPr="00CF571A" w14:paraId="71BEC871" w14:textId="77777777" w:rsidTr="0091281A">
        <w:trPr>
          <w:trHeight w:val="168"/>
        </w:trPr>
        <w:tc>
          <w:tcPr>
            <w:tcW w:w="2938" w:type="dxa"/>
            <w:tcBorders>
              <w:top w:val="single" w:sz="4" w:space="0" w:color="000000"/>
              <w:left w:val="single" w:sz="4" w:space="0" w:color="000000"/>
              <w:bottom w:val="single" w:sz="4" w:space="0" w:color="000000"/>
              <w:right w:val="single" w:sz="4" w:space="0" w:color="000000"/>
            </w:tcBorders>
          </w:tcPr>
          <w:p w14:paraId="1FD580D9" w14:textId="77777777" w:rsidR="007E59C4" w:rsidRPr="00CF571A" w:rsidRDefault="007E59C4" w:rsidP="0091281A">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5CBCB7DB" w14:textId="77777777" w:rsidR="007E59C4" w:rsidRPr="00CF571A" w:rsidRDefault="007E59C4" w:rsidP="0091281A">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4EE64125" w14:textId="77777777" w:rsidR="007E59C4" w:rsidRPr="00CF571A" w:rsidRDefault="007E59C4" w:rsidP="0091281A">
            <w:pPr>
              <w:spacing w:afterLines="120" w:after="288" w:line="240" w:lineRule="auto"/>
              <w:jc w:val="left"/>
              <w:rPr>
                <w:rFonts w:cs="Tahoma"/>
                <w:b/>
                <w:sz w:val="20"/>
                <w:szCs w:val="20"/>
              </w:rPr>
            </w:pPr>
            <w:r w:rsidRPr="00CF571A">
              <w:rPr>
                <w:rFonts w:cs="Tahoma"/>
                <w:noProof/>
                <w:sz w:val="20"/>
                <w:szCs w:val="20"/>
                <w:lang w:eastAsia="tr-TR"/>
              </w:rPr>
              <mc:AlternateContent>
                <mc:Choice Requires="wps">
                  <w:drawing>
                    <wp:anchor distT="0" distB="0" distL="114300" distR="114300" simplePos="0" relativeHeight="251665408" behindDoc="0" locked="0" layoutInCell="1" hidden="0" allowOverlap="1" wp14:anchorId="28E6F411" wp14:editId="3F2DE7C6">
                      <wp:simplePos x="0" y="0"/>
                      <wp:positionH relativeFrom="column">
                        <wp:posOffset>1308897</wp:posOffset>
                      </wp:positionH>
                      <wp:positionV relativeFrom="paragraph">
                        <wp:posOffset>29210</wp:posOffset>
                      </wp:positionV>
                      <wp:extent cx="282575" cy="215900"/>
                      <wp:effectExtent l="0" t="0" r="22225" b="12700"/>
                      <wp:wrapNone/>
                      <wp:docPr id="2012017267" name="Rectangle 2012017267"/>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230F3595" w14:textId="77777777" w:rsidR="00A17CBB" w:rsidRPr="00D513D6" w:rsidRDefault="00A17CBB"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E6F411" id="Rectangle 2012017267" o:spid="_x0000_s1032" style="position:absolute;margin-left:103.05pt;margin-top:2.3pt;width:22.25pt;height:17pt;rotation:180;flip:x;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230F3595" w14:textId="77777777" w:rsidR="00A17CBB" w:rsidRPr="00D513D6" w:rsidRDefault="00A17CBB" w:rsidP="007E59C4">
                            <w:pPr>
                              <w:spacing w:after="0" w:line="240" w:lineRule="auto"/>
                              <w:textDirection w:val="btLr"/>
                            </w:pPr>
                          </w:p>
                        </w:txbxContent>
                      </v:textbox>
                    </v:rect>
                  </w:pict>
                </mc:Fallback>
              </mc:AlternateContent>
            </w:r>
            <w:r w:rsidRPr="00CF571A">
              <w:rPr>
                <w:rFonts w:cs="Tahoma"/>
                <w:b/>
                <w:sz w:val="20"/>
                <w:szCs w:val="20"/>
              </w:rPr>
              <w:t>CİMER /</w:t>
            </w:r>
          </w:p>
          <w:p w14:paraId="725E1A8E" w14:textId="77777777" w:rsidR="007E59C4" w:rsidRPr="00CF571A" w:rsidRDefault="007E59C4" w:rsidP="0091281A">
            <w:pPr>
              <w:spacing w:afterLines="120" w:after="288" w:line="240" w:lineRule="auto"/>
              <w:jc w:val="left"/>
              <w:rPr>
                <w:rFonts w:cs="Tahoma"/>
                <w:sz w:val="20"/>
                <w:szCs w:val="20"/>
              </w:rPr>
            </w:pPr>
            <w:r w:rsidRPr="00CF571A">
              <w:rPr>
                <w:rFonts w:cs="Tahoma"/>
                <w:sz w:val="20"/>
                <w:szCs w:val="20"/>
              </w:rPr>
              <w:t>CİMER</w:t>
            </w:r>
          </w:p>
          <w:p w14:paraId="1F2DABEE" w14:textId="77777777" w:rsidR="007E59C4" w:rsidRPr="00CF571A" w:rsidRDefault="007E59C4" w:rsidP="0091281A">
            <w:pPr>
              <w:spacing w:afterLines="120" w:after="288" w:line="240" w:lineRule="auto"/>
              <w:jc w:val="left"/>
              <w:rPr>
                <w:rFonts w:cs="Tahoma"/>
                <w:b/>
                <w:sz w:val="20"/>
                <w:szCs w:val="20"/>
              </w:rPr>
            </w:pPr>
            <w:r w:rsidRPr="00CF571A">
              <w:rPr>
                <w:rFonts w:cs="Tahoma"/>
                <w:sz w:val="20"/>
                <w:szCs w:val="20"/>
              </w:rPr>
              <w:t>(</w:t>
            </w:r>
            <w:proofErr w:type="spellStart"/>
            <w:r w:rsidRPr="00CF571A">
              <w:rPr>
                <w:rFonts w:cs="Tahoma"/>
                <w:sz w:val="20"/>
                <w:szCs w:val="20"/>
              </w:rPr>
              <w:t>Presidential</w:t>
            </w:r>
            <w:proofErr w:type="spellEnd"/>
            <w:r w:rsidRPr="00CF571A">
              <w:rPr>
                <w:rFonts w:cs="Tahoma"/>
                <w:sz w:val="20"/>
                <w:szCs w:val="20"/>
              </w:rPr>
              <w:t xml:space="preserve"> </w:t>
            </w:r>
            <w:proofErr w:type="spellStart"/>
            <w:r w:rsidRPr="00CF571A">
              <w:rPr>
                <w:rFonts w:cs="Tahoma"/>
                <w:sz w:val="20"/>
                <w:szCs w:val="20"/>
              </w:rPr>
              <w:t>Communication</w:t>
            </w:r>
            <w:proofErr w:type="spellEnd"/>
            <w:r w:rsidRPr="00CF571A">
              <w:rPr>
                <w:rFonts w:cs="Tahoma"/>
                <w:sz w:val="20"/>
                <w:szCs w:val="20"/>
              </w:rPr>
              <w:t xml:space="preserve"> Center)</w:t>
            </w:r>
          </w:p>
          <w:p w14:paraId="36298421" w14:textId="77777777" w:rsidR="007E59C4" w:rsidRPr="00CF571A" w:rsidRDefault="007E59C4" w:rsidP="0091281A">
            <w:pPr>
              <w:spacing w:afterLines="120" w:after="288" w:line="240" w:lineRule="auto"/>
              <w:ind w:left="567"/>
              <w:jc w:val="left"/>
              <w:rPr>
                <w:rFonts w:cs="Tahoma"/>
                <w:b/>
                <w:sz w:val="20"/>
                <w:szCs w:val="20"/>
              </w:rPr>
            </w:pPr>
          </w:p>
        </w:tc>
      </w:tr>
      <w:tr w:rsidR="007E59C4" w:rsidRPr="00CF571A" w14:paraId="45063FD4" w14:textId="77777777" w:rsidTr="0091281A">
        <w:trPr>
          <w:trHeight w:val="10"/>
        </w:trPr>
        <w:tc>
          <w:tcPr>
            <w:tcW w:w="9072" w:type="dxa"/>
            <w:gridSpan w:val="3"/>
            <w:tcBorders>
              <w:top w:val="single" w:sz="4" w:space="0" w:color="000000"/>
              <w:left w:val="single" w:sz="4" w:space="0" w:color="000000"/>
              <w:bottom w:val="single" w:sz="4" w:space="0" w:color="000000"/>
              <w:right w:val="single" w:sz="4" w:space="0" w:color="000000"/>
            </w:tcBorders>
          </w:tcPr>
          <w:p w14:paraId="3F1C8AD1"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 xml:space="preserve">Şikayet Detayları / </w:t>
            </w:r>
            <w:proofErr w:type="spellStart"/>
            <w:r w:rsidRPr="00CF571A">
              <w:rPr>
                <w:rFonts w:cs="Tahoma"/>
                <w:b/>
                <w:sz w:val="20"/>
                <w:szCs w:val="20"/>
              </w:rPr>
              <w:t>Detaıls</w:t>
            </w:r>
            <w:proofErr w:type="spellEnd"/>
            <w:r w:rsidRPr="00CF571A">
              <w:rPr>
                <w:rFonts w:cs="Tahoma"/>
                <w:b/>
                <w:sz w:val="20"/>
                <w:szCs w:val="20"/>
              </w:rPr>
              <w:t xml:space="preserve"> Of </w:t>
            </w:r>
            <w:proofErr w:type="spellStart"/>
            <w:r w:rsidRPr="00CF571A">
              <w:rPr>
                <w:rFonts w:cs="Tahoma"/>
                <w:b/>
                <w:sz w:val="20"/>
                <w:szCs w:val="20"/>
              </w:rPr>
              <w:t>Complaınt</w:t>
            </w:r>
            <w:proofErr w:type="spellEnd"/>
          </w:p>
        </w:tc>
      </w:tr>
      <w:tr w:rsidR="007E59C4" w:rsidRPr="00CF571A" w14:paraId="2D672D15" w14:textId="77777777" w:rsidTr="0091281A">
        <w:trPr>
          <w:trHeight w:val="125"/>
        </w:trPr>
        <w:tc>
          <w:tcPr>
            <w:tcW w:w="9072" w:type="dxa"/>
            <w:gridSpan w:val="3"/>
            <w:tcBorders>
              <w:top w:val="single" w:sz="4" w:space="0" w:color="000000"/>
              <w:left w:val="single" w:sz="4" w:space="0" w:color="000000"/>
              <w:bottom w:val="single" w:sz="4" w:space="0" w:color="000000"/>
              <w:right w:val="single" w:sz="4" w:space="0" w:color="000000"/>
            </w:tcBorders>
          </w:tcPr>
          <w:p w14:paraId="1BCB81EF"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Şikayet Konusu /</w:t>
            </w:r>
          </w:p>
          <w:p w14:paraId="69446019" w14:textId="77777777" w:rsidR="007E59C4" w:rsidRPr="00CF571A" w:rsidRDefault="007E59C4" w:rsidP="0091281A">
            <w:pPr>
              <w:spacing w:afterLines="120" w:after="288" w:line="240" w:lineRule="auto"/>
              <w:jc w:val="left"/>
              <w:rPr>
                <w:rFonts w:cs="Tahoma"/>
                <w:sz w:val="20"/>
                <w:szCs w:val="20"/>
              </w:rPr>
            </w:pPr>
            <w:proofErr w:type="spellStart"/>
            <w:r w:rsidRPr="00CF571A">
              <w:rPr>
                <w:rFonts w:cs="Tahoma"/>
                <w:sz w:val="20"/>
                <w:szCs w:val="20"/>
              </w:rPr>
              <w:t>Complaint</w:t>
            </w:r>
            <w:proofErr w:type="spellEnd"/>
          </w:p>
          <w:p w14:paraId="7F279AB6" w14:textId="77777777" w:rsidR="007E59C4" w:rsidRPr="00CF571A" w:rsidRDefault="007E59C4" w:rsidP="0091281A">
            <w:pPr>
              <w:spacing w:afterLines="120" w:after="288" w:line="240" w:lineRule="auto"/>
              <w:ind w:left="567"/>
              <w:jc w:val="left"/>
              <w:rPr>
                <w:rFonts w:cs="Tahoma"/>
                <w:b/>
                <w:sz w:val="20"/>
                <w:szCs w:val="20"/>
              </w:rPr>
            </w:pPr>
          </w:p>
        </w:tc>
      </w:tr>
      <w:tr w:rsidR="007E59C4" w:rsidRPr="00CF571A" w14:paraId="3D90667F" w14:textId="77777777" w:rsidTr="0091281A">
        <w:trPr>
          <w:trHeight w:val="955"/>
        </w:trPr>
        <w:tc>
          <w:tcPr>
            <w:tcW w:w="9072" w:type="dxa"/>
            <w:gridSpan w:val="3"/>
            <w:tcBorders>
              <w:top w:val="single" w:sz="4" w:space="0" w:color="000000"/>
              <w:left w:val="single" w:sz="4" w:space="0" w:color="000000"/>
              <w:bottom w:val="single" w:sz="4" w:space="0" w:color="000000"/>
              <w:right w:val="single" w:sz="4" w:space="0" w:color="000000"/>
            </w:tcBorders>
          </w:tcPr>
          <w:p w14:paraId="6A3946EF" w14:textId="77777777" w:rsidR="007E59C4" w:rsidRPr="00CF571A" w:rsidRDefault="007E59C4" w:rsidP="0091281A">
            <w:pPr>
              <w:spacing w:afterLines="120" w:after="288" w:line="240" w:lineRule="auto"/>
              <w:jc w:val="left"/>
              <w:rPr>
                <w:rFonts w:cs="Tahoma"/>
                <w:b/>
                <w:sz w:val="20"/>
                <w:szCs w:val="20"/>
              </w:rPr>
            </w:pPr>
            <w:r w:rsidRPr="00CF571A">
              <w:rPr>
                <w:rFonts w:cs="Tahoma"/>
                <w:b/>
                <w:sz w:val="20"/>
                <w:szCs w:val="20"/>
              </w:rPr>
              <w:t>Şikayet sahibi tarafından talep edilen çözüm /</w:t>
            </w:r>
          </w:p>
          <w:p w14:paraId="32632387" w14:textId="77777777" w:rsidR="007E59C4" w:rsidRPr="00CF571A" w:rsidRDefault="007E59C4" w:rsidP="0091281A">
            <w:pPr>
              <w:spacing w:afterLines="120" w:after="288" w:line="240" w:lineRule="auto"/>
              <w:jc w:val="left"/>
              <w:rPr>
                <w:rFonts w:cs="Tahoma"/>
                <w:sz w:val="20"/>
                <w:szCs w:val="20"/>
              </w:rPr>
            </w:pPr>
            <w:r w:rsidRPr="00CF571A">
              <w:rPr>
                <w:rFonts w:cs="Tahoma"/>
                <w:sz w:val="20"/>
                <w:szCs w:val="20"/>
              </w:rPr>
              <w:t xml:space="preserve">Solution </w:t>
            </w:r>
            <w:proofErr w:type="spellStart"/>
            <w:r w:rsidRPr="00CF571A">
              <w:rPr>
                <w:rFonts w:cs="Tahoma"/>
                <w:sz w:val="20"/>
                <w:szCs w:val="20"/>
              </w:rPr>
              <w:t>requested</w:t>
            </w:r>
            <w:proofErr w:type="spellEnd"/>
            <w:r w:rsidRPr="00CF571A">
              <w:rPr>
                <w:rFonts w:cs="Tahoma"/>
                <w:sz w:val="20"/>
                <w:szCs w:val="20"/>
              </w:rPr>
              <w:t xml:space="preserve"> </w:t>
            </w:r>
            <w:proofErr w:type="spellStart"/>
            <w:r w:rsidRPr="00CF571A">
              <w:rPr>
                <w:rFonts w:cs="Tahoma"/>
                <w:sz w:val="20"/>
                <w:szCs w:val="20"/>
              </w:rPr>
              <w:t>by</w:t>
            </w:r>
            <w:proofErr w:type="spellEnd"/>
            <w:r w:rsidRPr="00CF571A">
              <w:rPr>
                <w:rFonts w:cs="Tahoma"/>
                <w:sz w:val="20"/>
                <w:szCs w:val="20"/>
              </w:rPr>
              <w:t xml:space="preserve"> </w:t>
            </w:r>
            <w:proofErr w:type="spellStart"/>
            <w:r w:rsidRPr="00CF571A">
              <w:rPr>
                <w:rFonts w:cs="Tahoma"/>
                <w:sz w:val="20"/>
                <w:szCs w:val="20"/>
              </w:rPr>
              <w:t>the</w:t>
            </w:r>
            <w:proofErr w:type="spellEnd"/>
            <w:r w:rsidRPr="00CF571A">
              <w:rPr>
                <w:rFonts w:cs="Tahoma"/>
                <w:sz w:val="20"/>
                <w:szCs w:val="20"/>
              </w:rPr>
              <w:t xml:space="preserve"> </w:t>
            </w:r>
            <w:proofErr w:type="spellStart"/>
            <w:r w:rsidRPr="00CF571A">
              <w:rPr>
                <w:rFonts w:cs="Tahoma"/>
                <w:sz w:val="20"/>
                <w:szCs w:val="20"/>
              </w:rPr>
              <w:t>Complainant</w:t>
            </w:r>
            <w:proofErr w:type="spellEnd"/>
          </w:p>
          <w:p w14:paraId="2056D0AE" w14:textId="77777777" w:rsidR="007E59C4" w:rsidRPr="00CF571A" w:rsidRDefault="007E59C4" w:rsidP="0091281A">
            <w:pPr>
              <w:spacing w:afterLines="120" w:after="288" w:line="240" w:lineRule="auto"/>
              <w:ind w:left="567"/>
              <w:jc w:val="left"/>
              <w:rPr>
                <w:rFonts w:cs="Tahoma"/>
                <w:b/>
                <w:sz w:val="20"/>
                <w:szCs w:val="20"/>
              </w:rPr>
            </w:pPr>
          </w:p>
        </w:tc>
      </w:tr>
    </w:tbl>
    <w:p w14:paraId="7F333EDD" w14:textId="77777777" w:rsidR="007E59C4" w:rsidRPr="00CF571A" w:rsidRDefault="007E59C4" w:rsidP="007E59C4"/>
    <w:p w14:paraId="3BB8670B" w14:textId="77777777" w:rsidR="00596763" w:rsidRPr="00CF571A" w:rsidRDefault="00596763" w:rsidP="00E01E2E">
      <w:pPr>
        <w:pStyle w:val="Balk1"/>
        <w:keepNext w:val="0"/>
        <w:keepLines w:val="0"/>
      </w:pPr>
      <w:r w:rsidRPr="00CF571A">
        <w:br w:type="page"/>
      </w:r>
    </w:p>
    <w:p w14:paraId="3528668D" w14:textId="485D8F35" w:rsidR="00623875" w:rsidRPr="00CF571A" w:rsidRDefault="00623875" w:rsidP="00E01E2E">
      <w:pPr>
        <w:pStyle w:val="Balk1"/>
        <w:keepNext w:val="0"/>
        <w:keepLines w:val="0"/>
      </w:pPr>
      <w:bookmarkStart w:id="232" w:name="_Toc216429080"/>
      <w:r w:rsidRPr="00CF571A">
        <w:lastRenderedPageBreak/>
        <w:t xml:space="preserve">EK </w:t>
      </w:r>
      <w:r w:rsidR="003A394D">
        <w:t>4</w:t>
      </w:r>
      <w:r w:rsidRPr="00CF571A">
        <w:t xml:space="preserve">- ÖRNEK </w:t>
      </w:r>
      <w:proofErr w:type="gramStart"/>
      <w:r w:rsidRPr="00CF571A">
        <w:t>ŞİKAYET</w:t>
      </w:r>
      <w:proofErr w:type="gramEnd"/>
      <w:r w:rsidRPr="00CF571A">
        <w:t xml:space="preserve"> KAPATMA FORMU</w:t>
      </w:r>
      <w:bookmarkEnd w:id="232"/>
    </w:p>
    <w:p w14:paraId="5DFB09DC" w14:textId="0073AF81" w:rsidR="009443C4" w:rsidRPr="00CF571A" w:rsidRDefault="009443C4" w:rsidP="004641FD">
      <w:pPr>
        <w:jc w:val="center"/>
        <w:rPr>
          <w:b/>
          <w:i/>
          <w:sz w:val="20"/>
        </w:rPr>
      </w:pPr>
      <w:r w:rsidRPr="00CF571A">
        <w:rPr>
          <w:b/>
          <w:i/>
          <w:sz w:val="20"/>
        </w:rPr>
        <w:t>Şikayet Kapatma Formu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4471"/>
      </w:tblGrid>
      <w:tr w:rsidR="009443C4" w:rsidRPr="00CF571A" w14:paraId="02C3AC99"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4CC6AF2D" w14:textId="77777777" w:rsidR="009443C4" w:rsidRPr="00CF571A" w:rsidRDefault="009443C4" w:rsidP="0091281A">
            <w:pPr>
              <w:spacing w:afterLines="120" w:after="288" w:line="240" w:lineRule="auto"/>
              <w:rPr>
                <w:b/>
                <w:sz w:val="20"/>
                <w:szCs w:val="20"/>
              </w:rPr>
            </w:pPr>
            <w:r w:rsidRPr="00CF571A">
              <w:rPr>
                <w:b/>
                <w:sz w:val="20"/>
                <w:szCs w:val="20"/>
              </w:rPr>
              <w:t>Şikayet Kapatma Numarası:</w:t>
            </w:r>
          </w:p>
          <w:p w14:paraId="7D3B32C0" w14:textId="77777777" w:rsidR="009443C4" w:rsidRPr="00CF571A" w:rsidRDefault="009443C4" w:rsidP="0091281A">
            <w:pPr>
              <w:spacing w:afterLines="120" w:after="288" w:line="240" w:lineRule="auto"/>
              <w:ind w:left="567"/>
              <w:rPr>
                <w:sz w:val="20"/>
                <w:szCs w:val="20"/>
              </w:rPr>
            </w:pPr>
            <w:proofErr w:type="spellStart"/>
            <w:r w:rsidRPr="00CF571A">
              <w:rPr>
                <w:sz w:val="20"/>
                <w:szCs w:val="20"/>
              </w:rPr>
              <w:t>Grievance</w:t>
            </w:r>
            <w:proofErr w:type="spellEnd"/>
            <w:r w:rsidRPr="00CF571A">
              <w:rPr>
                <w:sz w:val="20"/>
                <w:szCs w:val="20"/>
              </w:rPr>
              <w:t xml:space="preserve"> </w:t>
            </w:r>
            <w:proofErr w:type="spellStart"/>
            <w:r w:rsidRPr="00CF571A">
              <w:rPr>
                <w:sz w:val="20"/>
                <w:szCs w:val="20"/>
              </w:rPr>
              <w:t>Closure</w:t>
            </w:r>
            <w:proofErr w:type="spellEnd"/>
            <w:r w:rsidRPr="00CF571A">
              <w:rPr>
                <w:sz w:val="20"/>
                <w:szCs w:val="20"/>
              </w:rPr>
              <w:t xml:space="preserve"> No:</w:t>
            </w:r>
          </w:p>
        </w:tc>
        <w:tc>
          <w:tcPr>
            <w:tcW w:w="4471" w:type="dxa"/>
            <w:tcBorders>
              <w:top w:val="single" w:sz="4" w:space="0" w:color="000000"/>
              <w:left w:val="single" w:sz="4" w:space="0" w:color="000000"/>
              <w:bottom w:val="single" w:sz="4" w:space="0" w:color="000000"/>
              <w:right w:val="single" w:sz="4" w:space="0" w:color="000000"/>
            </w:tcBorders>
          </w:tcPr>
          <w:p w14:paraId="6316F50C" w14:textId="77777777" w:rsidR="009443C4" w:rsidRPr="00CF571A" w:rsidRDefault="009443C4" w:rsidP="0091281A">
            <w:pPr>
              <w:spacing w:afterLines="120" w:after="288" w:line="240" w:lineRule="auto"/>
              <w:ind w:left="567"/>
              <w:rPr>
                <w:b/>
                <w:sz w:val="20"/>
                <w:szCs w:val="20"/>
              </w:rPr>
            </w:pPr>
          </w:p>
        </w:tc>
      </w:tr>
      <w:tr w:rsidR="009443C4" w:rsidRPr="00CF571A" w14:paraId="42E45F33"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27C117E4" w14:textId="77777777" w:rsidR="009443C4" w:rsidRPr="00CF571A" w:rsidRDefault="009443C4" w:rsidP="0091281A">
            <w:pPr>
              <w:spacing w:afterLines="120" w:after="288" w:line="240" w:lineRule="auto"/>
              <w:rPr>
                <w:b/>
                <w:sz w:val="20"/>
                <w:szCs w:val="20"/>
              </w:rPr>
            </w:pPr>
            <w:r w:rsidRPr="00CF571A">
              <w:rPr>
                <w:b/>
                <w:sz w:val="20"/>
                <w:szCs w:val="20"/>
              </w:rPr>
              <w:t>Alınması Gereken Acil Önlemleri Tanımlayın:</w:t>
            </w:r>
          </w:p>
          <w:p w14:paraId="35BE430C" w14:textId="77777777" w:rsidR="009443C4" w:rsidRPr="00CF571A" w:rsidRDefault="009443C4" w:rsidP="0091281A">
            <w:pPr>
              <w:spacing w:afterLines="120" w:after="288" w:line="240" w:lineRule="auto"/>
              <w:rPr>
                <w:sz w:val="20"/>
                <w:szCs w:val="20"/>
              </w:rPr>
            </w:pPr>
            <w:proofErr w:type="spellStart"/>
            <w:r w:rsidRPr="00CF571A">
              <w:rPr>
                <w:sz w:val="20"/>
                <w:szCs w:val="20"/>
              </w:rPr>
              <w:t>Identify</w:t>
            </w:r>
            <w:proofErr w:type="spellEnd"/>
            <w:r w:rsidRPr="00CF571A">
              <w:rPr>
                <w:sz w:val="20"/>
                <w:szCs w:val="20"/>
              </w:rPr>
              <w:t xml:space="preserve"> </w:t>
            </w:r>
            <w:proofErr w:type="spellStart"/>
            <w:r w:rsidRPr="00CF571A">
              <w:rPr>
                <w:sz w:val="20"/>
                <w:szCs w:val="20"/>
              </w:rPr>
              <w:t>the</w:t>
            </w:r>
            <w:proofErr w:type="spellEnd"/>
            <w:r w:rsidRPr="00CF571A">
              <w:rPr>
                <w:sz w:val="20"/>
                <w:szCs w:val="20"/>
              </w:rPr>
              <w:t xml:space="preserve"> </w:t>
            </w:r>
            <w:proofErr w:type="spellStart"/>
            <w:r w:rsidRPr="00CF571A">
              <w:rPr>
                <w:sz w:val="20"/>
                <w:szCs w:val="20"/>
              </w:rPr>
              <w:t>urgent</w:t>
            </w:r>
            <w:proofErr w:type="spellEnd"/>
            <w:r w:rsidRPr="00CF571A">
              <w:rPr>
                <w:sz w:val="20"/>
                <w:szCs w:val="20"/>
              </w:rPr>
              <w:t xml:space="preserve"> </w:t>
            </w:r>
            <w:proofErr w:type="spellStart"/>
            <w:r w:rsidRPr="00CF571A">
              <w:rPr>
                <w:sz w:val="20"/>
                <w:szCs w:val="20"/>
              </w:rPr>
              <w:t>actions</w:t>
            </w:r>
            <w:proofErr w:type="spellEnd"/>
          </w:p>
        </w:tc>
        <w:tc>
          <w:tcPr>
            <w:tcW w:w="4471" w:type="dxa"/>
            <w:tcBorders>
              <w:top w:val="single" w:sz="4" w:space="0" w:color="000000"/>
              <w:left w:val="single" w:sz="4" w:space="0" w:color="000000"/>
              <w:bottom w:val="single" w:sz="4" w:space="0" w:color="000000"/>
              <w:right w:val="single" w:sz="4" w:space="0" w:color="000000"/>
            </w:tcBorders>
          </w:tcPr>
          <w:p w14:paraId="5F1EFD32" w14:textId="77777777" w:rsidR="009443C4" w:rsidRPr="00CF571A" w:rsidRDefault="009443C4" w:rsidP="0091281A">
            <w:pPr>
              <w:spacing w:afterLines="120" w:after="288" w:line="240" w:lineRule="auto"/>
              <w:ind w:left="567"/>
              <w:rPr>
                <w:b/>
                <w:sz w:val="20"/>
                <w:szCs w:val="20"/>
              </w:rPr>
            </w:pPr>
          </w:p>
        </w:tc>
      </w:tr>
      <w:tr w:rsidR="009443C4" w:rsidRPr="00CF571A" w14:paraId="3AA7D14C"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4E2500EB" w14:textId="77777777" w:rsidR="009443C4" w:rsidRPr="00CF571A" w:rsidRDefault="009443C4" w:rsidP="0091281A">
            <w:pPr>
              <w:spacing w:afterLines="120" w:after="288" w:line="240" w:lineRule="auto"/>
              <w:rPr>
                <w:b/>
                <w:sz w:val="20"/>
                <w:szCs w:val="20"/>
              </w:rPr>
            </w:pPr>
            <w:r w:rsidRPr="00CF571A">
              <w:rPr>
                <w:b/>
                <w:sz w:val="20"/>
                <w:szCs w:val="20"/>
              </w:rPr>
              <w:t>Alınması Gereken Uzun Vadeli Önlemleri Tanımlayın (Gerekli İse):</w:t>
            </w:r>
          </w:p>
          <w:p w14:paraId="7CA10598" w14:textId="77777777" w:rsidR="009443C4" w:rsidRPr="00CF571A" w:rsidRDefault="009443C4" w:rsidP="0091281A">
            <w:pPr>
              <w:spacing w:afterLines="120" w:after="288" w:line="240" w:lineRule="auto"/>
              <w:rPr>
                <w:b/>
                <w:sz w:val="20"/>
                <w:szCs w:val="20"/>
              </w:rPr>
            </w:pPr>
            <w:proofErr w:type="spellStart"/>
            <w:r w:rsidRPr="00CF571A">
              <w:rPr>
                <w:sz w:val="20"/>
                <w:szCs w:val="20"/>
              </w:rPr>
              <w:t>Identify</w:t>
            </w:r>
            <w:proofErr w:type="spellEnd"/>
            <w:r w:rsidRPr="00CF571A">
              <w:rPr>
                <w:sz w:val="20"/>
                <w:szCs w:val="20"/>
              </w:rPr>
              <w:t xml:space="preserve"> </w:t>
            </w:r>
            <w:proofErr w:type="spellStart"/>
            <w:r w:rsidRPr="00CF571A">
              <w:rPr>
                <w:sz w:val="20"/>
                <w:szCs w:val="20"/>
              </w:rPr>
              <w:t>the</w:t>
            </w:r>
            <w:proofErr w:type="spellEnd"/>
            <w:r w:rsidRPr="00CF571A">
              <w:rPr>
                <w:sz w:val="20"/>
                <w:szCs w:val="20"/>
              </w:rPr>
              <w:t xml:space="preserve"> </w:t>
            </w:r>
            <w:proofErr w:type="spellStart"/>
            <w:r w:rsidRPr="00CF571A">
              <w:rPr>
                <w:sz w:val="20"/>
                <w:szCs w:val="20"/>
              </w:rPr>
              <w:t>long</w:t>
            </w:r>
            <w:proofErr w:type="spellEnd"/>
            <w:r w:rsidRPr="00CF571A">
              <w:rPr>
                <w:sz w:val="20"/>
                <w:szCs w:val="20"/>
              </w:rPr>
              <w:t xml:space="preserve"> </w:t>
            </w:r>
            <w:proofErr w:type="spellStart"/>
            <w:r w:rsidRPr="00CF571A">
              <w:rPr>
                <w:sz w:val="20"/>
                <w:szCs w:val="20"/>
              </w:rPr>
              <w:t>term</w:t>
            </w:r>
            <w:proofErr w:type="spellEnd"/>
            <w:r w:rsidRPr="00CF571A">
              <w:rPr>
                <w:sz w:val="20"/>
                <w:szCs w:val="20"/>
              </w:rPr>
              <w:t xml:space="preserve"> </w:t>
            </w:r>
            <w:proofErr w:type="spellStart"/>
            <w:r w:rsidRPr="00CF571A">
              <w:rPr>
                <w:sz w:val="20"/>
                <w:szCs w:val="20"/>
              </w:rPr>
              <w:t>actions</w:t>
            </w:r>
            <w:proofErr w:type="spellEnd"/>
            <w:r w:rsidRPr="00CF571A">
              <w:rPr>
                <w:sz w:val="20"/>
                <w:szCs w:val="20"/>
              </w:rPr>
              <w:t xml:space="preserve"> (</w:t>
            </w:r>
            <w:proofErr w:type="spellStart"/>
            <w:r w:rsidRPr="00CF571A">
              <w:rPr>
                <w:sz w:val="20"/>
                <w:szCs w:val="20"/>
              </w:rPr>
              <w:t>if</w:t>
            </w:r>
            <w:proofErr w:type="spellEnd"/>
            <w:r w:rsidRPr="00CF571A">
              <w:rPr>
                <w:sz w:val="20"/>
                <w:szCs w:val="20"/>
              </w:rPr>
              <w:t xml:space="preserve"> </w:t>
            </w:r>
            <w:proofErr w:type="spellStart"/>
            <w:r w:rsidRPr="00CF571A">
              <w:rPr>
                <w:sz w:val="20"/>
                <w:szCs w:val="20"/>
              </w:rPr>
              <w:t>necessary</w:t>
            </w:r>
            <w:proofErr w:type="spellEnd"/>
            <w:r w:rsidRPr="00CF571A">
              <w:rPr>
                <w:sz w:val="20"/>
                <w:szCs w:val="20"/>
              </w:rPr>
              <w:t>)</w:t>
            </w:r>
          </w:p>
        </w:tc>
        <w:tc>
          <w:tcPr>
            <w:tcW w:w="4471" w:type="dxa"/>
            <w:tcBorders>
              <w:top w:val="single" w:sz="4" w:space="0" w:color="000000"/>
              <w:left w:val="single" w:sz="4" w:space="0" w:color="000000"/>
              <w:bottom w:val="single" w:sz="4" w:space="0" w:color="000000"/>
              <w:right w:val="single" w:sz="4" w:space="0" w:color="000000"/>
            </w:tcBorders>
          </w:tcPr>
          <w:p w14:paraId="48608A56" w14:textId="77777777" w:rsidR="009443C4" w:rsidRPr="00CF571A" w:rsidRDefault="009443C4" w:rsidP="0091281A">
            <w:pPr>
              <w:spacing w:afterLines="120" w:after="288" w:line="240" w:lineRule="auto"/>
              <w:ind w:left="567"/>
              <w:rPr>
                <w:b/>
                <w:sz w:val="20"/>
                <w:szCs w:val="20"/>
              </w:rPr>
            </w:pPr>
          </w:p>
        </w:tc>
      </w:tr>
      <w:tr w:rsidR="009443C4" w:rsidRPr="00CF571A" w14:paraId="2FA815F3"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53151219" w14:textId="77777777" w:rsidR="009443C4" w:rsidRPr="00CF571A" w:rsidRDefault="009443C4" w:rsidP="0091281A">
            <w:pPr>
              <w:spacing w:afterLines="120" w:after="288" w:line="240" w:lineRule="auto"/>
              <w:rPr>
                <w:b/>
                <w:sz w:val="20"/>
                <w:szCs w:val="20"/>
              </w:rPr>
            </w:pPr>
            <w:r w:rsidRPr="00CF571A">
              <w:rPr>
                <w:b/>
                <w:sz w:val="20"/>
                <w:szCs w:val="20"/>
              </w:rPr>
              <w:t>Tazminat Talebi Bulunuyor Mu?</w:t>
            </w:r>
          </w:p>
          <w:p w14:paraId="6A64197A" w14:textId="77777777" w:rsidR="009443C4" w:rsidRPr="00CF571A" w:rsidRDefault="009443C4" w:rsidP="0091281A">
            <w:pPr>
              <w:spacing w:afterLines="120" w:after="288" w:line="240" w:lineRule="auto"/>
              <w:rPr>
                <w:sz w:val="20"/>
                <w:szCs w:val="20"/>
              </w:rPr>
            </w:pPr>
            <w:r w:rsidRPr="00CF571A">
              <w:rPr>
                <w:sz w:val="20"/>
                <w:szCs w:val="20"/>
              </w:rPr>
              <w:t xml:space="preserve">Is </w:t>
            </w:r>
            <w:proofErr w:type="spellStart"/>
            <w:r w:rsidRPr="00CF571A">
              <w:rPr>
                <w:sz w:val="20"/>
                <w:szCs w:val="20"/>
              </w:rPr>
              <w:t>there</w:t>
            </w:r>
            <w:proofErr w:type="spellEnd"/>
            <w:r w:rsidRPr="00CF571A">
              <w:rPr>
                <w:sz w:val="20"/>
                <w:szCs w:val="20"/>
              </w:rPr>
              <w:t xml:space="preserve"> a </w:t>
            </w:r>
            <w:proofErr w:type="spellStart"/>
            <w:r w:rsidRPr="00CF571A">
              <w:rPr>
                <w:sz w:val="20"/>
                <w:szCs w:val="20"/>
              </w:rPr>
              <w:t>claim</w:t>
            </w:r>
            <w:proofErr w:type="spellEnd"/>
            <w:r w:rsidRPr="00CF571A">
              <w:rPr>
                <w:sz w:val="20"/>
                <w:szCs w:val="20"/>
              </w:rPr>
              <w:t xml:space="preserve"> </w:t>
            </w:r>
            <w:proofErr w:type="spellStart"/>
            <w:r w:rsidRPr="00CF571A">
              <w:rPr>
                <w:sz w:val="20"/>
                <w:szCs w:val="20"/>
              </w:rPr>
              <w:t>for</w:t>
            </w:r>
            <w:proofErr w:type="spellEnd"/>
            <w:r w:rsidRPr="00CF571A">
              <w:rPr>
                <w:sz w:val="20"/>
                <w:szCs w:val="20"/>
              </w:rPr>
              <w:t xml:space="preserve"> </w:t>
            </w:r>
            <w:proofErr w:type="spellStart"/>
            <w:r w:rsidRPr="00CF571A">
              <w:rPr>
                <w:sz w:val="20"/>
                <w:szCs w:val="20"/>
              </w:rPr>
              <w:t>compensation</w:t>
            </w:r>
            <w:proofErr w:type="spellEnd"/>
            <w:r w:rsidRPr="00CF571A">
              <w:rPr>
                <w:sz w:val="20"/>
                <w:szCs w:val="20"/>
              </w:rPr>
              <w:t>?</w:t>
            </w:r>
          </w:p>
        </w:tc>
        <w:tc>
          <w:tcPr>
            <w:tcW w:w="4471" w:type="dxa"/>
            <w:tcBorders>
              <w:top w:val="single" w:sz="4" w:space="0" w:color="000000"/>
              <w:left w:val="single" w:sz="4" w:space="0" w:color="000000"/>
              <w:bottom w:val="single" w:sz="4" w:space="0" w:color="000000"/>
              <w:right w:val="single" w:sz="4" w:space="0" w:color="000000"/>
            </w:tcBorders>
          </w:tcPr>
          <w:p w14:paraId="1D3259B4" w14:textId="77777777" w:rsidR="009443C4" w:rsidRPr="00CF571A" w:rsidRDefault="009443C4" w:rsidP="0091281A">
            <w:pPr>
              <w:spacing w:afterLines="120" w:after="288" w:line="240" w:lineRule="auto"/>
              <w:ind w:left="567"/>
              <w:rPr>
                <w:b/>
                <w:sz w:val="20"/>
                <w:szCs w:val="20"/>
              </w:rPr>
            </w:pPr>
            <w:r w:rsidRPr="00CF571A">
              <w:rPr>
                <w:noProof/>
                <w:sz w:val="20"/>
                <w:szCs w:val="20"/>
                <w:lang w:eastAsia="tr-TR"/>
              </w:rPr>
              <mc:AlternateContent>
                <mc:Choice Requires="wpg">
                  <w:drawing>
                    <wp:anchor distT="0" distB="0" distL="114300" distR="114300" simplePos="0" relativeHeight="251667456" behindDoc="0" locked="0" layoutInCell="1" hidden="0" allowOverlap="1" wp14:anchorId="5FFF7957" wp14:editId="66DEF5F7">
                      <wp:simplePos x="0" y="0"/>
                      <wp:positionH relativeFrom="column">
                        <wp:posOffset>80010</wp:posOffset>
                      </wp:positionH>
                      <wp:positionV relativeFrom="paragraph">
                        <wp:posOffset>24879</wp:posOffset>
                      </wp:positionV>
                      <wp:extent cx="1158240" cy="152400"/>
                      <wp:effectExtent l="0" t="0" r="22860" b="19050"/>
                      <wp:wrapNone/>
                      <wp:docPr id="2012017266" name="Group 2012017266"/>
                      <wp:cNvGraphicFramePr/>
                      <a:graphic xmlns:a="http://schemas.openxmlformats.org/drawingml/2006/main">
                        <a:graphicData uri="http://schemas.microsoft.com/office/word/2010/wordprocessingGroup">
                          <wpg:wgp>
                            <wpg:cNvGrpSpPr/>
                            <wpg:grpSpPr>
                              <a:xfrm>
                                <a:off x="0" y="0"/>
                                <a:ext cx="1158240" cy="152400"/>
                                <a:chOff x="4766850" y="3703525"/>
                                <a:chExt cx="1158300" cy="152950"/>
                              </a:xfrm>
                            </wpg:grpSpPr>
                            <wpg:grpSp>
                              <wpg:cNvPr id="796116371" name="Group 796116371"/>
                              <wpg:cNvGrpSpPr/>
                              <wpg:grpSpPr>
                                <a:xfrm>
                                  <a:off x="4766880" y="3703800"/>
                                  <a:ext cx="1158240" cy="152400"/>
                                  <a:chOff x="4762100" y="3699025"/>
                                  <a:chExt cx="1167800" cy="161950"/>
                                </a:xfrm>
                              </wpg:grpSpPr>
                              <wps:wsp>
                                <wps:cNvPr id="765983599" name="Rectangle 765983599"/>
                                <wps:cNvSpPr/>
                                <wps:spPr>
                                  <a:xfrm>
                                    <a:off x="4762100" y="3699025"/>
                                    <a:ext cx="1167800" cy="161950"/>
                                  </a:xfrm>
                                  <a:prstGeom prst="rect">
                                    <a:avLst/>
                                  </a:prstGeom>
                                  <a:noFill/>
                                  <a:ln>
                                    <a:noFill/>
                                  </a:ln>
                                </wps:spPr>
                                <wps:txbx>
                                  <w:txbxContent>
                                    <w:p w14:paraId="2F086907" w14:textId="77777777" w:rsidR="00A17CBB" w:rsidRPr="00D513D6" w:rsidRDefault="00A17CBB" w:rsidP="009443C4">
                                      <w:pPr>
                                        <w:spacing w:after="0" w:line="240" w:lineRule="auto"/>
                                        <w:textDirection w:val="btLr"/>
                                      </w:pPr>
                                    </w:p>
                                  </w:txbxContent>
                                </wps:txbx>
                                <wps:bodyPr spcFirstLastPara="1" wrap="square" lIns="91425" tIns="91425" rIns="91425" bIns="91425" anchor="ctr" anchorCtr="0">
                                  <a:noAutofit/>
                                </wps:bodyPr>
                              </wps:wsp>
                              <wpg:grpSp>
                                <wpg:cNvPr id="362766209" name="Group 362766209"/>
                                <wpg:cNvGrpSpPr/>
                                <wpg:grpSpPr>
                                  <a:xfrm>
                                    <a:off x="4766880" y="3703800"/>
                                    <a:ext cx="1158240" cy="152400"/>
                                    <a:chOff x="0" y="0"/>
                                    <a:chExt cx="1158240" cy="152400"/>
                                  </a:xfrm>
                                </wpg:grpSpPr>
                                <wps:wsp>
                                  <wps:cNvPr id="1842014891" name="Rectangle 1842014891"/>
                                  <wps:cNvSpPr/>
                                  <wps:spPr>
                                    <a:xfrm>
                                      <a:off x="0" y="0"/>
                                      <a:ext cx="1158225" cy="152400"/>
                                    </a:xfrm>
                                    <a:prstGeom prst="rect">
                                      <a:avLst/>
                                    </a:prstGeom>
                                    <a:noFill/>
                                    <a:ln>
                                      <a:noFill/>
                                    </a:ln>
                                  </wps:spPr>
                                  <wps:txbx>
                                    <w:txbxContent>
                                      <w:p w14:paraId="7729BA44" w14:textId="77777777" w:rsidR="00A17CBB" w:rsidRPr="00D513D6" w:rsidRDefault="00A17CBB" w:rsidP="009443C4">
                                        <w:pPr>
                                          <w:spacing w:after="0" w:line="240" w:lineRule="auto"/>
                                          <w:textDirection w:val="btLr"/>
                                        </w:pPr>
                                      </w:p>
                                    </w:txbxContent>
                                  </wps:txbx>
                                  <wps:bodyPr spcFirstLastPara="1" wrap="square" lIns="91425" tIns="91425" rIns="91425" bIns="91425" anchor="ctr" anchorCtr="0">
                                    <a:noAutofit/>
                                  </wps:bodyPr>
                                </wps:wsp>
                                <wps:wsp>
                                  <wps:cNvPr id="407243034" name="Rectangle 407243034"/>
                                  <wps:cNvSpPr/>
                                  <wps:spPr>
                                    <a:xfrm>
                                      <a:off x="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0569EBB5" w14:textId="77777777" w:rsidR="00A17CBB" w:rsidRPr="00D513D6" w:rsidRDefault="00A17CBB" w:rsidP="009443C4">
                                        <w:pPr>
                                          <w:spacing w:after="0" w:line="240" w:lineRule="auto"/>
                                          <w:textDirection w:val="btLr"/>
                                        </w:pPr>
                                      </w:p>
                                    </w:txbxContent>
                                  </wps:txbx>
                                  <wps:bodyPr spcFirstLastPara="1" wrap="square" lIns="91425" tIns="91425" rIns="91425" bIns="91425" anchor="ctr" anchorCtr="0">
                                    <a:noAutofit/>
                                  </wps:bodyPr>
                                </wps:wsp>
                                <wps:wsp>
                                  <wps:cNvPr id="1213637678" name="Rectangle 1213637678"/>
                                  <wps:cNvSpPr/>
                                  <wps:spPr>
                                    <a:xfrm>
                                      <a:off x="96774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2A70A8A2" w14:textId="77777777" w:rsidR="00A17CBB" w:rsidRPr="00D513D6" w:rsidRDefault="00A17CBB" w:rsidP="009443C4">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FFF7957" id="Group 2012017266" o:spid="_x0000_s1033" style="position:absolute;left:0;text-align:left;margin-left:6.3pt;margin-top:1.95pt;width:91.2pt;height:12pt;z-index:251667456" coordorigin="47668,37035" coordsize="11583,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">
                      <v:group id="Group 796116371" o:spid="_x0000_s1034" style="position:absolute;left:47668;top:37038;width:11583;height:1524" coordorigin="47621,36990" coordsize="1167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">
                        <v:rect id="Rectangle 765983599" o:spid="_x0000_s1035" style="position:absolute;left:47621;top:36990;width:1167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" filled="f" stroked="f">
                          <v:textbox inset="2.53958mm,2.53958mm,2.53958mm,2.53958mm">
                            <w:txbxContent>
                              <w:p w14:paraId="2F086907" w14:textId="77777777" w:rsidR="00A17CBB" w:rsidRPr="00D513D6" w:rsidRDefault="00A17CBB" w:rsidP="009443C4">
                                <w:pPr>
                                  <w:spacing w:after="0" w:line="240" w:lineRule="auto"/>
                                  <w:textDirection w:val="btLr"/>
                                </w:pPr>
                              </w:p>
                            </w:txbxContent>
                          </v:textbox>
                        </v:rect>
                        <v:group id="Group 362766209" o:spid="_x0000_s1036" style="position:absolute;left:47668;top:37038;width:11583;height:1524" coordsize="1158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">
                          <v:rect id="Rectangle 1842014891" o:spid="_x0000_s1037" style="position:absolute;width:1158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" filled="f" stroked="f">
                            <v:textbox inset="2.53958mm,2.53958mm,2.53958mm,2.53958mm">
                              <w:txbxContent>
                                <w:p w14:paraId="7729BA44" w14:textId="77777777" w:rsidR="00A17CBB" w:rsidRPr="00D513D6" w:rsidRDefault="00A17CBB" w:rsidP="009443C4">
                                  <w:pPr>
                                    <w:spacing w:after="0" w:line="240" w:lineRule="auto"/>
                                    <w:textDirection w:val="btLr"/>
                                  </w:pPr>
                                </w:p>
                              </w:txbxContent>
                            </v:textbox>
                          </v:rect>
                          <v:rect id="Rectangle 407243034" o:spid="_x0000_s1038"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" fillcolor="#d1d1d1" strokecolor="#a5a5a5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0569EBB5" w14:textId="77777777" w:rsidR="00A17CBB" w:rsidRPr="00D513D6" w:rsidRDefault="00A17CBB" w:rsidP="009443C4">
                                  <w:pPr>
                                    <w:spacing w:after="0" w:line="240" w:lineRule="auto"/>
                                    <w:textDirection w:val="btLr"/>
                                  </w:pPr>
                                </w:p>
                              </w:txbxContent>
                            </v:textbox>
                          </v:rect>
                          <v:rect id="Rectangle 1213637678" o:spid="_x0000_s1039"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" fillcolor="#d1d1d1" strokecolor="#a5a5a5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2A70A8A2" w14:textId="77777777" w:rsidR="00A17CBB" w:rsidRPr="00D513D6" w:rsidRDefault="00A17CBB" w:rsidP="009443C4">
                                  <w:pPr>
                                    <w:spacing w:after="0" w:line="240" w:lineRule="auto"/>
                                    <w:textDirection w:val="btLr"/>
                                  </w:pPr>
                                </w:p>
                              </w:txbxContent>
                            </v:textbox>
                          </v:rect>
                        </v:group>
                      </v:group>
                    </v:group>
                  </w:pict>
                </mc:Fallback>
              </mc:AlternateContent>
            </w:r>
            <w:r w:rsidRPr="00CF571A">
              <w:rPr>
                <w:b/>
                <w:sz w:val="20"/>
                <w:szCs w:val="20"/>
              </w:rPr>
              <w:t>Evet/</w:t>
            </w:r>
            <w:proofErr w:type="spellStart"/>
            <w:r w:rsidRPr="00CF571A">
              <w:rPr>
                <w:sz w:val="20"/>
                <w:szCs w:val="20"/>
              </w:rPr>
              <w:t>Yes</w:t>
            </w:r>
            <w:proofErr w:type="spellEnd"/>
            <w:r w:rsidRPr="00CF571A">
              <w:rPr>
                <w:b/>
                <w:sz w:val="20"/>
                <w:szCs w:val="20"/>
              </w:rPr>
              <w:t xml:space="preserve">                  Hayır/</w:t>
            </w:r>
            <w:r w:rsidRPr="00CF571A">
              <w:rPr>
                <w:sz w:val="20"/>
                <w:szCs w:val="20"/>
              </w:rPr>
              <w:t>No</w:t>
            </w:r>
          </w:p>
        </w:tc>
      </w:tr>
      <w:tr w:rsidR="009443C4" w:rsidRPr="00CF571A" w14:paraId="7677C4E0" w14:textId="77777777" w:rsidTr="0091281A">
        <w:trPr>
          <w:jc w:val="center"/>
        </w:trPr>
        <w:tc>
          <w:tcPr>
            <w:tcW w:w="9072" w:type="dxa"/>
            <w:gridSpan w:val="2"/>
            <w:tcBorders>
              <w:top w:val="single" w:sz="4" w:space="0" w:color="000000"/>
              <w:left w:val="single" w:sz="4" w:space="0" w:color="000000"/>
              <w:bottom w:val="single" w:sz="4" w:space="0" w:color="000000"/>
              <w:right w:val="single" w:sz="4" w:space="0" w:color="000000"/>
            </w:tcBorders>
          </w:tcPr>
          <w:p w14:paraId="5E5ED0A9" w14:textId="77777777" w:rsidR="009443C4" w:rsidRPr="00CF571A" w:rsidRDefault="009443C4" w:rsidP="0091281A">
            <w:pPr>
              <w:spacing w:afterLines="120" w:after="288" w:line="240" w:lineRule="auto"/>
              <w:rPr>
                <w:b/>
                <w:sz w:val="20"/>
                <w:szCs w:val="20"/>
              </w:rPr>
            </w:pPr>
            <w:r w:rsidRPr="00CF571A">
              <w:rPr>
                <w:b/>
                <w:sz w:val="20"/>
                <w:szCs w:val="20"/>
              </w:rPr>
              <w:t xml:space="preserve">Düzeltici Faaliyetin Kontrolü ve Kararı / </w:t>
            </w:r>
            <w:r w:rsidRPr="00CF571A">
              <w:rPr>
                <w:sz w:val="20"/>
                <w:szCs w:val="20"/>
              </w:rPr>
              <w:t xml:space="preserve">Control </w:t>
            </w:r>
            <w:proofErr w:type="spellStart"/>
            <w:r w:rsidRPr="00CF571A">
              <w:rPr>
                <w:sz w:val="20"/>
                <w:szCs w:val="20"/>
              </w:rPr>
              <w:t>And</w:t>
            </w:r>
            <w:proofErr w:type="spellEnd"/>
            <w:r w:rsidRPr="00CF571A">
              <w:rPr>
                <w:sz w:val="20"/>
                <w:szCs w:val="20"/>
              </w:rPr>
              <w:t xml:space="preserve"> </w:t>
            </w:r>
            <w:proofErr w:type="spellStart"/>
            <w:r w:rsidRPr="00CF571A">
              <w:rPr>
                <w:sz w:val="20"/>
                <w:szCs w:val="20"/>
              </w:rPr>
              <w:t>Decısıon</w:t>
            </w:r>
            <w:proofErr w:type="spellEnd"/>
            <w:r w:rsidRPr="00CF571A">
              <w:rPr>
                <w:sz w:val="20"/>
                <w:szCs w:val="20"/>
              </w:rPr>
              <w:t xml:space="preserve"> Of </w:t>
            </w:r>
            <w:proofErr w:type="spellStart"/>
            <w:r w:rsidRPr="00CF571A">
              <w:rPr>
                <w:sz w:val="20"/>
                <w:szCs w:val="20"/>
              </w:rPr>
              <w:t>Correctıve</w:t>
            </w:r>
            <w:proofErr w:type="spellEnd"/>
            <w:r w:rsidRPr="00CF571A">
              <w:rPr>
                <w:sz w:val="20"/>
                <w:szCs w:val="20"/>
              </w:rPr>
              <w:t xml:space="preserve"> </w:t>
            </w:r>
            <w:proofErr w:type="spellStart"/>
            <w:r w:rsidRPr="00CF571A">
              <w:rPr>
                <w:sz w:val="20"/>
                <w:szCs w:val="20"/>
              </w:rPr>
              <w:t>Actıon</w:t>
            </w:r>
            <w:proofErr w:type="spellEnd"/>
          </w:p>
        </w:tc>
      </w:tr>
      <w:tr w:rsidR="009443C4" w:rsidRPr="00CF571A" w14:paraId="1AFB47E7"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6BC8AB46" w14:textId="77777777" w:rsidR="009443C4" w:rsidRPr="00CF571A" w:rsidRDefault="009443C4" w:rsidP="0091281A">
            <w:pPr>
              <w:spacing w:afterLines="120" w:after="288" w:line="240" w:lineRule="auto"/>
              <w:rPr>
                <w:b/>
                <w:sz w:val="20"/>
                <w:szCs w:val="20"/>
              </w:rPr>
            </w:pPr>
            <w:r w:rsidRPr="00CF571A">
              <w:rPr>
                <w:b/>
                <w:sz w:val="20"/>
                <w:szCs w:val="20"/>
              </w:rPr>
              <w:t>Düzeltici Faaliyetin Aşamaları</w:t>
            </w:r>
          </w:p>
          <w:p w14:paraId="0C5F9DD6" w14:textId="77777777" w:rsidR="009443C4" w:rsidRPr="00CF571A" w:rsidRDefault="009443C4" w:rsidP="0091281A">
            <w:pPr>
              <w:spacing w:afterLines="120" w:after="288" w:line="240" w:lineRule="auto"/>
              <w:rPr>
                <w:sz w:val="20"/>
                <w:szCs w:val="20"/>
              </w:rPr>
            </w:pPr>
            <w:proofErr w:type="spellStart"/>
            <w:r w:rsidRPr="00CF571A">
              <w:rPr>
                <w:sz w:val="20"/>
                <w:szCs w:val="20"/>
              </w:rPr>
              <w:t>Stages</w:t>
            </w:r>
            <w:proofErr w:type="spellEnd"/>
            <w:r w:rsidRPr="00CF571A">
              <w:rPr>
                <w:sz w:val="20"/>
                <w:szCs w:val="20"/>
              </w:rPr>
              <w:t xml:space="preserve"> of </w:t>
            </w:r>
            <w:proofErr w:type="spellStart"/>
            <w:r w:rsidRPr="00CF571A">
              <w:rPr>
                <w:sz w:val="20"/>
                <w:szCs w:val="20"/>
              </w:rPr>
              <w:t>Corrective</w:t>
            </w:r>
            <w:proofErr w:type="spellEnd"/>
            <w:r w:rsidRPr="00CF571A">
              <w:rPr>
                <w:sz w:val="20"/>
                <w:szCs w:val="20"/>
              </w:rPr>
              <w:t xml:space="preserve"> Action</w:t>
            </w:r>
          </w:p>
        </w:tc>
        <w:tc>
          <w:tcPr>
            <w:tcW w:w="4471" w:type="dxa"/>
            <w:tcBorders>
              <w:top w:val="single" w:sz="4" w:space="0" w:color="000000"/>
              <w:left w:val="single" w:sz="4" w:space="0" w:color="000000"/>
              <w:bottom w:val="single" w:sz="4" w:space="0" w:color="000000"/>
              <w:right w:val="single" w:sz="4" w:space="0" w:color="000000"/>
            </w:tcBorders>
          </w:tcPr>
          <w:p w14:paraId="4B36C287" w14:textId="33D60A7B" w:rsidR="009443C4" w:rsidRPr="00CF571A" w:rsidRDefault="009443C4" w:rsidP="0091281A">
            <w:pPr>
              <w:spacing w:afterLines="120" w:after="288" w:line="240" w:lineRule="auto"/>
              <w:rPr>
                <w:b/>
                <w:sz w:val="20"/>
                <w:szCs w:val="20"/>
              </w:rPr>
            </w:pPr>
            <w:r w:rsidRPr="00CF571A">
              <w:rPr>
                <w:b/>
                <w:sz w:val="20"/>
                <w:szCs w:val="20"/>
              </w:rPr>
              <w:t xml:space="preserve">Verilen Sürenin Sona Erdiği Tarih </w:t>
            </w:r>
            <w:r w:rsidR="00300C3D" w:rsidRPr="00CF571A">
              <w:rPr>
                <w:b/>
                <w:sz w:val="20"/>
                <w:szCs w:val="20"/>
              </w:rPr>
              <w:t>ve</w:t>
            </w:r>
            <w:r w:rsidRPr="00CF571A">
              <w:rPr>
                <w:b/>
                <w:sz w:val="20"/>
                <w:szCs w:val="20"/>
              </w:rPr>
              <w:t xml:space="preserve"> Yetkili Kuruluşlar</w:t>
            </w:r>
          </w:p>
          <w:p w14:paraId="0ED1A032" w14:textId="77777777" w:rsidR="009443C4" w:rsidRPr="00CF571A" w:rsidRDefault="009443C4" w:rsidP="0091281A">
            <w:pPr>
              <w:spacing w:afterLines="120" w:after="288" w:line="240" w:lineRule="auto"/>
              <w:rPr>
                <w:sz w:val="20"/>
                <w:szCs w:val="20"/>
              </w:rPr>
            </w:pPr>
            <w:proofErr w:type="spellStart"/>
            <w:r w:rsidRPr="00CF571A">
              <w:rPr>
                <w:sz w:val="20"/>
                <w:szCs w:val="20"/>
              </w:rPr>
              <w:t>Date</w:t>
            </w:r>
            <w:proofErr w:type="spellEnd"/>
            <w:r w:rsidRPr="00CF571A">
              <w:rPr>
                <w:sz w:val="20"/>
                <w:szCs w:val="20"/>
              </w:rPr>
              <w:t xml:space="preserve"> of </w:t>
            </w:r>
            <w:proofErr w:type="spellStart"/>
            <w:r w:rsidRPr="00CF571A">
              <w:rPr>
                <w:sz w:val="20"/>
                <w:szCs w:val="20"/>
              </w:rPr>
              <w:t>Expiration</w:t>
            </w:r>
            <w:proofErr w:type="spellEnd"/>
            <w:r w:rsidRPr="00CF571A">
              <w:rPr>
                <w:sz w:val="20"/>
                <w:szCs w:val="20"/>
              </w:rPr>
              <w:t xml:space="preserve"> of </w:t>
            </w:r>
            <w:proofErr w:type="spellStart"/>
            <w:r w:rsidRPr="00CF571A">
              <w:rPr>
                <w:sz w:val="20"/>
                <w:szCs w:val="20"/>
              </w:rPr>
              <w:t>the</w:t>
            </w:r>
            <w:proofErr w:type="spellEnd"/>
            <w:r w:rsidRPr="00CF571A">
              <w:rPr>
                <w:sz w:val="20"/>
                <w:szCs w:val="20"/>
              </w:rPr>
              <w:t xml:space="preserve"> </w:t>
            </w:r>
            <w:proofErr w:type="spellStart"/>
            <w:r w:rsidRPr="00CF571A">
              <w:rPr>
                <w:sz w:val="20"/>
                <w:szCs w:val="20"/>
              </w:rPr>
              <w:t>Given</w:t>
            </w:r>
            <w:proofErr w:type="spellEnd"/>
            <w:r w:rsidRPr="00CF571A">
              <w:rPr>
                <w:sz w:val="20"/>
                <w:szCs w:val="20"/>
              </w:rPr>
              <w:t xml:space="preserve"> </w:t>
            </w:r>
            <w:proofErr w:type="spellStart"/>
            <w:r w:rsidRPr="00CF571A">
              <w:rPr>
                <w:sz w:val="20"/>
                <w:szCs w:val="20"/>
              </w:rPr>
              <w:t>Period</w:t>
            </w:r>
            <w:proofErr w:type="spellEnd"/>
            <w:r w:rsidRPr="00CF571A">
              <w:rPr>
                <w:sz w:val="20"/>
                <w:szCs w:val="20"/>
              </w:rPr>
              <w:t xml:space="preserve"> </w:t>
            </w:r>
            <w:proofErr w:type="spellStart"/>
            <w:r w:rsidRPr="00CF571A">
              <w:rPr>
                <w:sz w:val="20"/>
                <w:szCs w:val="20"/>
              </w:rPr>
              <w:t>and</w:t>
            </w:r>
            <w:proofErr w:type="spellEnd"/>
            <w:r w:rsidRPr="00CF571A">
              <w:rPr>
                <w:sz w:val="20"/>
                <w:szCs w:val="20"/>
              </w:rPr>
              <w:t xml:space="preserve"> </w:t>
            </w:r>
            <w:proofErr w:type="spellStart"/>
            <w:r w:rsidRPr="00CF571A">
              <w:rPr>
                <w:sz w:val="20"/>
                <w:szCs w:val="20"/>
              </w:rPr>
              <w:t>Authorized</w:t>
            </w:r>
            <w:proofErr w:type="spellEnd"/>
            <w:r w:rsidRPr="00CF571A">
              <w:rPr>
                <w:sz w:val="20"/>
                <w:szCs w:val="20"/>
              </w:rPr>
              <w:t xml:space="preserve"> </w:t>
            </w:r>
            <w:proofErr w:type="spellStart"/>
            <w:r w:rsidRPr="00CF571A">
              <w:rPr>
                <w:sz w:val="20"/>
                <w:szCs w:val="20"/>
              </w:rPr>
              <w:t>Institutions</w:t>
            </w:r>
            <w:proofErr w:type="spellEnd"/>
          </w:p>
        </w:tc>
      </w:tr>
      <w:tr w:rsidR="009443C4" w:rsidRPr="00CF571A" w14:paraId="02493973"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35022310" w14:textId="77777777" w:rsidR="009443C4" w:rsidRPr="00CF571A" w:rsidRDefault="009443C4" w:rsidP="0091281A">
            <w:pPr>
              <w:spacing w:afterLines="120" w:after="288" w:line="240" w:lineRule="auto"/>
              <w:ind w:left="567"/>
              <w:rPr>
                <w:sz w:val="20"/>
                <w:szCs w:val="20"/>
              </w:rPr>
            </w:pPr>
            <w:r w:rsidRPr="00CF571A">
              <w:rPr>
                <w:sz w:val="20"/>
                <w:szCs w:val="20"/>
              </w:rPr>
              <w:t>1.</w:t>
            </w:r>
          </w:p>
        </w:tc>
        <w:tc>
          <w:tcPr>
            <w:tcW w:w="4471" w:type="dxa"/>
            <w:tcBorders>
              <w:top w:val="single" w:sz="4" w:space="0" w:color="000000"/>
              <w:left w:val="single" w:sz="4" w:space="0" w:color="000000"/>
              <w:bottom w:val="single" w:sz="4" w:space="0" w:color="000000"/>
              <w:right w:val="single" w:sz="4" w:space="0" w:color="000000"/>
            </w:tcBorders>
          </w:tcPr>
          <w:p w14:paraId="2E07F4DB" w14:textId="77777777" w:rsidR="009443C4" w:rsidRPr="00CF571A" w:rsidRDefault="009443C4" w:rsidP="0091281A">
            <w:pPr>
              <w:spacing w:afterLines="120" w:after="288" w:line="240" w:lineRule="auto"/>
              <w:ind w:left="567"/>
              <w:rPr>
                <w:sz w:val="20"/>
                <w:szCs w:val="20"/>
              </w:rPr>
            </w:pPr>
          </w:p>
        </w:tc>
      </w:tr>
      <w:tr w:rsidR="009443C4" w:rsidRPr="00CF571A" w14:paraId="1A5DC430"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4E2D939E" w14:textId="77777777" w:rsidR="009443C4" w:rsidRPr="00CF571A" w:rsidRDefault="009443C4" w:rsidP="0091281A">
            <w:pPr>
              <w:spacing w:afterLines="120" w:after="288" w:line="240" w:lineRule="auto"/>
              <w:ind w:left="567"/>
              <w:rPr>
                <w:sz w:val="20"/>
                <w:szCs w:val="20"/>
              </w:rPr>
            </w:pPr>
            <w:r w:rsidRPr="00CF571A">
              <w:rPr>
                <w:sz w:val="20"/>
                <w:szCs w:val="20"/>
              </w:rPr>
              <w:t>2.</w:t>
            </w:r>
          </w:p>
        </w:tc>
        <w:tc>
          <w:tcPr>
            <w:tcW w:w="4471" w:type="dxa"/>
            <w:tcBorders>
              <w:top w:val="single" w:sz="4" w:space="0" w:color="000000"/>
              <w:left w:val="single" w:sz="4" w:space="0" w:color="000000"/>
              <w:bottom w:val="single" w:sz="4" w:space="0" w:color="000000"/>
              <w:right w:val="single" w:sz="4" w:space="0" w:color="000000"/>
            </w:tcBorders>
          </w:tcPr>
          <w:p w14:paraId="4584FFFF" w14:textId="77777777" w:rsidR="009443C4" w:rsidRPr="00CF571A" w:rsidRDefault="009443C4" w:rsidP="0091281A">
            <w:pPr>
              <w:spacing w:afterLines="120" w:after="288" w:line="240" w:lineRule="auto"/>
              <w:ind w:left="567"/>
              <w:rPr>
                <w:sz w:val="20"/>
                <w:szCs w:val="20"/>
              </w:rPr>
            </w:pPr>
          </w:p>
        </w:tc>
      </w:tr>
      <w:tr w:rsidR="009443C4" w:rsidRPr="00CF571A" w14:paraId="1340EA34"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1A3C2428" w14:textId="77777777" w:rsidR="009443C4" w:rsidRPr="00CF571A" w:rsidRDefault="009443C4" w:rsidP="0091281A">
            <w:pPr>
              <w:spacing w:afterLines="120" w:after="288" w:line="240" w:lineRule="auto"/>
              <w:ind w:left="567"/>
              <w:rPr>
                <w:sz w:val="20"/>
                <w:szCs w:val="20"/>
              </w:rPr>
            </w:pPr>
            <w:r w:rsidRPr="00CF571A">
              <w:rPr>
                <w:sz w:val="20"/>
                <w:szCs w:val="20"/>
              </w:rPr>
              <w:t>3.</w:t>
            </w:r>
          </w:p>
        </w:tc>
        <w:tc>
          <w:tcPr>
            <w:tcW w:w="4471" w:type="dxa"/>
            <w:tcBorders>
              <w:top w:val="single" w:sz="4" w:space="0" w:color="000000"/>
              <w:left w:val="single" w:sz="4" w:space="0" w:color="000000"/>
              <w:bottom w:val="single" w:sz="4" w:space="0" w:color="000000"/>
              <w:right w:val="single" w:sz="4" w:space="0" w:color="000000"/>
            </w:tcBorders>
          </w:tcPr>
          <w:p w14:paraId="1043C749" w14:textId="77777777" w:rsidR="009443C4" w:rsidRPr="00CF571A" w:rsidRDefault="009443C4" w:rsidP="0091281A">
            <w:pPr>
              <w:spacing w:afterLines="120" w:after="288" w:line="240" w:lineRule="auto"/>
              <w:ind w:left="567"/>
              <w:rPr>
                <w:sz w:val="20"/>
                <w:szCs w:val="20"/>
              </w:rPr>
            </w:pPr>
          </w:p>
        </w:tc>
      </w:tr>
      <w:tr w:rsidR="009443C4" w:rsidRPr="00CF571A" w14:paraId="0E42119B"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3C658696" w14:textId="77777777" w:rsidR="009443C4" w:rsidRPr="00CF571A" w:rsidRDefault="009443C4" w:rsidP="0091281A">
            <w:pPr>
              <w:spacing w:afterLines="120" w:after="288" w:line="240" w:lineRule="auto"/>
              <w:ind w:left="567"/>
              <w:rPr>
                <w:sz w:val="20"/>
                <w:szCs w:val="20"/>
              </w:rPr>
            </w:pPr>
            <w:r w:rsidRPr="00CF571A">
              <w:rPr>
                <w:sz w:val="20"/>
                <w:szCs w:val="20"/>
              </w:rPr>
              <w:t>4.</w:t>
            </w:r>
          </w:p>
        </w:tc>
        <w:tc>
          <w:tcPr>
            <w:tcW w:w="4471" w:type="dxa"/>
            <w:tcBorders>
              <w:top w:val="single" w:sz="4" w:space="0" w:color="000000"/>
              <w:left w:val="single" w:sz="4" w:space="0" w:color="000000"/>
              <w:bottom w:val="single" w:sz="4" w:space="0" w:color="000000"/>
              <w:right w:val="single" w:sz="4" w:space="0" w:color="000000"/>
            </w:tcBorders>
          </w:tcPr>
          <w:p w14:paraId="1DE8FD17" w14:textId="77777777" w:rsidR="009443C4" w:rsidRPr="00CF571A" w:rsidRDefault="009443C4" w:rsidP="0091281A">
            <w:pPr>
              <w:spacing w:afterLines="120" w:after="288" w:line="240" w:lineRule="auto"/>
              <w:ind w:left="567"/>
              <w:rPr>
                <w:sz w:val="20"/>
                <w:szCs w:val="20"/>
              </w:rPr>
            </w:pPr>
          </w:p>
        </w:tc>
      </w:tr>
      <w:tr w:rsidR="009443C4" w:rsidRPr="00CF571A" w14:paraId="68A48543"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17AA2E45" w14:textId="77777777" w:rsidR="009443C4" w:rsidRPr="00CF571A" w:rsidRDefault="009443C4" w:rsidP="0091281A">
            <w:pPr>
              <w:spacing w:afterLines="120" w:after="288" w:line="240" w:lineRule="auto"/>
              <w:ind w:left="567"/>
              <w:rPr>
                <w:sz w:val="20"/>
                <w:szCs w:val="20"/>
              </w:rPr>
            </w:pPr>
            <w:r w:rsidRPr="00CF571A">
              <w:rPr>
                <w:sz w:val="20"/>
                <w:szCs w:val="20"/>
              </w:rPr>
              <w:t>5.</w:t>
            </w:r>
          </w:p>
        </w:tc>
        <w:tc>
          <w:tcPr>
            <w:tcW w:w="4471" w:type="dxa"/>
            <w:tcBorders>
              <w:top w:val="single" w:sz="4" w:space="0" w:color="000000"/>
              <w:left w:val="single" w:sz="4" w:space="0" w:color="000000"/>
              <w:bottom w:val="single" w:sz="4" w:space="0" w:color="000000"/>
              <w:right w:val="single" w:sz="4" w:space="0" w:color="000000"/>
            </w:tcBorders>
          </w:tcPr>
          <w:p w14:paraId="76BDC110" w14:textId="77777777" w:rsidR="009443C4" w:rsidRPr="00CF571A" w:rsidRDefault="009443C4" w:rsidP="0091281A">
            <w:pPr>
              <w:spacing w:afterLines="120" w:after="288" w:line="240" w:lineRule="auto"/>
              <w:ind w:left="567"/>
              <w:rPr>
                <w:sz w:val="20"/>
                <w:szCs w:val="20"/>
              </w:rPr>
            </w:pPr>
          </w:p>
        </w:tc>
      </w:tr>
      <w:tr w:rsidR="009443C4" w:rsidRPr="00CF571A" w14:paraId="6542BAA6"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0A993E53" w14:textId="77777777" w:rsidR="009443C4" w:rsidRPr="00CF571A" w:rsidRDefault="009443C4" w:rsidP="0091281A">
            <w:pPr>
              <w:spacing w:afterLines="120" w:after="288" w:line="240" w:lineRule="auto"/>
              <w:ind w:left="567"/>
              <w:rPr>
                <w:sz w:val="20"/>
                <w:szCs w:val="20"/>
              </w:rPr>
            </w:pPr>
            <w:r w:rsidRPr="00CF571A">
              <w:rPr>
                <w:sz w:val="20"/>
                <w:szCs w:val="20"/>
              </w:rPr>
              <w:t>6.</w:t>
            </w:r>
          </w:p>
        </w:tc>
        <w:tc>
          <w:tcPr>
            <w:tcW w:w="4471" w:type="dxa"/>
            <w:tcBorders>
              <w:top w:val="single" w:sz="4" w:space="0" w:color="000000"/>
              <w:left w:val="single" w:sz="4" w:space="0" w:color="000000"/>
              <w:bottom w:val="single" w:sz="4" w:space="0" w:color="000000"/>
              <w:right w:val="single" w:sz="4" w:space="0" w:color="000000"/>
            </w:tcBorders>
          </w:tcPr>
          <w:p w14:paraId="33F8A79B" w14:textId="77777777" w:rsidR="009443C4" w:rsidRPr="00CF571A" w:rsidRDefault="009443C4" w:rsidP="0091281A">
            <w:pPr>
              <w:spacing w:afterLines="120" w:after="288" w:line="240" w:lineRule="auto"/>
              <w:ind w:left="567"/>
              <w:rPr>
                <w:sz w:val="20"/>
                <w:szCs w:val="20"/>
              </w:rPr>
            </w:pPr>
          </w:p>
        </w:tc>
      </w:tr>
      <w:tr w:rsidR="009443C4" w:rsidRPr="00CF571A" w14:paraId="043FDB2E"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4BFF6E3C" w14:textId="77777777" w:rsidR="009443C4" w:rsidRPr="00CF571A" w:rsidRDefault="009443C4" w:rsidP="0091281A">
            <w:pPr>
              <w:spacing w:afterLines="120" w:after="288" w:line="240" w:lineRule="auto"/>
              <w:ind w:left="567"/>
              <w:rPr>
                <w:sz w:val="20"/>
                <w:szCs w:val="20"/>
              </w:rPr>
            </w:pPr>
            <w:r w:rsidRPr="00CF571A">
              <w:rPr>
                <w:sz w:val="20"/>
                <w:szCs w:val="20"/>
              </w:rPr>
              <w:t>7.</w:t>
            </w:r>
          </w:p>
        </w:tc>
        <w:tc>
          <w:tcPr>
            <w:tcW w:w="4471" w:type="dxa"/>
            <w:tcBorders>
              <w:top w:val="single" w:sz="4" w:space="0" w:color="000000"/>
              <w:left w:val="single" w:sz="4" w:space="0" w:color="000000"/>
              <w:bottom w:val="single" w:sz="4" w:space="0" w:color="000000"/>
              <w:right w:val="single" w:sz="4" w:space="0" w:color="000000"/>
            </w:tcBorders>
          </w:tcPr>
          <w:p w14:paraId="2134DE46" w14:textId="77777777" w:rsidR="009443C4" w:rsidRPr="00CF571A" w:rsidRDefault="009443C4" w:rsidP="0091281A">
            <w:pPr>
              <w:spacing w:afterLines="120" w:after="288" w:line="240" w:lineRule="auto"/>
              <w:ind w:left="567"/>
              <w:rPr>
                <w:sz w:val="20"/>
                <w:szCs w:val="20"/>
              </w:rPr>
            </w:pPr>
          </w:p>
        </w:tc>
      </w:tr>
      <w:tr w:rsidR="009443C4" w:rsidRPr="00CF571A" w14:paraId="088789B1"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20C82C95" w14:textId="77777777" w:rsidR="009443C4" w:rsidRPr="00CF571A" w:rsidRDefault="009443C4" w:rsidP="0091281A">
            <w:pPr>
              <w:spacing w:afterLines="120" w:after="288" w:line="240" w:lineRule="auto"/>
              <w:ind w:left="567"/>
              <w:rPr>
                <w:sz w:val="20"/>
                <w:szCs w:val="20"/>
              </w:rPr>
            </w:pPr>
            <w:r w:rsidRPr="00CF571A">
              <w:rPr>
                <w:sz w:val="20"/>
                <w:szCs w:val="20"/>
              </w:rPr>
              <w:t>8.</w:t>
            </w:r>
          </w:p>
        </w:tc>
        <w:tc>
          <w:tcPr>
            <w:tcW w:w="4471" w:type="dxa"/>
            <w:tcBorders>
              <w:top w:val="single" w:sz="4" w:space="0" w:color="000000"/>
              <w:left w:val="single" w:sz="4" w:space="0" w:color="000000"/>
              <w:bottom w:val="single" w:sz="4" w:space="0" w:color="000000"/>
              <w:right w:val="single" w:sz="4" w:space="0" w:color="000000"/>
            </w:tcBorders>
          </w:tcPr>
          <w:p w14:paraId="3A6324CC" w14:textId="77777777" w:rsidR="009443C4" w:rsidRPr="00CF571A" w:rsidRDefault="009443C4" w:rsidP="0091281A">
            <w:pPr>
              <w:spacing w:afterLines="120" w:after="288" w:line="240" w:lineRule="auto"/>
              <w:ind w:left="567"/>
              <w:rPr>
                <w:sz w:val="20"/>
                <w:szCs w:val="20"/>
              </w:rPr>
            </w:pPr>
          </w:p>
        </w:tc>
      </w:tr>
      <w:tr w:rsidR="009443C4" w:rsidRPr="00CF571A" w14:paraId="62D24DB4"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52BA0E23" w14:textId="77777777" w:rsidR="009443C4" w:rsidRPr="00CF571A" w:rsidRDefault="009443C4" w:rsidP="0091281A">
            <w:pPr>
              <w:spacing w:afterLines="120" w:after="288" w:line="240" w:lineRule="auto"/>
              <w:ind w:left="567"/>
              <w:rPr>
                <w:sz w:val="20"/>
                <w:szCs w:val="20"/>
              </w:rPr>
            </w:pPr>
            <w:r w:rsidRPr="00CF571A">
              <w:rPr>
                <w:sz w:val="20"/>
                <w:szCs w:val="20"/>
              </w:rPr>
              <w:t>9.</w:t>
            </w:r>
          </w:p>
        </w:tc>
        <w:tc>
          <w:tcPr>
            <w:tcW w:w="4471" w:type="dxa"/>
            <w:tcBorders>
              <w:top w:val="single" w:sz="4" w:space="0" w:color="000000"/>
              <w:left w:val="single" w:sz="4" w:space="0" w:color="000000"/>
              <w:bottom w:val="single" w:sz="4" w:space="0" w:color="000000"/>
              <w:right w:val="single" w:sz="4" w:space="0" w:color="000000"/>
            </w:tcBorders>
          </w:tcPr>
          <w:p w14:paraId="46BD2F74" w14:textId="77777777" w:rsidR="009443C4" w:rsidRPr="00CF571A" w:rsidRDefault="009443C4" w:rsidP="0091281A">
            <w:pPr>
              <w:spacing w:afterLines="120" w:after="288" w:line="240" w:lineRule="auto"/>
              <w:ind w:left="567"/>
              <w:rPr>
                <w:sz w:val="20"/>
                <w:szCs w:val="20"/>
              </w:rPr>
            </w:pPr>
          </w:p>
        </w:tc>
      </w:tr>
      <w:tr w:rsidR="009443C4" w:rsidRPr="00CF571A" w14:paraId="36CC8B0E" w14:textId="77777777" w:rsidTr="0091281A">
        <w:trPr>
          <w:jc w:val="center"/>
        </w:trPr>
        <w:tc>
          <w:tcPr>
            <w:tcW w:w="4601" w:type="dxa"/>
            <w:tcBorders>
              <w:top w:val="single" w:sz="4" w:space="0" w:color="000000"/>
              <w:left w:val="single" w:sz="4" w:space="0" w:color="000000"/>
              <w:bottom w:val="single" w:sz="4" w:space="0" w:color="000000"/>
              <w:right w:val="single" w:sz="4" w:space="0" w:color="000000"/>
            </w:tcBorders>
          </w:tcPr>
          <w:p w14:paraId="38FBE70E" w14:textId="77777777" w:rsidR="009443C4" w:rsidRPr="00CF571A" w:rsidRDefault="009443C4" w:rsidP="0091281A">
            <w:pPr>
              <w:spacing w:afterLines="120" w:after="288" w:line="240" w:lineRule="auto"/>
              <w:ind w:left="567"/>
              <w:rPr>
                <w:sz w:val="20"/>
                <w:szCs w:val="20"/>
              </w:rPr>
            </w:pPr>
            <w:r w:rsidRPr="00CF571A">
              <w:rPr>
                <w:sz w:val="20"/>
                <w:szCs w:val="20"/>
              </w:rPr>
              <w:t>10.</w:t>
            </w:r>
          </w:p>
        </w:tc>
        <w:tc>
          <w:tcPr>
            <w:tcW w:w="4471" w:type="dxa"/>
            <w:tcBorders>
              <w:top w:val="single" w:sz="4" w:space="0" w:color="000000"/>
              <w:left w:val="single" w:sz="4" w:space="0" w:color="000000"/>
              <w:bottom w:val="single" w:sz="4" w:space="0" w:color="000000"/>
              <w:right w:val="single" w:sz="4" w:space="0" w:color="000000"/>
            </w:tcBorders>
          </w:tcPr>
          <w:p w14:paraId="32DBD6CF" w14:textId="77777777" w:rsidR="009443C4" w:rsidRPr="00CF571A" w:rsidRDefault="009443C4" w:rsidP="0091281A">
            <w:pPr>
              <w:spacing w:afterLines="120" w:after="288" w:line="240" w:lineRule="auto"/>
              <w:ind w:left="567"/>
              <w:rPr>
                <w:sz w:val="20"/>
                <w:szCs w:val="20"/>
              </w:rPr>
            </w:pPr>
          </w:p>
        </w:tc>
      </w:tr>
    </w:tbl>
    <w:p w14:paraId="53911561" w14:textId="77777777" w:rsidR="009443C4" w:rsidRPr="00CF571A" w:rsidRDefault="009443C4" w:rsidP="009443C4"/>
    <w:p w14:paraId="185BBAD4" w14:textId="77777777" w:rsidR="00945CB4" w:rsidRPr="00CF571A" w:rsidRDefault="00945CB4" w:rsidP="00E01E2E">
      <w:pPr>
        <w:pStyle w:val="Balk1"/>
        <w:keepNext w:val="0"/>
        <w:keepLines w:val="0"/>
        <w:sectPr w:rsidR="00945CB4" w:rsidRPr="00CF571A">
          <w:pgSz w:w="11906" w:h="16838"/>
          <w:pgMar w:top="1417" w:right="1417" w:bottom="1417" w:left="1417" w:header="708" w:footer="708" w:gutter="0"/>
          <w:cols w:space="708"/>
          <w:docGrid w:linePitch="360"/>
        </w:sectPr>
      </w:pPr>
    </w:p>
    <w:p w14:paraId="3E1312C7" w14:textId="1C8C3392" w:rsidR="006611AA" w:rsidRPr="00CF571A" w:rsidRDefault="00623875" w:rsidP="00E01E2E">
      <w:pPr>
        <w:pStyle w:val="Balk1"/>
        <w:keepNext w:val="0"/>
        <w:keepLines w:val="0"/>
      </w:pPr>
      <w:bookmarkStart w:id="233" w:name="_Toc216429081"/>
      <w:r w:rsidRPr="00CF571A">
        <w:lastRenderedPageBreak/>
        <w:t xml:space="preserve">EK </w:t>
      </w:r>
      <w:r w:rsidR="003A394D">
        <w:t>5</w:t>
      </w:r>
      <w:r w:rsidRPr="00CF571A">
        <w:t xml:space="preserve">- </w:t>
      </w:r>
      <w:r w:rsidR="006611AA" w:rsidRPr="00CF571A">
        <w:t xml:space="preserve">ÖRNEK </w:t>
      </w:r>
      <w:proofErr w:type="gramStart"/>
      <w:r w:rsidR="006611AA" w:rsidRPr="00CF571A">
        <w:t>ŞİKAYET</w:t>
      </w:r>
      <w:proofErr w:type="gramEnd"/>
      <w:r w:rsidR="006611AA" w:rsidRPr="00CF571A">
        <w:t xml:space="preserve"> KAYIT TABLOSU</w:t>
      </w:r>
      <w:bookmarkEnd w:id="233"/>
    </w:p>
    <w:p w14:paraId="733B183A" w14:textId="7120889B" w:rsidR="00945CB4" w:rsidRPr="00CF571A" w:rsidRDefault="00945CB4" w:rsidP="004641FD">
      <w:pPr>
        <w:jc w:val="center"/>
        <w:rPr>
          <w:b/>
          <w:i/>
          <w:sz w:val="20"/>
        </w:rPr>
      </w:pPr>
      <w:r w:rsidRPr="00CF571A">
        <w:rPr>
          <w:b/>
          <w:i/>
          <w:sz w:val="20"/>
        </w:rPr>
        <w:t>Şikayet Kayıt Tablosu</w:t>
      </w:r>
    </w:p>
    <w:p w14:paraId="5DBB0519" w14:textId="7468654C" w:rsidR="00945CB4" w:rsidRPr="00CF571A" w:rsidRDefault="00945CB4" w:rsidP="00945CB4">
      <w:pPr>
        <w:jc w:val="center"/>
      </w:pPr>
      <w:r w:rsidRPr="00CF571A">
        <w:rPr>
          <w:rFonts w:cs="Tahoma"/>
          <w:noProof/>
          <w:lang w:eastAsia="tr-TR"/>
        </w:rPr>
        <w:drawing>
          <wp:inline distT="0" distB="0" distL="0" distR="0" wp14:anchorId="6402FAE2" wp14:editId="3D736D7E">
            <wp:extent cx="8860155" cy="4316095"/>
            <wp:effectExtent l="19050" t="19050" r="17145" b="27305"/>
            <wp:docPr id="168753073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9154" r="247" b="9077"/>
                    <a:stretch/>
                  </pic:blipFill>
                  <pic:spPr bwMode="auto">
                    <a:xfrm>
                      <a:off x="0" y="0"/>
                      <a:ext cx="8860155" cy="431609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21B0A45" w14:textId="77777777" w:rsidR="00945CB4" w:rsidRPr="00CF571A" w:rsidRDefault="00945CB4" w:rsidP="00E01E2E">
      <w:pPr>
        <w:pStyle w:val="Balk1"/>
        <w:keepNext w:val="0"/>
        <w:keepLines w:val="0"/>
        <w:sectPr w:rsidR="00945CB4" w:rsidRPr="00CF571A" w:rsidSect="00945CB4">
          <w:pgSz w:w="16838" w:h="11906" w:orient="landscape"/>
          <w:pgMar w:top="1418" w:right="1418" w:bottom="1418" w:left="1418" w:header="709" w:footer="709" w:gutter="0"/>
          <w:cols w:space="708"/>
          <w:docGrid w:linePitch="360"/>
        </w:sectPr>
      </w:pPr>
    </w:p>
    <w:p w14:paraId="0298CF6B" w14:textId="0A9C653A" w:rsidR="00623875" w:rsidRPr="00CF571A" w:rsidRDefault="00623875" w:rsidP="00E01E2E">
      <w:pPr>
        <w:pStyle w:val="Balk1"/>
        <w:keepNext w:val="0"/>
        <w:keepLines w:val="0"/>
      </w:pPr>
      <w:bookmarkStart w:id="234" w:name="_Toc216429082"/>
      <w:r w:rsidRPr="00CF571A">
        <w:lastRenderedPageBreak/>
        <w:t xml:space="preserve">EK </w:t>
      </w:r>
      <w:r w:rsidR="003A394D">
        <w:t>6</w:t>
      </w:r>
      <w:r w:rsidRPr="00CF571A">
        <w:t>- TOPLUM GÜVENLİĞİ VE TRAFİK YÖNETİM PLANI</w:t>
      </w:r>
      <w:bookmarkEnd w:id="234"/>
    </w:p>
    <w:p w14:paraId="4D09B7C1" w14:textId="6EC91CE3" w:rsidR="001B03C2" w:rsidRPr="00CF571A" w:rsidRDefault="00945CB4" w:rsidP="0052717C">
      <w:pPr>
        <w:pStyle w:val="ListeParagraf"/>
        <w:numPr>
          <w:ilvl w:val="0"/>
          <w:numId w:val="84"/>
        </w:numPr>
        <w:rPr>
          <w:b/>
          <w:bCs/>
        </w:rPr>
      </w:pPr>
      <w:r w:rsidRPr="00CF571A">
        <w:rPr>
          <w:b/>
          <w:bCs/>
        </w:rPr>
        <w:t>Amaç ve Kapsam</w:t>
      </w:r>
    </w:p>
    <w:p w14:paraId="75D401F8" w14:textId="77777777" w:rsidR="001B03C2" w:rsidRPr="00CF571A" w:rsidRDefault="001B03C2" w:rsidP="001B03C2">
      <w:r w:rsidRPr="00CF571A">
        <w:t>Bu planın amacı, proje boyunca olası trafik hareketlerinden kaynaklanan kazaları, yaralanmaları ve benzeri olumsuz durumları azaltmak, bunun yanında trafik sıkışıklıklarını en aza indirmek ve dolayısıyla yakıt tüketimini düşürmek, acil durum araçları için güvenli, hızlı ve kolay erişim sağlamak için çeşitli önlemleri tanımlamak ve açıklamaktır.</w:t>
      </w:r>
    </w:p>
    <w:p w14:paraId="615C784F" w14:textId="77777777" w:rsidR="001B03C2" w:rsidRPr="00CF571A" w:rsidRDefault="001B03C2" w:rsidP="001B03C2">
      <w:r w:rsidRPr="00CF571A">
        <w:t>Trafik Yönetim Planı, Projenin Çevresel ve Sosyal Yönetim Planı’nın bir parçasıdır. Bu plan kapsamında yayaların, araçların ve iş makinelerinin trafik yönetimi ele alınmaktadır. Bu plan kapsamında proje faaliyetlerinin yarattığı araç hareketlerinin mevcut yollara eklenmesiyle ortaya çıkabilecek olası etkilerin en aza indirilmesi amaçlanmaktadır.</w:t>
      </w:r>
    </w:p>
    <w:p w14:paraId="33805A39" w14:textId="77777777" w:rsidR="001B03C2" w:rsidRPr="00CF571A" w:rsidRDefault="001B03C2" w:rsidP="001B03C2">
      <w:r w:rsidRPr="00CF571A">
        <w:t>Aşağıdaki hususlar bu planın kapsamına dahildir:</w:t>
      </w:r>
    </w:p>
    <w:p w14:paraId="5E120948" w14:textId="1DFA5237" w:rsidR="001B03C2" w:rsidRPr="00CF571A" w:rsidRDefault="001B03C2" w:rsidP="0052717C">
      <w:pPr>
        <w:pStyle w:val="ListeParagraf"/>
        <w:numPr>
          <w:ilvl w:val="0"/>
          <w:numId w:val="79"/>
        </w:numPr>
      </w:pPr>
      <w:r w:rsidRPr="00CF571A">
        <w:t>Yasal gereklilikler ve standartlar,</w:t>
      </w:r>
    </w:p>
    <w:p w14:paraId="74FB016B" w14:textId="13A86846" w:rsidR="001B03C2" w:rsidRPr="00CF571A" w:rsidRDefault="001B03C2" w:rsidP="0052717C">
      <w:pPr>
        <w:pStyle w:val="ListeParagraf"/>
        <w:numPr>
          <w:ilvl w:val="0"/>
          <w:numId w:val="79"/>
        </w:numPr>
      </w:pPr>
      <w:r w:rsidRPr="00CF571A">
        <w:t>Temel görevler ve sorumluluklar,</w:t>
      </w:r>
    </w:p>
    <w:p w14:paraId="5C726626" w14:textId="41197E4E" w:rsidR="001B03C2" w:rsidRPr="00CF571A" w:rsidRDefault="001B03C2" w:rsidP="0052717C">
      <w:pPr>
        <w:pStyle w:val="ListeParagraf"/>
        <w:numPr>
          <w:ilvl w:val="0"/>
          <w:numId w:val="79"/>
        </w:numPr>
      </w:pPr>
      <w:r w:rsidRPr="00CF571A">
        <w:t>Etki Azaltıcı Önlemler ve Yönetim Kontrolleri,</w:t>
      </w:r>
    </w:p>
    <w:p w14:paraId="2BC59872" w14:textId="087540AB" w:rsidR="001B03C2" w:rsidRPr="00CF571A" w:rsidRDefault="001B03C2" w:rsidP="0052717C">
      <w:pPr>
        <w:pStyle w:val="ListeParagraf"/>
        <w:numPr>
          <w:ilvl w:val="0"/>
          <w:numId w:val="79"/>
        </w:numPr>
      </w:pPr>
      <w:r w:rsidRPr="00CF571A">
        <w:t>Eğitim, Raporlama ve İzleme</w:t>
      </w:r>
    </w:p>
    <w:p w14:paraId="4E159113" w14:textId="567622AE" w:rsidR="001B03C2" w:rsidRPr="00CF571A" w:rsidRDefault="001B03C2" w:rsidP="001B03C2">
      <w:r w:rsidRPr="00CF571A">
        <w:t>Bu plan gerekli durumlarda güncellenebilir ve revize edilebilir.</w:t>
      </w:r>
    </w:p>
    <w:p w14:paraId="02F23223" w14:textId="21F4C2B0" w:rsidR="00945CB4" w:rsidRPr="00CF571A" w:rsidRDefault="00945CB4" w:rsidP="0052717C">
      <w:pPr>
        <w:pStyle w:val="ListeParagraf"/>
        <w:numPr>
          <w:ilvl w:val="0"/>
          <w:numId w:val="84"/>
        </w:numPr>
        <w:rPr>
          <w:b/>
          <w:bCs/>
        </w:rPr>
      </w:pPr>
      <w:r w:rsidRPr="00CF571A">
        <w:rPr>
          <w:b/>
          <w:bCs/>
        </w:rPr>
        <w:t>Yasal Çerçeve</w:t>
      </w:r>
    </w:p>
    <w:p w14:paraId="62FC4558" w14:textId="5E5E441E" w:rsidR="00945CB4" w:rsidRPr="00CF571A" w:rsidRDefault="00945CB4" w:rsidP="0052717C">
      <w:pPr>
        <w:pStyle w:val="ListeParagraf"/>
        <w:numPr>
          <w:ilvl w:val="1"/>
          <w:numId w:val="84"/>
        </w:numPr>
        <w:rPr>
          <w:b/>
          <w:bCs/>
        </w:rPr>
      </w:pPr>
      <w:r w:rsidRPr="00CF571A">
        <w:rPr>
          <w:b/>
          <w:bCs/>
        </w:rPr>
        <w:t>Ulusal Mevzuat</w:t>
      </w:r>
    </w:p>
    <w:p w14:paraId="25129825" w14:textId="635CB62D" w:rsidR="001B03C2" w:rsidRPr="00CF571A" w:rsidRDefault="001B03C2" w:rsidP="0052717C">
      <w:pPr>
        <w:pStyle w:val="ListeParagraf"/>
        <w:numPr>
          <w:ilvl w:val="0"/>
          <w:numId w:val="85"/>
        </w:numPr>
      </w:pPr>
      <w:r w:rsidRPr="00CF571A">
        <w:t>4925 Sayılı Taşıma Kanunu ve Karayolu Taşıma Yönetmeliği (Resmî Gazete 19/7/2003 Sayı: 25173). Nakliye sırasında, tonaj, kamyon ebatları ve yük limiti mevzuata göre takip edilecek ve öngörülen trafik tipi ve hacmine göre mevcut yollar Türk standartlarına uygun olarak düzenlenecektir,</w:t>
      </w:r>
    </w:p>
    <w:p w14:paraId="55638826" w14:textId="19204927" w:rsidR="001B03C2" w:rsidRPr="00CF571A" w:rsidRDefault="001B03C2" w:rsidP="0052717C">
      <w:pPr>
        <w:pStyle w:val="ListeParagraf"/>
        <w:numPr>
          <w:ilvl w:val="0"/>
          <w:numId w:val="85"/>
        </w:numPr>
      </w:pPr>
      <w:r w:rsidRPr="00CF571A">
        <w:t>2918 sayılı Karayolları Trafik Kanunu ve Trafik Yönetmeliğinin 134. Maddesi,</w:t>
      </w:r>
    </w:p>
    <w:p w14:paraId="666B094C" w14:textId="76C5D488" w:rsidR="001B03C2" w:rsidRPr="00CF571A" w:rsidRDefault="001B03C2" w:rsidP="0052717C">
      <w:pPr>
        <w:pStyle w:val="ListeParagraf"/>
        <w:numPr>
          <w:ilvl w:val="0"/>
          <w:numId w:val="85"/>
        </w:numPr>
      </w:pPr>
      <w:r w:rsidRPr="00CF571A">
        <w:t>Tehlikeli Maddelerin Karayolu ile Taşınması Hakkında Yönetmelik (24.10.2013 Resmî Gazete; 28801 Sayılı),</w:t>
      </w:r>
    </w:p>
    <w:p w14:paraId="36407719" w14:textId="61C78E5A" w:rsidR="001B03C2" w:rsidRPr="00CF571A" w:rsidRDefault="001B03C2" w:rsidP="0052717C">
      <w:pPr>
        <w:pStyle w:val="ListeParagraf"/>
        <w:numPr>
          <w:ilvl w:val="0"/>
          <w:numId w:val="85"/>
        </w:numPr>
      </w:pPr>
      <w:r w:rsidRPr="00CF571A">
        <w:t>Motorlu Taşıt Egzoz Gazlarının Yol Açtıkları Kirlenmenin Önlenmesine İlişkin Tebliğ (22/10/1992 Resmî Gazete ve 21383 Sayılı).</w:t>
      </w:r>
    </w:p>
    <w:p w14:paraId="7194EB1F" w14:textId="29AB4E3A" w:rsidR="00945CB4" w:rsidRPr="00CF571A" w:rsidRDefault="00945CB4" w:rsidP="0052717C">
      <w:pPr>
        <w:pStyle w:val="ListeParagraf"/>
        <w:numPr>
          <w:ilvl w:val="1"/>
          <w:numId w:val="84"/>
        </w:numPr>
        <w:rPr>
          <w:b/>
          <w:bCs/>
        </w:rPr>
      </w:pPr>
      <w:r w:rsidRPr="00CF571A">
        <w:rPr>
          <w:b/>
          <w:bCs/>
        </w:rPr>
        <w:t xml:space="preserve">Uluslararası Standartlar </w:t>
      </w:r>
    </w:p>
    <w:p w14:paraId="4182EE94" w14:textId="0C9757F6" w:rsidR="001B03C2" w:rsidRPr="00CF571A" w:rsidRDefault="001B03C2" w:rsidP="0052717C">
      <w:pPr>
        <w:pStyle w:val="ListeParagraf"/>
        <w:numPr>
          <w:ilvl w:val="0"/>
          <w:numId w:val="86"/>
        </w:numPr>
      </w:pPr>
      <w:r w:rsidRPr="00CF571A">
        <w:t>IFC Performans Standardı 4: Toplum Sağlığı, Emniyeti ve Güvenliği,</w:t>
      </w:r>
    </w:p>
    <w:p w14:paraId="57076DDE" w14:textId="607CD98B" w:rsidR="001B03C2" w:rsidRPr="00CF571A" w:rsidRDefault="001B03C2" w:rsidP="0052717C">
      <w:pPr>
        <w:pStyle w:val="ListeParagraf"/>
        <w:numPr>
          <w:ilvl w:val="0"/>
          <w:numId w:val="86"/>
        </w:numPr>
      </w:pPr>
      <w:r w:rsidRPr="00CF571A">
        <w:t>AIIB ÇSS 1: Çevresel ve Sosyal Değerlendirme ve Yönetimi</w:t>
      </w:r>
    </w:p>
    <w:p w14:paraId="530ED023" w14:textId="4BAD28AE" w:rsidR="001B03C2" w:rsidRPr="00CF571A" w:rsidRDefault="001B03C2" w:rsidP="0052717C">
      <w:pPr>
        <w:pStyle w:val="ListeParagraf"/>
        <w:numPr>
          <w:ilvl w:val="0"/>
          <w:numId w:val="86"/>
        </w:numPr>
      </w:pPr>
      <w:r w:rsidRPr="00CF571A">
        <w:lastRenderedPageBreak/>
        <w:t>IFC Genel ÇSG Yönergeleri: Dünya Bankası Grubu'nun Toplum Sağlığı ve Güvenliği ve ÇSG Yönergeleri</w:t>
      </w:r>
    </w:p>
    <w:p w14:paraId="355F47F7" w14:textId="5A9AD159" w:rsidR="001B03C2" w:rsidRPr="00CF571A" w:rsidRDefault="001B03C2" w:rsidP="0052717C">
      <w:pPr>
        <w:pStyle w:val="ListeParagraf"/>
        <w:numPr>
          <w:ilvl w:val="0"/>
          <w:numId w:val="86"/>
        </w:numPr>
      </w:pPr>
      <w:r w:rsidRPr="00CF571A">
        <w:t>IFC PS 4'e göre; Proje kapsamındaki faaliyetlerin trafikteki rolü, potansiyel trafik yükü ve yol güvenliği risklerinin tanımlanması, değerlendirilmesi ve izlenmesi gerekmektedir. Planın uygulanması, ulaşım yolları boyunca yerel halkın yaşamlarını ve çalışanlarının yaşamlarını korumak için trafik kazalarının önlenmesini içermelidir.</w:t>
      </w:r>
    </w:p>
    <w:p w14:paraId="039B5E97" w14:textId="2EE14304" w:rsidR="00945CB4" w:rsidRPr="00CF571A" w:rsidRDefault="00945CB4" w:rsidP="0052717C">
      <w:pPr>
        <w:pStyle w:val="ListeParagraf"/>
        <w:numPr>
          <w:ilvl w:val="0"/>
          <w:numId w:val="84"/>
        </w:numPr>
        <w:rPr>
          <w:b/>
          <w:bCs/>
        </w:rPr>
      </w:pPr>
      <w:r w:rsidRPr="00CF571A">
        <w:rPr>
          <w:b/>
          <w:bCs/>
        </w:rPr>
        <w:t xml:space="preserve">Görev ve Sorumluluklar </w:t>
      </w:r>
    </w:p>
    <w:p w14:paraId="12BB575F" w14:textId="08258A9D" w:rsidR="001B03C2" w:rsidRPr="00CF571A" w:rsidRDefault="001B03C2" w:rsidP="004641FD">
      <w:pPr>
        <w:jc w:val="center"/>
        <w:rPr>
          <w:b/>
          <w:i/>
          <w:sz w:val="20"/>
        </w:rPr>
      </w:pPr>
      <w:r w:rsidRPr="00CF571A">
        <w:rPr>
          <w:b/>
          <w:i/>
          <w:sz w:val="20"/>
        </w:rPr>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7"/>
        <w:gridCol w:w="7025"/>
      </w:tblGrid>
      <w:tr w:rsidR="001B03C2" w:rsidRPr="00CF571A" w14:paraId="52B14DBA" w14:textId="77777777" w:rsidTr="0091281A">
        <w:trPr>
          <w:trHeight w:val="367"/>
          <w:tblHeader/>
          <w:jc w:val="center"/>
        </w:trPr>
        <w:tc>
          <w:tcPr>
            <w:tcW w:w="2047" w:type="dxa"/>
            <w:shd w:val="clear" w:color="auto" w:fill="ABB7C1"/>
          </w:tcPr>
          <w:p w14:paraId="7399BF4B" w14:textId="77777777" w:rsidR="001B03C2" w:rsidRPr="00CF571A" w:rsidRDefault="001B03C2" w:rsidP="0091281A">
            <w:pPr>
              <w:spacing w:line="240" w:lineRule="auto"/>
              <w:jc w:val="left"/>
              <w:rPr>
                <w:b/>
                <w:bCs/>
                <w:sz w:val="20"/>
                <w:szCs w:val="20"/>
              </w:rPr>
            </w:pPr>
            <w:r w:rsidRPr="00CF571A">
              <w:rPr>
                <w:b/>
                <w:bCs/>
                <w:sz w:val="20"/>
                <w:szCs w:val="20"/>
              </w:rPr>
              <w:t>Görevler</w:t>
            </w:r>
          </w:p>
        </w:tc>
        <w:tc>
          <w:tcPr>
            <w:tcW w:w="7025" w:type="dxa"/>
            <w:shd w:val="clear" w:color="auto" w:fill="ABB7C1"/>
          </w:tcPr>
          <w:p w14:paraId="6C4CA05F" w14:textId="77777777" w:rsidR="001B03C2" w:rsidRPr="00CF571A" w:rsidRDefault="001B03C2" w:rsidP="0091281A">
            <w:pPr>
              <w:spacing w:line="240" w:lineRule="auto"/>
              <w:jc w:val="left"/>
              <w:rPr>
                <w:b/>
                <w:bCs/>
                <w:sz w:val="20"/>
                <w:szCs w:val="20"/>
              </w:rPr>
            </w:pPr>
            <w:r w:rsidRPr="00CF571A">
              <w:rPr>
                <w:b/>
                <w:bCs/>
                <w:sz w:val="20"/>
                <w:szCs w:val="20"/>
              </w:rPr>
              <w:t>Sorumluluklar</w:t>
            </w:r>
          </w:p>
        </w:tc>
      </w:tr>
      <w:tr w:rsidR="001B03C2" w:rsidRPr="00CF571A" w14:paraId="6F786F3E" w14:textId="77777777" w:rsidTr="0091281A">
        <w:trPr>
          <w:trHeight w:val="745"/>
          <w:jc w:val="center"/>
        </w:trPr>
        <w:tc>
          <w:tcPr>
            <w:tcW w:w="2047" w:type="dxa"/>
            <w:shd w:val="clear" w:color="auto" w:fill="F2F2F2" w:themeFill="background1" w:themeFillShade="F2"/>
          </w:tcPr>
          <w:p w14:paraId="76FFC417" w14:textId="77777777" w:rsidR="001B03C2" w:rsidRPr="00CF571A" w:rsidRDefault="001B03C2" w:rsidP="0091281A">
            <w:pPr>
              <w:spacing w:line="240" w:lineRule="auto"/>
              <w:rPr>
                <w:sz w:val="20"/>
                <w:szCs w:val="20"/>
              </w:rPr>
            </w:pPr>
            <w:r w:rsidRPr="00CF571A">
              <w:rPr>
                <w:sz w:val="20"/>
                <w:szCs w:val="20"/>
              </w:rPr>
              <w:t>Proje Yönetim Birimi (PYB)</w:t>
            </w:r>
          </w:p>
        </w:tc>
        <w:tc>
          <w:tcPr>
            <w:tcW w:w="7025" w:type="dxa"/>
            <w:shd w:val="clear" w:color="auto" w:fill="F2F2F2" w:themeFill="background1" w:themeFillShade="F2"/>
          </w:tcPr>
          <w:p w14:paraId="4D12994C" w14:textId="77777777" w:rsidR="001B03C2" w:rsidRPr="00CF571A" w:rsidRDefault="001B03C2" w:rsidP="0052717C">
            <w:pPr>
              <w:pStyle w:val="ListeParagraf"/>
              <w:numPr>
                <w:ilvl w:val="0"/>
                <w:numId w:val="87"/>
              </w:numPr>
              <w:spacing w:line="240" w:lineRule="auto"/>
              <w:rPr>
                <w:sz w:val="20"/>
                <w:szCs w:val="20"/>
              </w:rPr>
            </w:pPr>
            <w:r w:rsidRPr="00CF571A">
              <w:rPr>
                <w:sz w:val="20"/>
                <w:szCs w:val="20"/>
              </w:rPr>
              <w:t>Bu prosedürün uygulanması için yeterli kaynakların sağlandığından emin olmak.</w:t>
            </w:r>
          </w:p>
          <w:p w14:paraId="5D8FC4A9" w14:textId="77777777" w:rsidR="001B03C2" w:rsidRPr="00CF571A" w:rsidRDefault="001B03C2" w:rsidP="0052717C">
            <w:pPr>
              <w:pStyle w:val="ListeParagraf"/>
              <w:numPr>
                <w:ilvl w:val="0"/>
                <w:numId w:val="87"/>
              </w:numPr>
              <w:spacing w:line="240" w:lineRule="auto"/>
              <w:rPr>
                <w:sz w:val="20"/>
                <w:szCs w:val="20"/>
              </w:rPr>
            </w:pPr>
            <w:r w:rsidRPr="00CF571A">
              <w:rPr>
                <w:sz w:val="20"/>
                <w:szCs w:val="20"/>
              </w:rPr>
              <w:t>Gerektiğinde, prosedürü gözden geçirmek ve güncellemek</w:t>
            </w:r>
          </w:p>
        </w:tc>
      </w:tr>
      <w:tr w:rsidR="001B03C2" w:rsidRPr="00CF571A" w14:paraId="6654D3BB" w14:textId="77777777" w:rsidTr="0091281A">
        <w:trPr>
          <w:trHeight w:val="2656"/>
          <w:jc w:val="center"/>
        </w:trPr>
        <w:tc>
          <w:tcPr>
            <w:tcW w:w="2047" w:type="dxa"/>
            <w:shd w:val="clear" w:color="auto" w:fill="F2F2F2" w:themeFill="background1" w:themeFillShade="F2"/>
          </w:tcPr>
          <w:p w14:paraId="7A509448" w14:textId="77777777" w:rsidR="001B03C2" w:rsidRPr="00CF571A" w:rsidRDefault="001B03C2" w:rsidP="0091281A">
            <w:pPr>
              <w:spacing w:line="240" w:lineRule="auto"/>
              <w:rPr>
                <w:sz w:val="20"/>
                <w:szCs w:val="20"/>
              </w:rPr>
            </w:pPr>
            <w:r w:rsidRPr="00CF571A">
              <w:rPr>
                <w:sz w:val="20"/>
                <w:szCs w:val="20"/>
              </w:rPr>
              <w:t>Müteahhit</w:t>
            </w:r>
          </w:p>
          <w:p w14:paraId="00558A9E" w14:textId="77777777" w:rsidR="001B03C2" w:rsidRPr="00CF571A" w:rsidRDefault="001B03C2" w:rsidP="0091281A">
            <w:pPr>
              <w:spacing w:line="240" w:lineRule="auto"/>
              <w:rPr>
                <w:sz w:val="20"/>
                <w:szCs w:val="20"/>
              </w:rPr>
            </w:pPr>
            <w:r w:rsidRPr="00CF571A">
              <w:rPr>
                <w:sz w:val="20"/>
                <w:szCs w:val="20"/>
              </w:rPr>
              <w:t>Yönetim Temsilcisi/Proje Müdürü</w:t>
            </w:r>
          </w:p>
        </w:tc>
        <w:tc>
          <w:tcPr>
            <w:tcW w:w="7025" w:type="dxa"/>
            <w:shd w:val="clear" w:color="auto" w:fill="F2F2F2" w:themeFill="background1" w:themeFillShade="F2"/>
          </w:tcPr>
          <w:p w14:paraId="6CB377A2"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Yönetim planının proje boyunca uygulanmasını sağlamak.</w:t>
            </w:r>
          </w:p>
          <w:p w14:paraId="3C017073"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İlgili faaliyetlerin Yönetim Planına uygun olmasını sağlamak için gözetim sağlamak ve rutin denetim yapmak.</w:t>
            </w:r>
          </w:p>
          <w:p w14:paraId="1E43B18A"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Faaliyetlerin Yönetim Planı ve ilgili Prosedürlere uygun olarak yürütülmesini sağlamak,</w:t>
            </w:r>
          </w:p>
          <w:p w14:paraId="25FEB2BB"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Gerekli araç ve ekipmanların iyi çalışır durumda olmasını sağlamak.</w:t>
            </w:r>
          </w:p>
          <w:p w14:paraId="371B813B"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Trafik yönetiminin zamanlı ve etkin bir biçimde planlanması ve koordine edilmesinde inşaat personelini desteklemek.</w:t>
            </w:r>
          </w:p>
          <w:p w14:paraId="35399158"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Tüm elemanların İSG gereksinimlerinin sağlandığından emin olmak.</w:t>
            </w:r>
          </w:p>
          <w:p w14:paraId="7C89BFCC"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Günlük malzeme sevkiyatı ve sahaya araç girişlerini yönetmek.</w:t>
            </w:r>
          </w:p>
          <w:p w14:paraId="4B8FE55A"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Sıklıkla kullanılan yollarda ağır trafik yükünün oluşmasından kaçınmak, erişimin sadece belirlenen güzergahlardan yapılmasını sağlamak, sevkiyat ve erişim zamanlaması için gerekli planlamaları yapmak</w:t>
            </w:r>
          </w:p>
          <w:p w14:paraId="6A5E8B6E"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Trafik hareketlerinin planlanması, koordinasyonu ve izlenmesinde inşaat ekibi irtibat içinde olmak ve düzeltici faaliyetlerin uygulanmasını kolaylaştırmak.</w:t>
            </w:r>
          </w:p>
          <w:p w14:paraId="4817DDB7"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Gerekli raporları hazırlamak/hazırlatmak ve kaza raporları ve teftiş tutanakları tutmak/tutturmak</w:t>
            </w:r>
          </w:p>
          <w:p w14:paraId="56A19EC1"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Faaliyetleri sözleşmeleri kapsamında yerine getirmek,</w:t>
            </w:r>
          </w:p>
          <w:p w14:paraId="115433D3" w14:textId="77777777" w:rsidR="001B03C2" w:rsidRPr="00CF571A" w:rsidRDefault="001B03C2" w:rsidP="0052717C">
            <w:pPr>
              <w:pStyle w:val="ListeParagraf"/>
              <w:numPr>
                <w:ilvl w:val="0"/>
                <w:numId w:val="88"/>
              </w:numPr>
              <w:spacing w:line="240" w:lineRule="auto"/>
              <w:rPr>
                <w:sz w:val="20"/>
                <w:szCs w:val="20"/>
              </w:rPr>
            </w:pPr>
            <w:r w:rsidRPr="00CF571A">
              <w:rPr>
                <w:sz w:val="20"/>
                <w:szCs w:val="20"/>
              </w:rPr>
              <w:t>Kullanılan araç ve ekipmanların üreticinin şartnamelerine uygun olarak iyi çalışır durumda olmasını sağlamak.</w:t>
            </w:r>
          </w:p>
        </w:tc>
      </w:tr>
    </w:tbl>
    <w:p w14:paraId="54C0CED4" w14:textId="77777777" w:rsidR="001B03C2" w:rsidRPr="00CF571A" w:rsidRDefault="001B03C2" w:rsidP="001B03C2">
      <w:pPr>
        <w:pStyle w:val="ListeParagraf"/>
        <w:ind w:left="360"/>
        <w:rPr>
          <w:b/>
          <w:bCs/>
        </w:rPr>
      </w:pPr>
    </w:p>
    <w:p w14:paraId="05B82F92" w14:textId="6B2D28D2" w:rsidR="00945CB4" w:rsidRPr="00CF571A" w:rsidRDefault="00945CB4" w:rsidP="0052717C">
      <w:pPr>
        <w:pStyle w:val="ListeParagraf"/>
        <w:numPr>
          <w:ilvl w:val="0"/>
          <w:numId w:val="84"/>
        </w:numPr>
        <w:rPr>
          <w:b/>
          <w:bCs/>
        </w:rPr>
      </w:pPr>
      <w:r w:rsidRPr="00CF571A">
        <w:rPr>
          <w:b/>
          <w:bCs/>
        </w:rPr>
        <w:t>Etki Azaltıcı Önlemler ve Yönetim Kontrolleri</w:t>
      </w:r>
    </w:p>
    <w:p w14:paraId="67700666" w14:textId="76C661DF" w:rsidR="00945CB4" w:rsidRPr="00CF571A" w:rsidRDefault="00945CB4" w:rsidP="0052717C">
      <w:pPr>
        <w:pStyle w:val="ListeParagraf"/>
        <w:numPr>
          <w:ilvl w:val="1"/>
          <w:numId w:val="84"/>
        </w:numPr>
        <w:rPr>
          <w:b/>
          <w:bCs/>
        </w:rPr>
      </w:pPr>
      <w:r w:rsidRPr="00CF571A">
        <w:rPr>
          <w:b/>
          <w:bCs/>
        </w:rPr>
        <w:t>Genel Gereklilikler</w:t>
      </w:r>
    </w:p>
    <w:p w14:paraId="0A8B28AB" w14:textId="2343620F" w:rsidR="006D0C34" w:rsidRPr="00CF571A" w:rsidRDefault="006D0C34" w:rsidP="004641FD">
      <w:pPr>
        <w:jc w:val="center"/>
        <w:rPr>
          <w:b/>
          <w:i/>
          <w:sz w:val="20"/>
        </w:rPr>
      </w:pPr>
      <w:r w:rsidRPr="00CF571A">
        <w:rPr>
          <w:b/>
          <w:i/>
          <w:sz w:val="20"/>
        </w:rPr>
        <w:t>Genel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27"/>
        <w:gridCol w:w="2503"/>
        <w:gridCol w:w="3962"/>
        <w:gridCol w:w="1280"/>
      </w:tblGrid>
      <w:tr w:rsidR="006D0C34" w:rsidRPr="00CF571A" w14:paraId="1EA7E339" w14:textId="77777777" w:rsidTr="0091281A">
        <w:trPr>
          <w:trHeight w:val="20"/>
          <w:tblHeader/>
          <w:jc w:val="center"/>
        </w:trPr>
        <w:tc>
          <w:tcPr>
            <w:tcW w:w="1327" w:type="dxa"/>
            <w:tcBorders>
              <w:left w:val="single" w:sz="4" w:space="0" w:color="000000"/>
            </w:tcBorders>
            <w:shd w:val="clear" w:color="auto" w:fill="ABB7C1"/>
          </w:tcPr>
          <w:p w14:paraId="422E2933" w14:textId="77777777" w:rsidR="006D0C34" w:rsidRPr="00CF571A" w:rsidRDefault="006D0C34" w:rsidP="0091281A">
            <w:pPr>
              <w:spacing w:line="240" w:lineRule="auto"/>
              <w:jc w:val="left"/>
              <w:rPr>
                <w:b/>
                <w:bCs/>
                <w:sz w:val="20"/>
                <w:szCs w:val="20"/>
              </w:rPr>
            </w:pPr>
            <w:r w:rsidRPr="00CF571A">
              <w:rPr>
                <w:b/>
                <w:bCs/>
                <w:sz w:val="20"/>
                <w:szCs w:val="20"/>
              </w:rPr>
              <w:t>Proje Aşaması</w:t>
            </w:r>
          </w:p>
        </w:tc>
        <w:tc>
          <w:tcPr>
            <w:tcW w:w="2503" w:type="dxa"/>
            <w:shd w:val="clear" w:color="auto" w:fill="ABB7C1"/>
          </w:tcPr>
          <w:p w14:paraId="7FEF6BD4" w14:textId="77777777" w:rsidR="006D0C34" w:rsidRPr="00CF571A" w:rsidRDefault="006D0C34" w:rsidP="0091281A">
            <w:pPr>
              <w:spacing w:line="240" w:lineRule="auto"/>
              <w:jc w:val="left"/>
              <w:rPr>
                <w:b/>
                <w:bCs/>
                <w:sz w:val="20"/>
                <w:szCs w:val="20"/>
              </w:rPr>
            </w:pPr>
            <w:r w:rsidRPr="00CF571A">
              <w:rPr>
                <w:b/>
                <w:bCs/>
                <w:sz w:val="20"/>
                <w:szCs w:val="20"/>
              </w:rPr>
              <w:t>Potansiyel Risk/Etki</w:t>
            </w:r>
          </w:p>
        </w:tc>
        <w:tc>
          <w:tcPr>
            <w:tcW w:w="3962" w:type="dxa"/>
            <w:shd w:val="clear" w:color="auto" w:fill="ABB7C1"/>
          </w:tcPr>
          <w:p w14:paraId="1F08B035" w14:textId="77777777" w:rsidR="006D0C34" w:rsidRPr="00CF571A" w:rsidRDefault="006D0C34" w:rsidP="0091281A">
            <w:pPr>
              <w:spacing w:line="240" w:lineRule="auto"/>
              <w:jc w:val="left"/>
              <w:rPr>
                <w:b/>
                <w:bCs/>
                <w:sz w:val="20"/>
                <w:szCs w:val="20"/>
              </w:rPr>
            </w:pPr>
            <w:r w:rsidRPr="00CF571A">
              <w:rPr>
                <w:b/>
                <w:bCs/>
                <w:sz w:val="20"/>
                <w:szCs w:val="20"/>
              </w:rPr>
              <w:t>Etki Azaltıcı Önlem</w:t>
            </w:r>
          </w:p>
        </w:tc>
        <w:tc>
          <w:tcPr>
            <w:tcW w:w="1280" w:type="dxa"/>
            <w:tcBorders>
              <w:right w:val="single" w:sz="4" w:space="0" w:color="000000"/>
            </w:tcBorders>
            <w:shd w:val="clear" w:color="auto" w:fill="ABB7C1"/>
          </w:tcPr>
          <w:p w14:paraId="2B5CB566" w14:textId="77777777" w:rsidR="006D0C34" w:rsidRPr="00CF571A" w:rsidRDefault="006D0C34" w:rsidP="0091281A">
            <w:pPr>
              <w:spacing w:line="240" w:lineRule="auto"/>
              <w:jc w:val="left"/>
              <w:rPr>
                <w:b/>
                <w:bCs/>
                <w:sz w:val="20"/>
                <w:szCs w:val="20"/>
              </w:rPr>
            </w:pPr>
            <w:r w:rsidRPr="00CF571A">
              <w:rPr>
                <w:b/>
                <w:bCs/>
                <w:sz w:val="20"/>
                <w:szCs w:val="20"/>
              </w:rPr>
              <w:t>Sorumluluk</w:t>
            </w:r>
          </w:p>
        </w:tc>
      </w:tr>
      <w:tr w:rsidR="006D0C34" w:rsidRPr="00CF571A" w14:paraId="2C48C616" w14:textId="77777777" w:rsidTr="0091281A">
        <w:trPr>
          <w:trHeight w:val="20"/>
          <w:jc w:val="center"/>
        </w:trPr>
        <w:tc>
          <w:tcPr>
            <w:tcW w:w="1327"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9C4BB07" w14:textId="77777777" w:rsidR="006D0C34" w:rsidRPr="00CF571A" w:rsidRDefault="006D0C34" w:rsidP="0091281A">
            <w:pPr>
              <w:spacing w:line="240" w:lineRule="auto"/>
              <w:rPr>
                <w:sz w:val="20"/>
                <w:szCs w:val="20"/>
              </w:rPr>
            </w:pPr>
            <w:r w:rsidRPr="00CF571A">
              <w:rPr>
                <w:sz w:val="20"/>
                <w:szCs w:val="20"/>
              </w:rPr>
              <w:t xml:space="preserve">Projenin Her Aşamasında (Yıkıma Hazırlık, </w:t>
            </w:r>
            <w:r w:rsidRPr="00CF571A">
              <w:rPr>
                <w:sz w:val="20"/>
                <w:szCs w:val="20"/>
              </w:rPr>
              <w:lastRenderedPageBreak/>
              <w:t>Yıkım ve İnşaat Aşaması)</w:t>
            </w:r>
          </w:p>
        </w:tc>
        <w:tc>
          <w:tcPr>
            <w:tcW w:w="2503"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B47D3A8" w14:textId="77777777" w:rsidR="006D0C34" w:rsidRPr="00CF571A" w:rsidRDefault="006D0C34" w:rsidP="0091281A">
            <w:pPr>
              <w:spacing w:line="240" w:lineRule="auto"/>
              <w:rPr>
                <w:sz w:val="20"/>
                <w:szCs w:val="20"/>
              </w:rPr>
            </w:pPr>
            <w:r w:rsidRPr="00CF571A">
              <w:rPr>
                <w:sz w:val="20"/>
                <w:szCs w:val="20"/>
              </w:rPr>
              <w:lastRenderedPageBreak/>
              <w:t>Projenin trafik ve toplum güvenliği etkilerinin yönetimi</w:t>
            </w:r>
          </w:p>
        </w:tc>
        <w:tc>
          <w:tcPr>
            <w:tcW w:w="396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8FC540" w14:textId="77777777" w:rsidR="006D0C34" w:rsidRPr="00CF571A" w:rsidRDefault="006D0C34" w:rsidP="0052717C">
            <w:pPr>
              <w:pStyle w:val="ListeParagraf"/>
              <w:numPr>
                <w:ilvl w:val="0"/>
                <w:numId w:val="89"/>
              </w:numPr>
              <w:spacing w:line="240" w:lineRule="auto"/>
              <w:rPr>
                <w:sz w:val="20"/>
                <w:szCs w:val="20"/>
              </w:rPr>
            </w:pPr>
            <w:r w:rsidRPr="00CF571A">
              <w:rPr>
                <w:sz w:val="20"/>
                <w:szCs w:val="20"/>
              </w:rPr>
              <w:t xml:space="preserve">Proje kapsamında ağır vasıtaların kullanabileceği ve kullanıma uygun olmayan yol ve caddelerin </w:t>
            </w:r>
            <w:r w:rsidRPr="00CF571A">
              <w:rPr>
                <w:sz w:val="20"/>
                <w:szCs w:val="20"/>
              </w:rPr>
              <w:lastRenderedPageBreak/>
              <w:t>belirlenmesi ve buna göre bir güzergah haritasının oluşturulması</w:t>
            </w:r>
          </w:p>
          <w:p w14:paraId="5F8EED68" w14:textId="77777777" w:rsidR="006D0C34" w:rsidRPr="00CF571A" w:rsidRDefault="006D0C34" w:rsidP="0052717C">
            <w:pPr>
              <w:pStyle w:val="ListeParagraf"/>
              <w:numPr>
                <w:ilvl w:val="0"/>
                <w:numId w:val="89"/>
              </w:numPr>
              <w:spacing w:line="240" w:lineRule="auto"/>
              <w:rPr>
                <w:sz w:val="20"/>
                <w:szCs w:val="20"/>
              </w:rPr>
            </w:pPr>
            <w:r w:rsidRPr="00CF571A">
              <w:rPr>
                <w:sz w:val="20"/>
                <w:szCs w:val="20"/>
              </w:rPr>
              <w:t>Trafik risk analizi sürecinde muhtar, belediye gibi yerel makamların görüşleri alınarak halk sağlığı ve güvenliğini tehlikeye atacak yolların kullanımının önlenmesi.</w:t>
            </w:r>
          </w:p>
          <w:p w14:paraId="0936A1BA" w14:textId="77777777" w:rsidR="006D0C34" w:rsidRPr="00CF571A" w:rsidRDefault="006D0C34" w:rsidP="0052717C">
            <w:pPr>
              <w:pStyle w:val="ListeParagraf"/>
              <w:numPr>
                <w:ilvl w:val="0"/>
                <w:numId w:val="89"/>
              </w:numPr>
              <w:spacing w:line="240" w:lineRule="auto"/>
              <w:rPr>
                <w:sz w:val="20"/>
                <w:szCs w:val="20"/>
              </w:rPr>
            </w:pPr>
            <w:r w:rsidRPr="00CF571A">
              <w:rPr>
                <w:sz w:val="20"/>
                <w:szCs w:val="20"/>
              </w:rPr>
              <w:t>Proje kapsamında kullanılacak ve kullanılamayacak yollar da dahil olmak üzere güzergah bilgilerinin sürücüler ve ilgili taşeronlar ile paylaşılması ve gerekli bilgi/farkındalığın sağlanması</w:t>
            </w:r>
          </w:p>
        </w:tc>
        <w:tc>
          <w:tcPr>
            <w:tcW w:w="128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FE7021D" w14:textId="77777777" w:rsidR="006D0C34" w:rsidRPr="00CF571A" w:rsidRDefault="006D0C34" w:rsidP="0091281A">
            <w:pPr>
              <w:spacing w:line="240" w:lineRule="auto"/>
              <w:rPr>
                <w:sz w:val="20"/>
                <w:szCs w:val="20"/>
              </w:rPr>
            </w:pPr>
            <w:r w:rsidRPr="00CF571A">
              <w:rPr>
                <w:sz w:val="20"/>
                <w:szCs w:val="20"/>
              </w:rPr>
              <w:lastRenderedPageBreak/>
              <w:t>Yüklenici</w:t>
            </w:r>
          </w:p>
        </w:tc>
      </w:tr>
    </w:tbl>
    <w:p w14:paraId="5E5510D5" w14:textId="77777777" w:rsidR="006D0C34" w:rsidRPr="00CF571A" w:rsidRDefault="006D0C34" w:rsidP="006D0C34">
      <w:pPr>
        <w:ind w:left="360"/>
        <w:rPr>
          <w:b/>
          <w:bCs/>
        </w:rPr>
      </w:pPr>
    </w:p>
    <w:p w14:paraId="7230BA62" w14:textId="5926FBC6" w:rsidR="00945CB4" w:rsidRPr="00CF571A" w:rsidRDefault="00945CB4" w:rsidP="0052717C">
      <w:pPr>
        <w:pStyle w:val="ListeParagraf"/>
        <w:numPr>
          <w:ilvl w:val="1"/>
          <w:numId w:val="84"/>
        </w:numPr>
        <w:rPr>
          <w:b/>
          <w:bCs/>
        </w:rPr>
      </w:pPr>
      <w:r w:rsidRPr="00CF571A">
        <w:rPr>
          <w:b/>
          <w:bCs/>
        </w:rPr>
        <w:t>İle Özel Gereklilikler</w:t>
      </w:r>
    </w:p>
    <w:p w14:paraId="04DF247C" w14:textId="6B1595B0" w:rsidR="004B249B" w:rsidRPr="00CF571A" w:rsidRDefault="004B249B" w:rsidP="004641FD">
      <w:pPr>
        <w:jc w:val="center"/>
        <w:rPr>
          <w:b/>
          <w:i/>
          <w:sz w:val="20"/>
        </w:rPr>
      </w:pPr>
      <w:r w:rsidRPr="00CF571A">
        <w:rPr>
          <w:b/>
          <w:i/>
          <w:sz w:val="20"/>
        </w:rPr>
        <w:t>İle Özel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11"/>
        <w:gridCol w:w="2470"/>
        <w:gridCol w:w="3869"/>
        <w:gridCol w:w="1422"/>
      </w:tblGrid>
      <w:tr w:rsidR="004B249B" w:rsidRPr="00CF571A" w14:paraId="65BEFA24" w14:textId="77777777" w:rsidTr="0091281A">
        <w:trPr>
          <w:trHeight w:val="20"/>
          <w:tblHeader/>
          <w:jc w:val="center"/>
        </w:trPr>
        <w:tc>
          <w:tcPr>
            <w:tcW w:w="1311" w:type="dxa"/>
            <w:tcBorders>
              <w:left w:val="single" w:sz="4" w:space="0" w:color="000000"/>
            </w:tcBorders>
            <w:shd w:val="clear" w:color="auto" w:fill="ABB7C1"/>
          </w:tcPr>
          <w:p w14:paraId="1E2461EF" w14:textId="77777777" w:rsidR="004B249B" w:rsidRPr="00CF571A" w:rsidRDefault="004B249B" w:rsidP="0091281A">
            <w:pPr>
              <w:spacing w:line="240" w:lineRule="auto"/>
              <w:jc w:val="left"/>
              <w:rPr>
                <w:b/>
                <w:bCs/>
                <w:sz w:val="20"/>
                <w:szCs w:val="20"/>
              </w:rPr>
            </w:pPr>
            <w:r w:rsidRPr="00CF571A">
              <w:rPr>
                <w:b/>
                <w:bCs/>
                <w:sz w:val="20"/>
                <w:szCs w:val="20"/>
              </w:rPr>
              <w:t>Proje Aşaması</w:t>
            </w:r>
          </w:p>
        </w:tc>
        <w:tc>
          <w:tcPr>
            <w:tcW w:w="2470" w:type="dxa"/>
            <w:shd w:val="clear" w:color="auto" w:fill="ABB7C1"/>
          </w:tcPr>
          <w:p w14:paraId="74CDDEF8" w14:textId="77777777" w:rsidR="004B249B" w:rsidRPr="00CF571A" w:rsidRDefault="004B249B" w:rsidP="0091281A">
            <w:pPr>
              <w:spacing w:line="240" w:lineRule="auto"/>
              <w:jc w:val="left"/>
              <w:rPr>
                <w:b/>
                <w:bCs/>
                <w:sz w:val="20"/>
                <w:szCs w:val="20"/>
              </w:rPr>
            </w:pPr>
            <w:r w:rsidRPr="00CF571A">
              <w:rPr>
                <w:b/>
                <w:bCs/>
                <w:sz w:val="20"/>
                <w:szCs w:val="20"/>
              </w:rPr>
              <w:t>Potansiyel Risk/Etki</w:t>
            </w:r>
          </w:p>
        </w:tc>
        <w:tc>
          <w:tcPr>
            <w:tcW w:w="3869" w:type="dxa"/>
            <w:shd w:val="clear" w:color="auto" w:fill="ABB7C1"/>
          </w:tcPr>
          <w:p w14:paraId="18EFC56F" w14:textId="77777777" w:rsidR="004B249B" w:rsidRPr="00CF571A" w:rsidRDefault="004B249B" w:rsidP="0091281A">
            <w:pPr>
              <w:spacing w:line="240" w:lineRule="auto"/>
              <w:jc w:val="left"/>
              <w:rPr>
                <w:b/>
                <w:bCs/>
                <w:sz w:val="20"/>
                <w:szCs w:val="20"/>
              </w:rPr>
            </w:pPr>
            <w:r w:rsidRPr="00CF571A">
              <w:rPr>
                <w:b/>
                <w:bCs/>
                <w:sz w:val="20"/>
                <w:szCs w:val="20"/>
              </w:rPr>
              <w:t>Etki Azaltıcı Önlem</w:t>
            </w:r>
          </w:p>
        </w:tc>
        <w:tc>
          <w:tcPr>
            <w:tcW w:w="1422" w:type="dxa"/>
            <w:tcBorders>
              <w:right w:val="single" w:sz="4" w:space="0" w:color="000000"/>
            </w:tcBorders>
            <w:shd w:val="clear" w:color="auto" w:fill="ABB7C1"/>
          </w:tcPr>
          <w:p w14:paraId="4175F82F" w14:textId="77777777" w:rsidR="004B249B" w:rsidRPr="00CF571A" w:rsidRDefault="004B249B" w:rsidP="0091281A">
            <w:pPr>
              <w:spacing w:line="240" w:lineRule="auto"/>
              <w:jc w:val="left"/>
              <w:rPr>
                <w:b/>
                <w:bCs/>
                <w:sz w:val="20"/>
                <w:szCs w:val="20"/>
              </w:rPr>
            </w:pPr>
            <w:r w:rsidRPr="00CF571A">
              <w:rPr>
                <w:b/>
                <w:bCs/>
                <w:sz w:val="20"/>
                <w:szCs w:val="20"/>
              </w:rPr>
              <w:t>Sorumluluk</w:t>
            </w:r>
          </w:p>
        </w:tc>
      </w:tr>
      <w:tr w:rsidR="004B249B" w:rsidRPr="00CF571A" w14:paraId="5C8FD51F" w14:textId="77777777" w:rsidTr="0091281A">
        <w:trPr>
          <w:trHeight w:val="20"/>
          <w:jc w:val="center"/>
        </w:trPr>
        <w:tc>
          <w:tcPr>
            <w:tcW w:w="1311"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A8F1376" w14:textId="77777777" w:rsidR="004B249B" w:rsidRPr="00CF571A" w:rsidRDefault="004B249B" w:rsidP="0091281A">
            <w:pPr>
              <w:spacing w:line="240" w:lineRule="auto"/>
              <w:rPr>
                <w:sz w:val="20"/>
                <w:szCs w:val="20"/>
              </w:rPr>
            </w:pPr>
            <w:r w:rsidRPr="00CF571A">
              <w:rPr>
                <w:sz w:val="20"/>
                <w:szCs w:val="20"/>
              </w:rPr>
              <w:t>Projenin Her Aşamasında (Yıkıma Hazırlık, Yıkım ve İnşaat Aşaması)</w:t>
            </w:r>
          </w:p>
        </w:tc>
        <w:tc>
          <w:tcPr>
            <w:tcW w:w="247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EA94A6" w14:textId="77777777" w:rsidR="004B249B" w:rsidRPr="00CF571A" w:rsidRDefault="004B249B" w:rsidP="0091281A">
            <w:pPr>
              <w:spacing w:line="240" w:lineRule="auto"/>
              <w:rPr>
                <w:sz w:val="20"/>
                <w:szCs w:val="20"/>
              </w:rPr>
            </w:pPr>
            <w:r w:rsidRPr="00CF571A">
              <w:rPr>
                <w:sz w:val="20"/>
                <w:szCs w:val="20"/>
              </w:rPr>
              <w:t>Projenin trafik ve toplum güvenliği etkilerinin yönetimi</w:t>
            </w:r>
          </w:p>
        </w:tc>
        <w:tc>
          <w:tcPr>
            <w:tcW w:w="3869"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B5564AA" w14:textId="6FAF6A6D" w:rsidR="004B249B" w:rsidRPr="00CF571A" w:rsidRDefault="00D54B1E" w:rsidP="0052717C">
            <w:pPr>
              <w:pStyle w:val="ListeParagraf"/>
              <w:numPr>
                <w:ilvl w:val="0"/>
                <w:numId w:val="90"/>
              </w:numPr>
              <w:spacing w:line="240" w:lineRule="auto"/>
              <w:rPr>
                <w:sz w:val="20"/>
                <w:szCs w:val="20"/>
              </w:rPr>
            </w:pPr>
            <w:r w:rsidRPr="00CF571A">
              <w:rPr>
                <w:sz w:val="20"/>
                <w:szCs w:val="20"/>
              </w:rPr>
              <w:t xml:space="preserve">Sakarya </w:t>
            </w:r>
            <w:r w:rsidR="004B249B" w:rsidRPr="00CF571A">
              <w:rPr>
                <w:sz w:val="20"/>
                <w:szCs w:val="20"/>
              </w:rPr>
              <w:t xml:space="preserve">Büyükşehir Belediyesi Ulaşım Koordinasyon Merkezi Ulaşım Koordinasyon Merkezi </w:t>
            </w:r>
            <w:proofErr w:type="spellStart"/>
            <w:r w:rsidR="004B249B" w:rsidRPr="00CF571A">
              <w:rPr>
                <w:sz w:val="20"/>
                <w:szCs w:val="20"/>
              </w:rPr>
              <w:t>UKOME’yi</w:t>
            </w:r>
            <w:proofErr w:type="spellEnd"/>
            <w:r w:rsidR="004B249B" w:rsidRPr="00CF571A">
              <w:rPr>
                <w:sz w:val="20"/>
                <w:szCs w:val="20"/>
              </w:rPr>
              <w:t xml:space="preserve"> ağır vasıtaların sahaya/sahadan malzeme ve ekipman taşıdıkları zaman aralıklarının duyurulması, alternatif güzergahların seçilmesi, vb. gibi konuları konusunda </w:t>
            </w:r>
            <w:r w:rsidR="009B02CB" w:rsidRPr="00CF571A">
              <w:rPr>
                <w:sz w:val="20"/>
                <w:szCs w:val="20"/>
              </w:rPr>
              <w:t>iş birliği</w:t>
            </w:r>
            <w:r w:rsidR="004B249B" w:rsidRPr="00CF571A">
              <w:rPr>
                <w:sz w:val="20"/>
                <w:szCs w:val="20"/>
              </w:rPr>
              <w:t xml:space="preserve"> içinde hareket edilmesi</w:t>
            </w:r>
          </w:p>
          <w:p w14:paraId="1603CF16" w14:textId="77777777" w:rsidR="004B249B" w:rsidRPr="00CF571A" w:rsidRDefault="004B249B" w:rsidP="0091281A">
            <w:pPr>
              <w:spacing w:line="240" w:lineRule="auto"/>
              <w:rPr>
                <w:sz w:val="20"/>
                <w:szCs w:val="20"/>
              </w:rPr>
            </w:pP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B2C4640" w14:textId="77777777" w:rsidR="004B249B" w:rsidRPr="00CF571A" w:rsidRDefault="004B249B" w:rsidP="0091281A">
            <w:pPr>
              <w:spacing w:line="240" w:lineRule="auto"/>
              <w:rPr>
                <w:sz w:val="20"/>
                <w:szCs w:val="20"/>
              </w:rPr>
            </w:pPr>
            <w:r w:rsidRPr="00CF571A">
              <w:rPr>
                <w:sz w:val="20"/>
                <w:szCs w:val="20"/>
              </w:rPr>
              <w:t>Yüklenici</w:t>
            </w:r>
          </w:p>
        </w:tc>
      </w:tr>
    </w:tbl>
    <w:p w14:paraId="09A4358E" w14:textId="77777777" w:rsidR="004B249B" w:rsidRPr="00CF571A" w:rsidRDefault="004B249B" w:rsidP="004B249B">
      <w:pPr>
        <w:rPr>
          <w:b/>
          <w:bCs/>
        </w:rPr>
      </w:pPr>
    </w:p>
    <w:p w14:paraId="55D754A4" w14:textId="1F87EE1B" w:rsidR="00945CB4" w:rsidRPr="00CF571A" w:rsidRDefault="00945CB4" w:rsidP="0052717C">
      <w:pPr>
        <w:pStyle w:val="ListeParagraf"/>
        <w:numPr>
          <w:ilvl w:val="1"/>
          <w:numId w:val="84"/>
        </w:numPr>
        <w:rPr>
          <w:b/>
          <w:bCs/>
        </w:rPr>
      </w:pPr>
      <w:r w:rsidRPr="00CF571A">
        <w:rPr>
          <w:b/>
          <w:bCs/>
        </w:rPr>
        <w:t>Alt-Projeye Özel Muhtemel Gereklilikler</w:t>
      </w:r>
    </w:p>
    <w:p w14:paraId="37889D41" w14:textId="361C82A4" w:rsidR="004B249B" w:rsidRPr="00CF571A" w:rsidRDefault="004B249B" w:rsidP="004641FD">
      <w:pPr>
        <w:jc w:val="center"/>
        <w:rPr>
          <w:b/>
          <w:i/>
          <w:sz w:val="20"/>
        </w:rPr>
      </w:pPr>
      <w:r w:rsidRPr="00CF571A">
        <w:rPr>
          <w:b/>
          <w:i/>
          <w:sz w:val="20"/>
        </w:rPr>
        <w:t>Alt-Projeye Özel Muhtemel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296"/>
        <w:gridCol w:w="2552"/>
        <w:gridCol w:w="3802"/>
        <w:gridCol w:w="1422"/>
      </w:tblGrid>
      <w:tr w:rsidR="004B249B" w:rsidRPr="00CF571A" w14:paraId="118FDE09" w14:textId="77777777" w:rsidTr="0091281A">
        <w:trPr>
          <w:trHeight w:val="20"/>
          <w:tblHeader/>
          <w:jc w:val="center"/>
        </w:trPr>
        <w:tc>
          <w:tcPr>
            <w:tcW w:w="1296" w:type="dxa"/>
            <w:tcBorders>
              <w:left w:val="single" w:sz="4" w:space="0" w:color="000000"/>
            </w:tcBorders>
            <w:shd w:val="clear" w:color="auto" w:fill="ABB7C1"/>
          </w:tcPr>
          <w:p w14:paraId="5EEEF02C" w14:textId="77777777" w:rsidR="004B249B" w:rsidRPr="00CF571A" w:rsidRDefault="004B249B" w:rsidP="0091281A">
            <w:pPr>
              <w:spacing w:line="240" w:lineRule="auto"/>
              <w:rPr>
                <w:b/>
                <w:bCs/>
                <w:sz w:val="20"/>
              </w:rPr>
            </w:pPr>
            <w:r w:rsidRPr="00CF571A">
              <w:rPr>
                <w:b/>
                <w:bCs/>
                <w:sz w:val="20"/>
              </w:rPr>
              <w:t>Proje Aşaması</w:t>
            </w:r>
          </w:p>
        </w:tc>
        <w:tc>
          <w:tcPr>
            <w:tcW w:w="2552" w:type="dxa"/>
            <w:shd w:val="clear" w:color="auto" w:fill="ABB7C1"/>
          </w:tcPr>
          <w:p w14:paraId="0F80BFDF" w14:textId="77777777" w:rsidR="004B249B" w:rsidRPr="00CF571A" w:rsidRDefault="004B249B" w:rsidP="0091281A">
            <w:pPr>
              <w:spacing w:line="240" w:lineRule="auto"/>
              <w:rPr>
                <w:b/>
                <w:bCs/>
                <w:sz w:val="20"/>
              </w:rPr>
            </w:pPr>
            <w:r w:rsidRPr="00CF571A">
              <w:rPr>
                <w:b/>
                <w:bCs/>
                <w:sz w:val="20"/>
              </w:rPr>
              <w:t>Potansiyel Risk/Etki</w:t>
            </w:r>
          </w:p>
        </w:tc>
        <w:tc>
          <w:tcPr>
            <w:tcW w:w="3802" w:type="dxa"/>
            <w:shd w:val="clear" w:color="auto" w:fill="ABB7C1"/>
          </w:tcPr>
          <w:p w14:paraId="594D9977" w14:textId="77777777" w:rsidR="004B249B" w:rsidRPr="00CF571A" w:rsidRDefault="004B249B" w:rsidP="0091281A">
            <w:pPr>
              <w:spacing w:line="240" w:lineRule="auto"/>
              <w:rPr>
                <w:b/>
                <w:bCs/>
                <w:sz w:val="20"/>
              </w:rPr>
            </w:pPr>
            <w:r w:rsidRPr="00CF571A">
              <w:rPr>
                <w:b/>
                <w:bCs/>
                <w:sz w:val="20"/>
              </w:rPr>
              <w:t>Etki Azaltıcı Önlem</w:t>
            </w:r>
          </w:p>
        </w:tc>
        <w:tc>
          <w:tcPr>
            <w:tcW w:w="1422" w:type="dxa"/>
            <w:tcBorders>
              <w:right w:val="single" w:sz="4" w:space="0" w:color="000000"/>
            </w:tcBorders>
            <w:shd w:val="clear" w:color="auto" w:fill="ABB7C1"/>
          </w:tcPr>
          <w:p w14:paraId="110540B3" w14:textId="77777777" w:rsidR="004B249B" w:rsidRPr="00CF571A" w:rsidRDefault="004B249B" w:rsidP="0091281A">
            <w:pPr>
              <w:spacing w:line="240" w:lineRule="auto"/>
              <w:rPr>
                <w:b/>
                <w:bCs/>
                <w:sz w:val="20"/>
              </w:rPr>
            </w:pPr>
            <w:r w:rsidRPr="00CF571A">
              <w:rPr>
                <w:b/>
                <w:bCs/>
                <w:sz w:val="20"/>
              </w:rPr>
              <w:t>Sorumluluk</w:t>
            </w:r>
          </w:p>
        </w:tc>
      </w:tr>
      <w:tr w:rsidR="004B249B" w:rsidRPr="00CF571A" w14:paraId="0C0C449F" w14:textId="77777777" w:rsidTr="0091281A">
        <w:trPr>
          <w:trHeight w:val="20"/>
          <w:jc w:val="center"/>
        </w:trPr>
        <w:tc>
          <w:tcPr>
            <w:tcW w:w="1296"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745ABED" w14:textId="77777777" w:rsidR="004B249B" w:rsidRPr="00CF571A" w:rsidRDefault="004B249B" w:rsidP="0091281A">
            <w:pPr>
              <w:spacing w:line="240" w:lineRule="auto"/>
              <w:rPr>
                <w:sz w:val="20"/>
              </w:rPr>
            </w:pPr>
            <w:r w:rsidRPr="00CF571A">
              <w:rPr>
                <w:sz w:val="20"/>
              </w:rPr>
              <w:t>Projenin Her Aşamasında (Yıkıma Hazırlık, Yıkım ve İnşaat Aşaması)</w:t>
            </w:r>
          </w:p>
        </w:tc>
        <w:tc>
          <w:tcPr>
            <w:tcW w:w="255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6E186D4" w14:textId="77777777" w:rsidR="004B249B" w:rsidRPr="00CF571A" w:rsidRDefault="004B249B" w:rsidP="0091281A">
            <w:pPr>
              <w:spacing w:line="240" w:lineRule="auto"/>
              <w:rPr>
                <w:sz w:val="20"/>
              </w:rPr>
            </w:pPr>
            <w:r w:rsidRPr="00CF571A">
              <w:rPr>
                <w:sz w:val="20"/>
              </w:rPr>
              <w:t>Projenin trafik ve toplum güvenliği etkilerinin yönetimi</w:t>
            </w:r>
          </w:p>
        </w:tc>
        <w:tc>
          <w:tcPr>
            <w:tcW w:w="380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4FE43CA" w14:textId="77777777" w:rsidR="004B249B" w:rsidRPr="00CF571A" w:rsidRDefault="004B249B" w:rsidP="0052717C">
            <w:pPr>
              <w:pStyle w:val="ListeParagraf"/>
              <w:numPr>
                <w:ilvl w:val="0"/>
                <w:numId w:val="90"/>
              </w:numPr>
              <w:spacing w:line="240" w:lineRule="auto"/>
              <w:rPr>
                <w:sz w:val="20"/>
              </w:rPr>
            </w:pPr>
            <w:r w:rsidRPr="00CF571A">
              <w:rPr>
                <w:sz w:val="20"/>
              </w:rPr>
              <w:t>Üçüncü şahısların inşaat alanına izinsiz girmelerin önüne geçmek maksadıyla şantiye etrafı kapatma perdesi (OSB, çit vb.) ile kapatılması.</w:t>
            </w:r>
          </w:p>
          <w:p w14:paraId="197B6EE2" w14:textId="77777777" w:rsidR="004B249B" w:rsidRPr="00CF571A" w:rsidRDefault="004B249B" w:rsidP="0052717C">
            <w:pPr>
              <w:pStyle w:val="ListeParagraf"/>
              <w:numPr>
                <w:ilvl w:val="0"/>
                <w:numId w:val="90"/>
              </w:numPr>
              <w:spacing w:line="240" w:lineRule="auto"/>
              <w:rPr>
                <w:sz w:val="20"/>
              </w:rPr>
            </w:pPr>
            <w:r w:rsidRPr="00CF571A">
              <w:rPr>
                <w:sz w:val="20"/>
              </w:rPr>
              <w:t>Şantiye içerisinde yaya yollarının araç yollarından ayrılması, yayalar için ayrı bir ulaşım yolu tanımlanması</w:t>
            </w:r>
          </w:p>
          <w:p w14:paraId="2F59870E" w14:textId="77777777" w:rsidR="004B249B" w:rsidRPr="00CF571A" w:rsidRDefault="004B249B" w:rsidP="0052717C">
            <w:pPr>
              <w:pStyle w:val="ListeParagraf"/>
              <w:numPr>
                <w:ilvl w:val="0"/>
                <w:numId w:val="90"/>
              </w:numPr>
              <w:spacing w:line="240" w:lineRule="auto"/>
              <w:rPr>
                <w:sz w:val="20"/>
              </w:rPr>
            </w:pPr>
            <w:r w:rsidRPr="00CF571A">
              <w:rPr>
                <w:sz w:val="20"/>
              </w:rPr>
              <w:lastRenderedPageBreak/>
              <w:t>İş makinalarının hareketleri sırasında makine operatörlerinin görüş alanı dışında kalan kör noktalar bulunması. Söz konusu risklerden kaçınmak için işaretçi kullanılması.</w:t>
            </w:r>
          </w:p>
          <w:p w14:paraId="189EEB58" w14:textId="77777777" w:rsidR="004B249B" w:rsidRPr="00CF571A" w:rsidRDefault="004B249B" w:rsidP="0052717C">
            <w:pPr>
              <w:pStyle w:val="ListeParagraf"/>
              <w:numPr>
                <w:ilvl w:val="0"/>
                <w:numId w:val="90"/>
              </w:numPr>
              <w:spacing w:line="240" w:lineRule="auto"/>
              <w:rPr>
                <w:sz w:val="20"/>
              </w:rPr>
            </w:pPr>
            <w:r w:rsidRPr="00CF571A">
              <w:rPr>
                <w:sz w:val="20"/>
              </w:rPr>
              <w:t>İş makinaları ve diğer araçların lastikleri arazi ve iklim şartlarına uygun olarak seçilmesi, yıpranmış lastiklerin kullanılmaması</w:t>
            </w:r>
          </w:p>
          <w:p w14:paraId="23B75ED8" w14:textId="77777777" w:rsidR="004B249B" w:rsidRPr="00CF571A" w:rsidRDefault="004B249B" w:rsidP="0052717C">
            <w:pPr>
              <w:pStyle w:val="ListeParagraf"/>
              <w:numPr>
                <w:ilvl w:val="0"/>
                <w:numId w:val="90"/>
              </w:numPr>
              <w:spacing w:line="240" w:lineRule="auto"/>
              <w:rPr>
                <w:sz w:val="20"/>
              </w:rPr>
            </w:pPr>
            <w:r w:rsidRPr="00CF571A">
              <w:rPr>
                <w:sz w:val="20"/>
              </w:rPr>
              <w:t>Proje dışı sürücü ve yayaları şantiye trafiği hakkında uyarmak üzere yollara ve kavşaklara gerekli ikaz ve uyarı levhaları ile uyarılması</w:t>
            </w:r>
          </w:p>
          <w:p w14:paraId="4CBE5012" w14:textId="77777777" w:rsidR="004B249B" w:rsidRPr="00CF571A" w:rsidRDefault="004B249B" w:rsidP="0052717C">
            <w:pPr>
              <w:pStyle w:val="ListeParagraf"/>
              <w:numPr>
                <w:ilvl w:val="0"/>
                <w:numId w:val="90"/>
              </w:numPr>
              <w:spacing w:line="240" w:lineRule="auto"/>
              <w:rPr>
                <w:sz w:val="20"/>
              </w:rPr>
            </w:pPr>
            <w:r w:rsidRPr="00CF571A">
              <w:rPr>
                <w:sz w:val="20"/>
              </w:rPr>
              <w:t>Şoförlerin yasal hız limitlerine uymalarının sağlanması</w:t>
            </w:r>
          </w:p>
          <w:p w14:paraId="3C12A6F2" w14:textId="77777777" w:rsidR="004B249B" w:rsidRPr="00CF571A" w:rsidRDefault="004B249B" w:rsidP="0052717C">
            <w:pPr>
              <w:pStyle w:val="ListeParagraf"/>
              <w:numPr>
                <w:ilvl w:val="0"/>
                <w:numId w:val="90"/>
              </w:numPr>
              <w:spacing w:line="240" w:lineRule="auto"/>
              <w:rPr>
                <w:sz w:val="20"/>
              </w:rPr>
            </w:pPr>
            <w:r w:rsidRPr="00CF571A">
              <w:rPr>
                <w:sz w:val="20"/>
              </w:rPr>
              <w:t>Tozun yayılmasını önlemek için gerekli önlemlerin alınması (inşaat alanının sulanması, araçların üzerinin örtülmesi vb.)</w:t>
            </w: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29B54AD" w14:textId="77777777" w:rsidR="004B249B" w:rsidRPr="00CF571A" w:rsidRDefault="004B249B" w:rsidP="0091281A">
            <w:pPr>
              <w:spacing w:line="240" w:lineRule="auto"/>
              <w:rPr>
                <w:sz w:val="20"/>
              </w:rPr>
            </w:pPr>
            <w:r w:rsidRPr="00CF571A">
              <w:rPr>
                <w:sz w:val="20"/>
              </w:rPr>
              <w:lastRenderedPageBreak/>
              <w:t>Yüklenici</w:t>
            </w:r>
          </w:p>
        </w:tc>
      </w:tr>
    </w:tbl>
    <w:p w14:paraId="087277AA" w14:textId="77777777" w:rsidR="004B249B" w:rsidRPr="00CF571A" w:rsidRDefault="004B249B" w:rsidP="004B249B">
      <w:pPr>
        <w:rPr>
          <w:b/>
          <w:bCs/>
        </w:rPr>
      </w:pPr>
    </w:p>
    <w:p w14:paraId="1E5DFC02" w14:textId="4251F47E" w:rsidR="00945CB4" w:rsidRPr="00CF571A" w:rsidRDefault="00945CB4" w:rsidP="0052717C">
      <w:pPr>
        <w:pStyle w:val="ListeParagraf"/>
        <w:numPr>
          <w:ilvl w:val="0"/>
          <w:numId w:val="84"/>
        </w:numPr>
        <w:rPr>
          <w:b/>
          <w:bCs/>
        </w:rPr>
      </w:pPr>
      <w:r w:rsidRPr="00CF571A">
        <w:rPr>
          <w:b/>
          <w:bCs/>
        </w:rPr>
        <w:t>Eğitim, Raporlama ve İzleme</w:t>
      </w:r>
    </w:p>
    <w:p w14:paraId="49576DD0" w14:textId="630E50F0" w:rsidR="00945CB4" w:rsidRPr="00CF571A" w:rsidRDefault="00945CB4" w:rsidP="0052717C">
      <w:pPr>
        <w:pStyle w:val="ListeParagraf"/>
        <w:numPr>
          <w:ilvl w:val="1"/>
          <w:numId w:val="84"/>
        </w:numPr>
        <w:rPr>
          <w:b/>
          <w:bCs/>
        </w:rPr>
      </w:pPr>
      <w:r w:rsidRPr="00CF571A">
        <w:rPr>
          <w:b/>
          <w:bCs/>
        </w:rPr>
        <w:t>Eğitim</w:t>
      </w:r>
    </w:p>
    <w:p w14:paraId="0B11BA1C" w14:textId="77777777" w:rsidR="008A60B4" w:rsidRPr="00CF571A" w:rsidRDefault="008A60B4" w:rsidP="008A60B4">
      <w:r w:rsidRPr="00CF571A">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w:t>
      </w:r>
      <w:proofErr w:type="spellStart"/>
      <w:r w:rsidRPr="00CF571A">
        <w:t>ÇSYP’ler</w:t>
      </w:r>
      <w:proofErr w:type="spellEnd"/>
      <w:r w:rsidRPr="00CF571A">
        <w:t xml:space="preserve"> içinde detaylı olarak tanımlanacaktır. Söz konusu eğitimler aşağıdakileri içerecektir:</w:t>
      </w:r>
    </w:p>
    <w:p w14:paraId="421D6B82" w14:textId="27491427" w:rsidR="008A60B4" w:rsidRPr="00CF571A" w:rsidRDefault="008A60B4" w:rsidP="008A60B4">
      <w:r w:rsidRPr="00CF571A">
        <w:t>İSG, çevre ve sosyal değerlendirmeler</w:t>
      </w:r>
    </w:p>
    <w:p w14:paraId="7DB241ED" w14:textId="6AE4F063" w:rsidR="008A60B4" w:rsidRPr="00CF571A" w:rsidRDefault="008A60B4" w:rsidP="0052717C">
      <w:pPr>
        <w:pStyle w:val="ListeParagraf"/>
        <w:numPr>
          <w:ilvl w:val="0"/>
          <w:numId w:val="91"/>
        </w:numPr>
      </w:pPr>
      <w:r w:rsidRPr="00CF571A">
        <w:t>ÇSYP</w:t>
      </w:r>
    </w:p>
    <w:p w14:paraId="3A9809EC" w14:textId="1421A834" w:rsidR="008A60B4" w:rsidRPr="00CF571A" w:rsidRDefault="008A60B4" w:rsidP="0052717C">
      <w:pPr>
        <w:pStyle w:val="ListeParagraf"/>
        <w:numPr>
          <w:ilvl w:val="0"/>
          <w:numId w:val="91"/>
        </w:numPr>
      </w:pPr>
      <w:r w:rsidRPr="00CF571A">
        <w:t>Toplum sağlığı ve güvenliği</w:t>
      </w:r>
    </w:p>
    <w:p w14:paraId="75C18111" w14:textId="7FD7663A" w:rsidR="008A60B4" w:rsidRPr="00CF571A" w:rsidRDefault="008A60B4" w:rsidP="0052717C">
      <w:pPr>
        <w:pStyle w:val="ListeParagraf"/>
        <w:numPr>
          <w:ilvl w:val="0"/>
          <w:numId w:val="91"/>
        </w:numPr>
      </w:pPr>
      <w:r w:rsidRPr="00CF571A">
        <w:t>Toplum Güvenliği ve Trafik Yönetim Planı</w:t>
      </w:r>
    </w:p>
    <w:p w14:paraId="1B815D51" w14:textId="675B2E0C" w:rsidR="008A60B4" w:rsidRPr="00CF571A" w:rsidRDefault="008A60B4" w:rsidP="0052717C">
      <w:pPr>
        <w:pStyle w:val="ListeParagraf"/>
        <w:numPr>
          <w:ilvl w:val="0"/>
          <w:numId w:val="91"/>
        </w:numPr>
      </w:pPr>
      <w:r w:rsidRPr="00CF571A">
        <w:t>İzleme ve raporlama ve</w:t>
      </w:r>
    </w:p>
    <w:p w14:paraId="4CE5B4E2" w14:textId="6A3C7CC2" w:rsidR="008A60B4" w:rsidRPr="00CF571A" w:rsidRDefault="008A60B4" w:rsidP="0052717C">
      <w:pPr>
        <w:pStyle w:val="ListeParagraf"/>
        <w:numPr>
          <w:ilvl w:val="0"/>
          <w:numId w:val="91"/>
        </w:numPr>
      </w:pPr>
      <w:r w:rsidRPr="00CF571A">
        <w:t>Diğer ilgili olabilecek başlıklar.</w:t>
      </w:r>
    </w:p>
    <w:p w14:paraId="23590E61" w14:textId="77777777" w:rsidR="008A60B4" w:rsidRPr="00CF571A" w:rsidRDefault="008A60B4" w:rsidP="008A60B4">
      <w:r w:rsidRPr="00CF571A">
        <w:t>Bununla birlikte ve bunlara ek olarak, özellikle yüklenici İSG irtibat görevlisi,</w:t>
      </w:r>
    </w:p>
    <w:p w14:paraId="2A8975A2" w14:textId="3135C141" w:rsidR="008A60B4" w:rsidRPr="00CF571A" w:rsidRDefault="008A60B4" w:rsidP="0052717C">
      <w:pPr>
        <w:pStyle w:val="ListeParagraf"/>
        <w:numPr>
          <w:ilvl w:val="0"/>
          <w:numId w:val="92"/>
        </w:numPr>
      </w:pPr>
      <w:r w:rsidRPr="00CF571A">
        <w:t>Çevre kazalarının, İSG kazalarının ve halk sağlığı ve güvenliğini etkileyebilecek kazaların raporlamaları ve</w:t>
      </w:r>
    </w:p>
    <w:p w14:paraId="76728BE2" w14:textId="7F6AD1F5" w:rsidR="008A60B4" w:rsidRPr="00CF571A" w:rsidRDefault="008A60B4" w:rsidP="0052717C">
      <w:pPr>
        <w:pStyle w:val="ListeParagraf"/>
        <w:numPr>
          <w:ilvl w:val="0"/>
          <w:numId w:val="92"/>
        </w:numPr>
      </w:pPr>
      <w:r w:rsidRPr="00CF571A">
        <w:lastRenderedPageBreak/>
        <w:t xml:space="preserve">İl bazlı </w:t>
      </w:r>
      <w:proofErr w:type="spellStart"/>
      <w:r w:rsidRPr="00CF571A">
        <w:t>ÇSYP’ler</w:t>
      </w:r>
      <w:proofErr w:type="spellEnd"/>
      <w:r w:rsidRPr="00CF571A">
        <w:t xml:space="preserve"> ve </w:t>
      </w:r>
      <w:r w:rsidR="009B02CB" w:rsidRPr="00CF571A">
        <w:t>Y-ÇSYP</w:t>
      </w:r>
      <w:r w:rsidRPr="00CF571A">
        <w:t xml:space="preserve"> uygulanmasıyla tespit edilecek uygunsuzlukların bildirimleriyle ilgili eğitilmelidir.</w:t>
      </w:r>
      <w:r w:rsidR="006524EE" w:rsidRPr="00CF571A">
        <w:t xml:space="preserve"> (EK 15’e bakınız.)</w:t>
      </w:r>
    </w:p>
    <w:p w14:paraId="236D5A9C" w14:textId="245B40E9" w:rsidR="008A60B4" w:rsidRPr="00CF571A" w:rsidRDefault="008A60B4" w:rsidP="009B02CB">
      <w:r w:rsidRPr="00CF571A">
        <w:t>İSG irtibat görevlisinin kaza / olay raporları minimum aşağıdakileri içermelidir:</w:t>
      </w:r>
    </w:p>
    <w:p w14:paraId="3539CFBD" w14:textId="378BD35D" w:rsidR="008A60B4" w:rsidRPr="00CF571A" w:rsidRDefault="008A60B4" w:rsidP="0052717C">
      <w:pPr>
        <w:pStyle w:val="ListeParagraf"/>
        <w:numPr>
          <w:ilvl w:val="0"/>
          <w:numId w:val="92"/>
        </w:numPr>
      </w:pPr>
      <w:r w:rsidRPr="00CF571A">
        <w:t>Olayın gerçekleştiği ve eğer farklıysa, öğrenildiği tarihler,</w:t>
      </w:r>
    </w:p>
    <w:p w14:paraId="05E360ED" w14:textId="327EF936" w:rsidR="008A60B4" w:rsidRPr="00CF571A" w:rsidRDefault="008A60B4" w:rsidP="0052717C">
      <w:pPr>
        <w:pStyle w:val="ListeParagraf"/>
        <w:numPr>
          <w:ilvl w:val="0"/>
          <w:numId w:val="92"/>
        </w:numPr>
      </w:pPr>
      <w:r w:rsidRPr="00CF571A">
        <w:t>Olayın açıklaması,</w:t>
      </w:r>
    </w:p>
    <w:p w14:paraId="7F0A20B6" w14:textId="371AB2C8" w:rsidR="008A60B4" w:rsidRPr="00CF571A" w:rsidRDefault="008A60B4" w:rsidP="0052717C">
      <w:pPr>
        <w:pStyle w:val="ListeParagraf"/>
        <w:numPr>
          <w:ilvl w:val="0"/>
          <w:numId w:val="92"/>
        </w:numPr>
      </w:pPr>
      <w:r w:rsidRPr="00CF571A">
        <w:t>İhlal edilen etki azaltma önlemleri ve/veya mevzuat</w:t>
      </w:r>
    </w:p>
    <w:p w14:paraId="4295E44C" w14:textId="1B0EF343" w:rsidR="008A60B4" w:rsidRPr="00CF571A" w:rsidRDefault="008A60B4" w:rsidP="0052717C">
      <w:pPr>
        <w:pStyle w:val="ListeParagraf"/>
        <w:numPr>
          <w:ilvl w:val="0"/>
          <w:numId w:val="92"/>
        </w:numPr>
      </w:pPr>
      <w:r w:rsidRPr="00CF571A">
        <w:t>Olay sırasında orada olan taraflar,</w:t>
      </w:r>
    </w:p>
    <w:p w14:paraId="0B640CF5" w14:textId="688C4CFE" w:rsidR="008A60B4" w:rsidRPr="00CF571A" w:rsidRDefault="008A60B4" w:rsidP="0052717C">
      <w:pPr>
        <w:pStyle w:val="ListeParagraf"/>
        <w:numPr>
          <w:ilvl w:val="0"/>
          <w:numId w:val="92"/>
        </w:numPr>
      </w:pPr>
      <w:r w:rsidRPr="00CF571A">
        <w:t>Sorunu çözmek ve tekrar etmesini önlemek için alınan düzeltici / önleyici aksiyonlar ve</w:t>
      </w:r>
    </w:p>
    <w:p w14:paraId="1851C236" w14:textId="6A984C4F" w:rsidR="008A60B4" w:rsidRPr="00CF571A" w:rsidRDefault="008A60B4" w:rsidP="0052717C">
      <w:pPr>
        <w:pStyle w:val="ListeParagraf"/>
        <w:numPr>
          <w:ilvl w:val="0"/>
          <w:numId w:val="92"/>
        </w:numPr>
      </w:pPr>
      <w:r w:rsidRPr="00CF571A">
        <w:t>Durumu düzeltmek için, örneğin iyileştirme gibi atılması gereken adımlar</w:t>
      </w:r>
    </w:p>
    <w:p w14:paraId="139455BB" w14:textId="738454D1" w:rsidR="008A60B4" w:rsidRPr="00CF571A" w:rsidRDefault="008A60B4" w:rsidP="009B02CB">
      <w:r w:rsidRPr="00CF571A">
        <w:t>Uygunsuzluk bildirimleri ise minimum aşağıdakileri içermelidir:</w:t>
      </w:r>
    </w:p>
    <w:p w14:paraId="3CA99EAE" w14:textId="20557552" w:rsidR="008A60B4" w:rsidRPr="00CF571A" w:rsidRDefault="008A60B4" w:rsidP="0052717C">
      <w:pPr>
        <w:pStyle w:val="ListeParagraf"/>
        <w:numPr>
          <w:ilvl w:val="0"/>
          <w:numId w:val="92"/>
        </w:numPr>
      </w:pPr>
      <w:r w:rsidRPr="00CF571A">
        <w:t>Sorunun gerçekleştiği ve eğer farklıysa, öğrenildiği tarihler,</w:t>
      </w:r>
    </w:p>
    <w:p w14:paraId="52395872" w14:textId="7320AF99" w:rsidR="008A60B4" w:rsidRPr="00CF571A" w:rsidRDefault="008A60B4" w:rsidP="0052717C">
      <w:pPr>
        <w:pStyle w:val="ListeParagraf"/>
        <w:numPr>
          <w:ilvl w:val="0"/>
          <w:numId w:val="92"/>
        </w:numPr>
      </w:pPr>
      <w:r w:rsidRPr="00CF571A">
        <w:t>Sorunun açıklaması,</w:t>
      </w:r>
    </w:p>
    <w:p w14:paraId="7D02E214" w14:textId="62485BF1" w:rsidR="008A60B4" w:rsidRPr="00CF571A" w:rsidRDefault="008A60B4" w:rsidP="0052717C">
      <w:pPr>
        <w:pStyle w:val="ListeParagraf"/>
        <w:numPr>
          <w:ilvl w:val="0"/>
          <w:numId w:val="92"/>
        </w:numPr>
      </w:pPr>
      <w:r w:rsidRPr="00CF571A">
        <w:t>İhlal edilen etki azaltma önlemleri, mevzuat &amp; Dünya Bankası ÇSÇ gereklilikleri,</w:t>
      </w:r>
    </w:p>
    <w:p w14:paraId="72A82335" w14:textId="3D7985E3" w:rsidR="008A60B4" w:rsidRPr="00CF571A" w:rsidRDefault="008A60B4" w:rsidP="0052717C">
      <w:pPr>
        <w:pStyle w:val="ListeParagraf"/>
        <w:numPr>
          <w:ilvl w:val="0"/>
          <w:numId w:val="92"/>
        </w:numPr>
      </w:pPr>
      <w:r w:rsidRPr="00CF571A">
        <w:t>Olay sırasında orada olan taraflar,</w:t>
      </w:r>
    </w:p>
    <w:p w14:paraId="375B9187" w14:textId="247D0E3A" w:rsidR="008A60B4" w:rsidRPr="00CF571A" w:rsidRDefault="008A60B4" w:rsidP="0052717C">
      <w:pPr>
        <w:pStyle w:val="ListeParagraf"/>
        <w:numPr>
          <w:ilvl w:val="0"/>
          <w:numId w:val="92"/>
        </w:numPr>
      </w:pPr>
      <w:r w:rsidRPr="00CF571A">
        <w:t>Atılan düzeltici / önleyici adımların açıklaması ve</w:t>
      </w:r>
    </w:p>
    <w:p w14:paraId="7CE27B9B" w14:textId="0FA8E075" w:rsidR="008A60B4" w:rsidRPr="00CF571A" w:rsidRDefault="008A60B4" w:rsidP="0052717C">
      <w:pPr>
        <w:pStyle w:val="ListeParagraf"/>
        <w:numPr>
          <w:ilvl w:val="0"/>
          <w:numId w:val="92"/>
        </w:numPr>
      </w:pPr>
      <w:r w:rsidRPr="00CF571A">
        <w:t>Çevresel hasar gerçekleştiyse, gerekli takip adımlarının veya uzun vadeli iyileştirme gerekliliklerinin açıklaması.</w:t>
      </w:r>
    </w:p>
    <w:p w14:paraId="47274126" w14:textId="392A4DE3" w:rsidR="00945CB4" w:rsidRPr="00CF571A" w:rsidRDefault="00945CB4" w:rsidP="0052717C">
      <w:pPr>
        <w:pStyle w:val="ListeParagraf"/>
        <w:numPr>
          <w:ilvl w:val="1"/>
          <w:numId w:val="84"/>
        </w:numPr>
        <w:rPr>
          <w:b/>
          <w:bCs/>
        </w:rPr>
      </w:pPr>
      <w:r w:rsidRPr="00CF571A">
        <w:rPr>
          <w:b/>
          <w:bCs/>
        </w:rPr>
        <w:t>Raporlama</w:t>
      </w:r>
    </w:p>
    <w:p w14:paraId="2531CE37" w14:textId="7D352677" w:rsidR="008A60B4" w:rsidRPr="00CF571A" w:rsidRDefault="008A60B4" w:rsidP="008A60B4">
      <w:r w:rsidRPr="00CF571A">
        <w:t>Proje ve alt projeler kapsamında raporlama gereklilikleri; sorumluluk, kapsam, sıklık ve taraflar açısından özetlenerek tabloda sunulmuştur.</w:t>
      </w:r>
    </w:p>
    <w:p w14:paraId="01734390" w14:textId="7ECC913C" w:rsidR="008A60B4" w:rsidRPr="00CF571A" w:rsidRDefault="008A60B4" w:rsidP="00D26AD1">
      <w:pPr>
        <w:jc w:val="center"/>
        <w:rPr>
          <w:b/>
          <w:i/>
          <w:sz w:val="20"/>
        </w:rPr>
      </w:pPr>
      <w:r w:rsidRPr="00CF571A">
        <w:rPr>
          <w:b/>
          <w:i/>
          <w:sz w:val="20"/>
        </w:rPr>
        <w:t>Uygulamalar Kapsamında Raporlama Gereklilikleri Tablosu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423"/>
        <w:gridCol w:w="814"/>
        <w:gridCol w:w="1422"/>
      </w:tblGrid>
      <w:tr w:rsidR="008A60B4" w:rsidRPr="00CF571A" w14:paraId="5CEB6628" w14:textId="77777777" w:rsidTr="0091281A">
        <w:trPr>
          <w:cantSplit/>
          <w:trHeight w:val="18"/>
          <w:tblHeader/>
          <w:jc w:val="center"/>
        </w:trPr>
        <w:tc>
          <w:tcPr>
            <w:tcW w:w="1413" w:type="dxa"/>
            <w:shd w:val="clear" w:color="auto" w:fill="ABB7C1"/>
          </w:tcPr>
          <w:p w14:paraId="642E2D70" w14:textId="77777777" w:rsidR="008A60B4" w:rsidRPr="00CF571A" w:rsidRDefault="008A60B4" w:rsidP="0091281A">
            <w:pPr>
              <w:spacing w:line="240" w:lineRule="auto"/>
              <w:jc w:val="left"/>
              <w:rPr>
                <w:b/>
                <w:bCs/>
                <w:sz w:val="20"/>
                <w:szCs w:val="20"/>
              </w:rPr>
            </w:pPr>
            <w:r w:rsidRPr="00CF571A">
              <w:rPr>
                <w:b/>
                <w:bCs/>
                <w:sz w:val="20"/>
                <w:szCs w:val="20"/>
              </w:rPr>
              <w:t>Raporlamayı Yapacak Taraf</w:t>
            </w:r>
          </w:p>
        </w:tc>
        <w:tc>
          <w:tcPr>
            <w:tcW w:w="5423" w:type="dxa"/>
            <w:shd w:val="clear" w:color="auto" w:fill="ABB7C1"/>
          </w:tcPr>
          <w:p w14:paraId="5A91FED2" w14:textId="77777777" w:rsidR="008A60B4" w:rsidRPr="00CF571A" w:rsidRDefault="008A60B4" w:rsidP="0091281A">
            <w:pPr>
              <w:spacing w:line="240" w:lineRule="auto"/>
              <w:jc w:val="left"/>
              <w:rPr>
                <w:b/>
                <w:bCs/>
                <w:sz w:val="20"/>
                <w:szCs w:val="20"/>
              </w:rPr>
            </w:pPr>
            <w:r w:rsidRPr="00CF571A">
              <w:rPr>
                <w:b/>
                <w:bCs/>
                <w:sz w:val="20"/>
                <w:szCs w:val="20"/>
              </w:rPr>
              <w:t>Raporlama Gerekliliği</w:t>
            </w:r>
          </w:p>
        </w:tc>
        <w:tc>
          <w:tcPr>
            <w:tcW w:w="814" w:type="dxa"/>
            <w:shd w:val="clear" w:color="auto" w:fill="ABB7C1"/>
          </w:tcPr>
          <w:p w14:paraId="2DE9B607" w14:textId="77777777" w:rsidR="008A60B4" w:rsidRPr="00CF571A" w:rsidRDefault="008A60B4" w:rsidP="0091281A">
            <w:pPr>
              <w:spacing w:line="240" w:lineRule="auto"/>
              <w:jc w:val="left"/>
              <w:rPr>
                <w:b/>
                <w:bCs/>
                <w:sz w:val="20"/>
                <w:szCs w:val="20"/>
              </w:rPr>
            </w:pPr>
            <w:r w:rsidRPr="00CF571A">
              <w:rPr>
                <w:b/>
                <w:bCs/>
                <w:sz w:val="20"/>
                <w:szCs w:val="20"/>
              </w:rPr>
              <w:t>Sıklık</w:t>
            </w:r>
          </w:p>
        </w:tc>
        <w:tc>
          <w:tcPr>
            <w:tcW w:w="1422" w:type="dxa"/>
            <w:shd w:val="clear" w:color="auto" w:fill="ABB7C1"/>
          </w:tcPr>
          <w:p w14:paraId="79F8E80E" w14:textId="77777777" w:rsidR="008A60B4" w:rsidRPr="00CF571A" w:rsidRDefault="008A60B4" w:rsidP="0091281A">
            <w:pPr>
              <w:spacing w:line="240" w:lineRule="auto"/>
              <w:jc w:val="left"/>
              <w:rPr>
                <w:b/>
                <w:bCs/>
                <w:sz w:val="20"/>
                <w:szCs w:val="20"/>
              </w:rPr>
            </w:pPr>
            <w:r w:rsidRPr="00CF571A">
              <w:rPr>
                <w:b/>
                <w:bCs/>
                <w:sz w:val="20"/>
                <w:szCs w:val="20"/>
              </w:rPr>
              <w:t>Raporlamanın Sunulacağı Taraf</w:t>
            </w:r>
          </w:p>
        </w:tc>
      </w:tr>
      <w:tr w:rsidR="008A60B4" w:rsidRPr="00CF571A" w14:paraId="29A2366C" w14:textId="77777777" w:rsidTr="0091281A">
        <w:trPr>
          <w:trHeight w:val="18"/>
          <w:jc w:val="center"/>
        </w:trPr>
        <w:tc>
          <w:tcPr>
            <w:tcW w:w="1413" w:type="dxa"/>
            <w:shd w:val="clear" w:color="auto" w:fill="F2F2F2" w:themeFill="background1" w:themeFillShade="F2"/>
          </w:tcPr>
          <w:p w14:paraId="4DBAFD26" w14:textId="77777777" w:rsidR="008A60B4" w:rsidRPr="00CF571A" w:rsidRDefault="008A60B4" w:rsidP="0091281A">
            <w:pPr>
              <w:spacing w:line="240" w:lineRule="auto"/>
              <w:rPr>
                <w:sz w:val="20"/>
                <w:szCs w:val="20"/>
              </w:rPr>
            </w:pPr>
            <w:r w:rsidRPr="00CF571A">
              <w:rPr>
                <w:sz w:val="20"/>
                <w:szCs w:val="20"/>
              </w:rPr>
              <w:t>Yüklenici / Yüklenicinin İSG irtibat görevlisi</w:t>
            </w:r>
          </w:p>
        </w:tc>
        <w:tc>
          <w:tcPr>
            <w:tcW w:w="5423" w:type="dxa"/>
            <w:shd w:val="clear" w:color="auto" w:fill="F2F2F2" w:themeFill="background1" w:themeFillShade="F2"/>
          </w:tcPr>
          <w:p w14:paraId="198E74DF" w14:textId="77777777" w:rsidR="008A60B4" w:rsidRPr="00CF571A" w:rsidRDefault="008A60B4" w:rsidP="0052717C">
            <w:pPr>
              <w:pStyle w:val="ListeParagraf"/>
              <w:numPr>
                <w:ilvl w:val="0"/>
                <w:numId w:val="93"/>
              </w:numPr>
              <w:spacing w:line="240" w:lineRule="auto"/>
              <w:rPr>
                <w:sz w:val="20"/>
                <w:szCs w:val="20"/>
              </w:rPr>
            </w:pPr>
            <w:r w:rsidRPr="00CF571A">
              <w:rPr>
                <w:sz w:val="20"/>
                <w:szCs w:val="20"/>
              </w:rPr>
              <w:t>Yıkım/güçlendirme/inşaat faaliyetlerinin ilerleme takvimlerinin özeti</w:t>
            </w:r>
          </w:p>
          <w:p w14:paraId="09264F3B" w14:textId="1523DD96" w:rsidR="008A60B4" w:rsidRPr="00CF571A" w:rsidRDefault="008A60B4" w:rsidP="0052717C">
            <w:pPr>
              <w:pStyle w:val="ListeParagraf"/>
              <w:numPr>
                <w:ilvl w:val="0"/>
                <w:numId w:val="93"/>
              </w:numPr>
              <w:spacing w:line="240" w:lineRule="auto"/>
              <w:rPr>
                <w:sz w:val="20"/>
                <w:szCs w:val="20"/>
              </w:rPr>
            </w:pPr>
            <w:r w:rsidRPr="00CF571A">
              <w:rPr>
                <w:sz w:val="20"/>
                <w:szCs w:val="20"/>
              </w:rPr>
              <w:t xml:space="preserve">İl bazlı </w:t>
            </w:r>
            <w:proofErr w:type="spellStart"/>
            <w:r w:rsidRPr="00CF571A">
              <w:rPr>
                <w:sz w:val="20"/>
                <w:szCs w:val="20"/>
              </w:rPr>
              <w:t>ÇSYP'lere</w:t>
            </w:r>
            <w:proofErr w:type="spellEnd"/>
            <w:r w:rsidRPr="00CF571A">
              <w:rPr>
                <w:sz w:val="20"/>
                <w:szCs w:val="20"/>
              </w:rPr>
              <w:t xml:space="preserve">, hazırlanmasının gerekmesi durumunda mahalle bazlı </w:t>
            </w:r>
            <w:proofErr w:type="spellStart"/>
            <w:r w:rsidRPr="00CF571A">
              <w:rPr>
                <w:sz w:val="20"/>
                <w:szCs w:val="20"/>
              </w:rPr>
              <w:t>ÇSED’lere</w:t>
            </w:r>
            <w:proofErr w:type="spellEnd"/>
            <w:r w:rsidRPr="00CF571A">
              <w:rPr>
                <w:sz w:val="20"/>
                <w:szCs w:val="20"/>
              </w:rPr>
              <w:t xml:space="preserve"> ve </w:t>
            </w:r>
            <w:r w:rsidR="006C05C4" w:rsidRPr="00CF571A">
              <w:rPr>
                <w:sz w:val="20"/>
                <w:szCs w:val="20"/>
              </w:rPr>
              <w:t>Y-ÇSYP</w:t>
            </w:r>
            <w:r w:rsidRPr="00CF571A">
              <w:rPr>
                <w:sz w:val="20"/>
                <w:szCs w:val="20"/>
              </w:rPr>
              <w:t xml:space="preserve"> uyum faaliyetlerinin özeti</w:t>
            </w:r>
            <w:r w:rsidR="006524EE" w:rsidRPr="00CF571A">
              <w:rPr>
                <w:sz w:val="20"/>
                <w:szCs w:val="20"/>
              </w:rPr>
              <w:t>. Ek 15’e bakınız.</w:t>
            </w:r>
          </w:p>
          <w:p w14:paraId="1DBA3119" w14:textId="77777777" w:rsidR="008A60B4" w:rsidRPr="00CF571A" w:rsidRDefault="008A60B4" w:rsidP="0052717C">
            <w:pPr>
              <w:pStyle w:val="ListeParagraf"/>
              <w:numPr>
                <w:ilvl w:val="0"/>
                <w:numId w:val="93"/>
              </w:numPr>
              <w:spacing w:line="240" w:lineRule="auto"/>
              <w:rPr>
                <w:sz w:val="20"/>
                <w:szCs w:val="20"/>
              </w:rPr>
            </w:pPr>
            <w:r w:rsidRPr="00CF571A">
              <w:rPr>
                <w:sz w:val="20"/>
                <w:szCs w:val="20"/>
              </w:rPr>
              <w:t>Proje sırasında meydana gelen tüm kaza, olay ve ramak kala olayları güncellenmiş listesi</w:t>
            </w:r>
          </w:p>
          <w:p w14:paraId="0AFA5B6F" w14:textId="77777777" w:rsidR="008A60B4" w:rsidRPr="00CF571A" w:rsidRDefault="008A60B4" w:rsidP="0052717C">
            <w:pPr>
              <w:pStyle w:val="ListeParagraf"/>
              <w:numPr>
                <w:ilvl w:val="0"/>
                <w:numId w:val="93"/>
              </w:numPr>
              <w:spacing w:line="240" w:lineRule="auto"/>
              <w:rPr>
                <w:sz w:val="20"/>
                <w:szCs w:val="20"/>
              </w:rPr>
            </w:pPr>
            <w:r w:rsidRPr="00CF571A">
              <w:rPr>
                <w:sz w:val="20"/>
                <w:szCs w:val="20"/>
              </w:rPr>
              <w:t>Personellere sağlanan Ç&amp;S kapsamlı eğitimlere dair kayıtlar</w:t>
            </w:r>
          </w:p>
          <w:p w14:paraId="41927283" w14:textId="77777777" w:rsidR="008A60B4" w:rsidRPr="00CF571A" w:rsidRDefault="008A60B4" w:rsidP="0052717C">
            <w:pPr>
              <w:pStyle w:val="ListeParagraf"/>
              <w:numPr>
                <w:ilvl w:val="0"/>
                <w:numId w:val="93"/>
              </w:numPr>
              <w:spacing w:line="240" w:lineRule="auto"/>
              <w:rPr>
                <w:sz w:val="20"/>
                <w:szCs w:val="20"/>
              </w:rPr>
            </w:pPr>
            <w:r w:rsidRPr="00CF571A">
              <w:rPr>
                <w:sz w:val="20"/>
                <w:szCs w:val="20"/>
              </w:rPr>
              <w:t>Hala çözülmekte olan tüm geçmiş sorunların takip bilgileri</w:t>
            </w:r>
          </w:p>
          <w:p w14:paraId="2A3FE67B" w14:textId="509ED3BB" w:rsidR="008A60B4" w:rsidRPr="00CF571A" w:rsidRDefault="006C05C4" w:rsidP="0052717C">
            <w:pPr>
              <w:pStyle w:val="ListeParagraf"/>
              <w:numPr>
                <w:ilvl w:val="0"/>
                <w:numId w:val="93"/>
              </w:numPr>
              <w:spacing w:line="240" w:lineRule="auto"/>
              <w:rPr>
                <w:sz w:val="20"/>
                <w:szCs w:val="20"/>
              </w:rPr>
            </w:pPr>
            <w:r w:rsidRPr="00CF571A">
              <w:rPr>
                <w:sz w:val="20"/>
                <w:szCs w:val="20"/>
              </w:rPr>
              <w:t>Y-ÇSYP</w:t>
            </w:r>
            <w:r w:rsidR="008A60B4" w:rsidRPr="00CF571A">
              <w:rPr>
                <w:sz w:val="20"/>
                <w:szCs w:val="20"/>
              </w:rPr>
              <w:t xml:space="preserve"> etki azaltma önlemlerinin uygulanmasıyla ilgili faaliyetlere ait fotoğraflar</w:t>
            </w:r>
          </w:p>
          <w:p w14:paraId="7079BCD2" w14:textId="77777777" w:rsidR="008A60B4" w:rsidRPr="00CF571A" w:rsidRDefault="008A60B4" w:rsidP="0052717C">
            <w:pPr>
              <w:pStyle w:val="ListeParagraf"/>
              <w:numPr>
                <w:ilvl w:val="0"/>
                <w:numId w:val="93"/>
              </w:numPr>
              <w:spacing w:line="240" w:lineRule="auto"/>
              <w:rPr>
                <w:sz w:val="20"/>
                <w:szCs w:val="20"/>
              </w:rPr>
            </w:pPr>
            <w:r w:rsidRPr="00CF571A">
              <w:rPr>
                <w:sz w:val="20"/>
                <w:szCs w:val="20"/>
              </w:rPr>
              <w:lastRenderedPageBreak/>
              <w:t>Sahada her gün yapılan işlerin günlük uyum kontrol listesi</w:t>
            </w:r>
          </w:p>
          <w:p w14:paraId="094DB0B7" w14:textId="77777777" w:rsidR="008A60B4" w:rsidRPr="00CF571A" w:rsidRDefault="008A60B4" w:rsidP="0052717C">
            <w:pPr>
              <w:pStyle w:val="ListeParagraf"/>
              <w:numPr>
                <w:ilvl w:val="0"/>
                <w:numId w:val="93"/>
              </w:numPr>
              <w:spacing w:line="240" w:lineRule="auto"/>
              <w:rPr>
                <w:sz w:val="20"/>
                <w:szCs w:val="20"/>
              </w:rPr>
            </w:pPr>
            <w:r w:rsidRPr="00CF571A">
              <w:rPr>
                <w:sz w:val="20"/>
                <w:szCs w:val="20"/>
              </w:rPr>
              <w:t>İl Bazlı Çevresel ve Sosyal İzleme Planı doğrultusunda gerçekleştirilen faaliyetlerin çıktıları Bölüm 5’de sunulmuştur.</w:t>
            </w:r>
          </w:p>
        </w:tc>
        <w:tc>
          <w:tcPr>
            <w:tcW w:w="814" w:type="dxa"/>
            <w:shd w:val="clear" w:color="auto" w:fill="F2F2F2" w:themeFill="background1" w:themeFillShade="F2"/>
          </w:tcPr>
          <w:p w14:paraId="048109AB" w14:textId="77777777" w:rsidR="008A60B4" w:rsidRPr="00CF571A" w:rsidRDefault="008A60B4" w:rsidP="0091281A">
            <w:pPr>
              <w:spacing w:line="240" w:lineRule="auto"/>
              <w:rPr>
                <w:sz w:val="20"/>
                <w:szCs w:val="20"/>
              </w:rPr>
            </w:pPr>
            <w:r w:rsidRPr="00CF571A">
              <w:rPr>
                <w:sz w:val="20"/>
                <w:szCs w:val="20"/>
              </w:rPr>
              <w:lastRenderedPageBreak/>
              <w:t>Aylık</w:t>
            </w:r>
          </w:p>
        </w:tc>
        <w:tc>
          <w:tcPr>
            <w:tcW w:w="1422" w:type="dxa"/>
            <w:shd w:val="clear" w:color="auto" w:fill="F2F2F2" w:themeFill="background1" w:themeFillShade="F2"/>
          </w:tcPr>
          <w:p w14:paraId="655C868A" w14:textId="77777777" w:rsidR="008A60B4" w:rsidRPr="00CF571A" w:rsidRDefault="008A60B4"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8A60B4" w:rsidRPr="00CF571A" w14:paraId="795D1FC6" w14:textId="77777777" w:rsidTr="0091281A">
        <w:trPr>
          <w:trHeight w:val="18"/>
          <w:jc w:val="center"/>
        </w:trPr>
        <w:tc>
          <w:tcPr>
            <w:tcW w:w="1413" w:type="dxa"/>
            <w:shd w:val="clear" w:color="auto" w:fill="F2F2F2" w:themeFill="background1" w:themeFillShade="F2"/>
          </w:tcPr>
          <w:p w14:paraId="4F0EA25A" w14:textId="77777777" w:rsidR="008A60B4" w:rsidRPr="00CF571A" w:rsidRDefault="008A60B4" w:rsidP="0091281A">
            <w:pPr>
              <w:spacing w:line="240" w:lineRule="auto"/>
              <w:rPr>
                <w:sz w:val="20"/>
                <w:szCs w:val="20"/>
              </w:rPr>
            </w:pPr>
            <w:r w:rsidRPr="00CF571A">
              <w:rPr>
                <w:sz w:val="20"/>
                <w:szCs w:val="20"/>
              </w:rPr>
              <w:t>İllerdeki PYB bireysel uzmanları</w:t>
            </w:r>
          </w:p>
        </w:tc>
        <w:tc>
          <w:tcPr>
            <w:tcW w:w="5423" w:type="dxa"/>
            <w:shd w:val="clear" w:color="auto" w:fill="F2F2F2" w:themeFill="background1" w:themeFillShade="F2"/>
          </w:tcPr>
          <w:p w14:paraId="7F773DB8" w14:textId="77777777" w:rsidR="008A60B4" w:rsidRPr="00CF571A" w:rsidRDefault="008A60B4" w:rsidP="0052717C">
            <w:pPr>
              <w:pStyle w:val="ListeParagraf"/>
              <w:numPr>
                <w:ilvl w:val="0"/>
                <w:numId w:val="94"/>
              </w:numPr>
              <w:spacing w:line="240" w:lineRule="auto"/>
              <w:rPr>
                <w:sz w:val="20"/>
                <w:szCs w:val="20"/>
              </w:rPr>
            </w:pPr>
            <w:r w:rsidRPr="00CF571A">
              <w:rPr>
                <w:sz w:val="20"/>
                <w:szCs w:val="20"/>
              </w:rPr>
              <w:t>Yüklenicilerin / Yüklenicinin irtibat görevlilerinin aylık raporlarındaki önemli noktalar</w:t>
            </w:r>
          </w:p>
          <w:p w14:paraId="1C87B2AF" w14:textId="77777777" w:rsidR="008A60B4" w:rsidRPr="00CF571A" w:rsidRDefault="008A60B4" w:rsidP="0052717C">
            <w:pPr>
              <w:pStyle w:val="ListeParagraf"/>
              <w:numPr>
                <w:ilvl w:val="0"/>
                <w:numId w:val="94"/>
              </w:numPr>
              <w:spacing w:line="240" w:lineRule="auto"/>
              <w:rPr>
                <w:sz w:val="20"/>
                <w:szCs w:val="20"/>
              </w:rPr>
            </w:pPr>
            <w:r w:rsidRPr="00CF571A">
              <w:rPr>
                <w:sz w:val="20"/>
                <w:szCs w:val="20"/>
              </w:rPr>
              <w:t>Gözetim, izleme ve denetim faaliyetlerinin çıktıları</w:t>
            </w:r>
          </w:p>
          <w:p w14:paraId="1CDE9A59" w14:textId="77777777" w:rsidR="008A60B4" w:rsidRPr="00CF571A" w:rsidRDefault="008A60B4" w:rsidP="0052717C">
            <w:pPr>
              <w:pStyle w:val="ListeParagraf"/>
              <w:numPr>
                <w:ilvl w:val="0"/>
                <w:numId w:val="94"/>
              </w:numPr>
              <w:spacing w:line="240" w:lineRule="auto"/>
              <w:rPr>
                <w:sz w:val="20"/>
                <w:szCs w:val="20"/>
              </w:rPr>
            </w:pPr>
            <w:r w:rsidRPr="00CF571A">
              <w:rPr>
                <w:sz w:val="20"/>
                <w:szCs w:val="20"/>
              </w:rPr>
              <w:t>Tip-III alt projeler kapsamındaki Ç&amp;S Denetimlerin ve gerekmesi durumunda hazırlanacak Çevresel ve Sosyal Aksiyon Planlarının ilerleme durumları</w:t>
            </w:r>
          </w:p>
        </w:tc>
        <w:tc>
          <w:tcPr>
            <w:tcW w:w="814" w:type="dxa"/>
            <w:shd w:val="clear" w:color="auto" w:fill="F2F2F2" w:themeFill="background1" w:themeFillShade="F2"/>
          </w:tcPr>
          <w:p w14:paraId="22D419B5" w14:textId="77777777" w:rsidR="008A60B4" w:rsidRPr="00CF571A" w:rsidRDefault="008A60B4" w:rsidP="0091281A">
            <w:pPr>
              <w:spacing w:line="240" w:lineRule="auto"/>
              <w:rPr>
                <w:sz w:val="20"/>
                <w:szCs w:val="20"/>
              </w:rPr>
            </w:pPr>
            <w:r w:rsidRPr="00CF571A">
              <w:rPr>
                <w:sz w:val="20"/>
                <w:szCs w:val="20"/>
              </w:rPr>
              <w:t>Aylık</w:t>
            </w:r>
          </w:p>
        </w:tc>
        <w:tc>
          <w:tcPr>
            <w:tcW w:w="1422" w:type="dxa"/>
            <w:shd w:val="clear" w:color="auto" w:fill="F2F2F2" w:themeFill="background1" w:themeFillShade="F2"/>
          </w:tcPr>
          <w:p w14:paraId="3DEAF245" w14:textId="77777777" w:rsidR="008A60B4" w:rsidRPr="00CF571A" w:rsidRDefault="008A60B4" w:rsidP="0091281A">
            <w:pPr>
              <w:spacing w:line="240" w:lineRule="auto"/>
              <w:rPr>
                <w:sz w:val="20"/>
                <w:szCs w:val="20"/>
              </w:rPr>
            </w:pPr>
            <w:r w:rsidRPr="00CF571A">
              <w:rPr>
                <w:sz w:val="20"/>
                <w:szCs w:val="20"/>
              </w:rPr>
              <w:t>PYB merkez ofis</w:t>
            </w:r>
          </w:p>
        </w:tc>
      </w:tr>
      <w:tr w:rsidR="008A60B4" w:rsidRPr="00CF571A" w14:paraId="79D660C6" w14:textId="77777777" w:rsidTr="0091281A">
        <w:trPr>
          <w:trHeight w:val="18"/>
          <w:jc w:val="center"/>
        </w:trPr>
        <w:tc>
          <w:tcPr>
            <w:tcW w:w="1413" w:type="dxa"/>
            <w:shd w:val="clear" w:color="auto" w:fill="F2F2F2" w:themeFill="background1" w:themeFillShade="F2"/>
          </w:tcPr>
          <w:p w14:paraId="0498DF8D" w14:textId="77777777" w:rsidR="008A60B4" w:rsidRPr="00CF571A" w:rsidRDefault="008A60B4" w:rsidP="0091281A">
            <w:pPr>
              <w:spacing w:line="240" w:lineRule="auto"/>
              <w:rPr>
                <w:sz w:val="20"/>
                <w:szCs w:val="20"/>
              </w:rPr>
            </w:pPr>
            <w:r w:rsidRPr="00CF571A">
              <w:rPr>
                <w:sz w:val="20"/>
                <w:szCs w:val="20"/>
              </w:rPr>
              <w:t>PYB merkez ofis</w:t>
            </w:r>
          </w:p>
        </w:tc>
        <w:tc>
          <w:tcPr>
            <w:tcW w:w="5423" w:type="dxa"/>
            <w:shd w:val="clear" w:color="auto" w:fill="F2F2F2" w:themeFill="background1" w:themeFillShade="F2"/>
          </w:tcPr>
          <w:p w14:paraId="77C4D7FF"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Yüklenicilerin ve illerdeki PYB bireysel uzmanlarının raporlamalarını ve kendilerinin 3 aylık periyotlarda gerçekleştirecekleri saha izlemelerinin çıktılarını kullanarak:</w:t>
            </w:r>
          </w:p>
          <w:p w14:paraId="559F3F2E"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Tamamlanan yıkım/güçlendirme/inşaat faaliyetlerinin özeti</w:t>
            </w:r>
          </w:p>
          <w:p w14:paraId="5947B721"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Kalan yıkım/güçlendirme/inşaat ve program tahmini</w:t>
            </w:r>
          </w:p>
          <w:p w14:paraId="2F494AA6"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Uyum faaliyetlerinin özeti</w:t>
            </w:r>
          </w:p>
          <w:p w14:paraId="29C19E18"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Bölüm 5’de sunulmuş Çevresel ve Sosyal İzleme Planı doğrultusunda gerçekleştirilen faaliyetlerin çıktıları</w:t>
            </w:r>
          </w:p>
          <w:p w14:paraId="03DAC5C1"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Çevresel Sosyal, Sağlık ve Güvenlik Temel Performans Göstergeleri ile ilgili ilerlemeler (KPI), örneğin;</w:t>
            </w:r>
          </w:p>
          <w:p w14:paraId="7AE13814" w14:textId="77777777" w:rsidR="008A60B4" w:rsidRPr="00CF571A" w:rsidRDefault="008A60B4" w:rsidP="0052717C">
            <w:pPr>
              <w:pStyle w:val="ListeParagraf"/>
              <w:numPr>
                <w:ilvl w:val="0"/>
                <w:numId w:val="159"/>
              </w:numPr>
              <w:spacing w:line="240" w:lineRule="auto"/>
              <w:rPr>
                <w:sz w:val="20"/>
                <w:szCs w:val="20"/>
              </w:rPr>
            </w:pPr>
            <w:r w:rsidRPr="00CF571A">
              <w:rPr>
                <w:sz w:val="20"/>
                <w:szCs w:val="20"/>
              </w:rPr>
              <w:t>Her bir il için çözülen şikayetlerin durumu,</w:t>
            </w:r>
          </w:p>
          <w:p w14:paraId="2D315599" w14:textId="19AF4F60" w:rsidR="008A60B4" w:rsidRPr="00CF571A" w:rsidRDefault="008A60B4" w:rsidP="0052717C">
            <w:pPr>
              <w:pStyle w:val="ListeParagraf"/>
              <w:numPr>
                <w:ilvl w:val="0"/>
                <w:numId w:val="159"/>
              </w:numPr>
              <w:spacing w:line="240" w:lineRule="auto"/>
              <w:rPr>
                <w:sz w:val="20"/>
                <w:szCs w:val="20"/>
              </w:rPr>
            </w:pPr>
            <w:r w:rsidRPr="00CF571A">
              <w:rPr>
                <w:sz w:val="20"/>
                <w:szCs w:val="20"/>
              </w:rPr>
              <w:t xml:space="preserve">Her bir alt proje için uygun bir şekilde hazırlanmış ve onaylanmış </w:t>
            </w:r>
            <w:r w:rsidR="006C05C4" w:rsidRPr="00CF571A">
              <w:rPr>
                <w:sz w:val="20"/>
                <w:szCs w:val="20"/>
              </w:rPr>
              <w:t xml:space="preserve">Y-ÇSYP </w:t>
            </w:r>
            <w:r w:rsidRPr="00CF571A">
              <w:rPr>
                <w:sz w:val="20"/>
                <w:szCs w:val="20"/>
              </w:rPr>
              <w:t>sayısı</w:t>
            </w:r>
            <w:r w:rsidR="006524EE" w:rsidRPr="00CF571A">
              <w:rPr>
                <w:sz w:val="20"/>
                <w:szCs w:val="20"/>
              </w:rPr>
              <w:t xml:space="preserve"> (Taslak için EK 15’e bakınız.)</w:t>
            </w:r>
          </w:p>
          <w:p w14:paraId="58AD8BA6" w14:textId="77777777" w:rsidR="008A60B4" w:rsidRPr="00CF571A" w:rsidRDefault="008A60B4" w:rsidP="0052717C">
            <w:pPr>
              <w:pStyle w:val="ListeParagraf"/>
              <w:numPr>
                <w:ilvl w:val="0"/>
                <w:numId w:val="159"/>
              </w:numPr>
              <w:spacing w:line="240" w:lineRule="auto"/>
              <w:rPr>
                <w:sz w:val="20"/>
                <w:szCs w:val="20"/>
              </w:rPr>
            </w:pPr>
            <w:r w:rsidRPr="00CF571A">
              <w:rPr>
                <w:sz w:val="20"/>
                <w:szCs w:val="20"/>
              </w:rPr>
              <w:t>Her bir il için iş kazası / olayı sayısı</w:t>
            </w:r>
          </w:p>
          <w:p w14:paraId="14D33A92" w14:textId="77777777" w:rsidR="008A60B4" w:rsidRPr="00CF571A" w:rsidRDefault="008A60B4" w:rsidP="0052717C">
            <w:pPr>
              <w:pStyle w:val="ListeParagraf"/>
              <w:numPr>
                <w:ilvl w:val="0"/>
                <w:numId w:val="159"/>
              </w:numPr>
              <w:spacing w:line="240" w:lineRule="auto"/>
              <w:rPr>
                <w:sz w:val="20"/>
                <w:szCs w:val="20"/>
              </w:rPr>
            </w:pPr>
            <w:r w:rsidRPr="00CF571A">
              <w:rPr>
                <w:sz w:val="20"/>
                <w:szCs w:val="20"/>
              </w:rPr>
              <w:t>Tip-III alt projelere özel olarak gerekmesi durumunda hazırlanacak Çevresel ve Sosyal Aksiyon Planlarından, tüm aksiyonları tamamlanmış olanların sayısı</w:t>
            </w:r>
          </w:p>
          <w:p w14:paraId="067AAFA9" w14:textId="77777777" w:rsidR="008A60B4" w:rsidRPr="00CF571A" w:rsidRDefault="008A60B4" w:rsidP="0052717C">
            <w:pPr>
              <w:pStyle w:val="ListeParagraf"/>
              <w:numPr>
                <w:ilvl w:val="0"/>
                <w:numId w:val="159"/>
              </w:numPr>
              <w:spacing w:line="240" w:lineRule="auto"/>
              <w:rPr>
                <w:sz w:val="20"/>
                <w:szCs w:val="20"/>
              </w:rPr>
            </w:pPr>
            <w:r w:rsidRPr="00CF571A">
              <w:rPr>
                <w:sz w:val="20"/>
                <w:szCs w:val="20"/>
              </w:rPr>
              <w:t>Ortalama olacak şekilde geri kazanılmış inşaat ve yıkıntı atığı oranı</w:t>
            </w:r>
          </w:p>
          <w:p w14:paraId="2BB197D9"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Çevre, Sosyal, İSG ve halk sağlığı ve güvenliği olaylarının güncellenmiş listesi</w:t>
            </w:r>
          </w:p>
          <w:p w14:paraId="571B352D"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Proje sırasında meydana gelen tüm kaza, olay ve ramak kala olayları güncellenmiş listesi</w:t>
            </w:r>
          </w:p>
          <w:p w14:paraId="49D3D4EA"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Hala çözülmekte olan tüm geçmiş sorunlardan gelen takip bilgileri</w:t>
            </w:r>
          </w:p>
          <w:p w14:paraId="5E9BFF7B"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Alt-proje faaliyetlerine ait fotoğraflar</w:t>
            </w:r>
          </w:p>
          <w:p w14:paraId="21A4EFCC" w14:textId="77777777" w:rsidR="008A60B4" w:rsidRPr="00CF571A" w:rsidRDefault="008A60B4" w:rsidP="0052717C">
            <w:pPr>
              <w:pStyle w:val="ListeParagraf"/>
              <w:numPr>
                <w:ilvl w:val="0"/>
                <w:numId w:val="95"/>
              </w:numPr>
              <w:spacing w:line="240" w:lineRule="auto"/>
              <w:rPr>
                <w:sz w:val="20"/>
                <w:szCs w:val="20"/>
              </w:rPr>
            </w:pPr>
            <w:r w:rsidRPr="00CF571A">
              <w:rPr>
                <w:sz w:val="20"/>
                <w:szCs w:val="20"/>
              </w:rPr>
              <w:t>Proje İlerleme Raporu, yalnızca Bileşen 2 kapsamındaki alt proje faaliyetlerini değil, diğer bileşenler kapsamındaki faaliyetleri de içerecektir.</w:t>
            </w:r>
          </w:p>
        </w:tc>
        <w:tc>
          <w:tcPr>
            <w:tcW w:w="814" w:type="dxa"/>
            <w:shd w:val="clear" w:color="auto" w:fill="F2F2F2" w:themeFill="background1" w:themeFillShade="F2"/>
          </w:tcPr>
          <w:p w14:paraId="4F901DFB" w14:textId="77777777" w:rsidR="008A60B4" w:rsidRPr="00CF571A" w:rsidRDefault="008A60B4" w:rsidP="0091281A">
            <w:pPr>
              <w:spacing w:line="240" w:lineRule="auto"/>
              <w:rPr>
                <w:sz w:val="20"/>
                <w:szCs w:val="20"/>
              </w:rPr>
            </w:pPr>
            <w:r w:rsidRPr="00CF571A">
              <w:rPr>
                <w:sz w:val="20"/>
                <w:szCs w:val="20"/>
              </w:rPr>
              <w:t>3 Aylık</w:t>
            </w:r>
          </w:p>
        </w:tc>
        <w:tc>
          <w:tcPr>
            <w:tcW w:w="1422" w:type="dxa"/>
            <w:shd w:val="clear" w:color="auto" w:fill="F2F2F2" w:themeFill="background1" w:themeFillShade="F2"/>
          </w:tcPr>
          <w:p w14:paraId="66DAFADA" w14:textId="77777777" w:rsidR="008A60B4" w:rsidRPr="00CF571A" w:rsidRDefault="008A60B4" w:rsidP="0091281A">
            <w:pPr>
              <w:spacing w:line="240" w:lineRule="auto"/>
              <w:rPr>
                <w:sz w:val="20"/>
                <w:szCs w:val="20"/>
              </w:rPr>
            </w:pPr>
            <w:r w:rsidRPr="00CF571A">
              <w:rPr>
                <w:sz w:val="20"/>
                <w:szCs w:val="20"/>
              </w:rPr>
              <w:t>DB</w:t>
            </w:r>
          </w:p>
        </w:tc>
      </w:tr>
    </w:tbl>
    <w:p w14:paraId="5A9A1540" w14:textId="77777777" w:rsidR="008A60B4" w:rsidRPr="00CF571A" w:rsidRDefault="008A60B4" w:rsidP="008A60B4"/>
    <w:p w14:paraId="01C92A00" w14:textId="287962C0" w:rsidR="00945CB4" w:rsidRPr="00CF571A" w:rsidRDefault="00945CB4" w:rsidP="0052717C">
      <w:pPr>
        <w:pStyle w:val="ListeParagraf"/>
        <w:numPr>
          <w:ilvl w:val="1"/>
          <w:numId w:val="84"/>
        </w:numPr>
        <w:rPr>
          <w:b/>
          <w:bCs/>
        </w:rPr>
      </w:pPr>
      <w:r w:rsidRPr="00CF571A">
        <w:rPr>
          <w:b/>
          <w:bCs/>
        </w:rPr>
        <w:t>İzleme</w:t>
      </w:r>
    </w:p>
    <w:p w14:paraId="20E85106" w14:textId="680415FE" w:rsidR="007E3008" w:rsidRPr="00CF571A" w:rsidRDefault="007E3008" w:rsidP="007E3008">
      <w:r w:rsidRPr="00CF571A">
        <w:lastRenderedPageBreak/>
        <w:t xml:space="preserve">PYB Projenin inşaat faaliyetlerinin uygulanması ile ilişkili çevresel ve İSG ile ilgili konularının gözetimi için deneyimi, yetkinliği özellikle saha çalışmaları kapsamında, </w:t>
      </w:r>
      <w:proofErr w:type="spellStart"/>
      <w:r w:rsidRPr="00CF571A">
        <w:t>PYB’nin</w:t>
      </w:r>
      <w:proofErr w:type="spellEnd"/>
      <w:r w:rsidRPr="00CF571A">
        <w:t xml:space="preserve"> illerdeki bireysel çevre ve sosyal uzmanları, yüklenicileri denetleyip izleyecek ve sahada tespit ettikleri sorunları yüklenicilere ve yüklenicilerin irtibat görevlilerine bildirecek ve bu sorunların düzeltilmesine yönelik adımları kararlaştıracaktır. Bu noktada ilave olarak belirtilmelidir ki, çevreyi, iş sağlığı ve güvenliğini &amp; toplum sağlığı ve güvenliğini etkilemiş / tehdit edebilecek önemli bir olay veya kazada -ölümlü iş kazası, toplum ve çevre sağlığını riske sokacak çevresel sızıntı ve kazalar, malul kalmaya sebep verebilecek bir iş kazası vb.-, yükleniciler derhal </w:t>
      </w:r>
      <w:proofErr w:type="spellStart"/>
      <w:r w:rsidRPr="00CF571A">
        <w:t>AKDHGM’yi</w:t>
      </w:r>
      <w:proofErr w:type="spellEnd"/>
      <w:r w:rsidRPr="00CF571A">
        <w:t xml:space="preserve"> ve illerde görevlendirilen bireysel çevre uzmanlarını bilgilendirecek ve AKDHGM de 48 saat içinde </w:t>
      </w:r>
      <w:proofErr w:type="spellStart"/>
      <w:r w:rsidRPr="00CF571A">
        <w:t>DB’yi</w:t>
      </w:r>
      <w:proofErr w:type="spellEnd"/>
      <w:r w:rsidRPr="00CF571A">
        <w:t xml:space="preserve"> bilgilendirecektir. Böyle bir durumda uygulanacak olan (i) Kök Sebep Analizi çalışmalarını, (ii) kazanın/olayın tekrar gerçekleşmesini önleyecek tedbirleri ve spesifik telafi aksiyonlarını / düzeltici faaliyetleri içeren olay raporu, 30 iş günü içinde yüklenici tarafından PYB bireysel uzmanlarının yönlendirmeleri ve kontrolleriyle </w:t>
      </w:r>
      <w:proofErr w:type="spellStart"/>
      <w:r w:rsidRPr="00CF571A">
        <w:t>AKDHGM’ye</w:t>
      </w:r>
      <w:proofErr w:type="spellEnd"/>
      <w:r w:rsidRPr="00CF571A">
        <w:t xml:space="preserve"> sunulacak ve AKDHGM olay raporunu </w:t>
      </w:r>
      <w:proofErr w:type="spellStart"/>
      <w:r w:rsidRPr="00CF571A">
        <w:t>DB’ye</w:t>
      </w:r>
      <w:proofErr w:type="spellEnd"/>
      <w:r w:rsidRPr="00CF571A">
        <w:t xml:space="preserve"> iletecektir. AKDHGM ayrıca, bu kapsamdaki bulgularını raporlamalarıyla </w:t>
      </w:r>
      <w:proofErr w:type="spellStart"/>
      <w:r w:rsidRPr="00CF571A">
        <w:t>DB’ye</w:t>
      </w:r>
      <w:proofErr w:type="spellEnd"/>
      <w:r w:rsidRPr="00CF571A">
        <w:t xml:space="preserve"> bildirecektir. Proje için DB Proje ekibi, Proje denetiminin bir parçası olarak zaman zaman ve/veya özellikle gerektiğinde Proje sahalarını da ziyaret edecektir.</w:t>
      </w:r>
    </w:p>
    <w:p w14:paraId="00CD928B" w14:textId="08ECABD4" w:rsidR="007E3008" w:rsidRPr="00CF571A" w:rsidRDefault="007E3008" w:rsidP="00D26AD1">
      <w:pPr>
        <w:jc w:val="center"/>
        <w:rPr>
          <w:b/>
          <w:i/>
          <w:sz w:val="20"/>
        </w:rPr>
      </w:pPr>
      <w:r w:rsidRPr="00CF571A">
        <w:rPr>
          <w:b/>
          <w:i/>
          <w:sz w:val="20"/>
        </w:rPr>
        <w:t>İSG Raporlama Gereklilikleri Tablosu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1203"/>
        <w:gridCol w:w="2594"/>
        <w:gridCol w:w="1435"/>
        <w:gridCol w:w="1319"/>
        <w:gridCol w:w="2019"/>
      </w:tblGrid>
      <w:tr w:rsidR="007E3008" w:rsidRPr="00CF571A" w14:paraId="6AEE2EE0" w14:textId="77777777" w:rsidTr="0091281A">
        <w:trPr>
          <w:trHeight w:val="20"/>
          <w:tblHeader/>
          <w:jc w:val="center"/>
        </w:trPr>
        <w:tc>
          <w:tcPr>
            <w:tcW w:w="502" w:type="dxa"/>
            <w:shd w:val="clear" w:color="auto" w:fill="ABB7C1"/>
          </w:tcPr>
          <w:p w14:paraId="762E150F" w14:textId="77777777" w:rsidR="007E3008" w:rsidRPr="00CF571A" w:rsidRDefault="007E3008" w:rsidP="0091281A">
            <w:pPr>
              <w:spacing w:line="240" w:lineRule="auto"/>
              <w:jc w:val="left"/>
              <w:rPr>
                <w:b/>
                <w:bCs/>
                <w:sz w:val="20"/>
                <w:szCs w:val="20"/>
              </w:rPr>
            </w:pPr>
            <w:r w:rsidRPr="00CF571A">
              <w:rPr>
                <w:b/>
                <w:bCs/>
                <w:sz w:val="20"/>
                <w:szCs w:val="20"/>
              </w:rPr>
              <w:t>No</w:t>
            </w:r>
          </w:p>
        </w:tc>
        <w:tc>
          <w:tcPr>
            <w:tcW w:w="1203" w:type="dxa"/>
            <w:shd w:val="clear" w:color="auto" w:fill="ABB7C1"/>
          </w:tcPr>
          <w:p w14:paraId="60EAC766" w14:textId="77777777" w:rsidR="007E3008" w:rsidRPr="00CF571A" w:rsidRDefault="007E3008" w:rsidP="0091281A">
            <w:pPr>
              <w:spacing w:line="240" w:lineRule="auto"/>
              <w:jc w:val="left"/>
              <w:rPr>
                <w:b/>
                <w:bCs/>
                <w:sz w:val="20"/>
                <w:szCs w:val="20"/>
              </w:rPr>
            </w:pPr>
            <w:r w:rsidRPr="00CF571A">
              <w:rPr>
                <w:b/>
                <w:bCs/>
                <w:sz w:val="20"/>
                <w:szCs w:val="20"/>
              </w:rPr>
              <w:t>Parametre</w:t>
            </w:r>
          </w:p>
        </w:tc>
        <w:tc>
          <w:tcPr>
            <w:tcW w:w="2594" w:type="dxa"/>
            <w:shd w:val="clear" w:color="auto" w:fill="ABB7C1"/>
          </w:tcPr>
          <w:p w14:paraId="29F08413" w14:textId="77777777" w:rsidR="007E3008" w:rsidRPr="00CF571A" w:rsidRDefault="007E3008" w:rsidP="0091281A">
            <w:pPr>
              <w:spacing w:line="240" w:lineRule="auto"/>
              <w:jc w:val="left"/>
              <w:rPr>
                <w:b/>
                <w:bCs/>
                <w:sz w:val="20"/>
                <w:szCs w:val="20"/>
              </w:rPr>
            </w:pPr>
            <w:r w:rsidRPr="00CF571A">
              <w:rPr>
                <w:b/>
                <w:bCs/>
                <w:sz w:val="20"/>
                <w:szCs w:val="20"/>
              </w:rPr>
              <w:t>Parametre Detayı / Etki Azaltıcı Önlem</w:t>
            </w:r>
          </w:p>
        </w:tc>
        <w:tc>
          <w:tcPr>
            <w:tcW w:w="1435" w:type="dxa"/>
            <w:shd w:val="clear" w:color="auto" w:fill="ABB7C1"/>
          </w:tcPr>
          <w:p w14:paraId="0B079596" w14:textId="77777777" w:rsidR="007E3008" w:rsidRPr="00CF571A" w:rsidRDefault="007E3008" w:rsidP="0091281A">
            <w:pPr>
              <w:spacing w:line="240" w:lineRule="auto"/>
              <w:jc w:val="left"/>
              <w:rPr>
                <w:b/>
                <w:bCs/>
                <w:sz w:val="20"/>
                <w:szCs w:val="20"/>
              </w:rPr>
            </w:pPr>
            <w:r w:rsidRPr="00CF571A">
              <w:rPr>
                <w:b/>
                <w:bCs/>
                <w:sz w:val="20"/>
                <w:szCs w:val="20"/>
              </w:rPr>
              <w:t>İzleme Metodu / Yeri</w:t>
            </w:r>
          </w:p>
        </w:tc>
        <w:tc>
          <w:tcPr>
            <w:tcW w:w="1319" w:type="dxa"/>
            <w:shd w:val="clear" w:color="auto" w:fill="ABB7C1"/>
          </w:tcPr>
          <w:p w14:paraId="3D025650" w14:textId="77777777" w:rsidR="007E3008" w:rsidRPr="00CF571A" w:rsidRDefault="007E3008" w:rsidP="0091281A">
            <w:pPr>
              <w:spacing w:line="240" w:lineRule="auto"/>
              <w:jc w:val="left"/>
              <w:rPr>
                <w:b/>
                <w:bCs/>
                <w:sz w:val="20"/>
                <w:szCs w:val="20"/>
              </w:rPr>
            </w:pPr>
            <w:r w:rsidRPr="00CF571A">
              <w:rPr>
                <w:b/>
                <w:bCs/>
                <w:sz w:val="20"/>
                <w:szCs w:val="20"/>
              </w:rPr>
              <w:t>Sıklık</w:t>
            </w:r>
          </w:p>
        </w:tc>
        <w:tc>
          <w:tcPr>
            <w:tcW w:w="2019" w:type="dxa"/>
            <w:shd w:val="clear" w:color="auto" w:fill="ABB7C1"/>
          </w:tcPr>
          <w:p w14:paraId="1DB60518" w14:textId="77777777" w:rsidR="007E3008" w:rsidRPr="00CF571A" w:rsidRDefault="007E3008" w:rsidP="0091281A">
            <w:pPr>
              <w:spacing w:line="240" w:lineRule="auto"/>
              <w:jc w:val="left"/>
              <w:rPr>
                <w:b/>
                <w:bCs/>
                <w:sz w:val="20"/>
                <w:szCs w:val="20"/>
              </w:rPr>
            </w:pPr>
            <w:r w:rsidRPr="00CF571A">
              <w:rPr>
                <w:b/>
                <w:bCs/>
                <w:sz w:val="20"/>
                <w:szCs w:val="20"/>
              </w:rPr>
              <w:t>Sorumluluk</w:t>
            </w:r>
          </w:p>
        </w:tc>
      </w:tr>
      <w:tr w:rsidR="007E3008" w:rsidRPr="00CF571A" w14:paraId="60D03971" w14:textId="77777777" w:rsidTr="0091281A">
        <w:trPr>
          <w:trHeight w:val="20"/>
          <w:jc w:val="center"/>
        </w:trPr>
        <w:tc>
          <w:tcPr>
            <w:tcW w:w="502" w:type="dxa"/>
            <w:vMerge w:val="restart"/>
            <w:shd w:val="clear" w:color="auto" w:fill="F2F2F2" w:themeFill="background1" w:themeFillShade="F2"/>
            <w:tcMar>
              <w:top w:w="28" w:type="dxa"/>
              <w:left w:w="85" w:type="dxa"/>
              <w:bottom w:w="28" w:type="dxa"/>
              <w:right w:w="85" w:type="dxa"/>
            </w:tcMar>
          </w:tcPr>
          <w:p w14:paraId="4E893A50" w14:textId="77777777" w:rsidR="007E3008" w:rsidRPr="00CF571A" w:rsidRDefault="007E3008" w:rsidP="0091281A">
            <w:pPr>
              <w:spacing w:line="240" w:lineRule="auto"/>
              <w:rPr>
                <w:sz w:val="20"/>
                <w:szCs w:val="20"/>
              </w:rPr>
            </w:pPr>
            <w:r w:rsidRPr="00CF571A">
              <w:rPr>
                <w:sz w:val="20"/>
                <w:szCs w:val="20"/>
              </w:rPr>
              <w:t>1</w:t>
            </w:r>
          </w:p>
        </w:tc>
        <w:tc>
          <w:tcPr>
            <w:tcW w:w="1203" w:type="dxa"/>
            <w:vMerge w:val="restart"/>
            <w:shd w:val="clear" w:color="auto" w:fill="F2F2F2" w:themeFill="background1" w:themeFillShade="F2"/>
            <w:tcMar>
              <w:top w:w="28" w:type="dxa"/>
              <w:left w:w="85" w:type="dxa"/>
              <w:bottom w:w="28" w:type="dxa"/>
              <w:right w:w="85" w:type="dxa"/>
            </w:tcMar>
          </w:tcPr>
          <w:p w14:paraId="018F017B" w14:textId="77777777" w:rsidR="007E3008" w:rsidRPr="00CF571A" w:rsidRDefault="007E3008" w:rsidP="0091281A">
            <w:pPr>
              <w:spacing w:line="240" w:lineRule="auto"/>
              <w:rPr>
                <w:sz w:val="20"/>
                <w:szCs w:val="20"/>
              </w:rPr>
            </w:pPr>
            <w:r w:rsidRPr="00CF571A">
              <w:rPr>
                <w:sz w:val="20"/>
                <w:szCs w:val="20"/>
              </w:rPr>
              <w:t>Halk Sağlığı ve Güvenliği / Trafik</w:t>
            </w:r>
          </w:p>
        </w:tc>
        <w:tc>
          <w:tcPr>
            <w:tcW w:w="2594" w:type="dxa"/>
            <w:vMerge w:val="restart"/>
            <w:shd w:val="clear" w:color="auto" w:fill="F2F2F2" w:themeFill="background1" w:themeFillShade="F2"/>
            <w:tcMar>
              <w:top w:w="28" w:type="dxa"/>
              <w:left w:w="85" w:type="dxa"/>
              <w:bottom w:w="28" w:type="dxa"/>
              <w:right w:w="85" w:type="dxa"/>
            </w:tcMar>
          </w:tcPr>
          <w:p w14:paraId="66388D2B" w14:textId="77777777" w:rsidR="007E3008" w:rsidRPr="00CF571A" w:rsidRDefault="007E3008" w:rsidP="0091281A">
            <w:pPr>
              <w:spacing w:line="240" w:lineRule="auto"/>
              <w:rPr>
                <w:sz w:val="20"/>
                <w:szCs w:val="20"/>
              </w:rPr>
            </w:pPr>
            <w:r w:rsidRPr="00CF571A">
              <w:rPr>
                <w:sz w:val="20"/>
                <w:szCs w:val="20"/>
              </w:rPr>
              <w:t>Yıkım alanı ve çevresinde yıkım sebebiyle ortaya çıkmış trafik sıkışıklığının (var ise) çözülmesi</w:t>
            </w:r>
          </w:p>
        </w:tc>
        <w:tc>
          <w:tcPr>
            <w:tcW w:w="1435" w:type="dxa"/>
            <w:vMerge w:val="restart"/>
            <w:shd w:val="clear" w:color="auto" w:fill="F2F2F2" w:themeFill="background1" w:themeFillShade="F2"/>
            <w:tcMar>
              <w:top w:w="28" w:type="dxa"/>
              <w:left w:w="85" w:type="dxa"/>
              <w:bottom w:w="28" w:type="dxa"/>
              <w:right w:w="85" w:type="dxa"/>
            </w:tcMar>
          </w:tcPr>
          <w:p w14:paraId="228CA163" w14:textId="77777777" w:rsidR="007E3008" w:rsidRPr="00CF571A" w:rsidRDefault="007E3008" w:rsidP="0091281A">
            <w:pPr>
              <w:spacing w:line="240" w:lineRule="auto"/>
              <w:rPr>
                <w:sz w:val="20"/>
                <w:szCs w:val="20"/>
              </w:rPr>
            </w:pPr>
            <w:r w:rsidRPr="00CF571A">
              <w:rPr>
                <w:sz w:val="20"/>
                <w:szCs w:val="20"/>
              </w:rPr>
              <w:t>İlgili alt proje sahası ve çevresinde görsel kontroller</w:t>
            </w:r>
          </w:p>
        </w:tc>
        <w:tc>
          <w:tcPr>
            <w:tcW w:w="1319" w:type="dxa"/>
            <w:shd w:val="clear" w:color="auto" w:fill="F2F2F2" w:themeFill="background1" w:themeFillShade="F2"/>
            <w:tcMar>
              <w:top w:w="28" w:type="dxa"/>
              <w:left w:w="85" w:type="dxa"/>
              <w:bottom w:w="28" w:type="dxa"/>
              <w:right w:w="85" w:type="dxa"/>
            </w:tcMar>
          </w:tcPr>
          <w:p w14:paraId="08180E16" w14:textId="77777777" w:rsidR="007E3008" w:rsidRPr="00CF571A" w:rsidRDefault="007E3008" w:rsidP="0091281A">
            <w:pPr>
              <w:spacing w:line="240" w:lineRule="auto"/>
              <w:rPr>
                <w:sz w:val="20"/>
                <w:szCs w:val="20"/>
              </w:rPr>
            </w:pPr>
            <w:r w:rsidRPr="00CF571A">
              <w:rPr>
                <w:sz w:val="20"/>
                <w:szCs w:val="20"/>
              </w:rPr>
              <w:t>Gündelik</w:t>
            </w:r>
          </w:p>
        </w:tc>
        <w:tc>
          <w:tcPr>
            <w:tcW w:w="2019" w:type="dxa"/>
            <w:shd w:val="clear" w:color="auto" w:fill="F2F2F2" w:themeFill="background1" w:themeFillShade="F2"/>
            <w:tcMar>
              <w:top w:w="28" w:type="dxa"/>
              <w:left w:w="85" w:type="dxa"/>
              <w:bottom w:w="28" w:type="dxa"/>
              <w:right w:w="85" w:type="dxa"/>
            </w:tcMar>
          </w:tcPr>
          <w:p w14:paraId="1DE12189" w14:textId="77777777" w:rsidR="007E3008" w:rsidRPr="00CF571A" w:rsidRDefault="007E3008" w:rsidP="0091281A">
            <w:pPr>
              <w:spacing w:line="240" w:lineRule="auto"/>
              <w:rPr>
                <w:sz w:val="20"/>
                <w:szCs w:val="20"/>
              </w:rPr>
            </w:pPr>
            <w:r w:rsidRPr="00CF571A">
              <w:rPr>
                <w:sz w:val="20"/>
                <w:szCs w:val="20"/>
              </w:rPr>
              <w:t>Yüklenici / Yüklenicinin İSG irtibat görevlisi</w:t>
            </w:r>
          </w:p>
        </w:tc>
      </w:tr>
      <w:tr w:rsidR="007E3008" w:rsidRPr="00CF571A" w14:paraId="6221743B" w14:textId="77777777" w:rsidTr="0091281A">
        <w:trPr>
          <w:trHeight w:val="20"/>
          <w:jc w:val="center"/>
        </w:trPr>
        <w:tc>
          <w:tcPr>
            <w:tcW w:w="502" w:type="dxa"/>
            <w:vMerge/>
            <w:shd w:val="clear" w:color="auto" w:fill="F2F2F2" w:themeFill="background1" w:themeFillShade="F2"/>
            <w:tcMar>
              <w:top w:w="28" w:type="dxa"/>
              <w:left w:w="85" w:type="dxa"/>
              <w:bottom w:w="28" w:type="dxa"/>
              <w:right w:w="85" w:type="dxa"/>
            </w:tcMar>
          </w:tcPr>
          <w:p w14:paraId="2F38987E" w14:textId="77777777" w:rsidR="007E3008" w:rsidRPr="00CF571A" w:rsidRDefault="007E3008" w:rsidP="0091281A">
            <w:pPr>
              <w:spacing w:line="240" w:lineRule="auto"/>
              <w:rPr>
                <w:sz w:val="20"/>
                <w:szCs w:val="20"/>
              </w:rPr>
            </w:pPr>
          </w:p>
        </w:tc>
        <w:tc>
          <w:tcPr>
            <w:tcW w:w="1203" w:type="dxa"/>
            <w:vMerge/>
            <w:shd w:val="clear" w:color="auto" w:fill="F2F2F2" w:themeFill="background1" w:themeFillShade="F2"/>
            <w:tcMar>
              <w:top w:w="28" w:type="dxa"/>
              <w:left w:w="85" w:type="dxa"/>
              <w:bottom w:w="28" w:type="dxa"/>
              <w:right w:w="85" w:type="dxa"/>
            </w:tcMar>
          </w:tcPr>
          <w:p w14:paraId="293ED797" w14:textId="77777777" w:rsidR="007E3008" w:rsidRPr="00CF571A" w:rsidRDefault="007E3008" w:rsidP="0091281A">
            <w:pPr>
              <w:spacing w:line="240" w:lineRule="auto"/>
              <w:rPr>
                <w:sz w:val="20"/>
                <w:szCs w:val="20"/>
              </w:rPr>
            </w:pPr>
          </w:p>
        </w:tc>
        <w:tc>
          <w:tcPr>
            <w:tcW w:w="2594" w:type="dxa"/>
            <w:vMerge/>
            <w:shd w:val="clear" w:color="auto" w:fill="F2F2F2" w:themeFill="background1" w:themeFillShade="F2"/>
            <w:tcMar>
              <w:top w:w="28" w:type="dxa"/>
              <w:left w:w="85" w:type="dxa"/>
              <w:bottom w:w="28" w:type="dxa"/>
              <w:right w:w="85" w:type="dxa"/>
            </w:tcMar>
          </w:tcPr>
          <w:p w14:paraId="6AE19013" w14:textId="77777777" w:rsidR="007E3008" w:rsidRPr="00CF571A" w:rsidRDefault="007E3008" w:rsidP="0091281A">
            <w:pPr>
              <w:spacing w:line="240" w:lineRule="auto"/>
              <w:rPr>
                <w:sz w:val="20"/>
                <w:szCs w:val="20"/>
              </w:rPr>
            </w:pPr>
          </w:p>
        </w:tc>
        <w:tc>
          <w:tcPr>
            <w:tcW w:w="1435" w:type="dxa"/>
            <w:vMerge/>
            <w:shd w:val="clear" w:color="auto" w:fill="F2F2F2" w:themeFill="background1" w:themeFillShade="F2"/>
            <w:tcMar>
              <w:top w:w="28" w:type="dxa"/>
              <w:left w:w="85" w:type="dxa"/>
              <w:bottom w:w="28" w:type="dxa"/>
              <w:right w:w="85" w:type="dxa"/>
            </w:tcMar>
          </w:tcPr>
          <w:p w14:paraId="6A610908" w14:textId="77777777" w:rsidR="007E3008" w:rsidRPr="00CF571A" w:rsidRDefault="007E3008" w:rsidP="0091281A">
            <w:pPr>
              <w:spacing w:line="240" w:lineRule="auto"/>
              <w:rPr>
                <w:sz w:val="20"/>
                <w:szCs w:val="20"/>
              </w:rPr>
            </w:pPr>
          </w:p>
        </w:tc>
        <w:tc>
          <w:tcPr>
            <w:tcW w:w="1319" w:type="dxa"/>
            <w:shd w:val="clear" w:color="auto" w:fill="F2F2F2" w:themeFill="background1" w:themeFillShade="F2"/>
            <w:tcMar>
              <w:top w:w="28" w:type="dxa"/>
              <w:left w:w="85" w:type="dxa"/>
              <w:bottom w:w="28" w:type="dxa"/>
              <w:right w:w="85" w:type="dxa"/>
            </w:tcMar>
          </w:tcPr>
          <w:p w14:paraId="27A479E9" w14:textId="77777777" w:rsidR="007E3008" w:rsidRPr="00CF571A" w:rsidRDefault="007E3008" w:rsidP="0091281A">
            <w:pPr>
              <w:spacing w:line="240" w:lineRule="auto"/>
              <w:rPr>
                <w:sz w:val="20"/>
                <w:szCs w:val="20"/>
              </w:rPr>
            </w:pPr>
            <w:r w:rsidRPr="00CF571A">
              <w:rPr>
                <w:sz w:val="20"/>
                <w:szCs w:val="20"/>
              </w:rPr>
              <w:t>Haftada 1</w:t>
            </w:r>
          </w:p>
        </w:tc>
        <w:tc>
          <w:tcPr>
            <w:tcW w:w="2019" w:type="dxa"/>
            <w:shd w:val="clear" w:color="auto" w:fill="F2F2F2" w:themeFill="background1" w:themeFillShade="F2"/>
            <w:tcMar>
              <w:top w:w="28" w:type="dxa"/>
              <w:left w:w="85" w:type="dxa"/>
              <w:bottom w:w="28" w:type="dxa"/>
              <w:right w:w="85" w:type="dxa"/>
            </w:tcMar>
          </w:tcPr>
          <w:p w14:paraId="6BE598BD" w14:textId="77777777" w:rsidR="007E3008" w:rsidRPr="00CF571A" w:rsidRDefault="007E300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7E3008" w:rsidRPr="00CF571A" w14:paraId="05F395EF" w14:textId="77777777" w:rsidTr="0091281A">
        <w:trPr>
          <w:trHeight w:val="20"/>
          <w:jc w:val="center"/>
        </w:trPr>
        <w:tc>
          <w:tcPr>
            <w:tcW w:w="502" w:type="dxa"/>
            <w:vMerge w:val="restart"/>
            <w:shd w:val="clear" w:color="auto" w:fill="F2F2F2" w:themeFill="background1" w:themeFillShade="F2"/>
          </w:tcPr>
          <w:p w14:paraId="3874F917" w14:textId="77777777" w:rsidR="007E3008" w:rsidRPr="00CF571A" w:rsidRDefault="007E3008" w:rsidP="0091281A">
            <w:pPr>
              <w:spacing w:line="240" w:lineRule="auto"/>
              <w:rPr>
                <w:sz w:val="20"/>
                <w:szCs w:val="20"/>
              </w:rPr>
            </w:pPr>
            <w:r w:rsidRPr="00CF571A">
              <w:rPr>
                <w:sz w:val="20"/>
                <w:szCs w:val="20"/>
              </w:rPr>
              <w:t>2</w:t>
            </w:r>
          </w:p>
        </w:tc>
        <w:tc>
          <w:tcPr>
            <w:tcW w:w="1203" w:type="dxa"/>
            <w:vMerge w:val="restart"/>
            <w:shd w:val="clear" w:color="auto" w:fill="F2F2F2" w:themeFill="background1" w:themeFillShade="F2"/>
          </w:tcPr>
          <w:p w14:paraId="7A84B248" w14:textId="77777777" w:rsidR="007E3008" w:rsidRPr="00CF571A" w:rsidRDefault="007E3008" w:rsidP="0091281A">
            <w:pPr>
              <w:spacing w:line="240" w:lineRule="auto"/>
              <w:rPr>
                <w:sz w:val="20"/>
                <w:szCs w:val="20"/>
              </w:rPr>
            </w:pPr>
            <w:r w:rsidRPr="00CF571A">
              <w:rPr>
                <w:sz w:val="20"/>
                <w:szCs w:val="20"/>
              </w:rPr>
              <w:t>Halk Sağlığı ve Güvenliği</w:t>
            </w:r>
          </w:p>
        </w:tc>
        <w:tc>
          <w:tcPr>
            <w:tcW w:w="2594" w:type="dxa"/>
            <w:vMerge w:val="restart"/>
            <w:shd w:val="clear" w:color="auto" w:fill="F2F2F2" w:themeFill="background1" w:themeFillShade="F2"/>
          </w:tcPr>
          <w:p w14:paraId="4FB86692" w14:textId="77777777" w:rsidR="007E3008" w:rsidRPr="00CF571A" w:rsidRDefault="007E3008" w:rsidP="0091281A">
            <w:pPr>
              <w:spacing w:line="240" w:lineRule="auto"/>
              <w:rPr>
                <w:sz w:val="20"/>
                <w:szCs w:val="20"/>
              </w:rPr>
            </w:pPr>
            <w:r w:rsidRPr="00CF571A">
              <w:rPr>
                <w:sz w:val="20"/>
                <w:szCs w:val="20"/>
              </w:rPr>
              <w:t>Halk Sağlığı ve Güvenliği ile ilgili önlemlerin alınması (işaretlemeler, güvenlik şeritlerinin çekilmesi, çevre halka bilgilendirmelerin yapılması vb.).</w:t>
            </w:r>
          </w:p>
        </w:tc>
        <w:tc>
          <w:tcPr>
            <w:tcW w:w="1435" w:type="dxa"/>
            <w:vMerge w:val="restart"/>
            <w:shd w:val="clear" w:color="auto" w:fill="F2F2F2" w:themeFill="background1" w:themeFillShade="F2"/>
          </w:tcPr>
          <w:p w14:paraId="7043D6F6" w14:textId="77777777" w:rsidR="007E3008" w:rsidRPr="00CF571A" w:rsidRDefault="007E3008" w:rsidP="0091281A">
            <w:pPr>
              <w:spacing w:line="240" w:lineRule="auto"/>
              <w:rPr>
                <w:sz w:val="20"/>
                <w:szCs w:val="20"/>
              </w:rPr>
            </w:pPr>
            <w:r w:rsidRPr="00CF571A">
              <w:rPr>
                <w:sz w:val="20"/>
                <w:szCs w:val="20"/>
              </w:rPr>
              <w:t>İlgili alt proje sahasında ve çevresinde görsel kontroller.</w:t>
            </w:r>
          </w:p>
        </w:tc>
        <w:tc>
          <w:tcPr>
            <w:tcW w:w="1319" w:type="dxa"/>
            <w:shd w:val="clear" w:color="auto" w:fill="F2F2F2" w:themeFill="background1" w:themeFillShade="F2"/>
          </w:tcPr>
          <w:p w14:paraId="759A9918" w14:textId="77777777" w:rsidR="007E3008" w:rsidRPr="00CF571A" w:rsidRDefault="007E3008" w:rsidP="0091281A">
            <w:pPr>
              <w:spacing w:line="240" w:lineRule="auto"/>
              <w:rPr>
                <w:sz w:val="20"/>
                <w:szCs w:val="20"/>
              </w:rPr>
            </w:pPr>
            <w:r w:rsidRPr="00CF571A">
              <w:rPr>
                <w:sz w:val="20"/>
                <w:szCs w:val="20"/>
              </w:rPr>
              <w:t>Gündelik</w:t>
            </w:r>
          </w:p>
        </w:tc>
        <w:tc>
          <w:tcPr>
            <w:tcW w:w="2019" w:type="dxa"/>
            <w:shd w:val="clear" w:color="auto" w:fill="F2F2F2" w:themeFill="background1" w:themeFillShade="F2"/>
          </w:tcPr>
          <w:p w14:paraId="46F02621" w14:textId="77777777" w:rsidR="007E3008" w:rsidRPr="00CF571A" w:rsidRDefault="007E3008" w:rsidP="0091281A">
            <w:pPr>
              <w:spacing w:line="240" w:lineRule="auto"/>
              <w:rPr>
                <w:sz w:val="20"/>
                <w:szCs w:val="20"/>
              </w:rPr>
            </w:pPr>
            <w:r w:rsidRPr="00CF571A">
              <w:rPr>
                <w:sz w:val="20"/>
                <w:szCs w:val="20"/>
              </w:rPr>
              <w:t>Yüklenici / Yüklenicinin İSG irtibat görevlisi</w:t>
            </w:r>
          </w:p>
        </w:tc>
      </w:tr>
      <w:tr w:rsidR="007E3008" w:rsidRPr="00CF571A" w14:paraId="28D5EF2A" w14:textId="77777777" w:rsidTr="0091281A">
        <w:trPr>
          <w:trHeight w:val="20"/>
          <w:jc w:val="center"/>
        </w:trPr>
        <w:tc>
          <w:tcPr>
            <w:tcW w:w="502" w:type="dxa"/>
            <w:vMerge/>
            <w:shd w:val="clear" w:color="auto" w:fill="F2F2F2" w:themeFill="background1" w:themeFillShade="F2"/>
          </w:tcPr>
          <w:p w14:paraId="6CCBB269" w14:textId="77777777" w:rsidR="007E3008" w:rsidRPr="00CF571A" w:rsidRDefault="007E3008" w:rsidP="0091281A">
            <w:pPr>
              <w:spacing w:line="240" w:lineRule="auto"/>
              <w:rPr>
                <w:sz w:val="20"/>
                <w:szCs w:val="20"/>
              </w:rPr>
            </w:pPr>
          </w:p>
        </w:tc>
        <w:tc>
          <w:tcPr>
            <w:tcW w:w="1203" w:type="dxa"/>
            <w:vMerge/>
            <w:shd w:val="clear" w:color="auto" w:fill="F2F2F2" w:themeFill="background1" w:themeFillShade="F2"/>
          </w:tcPr>
          <w:p w14:paraId="5D885603" w14:textId="77777777" w:rsidR="007E3008" w:rsidRPr="00CF571A" w:rsidRDefault="007E3008" w:rsidP="0091281A">
            <w:pPr>
              <w:spacing w:line="240" w:lineRule="auto"/>
              <w:rPr>
                <w:sz w:val="20"/>
                <w:szCs w:val="20"/>
              </w:rPr>
            </w:pPr>
          </w:p>
        </w:tc>
        <w:tc>
          <w:tcPr>
            <w:tcW w:w="2594" w:type="dxa"/>
            <w:vMerge/>
            <w:shd w:val="clear" w:color="auto" w:fill="F2F2F2" w:themeFill="background1" w:themeFillShade="F2"/>
          </w:tcPr>
          <w:p w14:paraId="52589245" w14:textId="77777777" w:rsidR="007E3008" w:rsidRPr="00CF571A" w:rsidRDefault="007E3008" w:rsidP="0091281A">
            <w:pPr>
              <w:spacing w:line="240" w:lineRule="auto"/>
              <w:rPr>
                <w:sz w:val="20"/>
                <w:szCs w:val="20"/>
              </w:rPr>
            </w:pPr>
          </w:p>
        </w:tc>
        <w:tc>
          <w:tcPr>
            <w:tcW w:w="1435" w:type="dxa"/>
            <w:vMerge/>
            <w:shd w:val="clear" w:color="auto" w:fill="F2F2F2" w:themeFill="background1" w:themeFillShade="F2"/>
          </w:tcPr>
          <w:p w14:paraId="2AF05176" w14:textId="77777777" w:rsidR="007E3008" w:rsidRPr="00CF571A" w:rsidRDefault="007E3008" w:rsidP="0091281A">
            <w:pPr>
              <w:spacing w:line="240" w:lineRule="auto"/>
              <w:rPr>
                <w:sz w:val="20"/>
                <w:szCs w:val="20"/>
              </w:rPr>
            </w:pPr>
          </w:p>
        </w:tc>
        <w:tc>
          <w:tcPr>
            <w:tcW w:w="1319" w:type="dxa"/>
            <w:shd w:val="clear" w:color="auto" w:fill="F2F2F2" w:themeFill="background1" w:themeFillShade="F2"/>
          </w:tcPr>
          <w:p w14:paraId="6071E106" w14:textId="77777777" w:rsidR="007E3008" w:rsidRPr="00CF571A" w:rsidRDefault="007E3008" w:rsidP="0091281A">
            <w:pPr>
              <w:spacing w:line="240" w:lineRule="auto"/>
              <w:rPr>
                <w:sz w:val="20"/>
                <w:szCs w:val="20"/>
              </w:rPr>
            </w:pPr>
            <w:r w:rsidRPr="00CF571A">
              <w:rPr>
                <w:sz w:val="20"/>
                <w:szCs w:val="20"/>
              </w:rPr>
              <w:t>Haftada 1</w:t>
            </w:r>
          </w:p>
        </w:tc>
        <w:tc>
          <w:tcPr>
            <w:tcW w:w="2019" w:type="dxa"/>
            <w:shd w:val="clear" w:color="auto" w:fill="F2F2F2" w:themeFill="background1" w:themeFillShade="F2"/>
          </w:tcPr>
          <w:p w14:paraId="0BD29620" w14:textId="77777777" w:rsidR="007E3008" w:rsidRPr="00CF571A" w:rsidRDefault="007E300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7E3008" w:rsidRPr="00CF571A" w14:paraId="6A3552D7" w14:textId="77777777" w:rsidTr="0091281A">
        <w:trPr>
          <w:trHeight w:val="20"/>
          <w:jc w:val="center"/>
        </w:trPr>
        <w:tc>
          <w:tcPr>
            <w:tcW w:w="502" w:type="dxa"/>
            <w:vMerge w:val="restart"/>
            <w:shd w:val="clear" w:color="auto" w:fill="F2F2F2" w:themeFill="background1" w:themeFillShade="F2"/>
          </w:tcPr>
          <w:p w14:paraId="3244F82C" w14:textId="77777777" w:rsidR="007E3008" w:rsidRPr="00CF571A" w:rsidRDefault="007E3008" w:rsidP="0091281A">
            <w:pPr>
              <w:spacing w:line="240" w:lineRule="auto"/>
              <w:rPr>
                <w:sz w:val="20"/>
                <w:szCs w:val="20"/>
              </w:rPr>
            </w:pPr>
            <w:r w:rsidRPr="00CF571A">
              <w:rPr>
                <w:sz w:val="20"/>
                <w:szCs w:val="20"/>
              </w:rPr>
              <w:t>3</w:t>
            </w:r>
          </w:p>
        </w:tc>
        <w:tc>
          <w:tcPr>
            <w:tcW w:w="1203" w:type="dxa"/>
            <w:vMerge w:val="restart"/>
            <w:shd w:val="clear" w:color="auto" w:fill="F2F2F2" w:themeFill="background1" w:themeFillShade="F2"/>
          </w:tcPr>
          <w:p w14:paraId="1AF188A1" w14:textId="77777777" w:rsidR="007E3008" w:rsidRPr="00CF571A" w:rsidRDefault="007E3008" w:rsidP="0091281A">
            <w:pPr>
              <w:spacing w:line="240" w:lineRule="auto"/>
              <w:rPr>
                <w:sz w:val="20"/>
                <w:szCs w:val="20"/>
              </w:rPr>
            </w:pPr>
            <w:r w:rsidRPr="00CF571A">
              <w:rPr>
                <w:sz w:val="20"/>
                <w:szCs w:val="20"/>
              </w:rPr>
              <w:t>Toz ve Gürültü</w:t>
            </w:r>
          </w:p>
        </w:tc>
        <w:tc>
          <w:tcPr>
            <w:tcW w:w="2594" w:type="dxa"/>
            <w:vMerge w:val="restart"/>
            <w:shd w:val="clear" w:color="auto" w:fill="F2F2F2" w:themeFill="background1" w:themeFillShade="F2"/>
          </w:tcPr>
          <w:p w14:paraId="3F133765" w14:textId="675F3659" w:rsidR="007E3008" w:rsidRPr="00CF571A" w:rsidRDefault="007E3008" w:rsidP="0091281A">
            <w:pPr>
              <w:spacing w:line="240" w:lineRule="auto"/>
              <w:rPr>
                <w:sz w:val="20"/>
                <w:szCs w:val="20"/>
              </w:rPr>
            </w:pPr>
            <w:r w:rsidRPr="00CF571A">
              <w:rPr>
                <w:sz w:val="20"/>
                <w:szCs w:val="20"/>
              </w:rPr>
              <w:t xml:space="preserve">Toz ve gürültü ile ilgili alt projelere özgü hazırlanacak </w:t>
            </w:r>
            <w:r w:rsidR="006C05C4" w:rsidRPr="00CF571A">
              <w:rPr>
                <w:sz w:val="20"/>
                <w:szCs w:val="20"/>
              </w:rPr>
              <w:t xml:space="preserve">Y-ÇSYP </w:t>
            </w:r>
            <w:r w:rsidRPr="00CF571A">
              <w:rPr>
                <w:sz w:val="20"/>
                <w:szCs w:val="20"/>
              </w:rPr>
              <w:t xml:space="preserve">ve il bazlı </w:t>
            </w:r>
            <w:proofErr w:type="spellStart"/>
            <w:r w:rsidRPr="00CF571A">
              <w:rPr>
                <w:sz w:val="20"/>
                <w:szCs w:val="20"/>
              </w:rPr>
              <w:t>ÇSYP’lerde</w:t>
            </w:r>
            <w:proofErr w:type="spellEnd"/>
            <w:r w:rsidRPr="00CF571A">
              <w:rPr>
                <w:sz w:val="20"/>
                <w:szCs w:val="20"/>
              </w:rPr>
              <w:t xml:space="preserve"> detaylandırılmış önlemlerin ve ayrıca ulusal mevzuat kapsamında mecburi önlemlerin alınması.</w:t>
            </w:r>
          </w:p>
        </w:tc>
        <w:tc>
          <w:tcPr>
            <w:tcW w:w="1435" w:type="dxa"/>
            <w:vMerge w:val="restart"/>
            <w:shd w:val="clear" w:color="auto" w:fill="F2F2F2" w:themeFill="background1" w:themeFillShade="F2"/>
          </w:tcPr>
          <w:p w14:paraId="5F40EC4A" w14:textId="77777777" w:rsidR="007E3008" w:rsidRPr="00CF571A" w:rsidRDefault="007E3008" w:rsidP="0091281A">
            <w:pPr>
              <w:spacing w:line="240" w:lineRule="auto"/>
              <w:rPr>
                <w:sz w:val="20"/>
                <w:szCs w:val="20"/>
              </w:rPr>
            </w:pPr>
            <w:r w:rsidRPr="00CF571A">
              <w:rPr>
                <w:sz w:val="20"/>
                <w:szCs w:val="20"/>
              </w:rPr>
              <w:t>Alt-proje sahalarında ve etki alanlarında görsel kontrol.</w:t>
            </w:r>
          </w:p>
        </w:tc>
        <w:tc>
          <w:tcPr>
            <w:tcW w:w="1319" w:type="dxa"/>
            <w:shd w:val="clear" w:color="auto" w:fill="F2F2F2" w:themeFill="background1" w:themeFillShade="F2"/>
          </w:tcPr>
          <w:p w14:paraId="58B5C17A" w14:textId="77777777" w:rsidR="007E3008" w:rsidRPr="00CF571A" w:rsidRDefault="007E3008" w:rsidP="0091281A">
            <w:pPr>
              <w:spacing w:line="240" w:lineRule="auto"/>
              <w:rPr>
                <w:sz w:val="20"/>
                <w:szCs w:val="20"/>
              </w:rPr>
            </w:pPr>
            <w:r w:rsidRPr="00CF571A">
              <w:rPr>
                <w:sz w:val="20"/>
                <w:szCs w:val="20"/>
              </w:rPr>
              <w:t>Gündelik</w:t>
            </w:r>
          </w:p>
        </w:tc>
        <w:tc>
          <w:tcPr>
            <w:tcW w:w="2019" w:type="dxa"/>
            <w:shd w:val="clear" w:color="auto" w:fill="F2F2F2" w:themeFill="background1" w:themeFillShade="F2"/>
          </w:tcPr>
          <w:p w14:paraId="4FCC430E" w14:textId="77777777" w:rsidR="007E3008" w:rsidRPr="00CF571A" w:rsidRDefault="007E3008" w:rsidP="0091281A">
            <w:pPr>
              <w:spacing w:line="240" w:lineRule="auto"/>
              <w:rPr>
                <w:sz w:val="20"/>
                <w:szCs w:val="20"/>
              </w:rPr>
            </w:pPr>
            <w:r w:rsidRPr="00CF571A">
              <w:rPr>
                <w:sz w:val="20"/>
                <w:szCs w:val="20"/>
              </w:rPr>
              <w:t>Yüklenici / Yüklenicinin İSG irtibat görevlisi</w:t>
            </w:r>
          </w:p>
        </w:tc>
      </w:tr>
      <w:tr w:rsidR="007E3008" w:rsidRPr="00CF571A" w14:paraId="51E8C2B2" w14:textId="77777777" w:rsidTr="0091281A">
        <w:trPr>
          <w:trHeight w:val="20"/>
          <w:jc w:val="center"/>
        </w:trPr>
        <w:tc>
          <w:tcPr>
            <w:tcW w:w="502" w:type="dxa"/>
            <w:vMerge/>
            <w:shd w:val="clear" w:color="auto" w:fill="F2F2F2" w:themeFill="background1" w:themeFillShade="F2"/>
          </w:tcPr>
          <w:p w14:paraId="1AB7EB62" w14:textId="77777777" w:rsidR="007E3008" w:rsidRPr="00CF571A" w:rsidRDefault="007E3008" w:rsidP="0091281A">
            <w:pPr>
              <w:spacing w:line="240" w:lineRule="auto"/>
              <w:rPr>
                <w:sz w:val="20"/>
                <w:szCs w:val="20"/>
              </w:rPr>
            </w:pPr>
          </w:p>
        </w:tc>
        <w:tc>
          <w:tcPr>
            <w:tcW w:w="1203" w:type="dxa"/>
            <w:vMerge/>
            <w:shd w:val="clear" w:color="auto" w:fill="F2F2F2" w:themeFill="background1" w:themeFillShade="F2"/>
          </w:tcPr>
          <w:p w14:paraId="1CCDC9F2" w14:textId="77777777" w:rsidR="007E3008" w:rsidRPr="00CF571A" w:rsidRDefault="007E3008" w:rsidP="0091281A">
            <w:pPr>
              <w:spacing w:line="240" w:lineRule="auto"/>
              <w:rPr>
                <w:sz w:val="20"/>
                <w:szCs w:val="20"/>
              </w:rPr>
            </w:pPr>
          </w:p>
        </w:tc>
        <w:tc>
          <w:tcPr>
            <w:tcW w:w="2594" w:type="dxa"/>
            <w:vMerge/>
            <w:shd w:val="clear" w:color="auto" w:fill="F2F2F2" w:themeFill="background1" w:themeFillShade="F2"/>
          </w:tcPr>
          <w:p w14:paraId="1DC91D5C" w14:textId="77777777" w:rsidR="007E3008" w:rsidRPr="00CF571A" w:rsidRDefault="007E3008" w:rsidP="0091281A">
            <w:pPr>
              <w:spacing w:line="240" w:lineRule="auto"/>
              <w:rPr>
                <w:sz w:val="20"/>
                <w:szCs w:val="20"/>
              </w:rPr>
            </w:pPr>
          </w:p>
        </w:tc>
        <w:tc>
          <w:tcPr>
            <w:tcW w:w="1435" w:type="dxa"/>
            <w:vMerge/>
            <w:shd w:val="clear" w:color="auto" w:fill="F2F2F2" w:themeFill="background1" w:themeFillShade="F2"/>
          </w:tcPr>
          <w:p w14:paraId="47782119" w14:textId="77777777" w:rsidR="007E3008" w:rsidRPr="00CF571A" w:rsidRDefault="007E3008" w:rsidP="0091281A">
            <w:pPr>
              <w:spacing w:line="240" w:lineRule="auto"/>
              <w:rPr>
                <w:sz w:val="20"/>
                <w:szCs w:val="20"/>
              </w:rPr>
            </w:pPr>
          </w:p>
        </w:tc>
        <w:tc>
          <w:tcPr>
            <w:tcW w:w="1319" w:type="dxa"/>
            <w:shd w:val="clear" w:color="auto" w:fill="F2F2F2" w:themeFill="background1" w:themeFillShade="F2"/>
          </w:tcPr>
          <w:p w14:paraId="669A8B47" w14:textId="77777777" w:rsidR="007E3008" w:rsidRPr="00CF571A" w:rsidRDefault="007E3008" w:rsidP="0091281A">
            <w:pPr>
              <w:spacing w:line="240" w:lineRule="auto"/>
              <w:rPr>
                <w:sz w:val="20"/>
                <w:szCs w:val="20"/>
              </w:rPr>
            </w:pPr>
            <w:r w:rsidRPr="00CF571A">
              <w:rPr>
                <w:sz w:val="20"/>
                <w:szCs w:val="20"/>
              </w:rPr>
              <w:t>Haftada 1</w:t>
            </w:r>
          </w:p>
        </w:tc>
        <w:tc>
          <w:tcPr>
            <w:tcW w:w="2019" w:type="dxa"/>
            <w:shd w:val="clear" w:color="auto" w:fill="F2F2F2" w:themeFill="background1" w:themeFillShade="F2"/>
          </w:tcPr>
          <w:p w14:paraId="51DE22C5" w14:textId="77777777" w:rsidR="007E3008" w:rsidRPr="00CF571A" w:rsidRDefault="007E300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r w:rsidR="007E3008" w:rsidRPr="00CF571A" w14:paraId="76B8C09C" w14:textId="77777777" w:rsidTr="0091281A">
        <w:trPr>
          <w:trHeight w:val="20"/>
          <w:jc w:val="center"/>
        </w:trPr>
        <w:tc>
          <w:tcPr>
            <w:tcW w:w="502" w:type="dxa"/>
            <w:vMerge w:val="restart"/>
            <w:shd w:val="clear" w:color="auto" w:fill="F2F2F2" w:themeFill="background1" w:themeFillShade="F2"/>
          </w:tcPr>
          <w:p w14:paraId="69820C6A" w14:textId="77777777" w:rsidR="007E3008" w:rsidRPr="00CF571A" w:rsidRDefault="007E3008" w:rsidP="0091281A">
            <w:pPr>
              <w:spacing w:line="240" w:lineRule="auto"/>
              <w:rPr>
                <w:sz w:val="20"/>
                <w:szCs w:val="20"/>
              </w:rPr>
            </w:pPr>
            <w:r w:rsidRPr="00CF571A">
              <w:rPr>
                <w:sz w:val="20"/>
                <w:szCs w:val="20"/>
              </w:rPr>
              <w:t>4</w:t>
            </w:r>
          </w:p>
        </w:tc>
        <w:tc>
          <w:tcPr>
            <w:tcW w:w="1203" w:type="dxa"/>
            <w:vMerge w:val="restart"/>
            <w:shd w:val="clear" w:color="auto" w:fill="F2F2F2" w:themeFill="background1" w:themeFillShade="F2"/>
          </w:tcPr>
          <w:p w14:paraId="3D2331F9" w14:textId="77777777" w:rsidR="007E3008" w:rsidRPr="00CF571A" w:rsidRDefault="007E3008" w:rsidP="0091281A">
            <w:pPr>
              <w:spacing w:line="240" w:lineRule="auto"/>
              <w:rPr>
                <w:sz w:val="20"/>
                <w:szCs w:val="20"/>
              </w:rPr>
            </w:pPr>
            <w:r w:rsidRPr="00CF571A">
              <w:rPr>
                <w:sz w:val="20"/>
                <w:szCs w:val="20"/>
              </w:rPr>
              <w:t>Alt-proje kaynaklı trafik</w:t>
            </w:r>
          </w:p>
        </w:tc>
        <w:tc>
          <w:tcPr>
            <w:tcW w:w="2594" w:type="dxa"/>
            <w:vMerge w:val="restart"/>
            <w:shd w:val="clear" w:color="auto" w:fill="F2F2F2" w:themeFill="background1" w:themeFillShade="F2"/>
          </w:tcPr>
          <w:p w14:paraId="0A40F3C7" w14:textId="77777777" w:rsidR="007E3008" w:rsidRPr="00CF571A" w:rsidRDefault="007E3008" w:rsidP="0091281A">
            <w:pPr>
              <w:spacing w:line="240" w:lineRule="auto"/>
              <w:rPr>
                <w:sz w:val="20"/>
                <w:szCs w:val="20"/>
              </w:rPr>
            </w:pPr>
            <w:r w:rsidRPr="00CF571A">
              <w:rPr>
                <w:sz w:val="20"/>
                <w:szCs w:val="20"/>
              </w:rPr>
              <w:t xml:space="preserve">Her bir il için ayrı ayrı hazırlanacak ve sonrasında alt projelere özel olarak </w:t>
            </w:r>
            <w:r w:rsidRPr="00CF571A">
              <w:rPr>
                <w:sz w:val="20"/>
                <w:szCs w:val="20"/>
              </w:rPr>
              <w:lastRenderedPageBreak/>
              <w:t>uygulanacak Toplum Sağlığı ve Trafik Yönetim Planlarında geçen önlemlerin uygulanması.</w:t>
            </w:r>
          </w:p>
        </w:tc>
        <w:tc>
          <w:tcPr>
            <w:tcW w:w="1435" w:type="dxa"/>
            <w:vMerge w:val="restart"/>
            <w:shd w:val="clear" w:color="auto" w:fill="F2F2F2" w:themeFill="background1" w:themeFillShade="F2"/>
          </w:tcPr>
          <w:p w14:paraId="78D4D65B" w14:textId="77777777" w:rsidR="007E3008" w:rsidRPr="00CF571A" w:rsidRDefault="007E3008" w:rsidP="0091281A">
            <w:pPr>
              <w:spacing w:line="240" w:lineRule="auto"/>
              <w:rPr>
                <w:sz w:val="20"/>
                <w:szCs w:val="20"/>
              </w:rPr>
            </w:pPr>
            <w:r w:rsidRPr="00CF571A">
              <w:rPr>
                <w:sz w:val="20"/>
                <w:szCs w:val="20"/>
              </w:rPr>
              <w:lastRenderedPageBreak/>
              <w:t xml:space="preserve">Alt-proje sahası ve </w:t>
            </w:r>
            <w:r w:rsidRPr="00CF571A">
              <w:rPr>
                <w:sz w:val="20"/>
                <w:szCs w:val="20"/>
              </w:rPr>
              <w:lastRenderedPageBreak/>
              <w:t>çevresinde görsel kontrol.</w:t>
            </w:r>
          </w:p>
          <w:p w14:paraId="183062B0" w14:textId="77777777" w:rsidR="007E3008" w:rsidRPr="00CF571A" w:rsidRDefault="007E3008" w:rsidP="0091281A">
            <w:pPr>
              <w:spacing w:line="240" w:lineRule="auto"/>
              <w:rPr>
                <w:sz w:val="20"/>
                <w:szCs w:val="20"/>
              </w:rPr>
            </w:pPr>
            <w:r w:rsidRPr="00CF571A">
              <w:rPr>
                <w:sz w:val="20"/>
                <w:szCs w:val="20"/>
              </w:rPr>
              <w:t>İlgili dokümantasyonun kontrolü.</w:t>
            </w:r>
          </w:p>
          <w:p w14:paraId="1346B6B5" w14:textId="77777777" w:rsidR="007E3008" w:rsidRPr="00CF571A" w:rsidRDefault="007E3008" w:rsidP="0091281A">
            <w:pPr>
              <w:spacing w:line="240" w:lineRule="auto"/>
              <w:rPr>
                <w:sz w:val="20"/>
                <w:szCs w:val="20"/>
              </w:rPr>
            </w:pPr>
            <w:r w:rsidRPr="00CF571A">
              <w:rPr>
                <w:sz w:val="20"/>
                <w:szCs w:val="20"/>
              </w:rPr>
              <w:t>Eğitim kayıtları</w:t>
            </w:r>
          </w:p>
          <w:p w14:paraId="1ADBFD25" w14:textId="77777777" w:rsidR="007E3008" w:rsidRPr="00CF571A" w:rsidRDefault="007E3008" w:rsidP="0091281A">
            <w:pPr>
              <w:spacing w:line="240" w:lineRule="auto"/>
              <w:rPr>
                <w:sz w:val="20"/>
                <w:szCs w:val="20"/>
              </w:rPr>
            </w:pPr>
            <w:r w:rsidRPr="00CF571A">
              <w:rPr>
                <w:sz w:val="20"/>
                <w:szCs w:val="20"/>
              </w:rPr>
              <w:t>Hız limit aşım kayıtları</w:t>
            </w:r>
          </w:p>
          <w:p w14:paraId="048B418C" w14:textId="77777777" w:rsidR="007E3008" w:rsidRPr="00CF571A" w:rsidRDefault="007E3008" w:rsidP="0091281A">
            <w:pPr>
              <w:spacing w:line="240" w:lineRule="auto"/>
              <w:rPr>
                <w:sz w:val="20"/>
                <w:szCs w:val="20"/>
              </w:rPr>
            </w:pPr>
            <w:r w:rsidRPr="00CF571A">
              <w:rPr>
                <w:sz w:val="20"/>
                <w:szCs w:val="20"/>
              </w:rPr>
              <w:t>Trafik sebepli şikayetler</w:t>
            </w:r>
          </w:p>
        </w:tc>
        <w:tc>
          <w:tcPr>
            <w:tcW w:w="1319" w:type="dxa"/>
            <w:shd w:val="clear" w:color="auto" w:fill="F2F2F2" w:themeFill="background1" w:themeFillShade="F2"/>
          </w:tcPr>
          <w:p w14:paraId="6D5E47D0" w14:textId="77777777" w:rsidR="007E3008" w:rsidRPr="00CF571A" w:rsidRDefault="007E3008" w:rsidP="0091281A">
            <w:pPr>
              <w:spacing w:line="240" w:lineRule="auto"/>
              <w:rPr>
                <w:sz w:val="20"/>
                <w:szCs w:val="20"/>
              </w:rPr>
            </w:pPr>
            <w:r w:rsidRPr="00CF571A">
              <w:rPr>
                <w:sz w:val="20"/>
                <w:szCs w:val="20"/>
              </w:rPr>
              <w:lastRenderedPageBreak/>
              <w:t>Gündelik</w:t>
            </w:r>
          </w:p>
        </w:tc>
        <w:tc>
          <w:tcPr>
            <w:tcW w:w="2019" w:type="dxa"/>
            <w:shd w:val="clear" w:color="auto" w:fill="F2F2F2" w:themeFill="background1" w:themeFillShade="F2"/>
          </w:tcPr>
          <w:p w14:paraId="54F5D9FE" w14:textId="77777777" w:rsidR="007E3008" w:rsidRPr="00CF571A" w:rsidRDefault="007E3008" w:rsidP="0091281A">
            <w:pPr>
              <w:spacing w:line="240" w:lineRule="auto"/>
              <w:rPr>
                <w:sz w:val="20"/>
                <w:szCs w:val="20"/>
              </w:rPr>
            </w:pPr>
            <w:r w:rsidRPr="00CF571A">
              <w:rPr>
                <w:sz w:val="20"/>
                <w:szCs w:val="20"/>
              </w:rPr>
              <w:t>Yüklenici / Yüklenicinin İSG irtibat görevlisi</w:t>
            </w:r>
          </w:p>
        </w:tc>
      </w:tr>
      <w:tr w:rsidR="007E3008" w:rsidRPr="00CF571A" w14:paraId="4AFBE214" w14:textId="77777777" w:rsidTr="0091281A">
        <w:trPr>
          <w:trHeight w:val="20"/>
          <w:jc w:val="center"/>
        </w:trPr>
        <w:tc>
          <w:tcPr>
            <w:tcW w:w="502" w:type="dxa"/>
            <w:vMerge/>
            <w:shd w:val="clear" w:color="auto" w:fill="F2F2F2" w:themeFill="background1" w:themeFillShade="F2"/>
          </w:tcPr>
          <w:p w14:paraId="28C20A9F" w14:textId="77777777" w:rsidR="007E3008" w:rsidRPr="00CF571A" w:rsidRDefault="007E3008" w:rsidP="0091281A">
            <w:pPr>
              <w:spacing w:line="240" w:lineRule="auto"/>
              <w:rPr>
                <w:sz w:val="20"/>
                <w:szCs w:val="20"/>
              </w:rPr>
            </w:pPr>
          </w:p>
        </w:tc>
        <w:tc>
          <w:tcPr>
            <w:tcW w:w="1203" w:type="dxa"/>
            <w:vMerge/>
            <w:shd w:val="clear" w:color="auto" w:fill="F2F2F2" w:themeFill="background1" w:themeFillShade="F2"/>
          </w:tcPr>
          <w:p w14:paraId="371E499B" w14:textId="77777777" w:rsidR="007E3008" w:rsidRPr="00CF571A" w:rsidRDefault="007E3008" w:rsidP="0091281A">
            <w:pPr>
              <w:spacing w:line="240" w:lineRule="auto"/>
              <w:rPr>
                <w:sz w:val="20"/>
                <w:szCs w:val="20"/>
              </w:rPr>
            </w:pPr>
          </w:p>
        </w:tc>
        <w:tc>
          <w:tcPr>
            <w:tcW w:w="2594" w:type="dxa"/>
            <w:vMerge/>
            <w:shd w:val="clear" w:color="auto" w:fill="F2F2F2" w:themeFill="background1" w:themeFillShade="F2"/>
          </w:tcPr>
          <w:p w14:paraId="1FFAA2F7" w14:textId="77777777" w:rsidR="007E3008" w:rsidRPr="00CF571A" w:rsidRDefault="007E3008" w:rsidP="0091281A">
            <w:pPr>
              <w:spacing w:line="240" w:lineRule="auto"/>
              <w:rPr>
                <w:sz w:val="20"/>
                <w:szCs w:val="20"/>
              </w:rPr>
            </w:pPr>
          </w:p>
        </w:tc>
        <w:tc>
          <w:tcPr>
            <w:tcW w:w="1435" w:type="dxa"/>
            <w:vMerge/>
            <w:shd w:val="clear" w:color="auto" w:fill="F2F2F2" w:themeFill="background1" w:themeFillShade="F2"/>
          </w:tcPr>
          <w:p w14:paraId="6D4AA788" w14:textId="77777777" w:rsidR="007E3008" w:rsidRPr="00CF571A" w:rsidRDefault="007E3008" w:rsidP="0091281A">
            <w:pPr>
              <w:spacing w:line="240" w:lineRule="auto"/>
              <w:rPr>
                <w:sz w:val="20"/>
                <w:szCs w:val="20"/>
              </w:rPr>
            </w:pPr>
          </w:p>
        </w:tc>
        <w:tc>
          <w:tcPr>
            <w:tcW w:w="1319" w:type="dxa"/>
            <w:shd w:val="clear" w:color="auto" w:fill="F2F2F2" w:themeFill="background1" w:themeFillShade="F2"/>
          </w:tcPr>
          <w:p w14:paraId="640A0962" w14:textId="77777777" w:rsidR="007E3008" w:rsidRPr="00CF571A" w:rsidRDefault="007E3008" w:rsidP="0091281A">
            <w:pPr>
              <w:spacing w:line="240" w:lineRule="auto"/>
              <w:rPr>
                <w:sz w:val="20"/>
                <w:szCs w:val="20"/>
              </w:rPr>
            </w:pPr>
            <w:r w:rsidRPr="00CF571A">
              <w:rPr>
                <w:sz w:val="20"/>
                <w:szCs w:val="20"/>
              </w:rPr>
              <w:t>Haftada 1</w:t>
            </w:r>
          </w:p>
        </w:tc>
        <w:tc>
          <w:tcPr>
            <w:tcW w:w="2019" w:type="dxa"/>
            <w:shd w:val="clear" w:color="auto" w:fill="F2F2F2" w:themeFill="background1" w:themeFillShade="F2"/>
          </w:tcPr>
          <w:p w14:paraId="7016F3E7" w14:textId="77777777" w:rsidR="007E3008" w:rsidRPr="00CF571A" w:rsidRDefault="007E3008" w:rsidP="0091281A">
            <w:pPr>
              <w:spacing w:line="240" w:lineRule="auto"/>
              <w:rPr>
                <w:sz w:val="20"/>
                <w:szCs w:val="20"/>
              </w:rPr>
            </w:pPr>
            <w:r w:rsidRPr="00CF571A">
              <w:rPr>
                <w:sz w:val="20"/>
                <w:szCs w:val="20"/>
              </w:rPr>
              <w:t>Yüklenici / Yüklenicinin İSG irtibat görevlisi</w:t>
            </w:r>
          </w:p>
          <w:p w14:paraId="3B97D60F" w14:textId="77777777" w:rsidR="007E3008" w:rsidRPr="00CF571A" w:rsidRDefault="007E3008" w:rsidP="0091281A">
            <w:pPr>
              <w:spacing w:line="240" w:lineRule="auto"/>
              <w:rPr>
                <w:sz w:val="20"/>
                <w:szCs w:val="20"/>
              </w:rPr>
            </w:pPr>
            <w:proofErr w:type="spellStart"/>
            <w:r w:rsidRPr="00CF571A">
              <w:rPr>
                <w:sz w:val="20"/>
                <w:szCs w:val="20"/>
              </w:rPr>
              <w:t>PYB’nin</w:t>
            </w:r>
            <w:proofErr w:type="spellEnd"/>
            <w:r w:rsidRPr="00CF571A">
              <w:rPr>
                <w:sz w:val="20"/>
                <w:szCs w:val="20"/>
              </w:rPr>
              <w:t xml:space="preserve"> illerdeki bireysel uzmanları</w:t>
            </w:r>
          </w:p>
        </w:tc>
      </w:tr>
    </w:tbl>
    <w:p w14:paraId="1DAC4DB7" w14:textId="77777777" w:rsidR="007E3008" w:rsidRPr="00CF571A" w:rsidRDefault="007E3008" w:rsidP="007E3008"/>
    <w:p w14:paraId="48F42B8C" w14:textId="77777777" w:rsidR="00596763" w:rsidRPr="00CF571A" w:rsidRDefault="00596763" w:rsidP="00E01E2E">
      <w:pPr>
        <w:pStyle w:val="Balk1"/>
        <w:keepNext w:val="0"/>
        <w:keepLines w:val="0"/>
      </w:pPr>
      <w:r w:rsidRPr="00CF571A">
        <w:br w:type="page"/>
      </w:r>
    </w:p>
    <w:p w14:paraId="6A79118B" w14:textId="1912BD90" w:rsidR="00623875" w:rsidRPr="00CF571A" w:rsidRDefault="00623875" w:rsidP="00E01E2E">
      <w:pPr>
        <w:pStyle w:val="Balk1"/>
        <w:keepNext w:val="0"/>
        <w:keepLines w:val="0"/>
      </w:pPr>
      <w:bookmarkStart w:id="235" w:name="_Toc216429083"/>
      <w:r w:rsidRPr="00CF571A">
        <w:lastRenderedPageBreak/>
        <w:t xml:space="preserve">EK </w:t>
      </w:r>
      <w:r w:rsidR="003A394D">
        <w:t>7</w:t>
      </w:r>
      <w:r w:rsidRPr="00CF571A">
        <w:t>- KAYNAK VERİMLİLİĞİ VE KİRLİLİK ÖNLEME PLANI</w:t>
      </w:r>
      <w:bookmarkEnd w:id="235"/>
    </w:p>
    <w:p w14:paraId="7F0F5C7D" w14:textId="0BEC62DF" w:rsidR="007B2E43" w:rsidRPr="00CF571A" w:rsidRDefault="007B2E43" w:rsidP="0052717C">
      <w:pPr>
        <w:pStyle w:val="ListeParagraf"/>
        <w:numPr>
          <w:ilvl w:val="0"/>
          <w:numId w:val="96"/>
        </w:numPr>
        <w:rPr>
          <w:b/>
          <w:bCs/>
        </w:rPr>
      </w:pPr>
      <w:r w:rsidRPr="00CF571A">
        <w:rPr>
          <w:b/>
          <w:bCs/>
        </w:rPr>
        <w:t xml:space="preserve">AMAÇ VE KAPSAM </w:t>
      </w:r>
    </w:p>
    <w:p w14:paraId="757971B7" w14:textId="77777777" w:rsidR="007B2E43" w:rsidRPr="00CF571A" w:rsidRDefault="007B2E43" w:rsidP="007B2E43">
      <w:r w:rsidRPr="00CF571A">
        <w:t>Kaynak verimliliği, ham maddeler, enerji ve su gibi sınırlı ve tükenebilir kaynakların daha az girdi ile daha fazla değer yaratacak şekilde verimli ve sürdürülebilir bir şekilde kullanılmasıdır. Aynı zamanda, daha az kaynakla daha fazla iş yapılması ve kaynak kullanımının olumsuz etkilerinin azaltılması olarak da tanımlanabilir.</w:t>
      </w:r>
    </w:p>
    <w:p w14:paraId="53BD1445" w14:textId="4F0C5D22" w:rsidR="007B2E43" w:rsidRPr="00CF571A" w:rsidRDefault="007B2E43" w:rsidP="007B2E43">
      <w:r w:rsidRPr="00CF571A">
        <w:t>Kaynak Verimliliği ve Kirlilik Önleme Planı, Proje için atık yönetimi ile ilgili uygulanabilir ana gereklilikleri belirlemek amacıyla geliştirilmiştir ve ilgili ulusal mevzuat, Dünya Bankası Çevresel ve Sosyal Çerçevesi ile ilgili Çevresel ve Sosyal Standartlar (ÇSS) doğrultusunda hazırlanmıştır. Bu Plan, özellikle Bileşen 2 kapsamında, Proje alt projelerinin iyileştirme/yıkım/yeniden inşaat faaliyetlerine uygulanacaktır.</w:t>
      </w:r>
    </w:p>
    <w:p w14:paraId="0170DDFF" w14:textId="3DE10A2C" w:rsidR="007B2E43" w:rsidRPr="00CF571A" w:rsidRDefault="007B2E43" w:rsidP="0052717C">
      <w:pPr>
        <w:pStyle w:val="ListeParagraf"/>
        <w:numPr>
          <w:ilvl w:val="0"/>
          <w:numId w:val="96"/>
        </w:numPr>
        <w:rPr>
          <w:b/>
          <w:bCs/>
        </w:rPr>
      </w:pPr>
      <w:r w:rsidRPr="00CF571A">
        <w:rPr>
          <w:b/>
          <w:bCs/>
        </w:rPr>
        <w:t xml:space="preserve">STANDARTLAR </w:t>
      </w:r>
    </w:p>
    <w:p w14:paraId="126A12D1" w14:textId="77777777" w:rsidR="007B2E43" w:rsidRPr="00CF571A" w:rsidRDefault="007B2E43" w:rsidP="007B2E43">
      <w:r w:rsidRPr="00CF571A">
        <w:t>Dünya Bankası Çevresel ve Sosyal Çerçeve Gereksinimleri</w:t>
      </w:r>
    </w:p>
    <w:p w14:paraId="0A6091A7" w14:textId="77777777" w:rsidR="007B2E43" w:rsidRPr="00CF571A" w:rsidRDefault="007B2E43" w:rsidP="007B2E43">
      <w:r w:rsidRPr="00CF571A">
        <w:t xml:space="preserve">ÇSS3, ekonomik faaliyetlerin ve kentleşmenin sıklıkla hava, su ve toprağı kirlettiğini ve yerel, bölgesel ve küresel düzeyde insanları, ekosistem hizmetlerini ve çevreyi tehdit edebilecek sınırlı kaynakları tükettiklerini kabul etmektedir. Mevcut ve öngörülen sera gazları (SG) atmosferik yoğunlukları, mevcut ve gelecekteki nesillerin refahını tehdit etmektedir. Aynı zamanda, daha verimli ve etkili kaynak kullanımı, kirliliğin önlenmesi, sera gazı emisyonlarının engellenmesi ve azaltılması için teknolojiler ve uygulamalar daha erişilebilir ve kullanılabilir hale gelmiştir. </w:t>
      </w:r>
    </w:p>
    <w:p w14:paraId="35C07036" w14:textId="77777777" w:rsidR="007B2E43" w:rsidRPr="00CF571A" w:rsidRDefault="007B2E43" w:rsidP="007B2E43">
      <w:r w:rsidRPr="00CF571A">
        <w:t>ÇSS3, Proje süresince kaynak verimliliği ile kirlilik öncesi ve yönetimi ile ilgili gereklilikleri belirler ve bu gereklilikler, Küresel Uluslararası Endüstri Uygulamaları (KKEU) ile tutarlıdır.</w:t>
      </w:r>
    </w:p>
    <w:p w14:paraId="329D9877" w14:textId="77777777" w:rsidR="007B2E43" w:rsidRPr="00CF571A" w:rsidRDefault="007B2E43" w:rsidP="007B2E43">
      <w:r w:rsidRPr="00CF571A">
        <w:t>ÇSS3, Proje'nin tüm yaşam süresi boyunca kaynak verimliliği ve kirlilik öncesi ve yönetimi ile ilgili gereklilikleri, Küresel Uluslararası Endüstri Uygulamaları (EİUEU) ile tutarlı bir şekilde belirler.</w:t>
      </w:r>
    </w:p>
    <w:p w14:paraId="62EEE6B1" w14:textId="77777777" w:rsidR="007B2E43" w:rsidRPr="00CF571A" w:rsidRDefault="007B2E43" w:rsidP="007B2E43">
      <w:r w:rsidRPr="00CF571A">
        <w:t>Kaynak Verimliliği ve Kirlilik Önleme ve Yönetim Standartlarının hedefleri aşağıda verilmiştir:</w:t>
      </w:r>
    </w:p>
    <w:p w14:paraId="02150FDD" w14:textId="77777777" w:rsidR="007B2E43" w:rsidRPr="00CF571A" w:rsidRDefault="007B2E43" w:rsidP="007B2E43">
      <w:r w:rsidRPr="00CF571A">
        <w:t>Enerji, su ve ham maddeler dahil olmak üzere kaynakların sürdürülebilir kullanımını teşvik etmek</w:t>
      </w:r>
    </w:p>
    <w:p w14:paraId="7D0E328D" w14:textId="77777777" w:rsidR="007B2E43" w:rsidRPr="00CF571A" w:rsidRDefault="007B2E43" w:rsidP="007B2E43">
      <w:r w:rsidRPr="00CF571A">
        <w:t>Proje faaliyetlerinden kaynaklanan kirliliği önleyerek veya en aza indirerek insan sağlığı ve çevre üzerindeki olumsuz etkileri önlemek veya en aza indirmek</w:t>
      </w:r>
    </w:p>
    <w:p w14:paraId="24B63DF1" w14:textId="77777777" w:rsidR="007B2E43" w:rsidRPr="00CF571A" w:rsidRDefault="007B2E43" w:rsidP="007B2E43">
      <w:r w:rsidRPr="00CF571A">
        <w:t>Proje ile ilgili kısa ve uzun süreli iklim kirletici emisyonlarını önlemek veya minimize etmek</w:t>
      </w:r>
    </w:p>
    <w:p w14:paraId="7E73148C" w14:textId="77777777" w:rsidR="007B2E43" w:rsidRPr="00CF571A" w:rsidRDefault="007B2E43" w:rsidP="007B2E43">
      <w:r w:rsidRPr="00CF571A">
        <w:t>Tehlikeli ve tehlikesiz atıkların oluşumunu önlemek veya en aza indirmek</w:t>
      </w:r>
    </w:p>
    <w:p w14:paraId="1FE84270" w14:textId="77777777" w:rsidR="007B2E43" w:rsidRPr="00CF571A" w:rsidRDefault="007B2E43" w:rsidP="007B2E43">
      <w:r w:rsidRPr="00CF571A">
        <w:t>Pestisit kullanımına bağlı riskleri ve etkileri en aza indirgemek ve yönetmek</w:t>
      </w:r>
    </w:p>
    <w:p w14:paraId="365C14D9" w14:textId="2C4974AB" w:rsidR="007B2E43" w:rsidRPr="00CF571A" w:rsidRDefault="007B2E43" w:rsidP="007B2E43">
      <w:r w:rsidRPr="00CF571A">
        <w:lastRenderedPageBreak/>
        <w:t>Bu plan, yüklenicinin takip etmesi gereken kaynak verimliliği ve kirlilik önleme çerçevesini belirlemektedir. Bu plan, Proje Yönetim Birimi (PYB), yükleniciler ve alt yükleniciler tarafından uygulanmak üzere hazırlanmıştır. Planın uygulanmasındaki roller ve sorumluluklar, Bölüm 5.2'de sunulmuştur.</w:t>
      </w:r>
    </w:p>
    <w:p w14:paraId="0474330F" w14:textId="20BC271C" w:rsidR="007B2E43" w:rsidRPr="00CF571A" w:rsidRDefault="007B2E43" w:rsidP="0052717C">
      <w:pPr>
        <w:pStyle w:val="ListeParagraf"/>
        <w:numPr>
          <w:ilvl w:val="0"/>
          <w:numId w:val="96"/>
        </w:numPr>
        <w:rPr>
          <w:b/>
          <w:bCs/>
        </w:rPr>
      </w:pPr>
      <w:r w:rsidRPr="00CF571A">
        <w:rPr>
          <w:b/>
          <w:bCs/>
        </w:rPr>
        <w:t xml:space="preserve">OLASI ALT PROJE TİPLERİ VE DETAYLARI </w:t>
      </w:r>
    </w:p>
    <w:p w14:paraId="5C319F30" w14:textId="77777777" w:rsidR="007B2E43" w:rsidRPr="00D47C8E" w:rsidRDefault="007B2E43" w:rsidP="007B2E43">
      <w:pPr>
        <w:rPr>
          <w:b/>
        </w:rPr>
      </w:pPr>
      <w:r w:rsidRPr="00D47C8E">
        <w:rPr>
          <w:b/>
        </w:rPr>
        <w:t>2. Bileşen Kapsamındaki Olası Alt Projeler</w:t>
      </w:r>
    </w:p>
    <w:p w14:paraId="76B4D94A" w14:textId="77777777" w:rsidR="007B2E43" w:rsidRPr="00CF571A" w:rsidRDefault="007B2E43" w:rsidP="007B2E43">
      <w:r w:rsidRPr="00CF571A">
        <w:t>Bileşen 2’nin temel gerekçesi, proje pilot illerinde dayanıklı konut ve iş yerlerine duyulan ihtiyaçtır. Bu durum, iklim ve afetlere karşı dayanıklılığın artırılmasına büyük ölçüde katkı sağlayacaktır. Türkiye Cumhuriyeti Hükûmeti, iklim ve afetlere dayanıklı kentsel dönüşümü destekleyen ulusal mevzuat çerçevesinin uygulanmasında çeşitli zorluklarla karşılaşmaktadır. Temel zorluklar arasında, dayanıklılık ve enerji verimliliği standartlarını karşılayacak güçlendirme/ yeniden inşa faaliyetleri için finansman ihtiyacının artması ve dayanıklı kentsel altyapıya yatırım yapılmasını sağlamak amacıyla belediyelere fon aktarımı yer almaktadır. Bu doğrultuda, gerçekleştirilecek faaliyetlere bağlı olarak alt proje türleri aşağıdaki şekilde sınıflandırılmaktadır:</w:t>
      </w:r>
    </w:p>
    <w:p w14:paraId="1300D875" w14:textId="1A710965" w:rsidR="007B2E43" w:rsidRPr="00CF571A" w:rsidRDefault="007B2E43" w:rsidP="0052717C">
      <w:pPr>
        <w:pStyle w:val="ListeParagraf"/>
        <w:numPr>
          <w:ilvl w:val="0"/>
          <w:numId w:val="97"/>
        </w:numPr>
      </w:pPr>
      <w:r w:rsidRPr="00CF571A">
        <w:t>Tip-I: Riskli yapı olarak tespit edilmiş ancak henüz yıkılmamış binaları içeren ve bu binaların yıkım ile yeniden inşa süreçlerinin gerçekleştirileceği alt projeler.</w:t>
      </w:r>
    </w:p>
    <w:p w14:paraId="227CBBA0" w14:textId="06588FC4" w:rsidR="007B2E43" w:rsidRPr="00CF571A" w:rsidRDefault="007B2E43" w:rsidP="0052717C">
      <w:pPr>
        <w:pStyle w:val="ListeParagraf"/>
        <w:numPr>
          <w:ilvl w:val="0"/>
          <w:numId w:val="97"/>
        </w:numPr>
      </w:pPr>
      <w:r w:rsidRPr="00CF571A">
        <w:t>Tip-II: Riskli yapı olarak tespit edilmiş ancak yıkım ve yeniden inşa yerine güçlendirme kredisi başvurusunda bulunmuş binaları içeren ve yalnızca güçlendirme faaliyetlerinin gerçekleştirileceği alt projeler.</w:t>
      </w:r>
    </w:p>
    <w:p w14:paraId="56CFA9A1" w14:textId="5446B2E0" w:rsidR="007B2E43" w:rsidRDefault="007B2E43" w:rsidP="0052717C">
      <w:pPr>
        <w:pStyle w:val="ListeParagraf"/>
        <w:numPr>
          <w:ilvl w:val="0"/>
          <w:numId w:val="97"/>
        </w:numPr>
      </w:pPr>
      <w:r w:rsidRPr="00CF571A">
        <w:t>Tip-III: Riskli yapı olarak tespit edildikten sonra yıkılmış olan ve yalnızca yeniden inşa faaliyetleri için 2. Bileşen kapsamında kredi başvurusunda bulunacak alt projeler.</w:t>
      </w:r>
    </w:p>
    <w:p w14:paraId="37491B0F" w14:textId="77777777" w:rsidR="004E0921" w:rsidRPr="00CF571A" w:rsidRDefault="004E0921" w:rsidP="00D47C8E">
      <w:pPr>
        <w:pStyle w:val="ListeParagraf"/>
      </w:pPr>
    </w:p>
    <w:p w14:paraId="1105A1D6" w14:textId="1241F263" w:rsidR="007B2E43" w:rsidRPr="00CF571A" w:rsidRDefault="007B2E43" w:rsidP="0052717C">
      <w:pPr>
        <w:pStyle w:val="ListeParagraf"/>
        <w:numPr>
          <w:ilvl w:val="0"/>
          <w:numId w:val="96"/>
        </w:numPr>
        <w:rPr>
          <w:b/>
          <w:bCs/>
        </w:rPr>
      </w:pPr>
      <w:r w:rsidRPr="00CF571A">
        <w:rPr>
          <w:b/>
          <w:bCs/>
        </w:rPr>
        <w:t>ETKİ DEĞERLENDİRME</w:t>
      </w:r>
    </w:p>
    <w:p w14:paraId="6F0A31D7" w14:textId="77777777" w:rsidR="007B2E43" w:rsidRPr="00CF571A" w:rsidRDefault="007B2E43" w:rsidP="007B2E43">
      <w:r w:rsidRPr="00CF571A">
        <w:t>Güçlendirme, yıkım ve yeniden inşa faaliyetleri, gürültü ve hava kirliliği gibi çevresel etkilerin yanı sıra, kimyasal sızıntı riski gibi tehlikeli madde risklerini de beraberinde getirecektir. Bununla birlikte, bu süreçler için beton, inşaat demiri, yalıtım malzemesi gibi temel gereksinimlerin temini gerekecek olup, personel kullanımı için su ve araçlar ile ekipmanlar için yakıt da yakıt da gerekli olacaktır.</w:t>
      </w:r>
    </w:p>
    <w:p w14:paraId="75270AB3" w14:textId="77777777" w:rsidR="007B2E43" w:rsidRPr="00CF571A" w:rsidRDefault="007B2E43" w:rsidP="007B2E43">
      <w:r w:rsidRPr="00CF571A">
        <w:rPr>
          <w:b/>
          <w:bCs/>
        </w:rPr>
        <w:t>Ham maddeler:</w:t>
      </w:r>
      <w:r w:rsidRPr="00CF571A">
        <w:t xml:space="preserve"> Malzemelerin kullanımı, üretim ve tüketim süreçleriyle ilişkilidir. Çıkarılan doğal kaynaklar, üretim amaçlarıyla kullanılır ve ardından ürün veya hizmet olarak tüketilir ve her süreç aşaması enerji akışları ve yan ürünler üretir. Yan ürünler, geri dönüşümle geri kazanılır veya atık ve emisyonlar olarak doğaya salınır. Ancak, insan yapımı malzemeler, </w:t>
      </w:r>
      <w:proofErr w:type="spellStart"/>
      <w:r w:rsidRPr="00CF571A">
        <w:t>toksik</w:t>
      </w:r>
      <w:proofErr w:type="spellEnd"/>
      <w:r w:rsidRPr="00CF571A">
        <w:t xml:space="preserve"> ve doğada bozulmayan özellikleri nedeniyle doğada kolayca geri kazanılamaz veya </w:t>
      </w:r>
      <w:proofErr w:type="spellStart"/>
      <w:r w:rsidRPr="00CF571A">
        <w:t>bozunmaz</w:t>
      </w:r>
      <w:proofErr w:type="spellEnd"/>
      <w:r w:rsidRPr="00CF571A">
        <w:t xml:space="preserve">. Bu nedenle, enerji tasarrufu </w:t>
      </w:r>
      <w:r w:rsidRPr="00CF571A">
        <w:lastRenderedPageBreak/>
        <w:t>sağlamak ve doğal kaynakları korumak için ham maddelerin ve yan ürünlerin verimli kullanımı önemlidir.</w:t>
      </w:r>
    </w:p>
    <w:p w14:paraId="75D27022" w14:textId="77777777" w:rsidR="007B2E43" w:rsidRPr="00CF571A" w:rsidRDefault="007B2E43" w:rsidP="007B2E43">
      <w:r w:rsidRPr="00CF571A">
        <w:rPr>
          <w:b/>
          <w:bCs/>
        </w:rPr>
        <w:t>Enerji:</w:t>
      </w:r>
      <w:r w:rsidRPr="00CF571A">
        <w:t xml:space="preserve"> Bir ülkenin yaşam standardı ile enerji tüketiminin paralel bir seyir izlediği kabul edilmektedir. Dünya genelinde enerji tüketimi sürekli artmaktadır ve bu talep, sınırlı rezervlere sahip fosil yakıtlar aracılığıyla karşılanmaktadır. Bu bağlamda, fosil yakıtların tüketiminin azaltılması, sera gazı emisyonlarının minimize edilmesi, enerji verimliliğinin artırılması ve alternatif enerji kaynaklarının kullanıma alınması gereklidir. Bu önlemler, sürdürülebilir enerji kullanımını sağlamak için kritik önem taşımaktadır.</w:t>
      </w:r>
    </w:p>
    <w:p w14:paraId="2524B2FA" w14:textId="77777777" w:rsidR="007B2E43" w:rsidRPr="00CF571A" w:rsidRDefault="007B2E43" w:rsidP="007B2E43">
      <w:r w:rsidRPr="00CF571A">
        <w:rPr>
          <w:b/>
          <w:bCs/>
        </w:rPr>
        <w:t>Su:</w:t>
      </w:r>
      <w:r w:rsidRPr="00CF571A">
        <w:t xml:space="preserve"> Su kaynakları, toplumlar ve ekosistemler için hayati öneme sahiptir ve tarım, hayvancılık, enerji üretimi, denizcilik, rekreasyon ve sanayi gibi sektörlerde kullanılmaktadır. Su kullanımı ile ilgili temel sorunlar, doğadaki kaynakların bolluğu, kullanılabilirliği ve kalitesidir. Su kaynaklarının durumu yerel koşullara göre farklılık göstermekle birlikte, iklim değişikliği de önemli bir etken olarak öne çıkmaktadır. İklim değişikliği ile birlikte, artan sıcaklıklar sonucunda canlıların suya olan talebinin arttığı gözlemlenmektedir. Ayrıca, su ve enerji sistemleri birbirleriyle etkileşim halindedir; su pompalanması, taşınması ve işlenmesi için enerji tüketimi gerekmektedir. Bu bağlamda, suyun verimli kullanımı, gelecekte yaşam standartlarının sürdürülebilir bir şekilde iyileştirilmesi için kritik bir öneme sahiptir.</w:t>
      </w:r>
    </w:p>
    <w:p w14:paraId="20D3C5F9" w14:textId="0BF2E695" w:rsidR="007B2E43" w:rsidRPr="00CF571A" w:rsidRDefault="007B2E43" w:rsidP="007B2E43">
      <w:r w:rsidRPr="00CF571A">
        <w:rPr>
          <w:b/>
          <w:bCs/>
        </w:rPr>
        <w:t>Atıklar:</w:t>
      </w:r>
      <w:r w:rsidRPr="00CF571A">
        <w:t xml:space="preserve"> Proje faaliyetleri, çeşitli tehlikeli ve tehlikeli olmayan atıkların oluşmasına neden olacaktır.</w:t>
      </w:r>
    </w:p>
    <w:p w14:paraId="3C7CA25B" w14:textId="77777777" w:rsidR="007B2E43" w:rsidRPr="00CF571A" w:rsidRDefault="007B2E43" w:rsidP="007B2E43">
      <w:r w:rsidRPr="00CF571A">
        <w:t>Tehlikeli Olmayan Atıklar</w:t>
      </w:r>
    </w:p>
    <w:p w14:paraId="146D5E65" w14:textId="77777777" w:rsidR="007B2E43" w:rsidRPr="00CF571A" w:rsidRDefault="007B2E43" w:rsidP="007B2E43">
      <w:r w:rsidRPr="00CF571A">
        <w:t>Tipik tehlikeli olmayan atıklar aşağıda listelenmiştir:</w:t>
      </w:r>
    </w:p>
    <w:p w14:paraId="42CAFA4B" w14:textId="3158AFCA" w:rsidR="007B2E43" w:rsidRPr="00CF571A" w:rsidRDefault="007B2E43" w:rsidP="0052717C">
      <w:pPr>
        <w:pStyle w:val="ListeParagraf"/>
        <w:numPr>
          <w:ilvl w:val="0"/>
          <w:numId w:val="98"/>
        </w:numPr>
      </w:pPr>
      <w:r w:rsidRPr="00CF571A">
        <w:t>Evsel atıklar,</w:t>
      </w:r>
    </w:p>
    <w:p w14:paraId="7FF0F286" w14:textId="534C4DFC" w:rsidR="007B2E43" w:rsidRPr="00CF571A" w:rsidRDefault="007B2E43" w:rsidP="0052717C">
      <w:pPr>
        <w:pStyle w:val="ListeParagraf"/>
        <w:numPr>
          <w:ilvl w:val="0"/>
          <w:numId w:val="98"/>
        </w:numPr>
      </w:pPr>
      <w:r w:rsidRPr="00CF571A">
        <w:t>Geri dönüşümlü atıklar (örneğin, kağıt, cam, metaller, ahşap atıklar, ağaçlar, teneke kutular, tekstil vb.),</w:t>
      </w:r>
    </w:p>
    <w:p w14:paraId="5994F25E" w14:textId="2584F08B" w:rsidR="007B2E43" w:rsidRPr="00CF571A" w:rsidRDefault="007B2E43" w:rsidP="0052717C">
      <w:pPr>
        <w:pStyle w:val="ListeParagraf"/>
        <w:numPr>
          <w:ilvl w:val="0"/>
          <w:numId w:val="98"/>
        </w:numPr>
      </w:pPr>
      <w:r w:rsidRPr="00CF571A">
        <w:t>Ambalaj atıkları,</w:t>
      </w:r>
    </w:p>
    <w:p w14:paraId="4222EB5F" w14:textId="1B061C9D" w:rsidR="007B2E43" w:rsidRPr="00CF571A" w:rsidRDefault="007B2E43" w:rsidP="0052717C">
      <w:pPr>
        <w:pStyle w:val="ListeParagraf"/>
        <w:numPr>
          <w:ilvl w:val="0"/>
          <w:numId w:val="98"/>
        </w:numPr>
      </w:pPr>
      <w:r w:rsidRPr="00CF571A">
        <w:t>Atık lastikler ve</w:t>
      </w:r>
    </w:p>
    <w:p w14:paraId="50AC7294" w14:textId="79995C03" w:rsidR="007B2E43" w:rsidRPr="00CF571A" w:rsidRDefault="007B2E43" w:rsidP="0052717C">
      <w:pPr>
        <w:pStyle w:val="ListeParagraf"/>
        <w:numPr>
          <w:ilvl w:val="0"/>
          <w:numId w:val="98"/>
        </w:numPr>
      </w:pPr>
      <w:r w:rsidRPr="00CF571A">
        <w:t>Kazı atıkları.</w:t>
      </w:r>
    </w:p>
    <w:p w14:paraId="02B47428" w14:textId="44ACCEA1" w:rsidR="007B2E43" w:rsidRPr="00CF571A" w:rsidRDefault="007B2E43" w:rsidP="0052717C">
      <w:pPr>
        <w:pStyle w:val="ListeParagraf"/>
        <w:numPr>
          <w:ilvl w:val="0"/>
          <w:numId w:val="98"/>
        </w:numPr>
      </w:pPr>
      <w:r w:rsidRPr="00CF571A">
        <w:t>Tehlikeli Atıklar</w:t>
      </w:r>
    </w:p>
    <w:p w14:paraId="5FD8D495" w14:textId="77777777" w:rsidR="007B2E43" w:rsidRPr="00CF571A" w:rsidRDefault="007B2E43" w:rsidP="007B2E43">
      <w:r w:rsidRPr="00CF571A">
        <w:t>Proje faaliyetleri sonucunda oluşması muhtemel çeşitli tehlikeli atık türleri aşağıda listelenmiştir:</w:t>
      </w:r>
    </w:p>
    <w:p w14:paraId="1C603EDC" w14:textId="29B22672" w:rsidR="007B2E43" w:rsidRPr="00CF571A" w:rsidRDefault="007B2E43" w:rsidP="0052717C">
      <w:pPr>
        <w:pStyle w:val="ListeParagraf"/>
        <w:numPr>
          <w:ilvl w:val="0"/>
          <w:numId w:val="99"/>
        </w:numPr>
      </w:pPr>
      <w:r w:rsidRPr="00CF571A">
        <w:t>Atık piller ve aküler,</w:t>
      </w:r>
    </w:p>
    <w:p w14:paraId="33584987" w14:textId="2EE887E5" w:rsidR="007B2E43" w:rsidRPr="00CF571A" w:rsidRDefault="007B2E43" w:rsidP="0052717C">
      <w:pPr>
        <w:pStyle w:val="ListeParagraf"/>
        <w:numPr>
          <w:ilvl w:val="0"/>
          <w:numId w:val="99"/>
        </w:numPr>
      </w:pPr>
      <w:r w:rsidRPr="00CF571A">
        <w:t>Atık bitkisel yağ,</w:t>
      </w:r>
    </w:p>
    <w:p w14:paraId="5D097E15" w14:textId="0366D7E7" w:rsidR="007B2E43" w:rsidRPr="00CF571A" w:rsidRDefault="007B2E43" w:rsidP="0052717C">
      <w:pPr>
        <w:pStyle w:val="ListeParagraf"/>
        <w:numPr>
          <w:ilvl w:val="0"/>
          <w:numId w:val="99"/>
        </w:numPr>
      </w:pPr>
      <w:r w:rsidRPr="00CF571A">
        <w:t>Tıbbi atık,</w:t>
      </w:r>
    </w:p>
    <w:p w14:paraId="5036D4C1" w14:textId="00E0A67B" w:rsidR="007B2E43" w:rsidRPr="00CF571A" w:rsidRDefault="007B2E43" w:rsidP="0052717C">
      <w:pPr>
        <w:pStyle w:val="ListeParagraf"/>
        <w:numPr>
          <w:ilvl w:val="0"/>
          <w:numId w:val="99"/>
        </w:numPr>
      </w:pPr>
      <w:r w:rsidRPr="00CF571A">
        <w:t>Atık yağ (Ekipman ve araç bakımı, transformatörler vb. kaynaklı),</w:t>
      </w:r>
    </w:p>
    <w:p w14:paraId="628CC3E2" w14:textId="7B6CAEE6" w:rsidR="007B2E43" w:rsidRPr="00CF571A" w:rsidRDefault="007B2E43" w:rsidP="0052717C">
      <w:pPr>
        <w:pStyle w:val="ListeParagraf"/>
        <w:numPr>
          <w:ilvl w:val="0"/>
          <w:numId w:val="99"/>
        </w:numPr>
      </w:pPr>
      <w:r w:rsidRPr="00CF571A">
        <w:lastRenderedPageBreak/>
        <w:t>Atık boyalar,</w:t>
      </w:r>
    </w:p>
    <w:p w14:paraId="4D4391CA" w14:textId="7BBA95CB" w:rsidR="007B2E43" w:rsidRPr="00CF571A" w:rsidRDefault="007B2E43" w:rsidP="0052717C">
      <w:pPr>
        <w:pStyle w:val="ListeParagraf"/>
        <w:numPr>
          <w:ilvl w:val="0"/>
          <w:numId w:val="99"/>
        </w:numPr>
      </w:pPr>
      <w:r w:rsidRPr="00CF571A">
        <w:t>İşletme ve bakım faaliyetleriyle ilgili diğer tehlikeli atıklar</w:t>
      </w:r>
    </w:p>
    <w:p w14:paraId="343CC04F" w14:textId="79EF13C0" w:rsidR="007B2E43" w:rsidRPr="00CF571A" w:rsidRDefault="007B2E43" w:rsidP="0052717C">
      <w:pPr>
        <w:pStyle w:val="ListeParagraf"/>
        <w:numPr>
          <w:ilvl w:val="0"/>
          <w:numId w:val="99"/>
        </w:numPr>
      </w:pPr>
      <w:r w:rsidRPr="00CF571A">
        <w:t xml:space="preserve">Tehlikeli maddelerle temas eden malzemeler (pestisit konteynerleri dahil). </w:t>
      </w:r>
    </w:p>
    <w:p w14:paraId="19AA6CF2" w14:textId="17D478E7" w:rsidR="007B2E43" w:rsidRPr="00CF571A" w:rsidRDefault="007B2E43" w:rsidP="0052717C">
      <w:pPr>
        <w:pStyle w:val="ListeParagraf"/>
        <w:numPr>
          <w:ilvl w:val="0"/>
          <w:numId w:val="99"/>
        </w:numPr>
      </w:pPr>
      <w:r w:rsidRPr="00CF571A">
        <w:t>Kazı, İnşaat ve Yıkım Atıkları</w:t>
      </w:r>
    </w:p>
    <w:p w14:paraId="5DEB67BC" w14:textId="3A223603" w:rsidR="007B2E43" w:rsidRPr="00CF571A" w:rsidRDefault="007B2E43" w:rsidP="007B2E43">
      <w:r w:rsidRPr="00CF571A">
        <w:t>Arazi hazırlığı ve inşaat sırasında kazılan toprak ve kaya malzemeleri, mümkün olduğunca şantiyede tekrar kullanılacaktır. Fazla kazı malzemesi ile diğer inşaat ve yıkım atıklarının yönetimi için gerekli uygulamalar yapılacaktır.</w:t>
      </w:r>
    </w:p>
    <w:p w14:paraId="45946801" w14:textId="56CE27C5" w:rsidR="007B2E43" w:rsidRPr="00CF571A" w:rsidRDefault="007B2E43" w:rsidP="0052717C">
      <w:pPr>
        <w:pStyle w:val="ListeParagraf"/>
        <w:numPr>
          <w:ilvl w:val="0"/>
          <w:numId w:val="96"/>
        </w:numPr>
        <w:rPr>
          <w:b/>
          <w:bCs/>
        </w:rPr>
      </w:pPr>
      <w:r w:rsidRPr="00CF571A">
        <w:rPr>
          <w:b/>
          <w:bCs/>
        </w:rPr>
        <w:t>ETKİ AZALTMA ÖNLEMLERİ</w:t>
      </w:r>
    </w:p>
    <w:p w14:paraId="2200CAC9" w14:textId="462430EE" w:rsidR="007B2E43" w:rsidRPr="00CF571A" w:rsidRDefault="007B2E43" w:rsidP="007B2E43">
      <w:r w:rsidRPr="00CF571A">
        <w:t xml:space="preserve">Kaynak verimliliği, sınırlı ve tükenebilir kaynaklar olan ham maddeler, enerji ve suyun, daha az girdi ile daha fazla değer yaratacak şekilde verimli ve sürdürülebilir kullanımını ifade etmektedir. Bu kavram, daha az kaynak kullanarak daha fazla çıktı elde etmek ve kaynak kullanımının olumsuz etkilerini azaltmak olarak da tanımlanabilir. Her bir Kaynak Verimliliği ve Kirlilik Önleme Planı, </w:t>
      </w:r>
      <w:proofErr w:type="spellStart"/>
      <w:r w:rsidR="004641FD" w:rsidRPr="00CF571A">
        <w:t>Tablo’da</w:t>
      </w:r>
      <w:proofErr w:type="spellEnd"/>
      <w:r w:rsidRPr="00CF571A">
        <w:t xml:space="preserve"> sunulmuştur.</w:t>
      </w:r>
    </w:p>
    <w:p w14:paraId="32767AC2" w14:textId="7A888F65" w:rsidR="007B2E43" w:rsidRPr="00CF571A" w:rsidRDefault="007B2E43" w:rsidP="004641FD">
      <w:pPr>
        <w:jc w:val="center"/>
        <w:rPr>
          <w:b/>
          <w:i/>
          <w:sz w:val="20"/>
          <w:szCs w:val="20"/>
        </w:rPr>
      </w:pPr>
      <w:r w:rsidRPr="00CF571A">
        <w:rPr>
          <w:b/>
          <w:i/>
          <w:sz w:val="20"/>
          <w:szCs w:val="20"/>
        </w:rPr>
        <w:t>Kaynak Verimliliği ve Kirlilik Önleme Planları</w:t>
      </w:r>
    </w:p>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1540"/>
        <w:gridCol w:w="5427"/>
        <w:gridCol w:w="2105"/>
      </w:tblGrid>
      <w:tr w:rsidR="007B2E43" w:rsidRPr="00CF571A" w14:paraId="76A0E2AC" w14:textId="77777777" w:rsidTr="0091281A">
        <w:trPr>
          <w:trHeight w:val="19"/>
          <w:tblHeader/>
          <w:jc w:val="center"/>
        </w:trPr>
        <w:tc>
          <w:tcPr>
            <w:tcW w:w="1540" w:type="dxa"/>
            <w:shd w:val="clear" w:color="auto" w:fill="ABB7C1"/>
          </w:tcPr>
          <w:p w14:paraId="72388C7B" w14:textId="77777777" w:rsidR="007B2E43" w:rsidRPr="00CF571A" w:rsidRDefault="007B2E43" w:rsidP="0091281A">
            <w:pPr>
              <w:spacing w:line="240" w:lineRule="auto"/>
              <w:rPr>
                <w:sz w:val="20"/>
                <w:szCs w:val="20"/>
              </w:rPr>
            </w:pPr>
          </w:p>
        </w:tc>
        <w:tc>
          <w:tcPr>
            <w:tcW w:w="5427" w:type="dxa"/>
            <w:shd w:val="clear" w:color="auto" w:fill="ABB7C1"/>
          </w:tcPr>
          <w:p w14:paraId="7E724916" w14:textId="77777777" w:rsidR="007B2E43" w:rsidRPr="00CF571A" w:rsidRDefault="007B2E43" w:rsidP="0091281A">
            <w:pPr>
              <w:spacing w:line="240" w:lineRule="auto"/>
              <w:jc w:val="left"/>
              <w:rPr>
                <w:b/>
                <w:bCs/>
                <w:sz w:val="20"/>
                <w:szCs w:val="20"/>
              </w:rPr>
            </w:pPr>
            <w:proofErr w:type="spellStart"/>
            <w:r w:rsidRPr="00CF571A">
              <w:rPr>
                <w:b/>
                <w:bCs/>
                <w:sz w:val="20"/>
                <w:szCs w:val="20"/>
              </w:rPr>
              <w:t>Etkı</w:t>
            </w:r>
            <w:proofErr w:type="spellEnd"/>
            <w:r w:rsidRPr="00CF571A">
              <w:rPr>
                <w:b/>
                <w:bCs/>
                <w:sz w:val="20"/>
                <w:szCs w:val="20"/>
              </w:rPr>
              <w:t xml:space="preserve">̇ Azaltma </w:t>
            </w:r>
            <w:proofErr w:type="spellStart"/>
            <w:r w:rsidRPr="00CF571A">
              <w:rPr>
                <w:b/>
                <w:bCs/>
                <w:sz w:val="20"/>
                <w:szCs w:val="20"/>
              </w:rPr>
              <w:t>Önlemlerı</w:t>
            </w:r>
            <w:proofErr w:type="spellEnd"/>
            <w:r w:rsidRPr="00CF571A">
              <w:rPr>
                <w:b/>
                <w:bCs/>
                <w:sz w:val="20"/>
                <w:szCs w:val="20"/>
              </w:rPr>
              <w:t>̇</w:t>
            </w:r>
          </w:p>
        </w:tc>
        <w:tc>
          <w:tcPr>
            <w:tcW w:w="2105" w:type="dxa"/>
            <w:shd w:val="clear" w:color="auto" w:fill="ABB7C1"/>
          </w:tcPr>
          <w:p w14:paraId="016ABB52" w14:textId="77777777" w:rsidR="007B2E43" w:rsidRPr="00CF571A" w:rsidRDefault="007B2E43" w:rsidP="0091281A">
            <w:pPr>
              <w:spacing w:line="240" w:lineRule="auto"/>
              <w:jc w:val="left"/>
              <w:rPr>
                <w:b/>
                <w:bCs/>
                <w:sz w:val="20"/>
                <w:szCs w:val="20"/>
              </w:rPr>
            </w:pPr>
            <w:r w:rsidRPr="00CF571A">
              <w:rPr>
                <w:b/>
                <w:bCs/>
                <w:sz w:val="20"/>
                <w:szCs w:val="20"/>
              </w:rPr>
              <w:t>Görev ve Sorumluluklar</w:t>
            </w:r>
          </w:p>
        </w:tc>
      </w:tr>
      <w:tr w:rsidR="007B2E43" w:rsidRPr="00CF571A" w14:paraId="1F93C415" w14:textId="77777777" w:rsidTr="0091281A">
        <w:trPr>
          <w:trHeight w:val="19"/>
          <w:jc w:val="center"/>
        </w:trPr>
        <w:tc>
          <w:tcPr>
            <w:tcW w:w="1540" w:type="dxa"/>
            <w:shd w:val="clear" w:color="auto" w:fill="F2F2F2" w:themeFill="background1" w:themeFillShade="F2"/>
            <w:vAlign w:val="center"/>
          </w:tcPr>
          <w:p w14:paraId="1524CEEF"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Hava Kalitesi</w:t>
            </w:r>
          </w:p>
        </w:tc>
        <w:tc>
          <w:tcPr>
            <w:tcW w:w="5427" w:type="dxa"/>
            <w:shd w:val="clear" w:color="auto" w:fill="F2F2F2" w:themeFill="background1" w:themeFillShade="F2"/>
            <w:vAlign w:val="center"/>
          </w:tcPr>
          <w:p w14:paraId="40235BCD" w14:textId="77777777" w:rsidR="007B2E43" w:rsidRPr="00CF571A" w:rsidRDefault="007B2E43" w:rsidP="0052717C">
            <w:pPr>
              <w:pStyle w:val="ListeParagraf"/>
              <w:numPr>
                <w:ilvl w:val="0"/>
                <w:numId w:val="100"/>
              </w:numPr>
              <w:spacing w:line="240" w:lineRule="auto"/>
              <w:rPr>
                <w:rFonts w:eastAsiaTheme="majorEastAsia"/>
                <w:i/>
                <w:sz w:val="20"/>
                <w:szCs w:val="20"/>
              </w:rPr>
            </w:pPr>
            <w:r w:rsidRPr="00CF571A">
              <w:rPr>
                <w:rFonts w:eastAsiaTheme="majorEastAsia"/>
                <w:sz w:val="20"/>
                <w:szCs w:val="20"/>
              </w:rPr>
              <w:t>İnşaat veya atık malzemeleri açık alanlarda yakılmayacaktır.</w:t>
            </w:r>
          </w:p>
          <w:p w14:paraId="27858B0F" w14:textId="77777777" w:rsidR="007B2E43" w:rsidRPr="00CF571A" w:rsidRDefault="007B2E43" w:rsidP="0052717C">
            <w:pPr>
              <w:pStyle w:val="ListeParagraf"/>
              <w:numPr>
                <w:ilvl w:val="0"/>
                <w:numId w:val="100"/>
              </w:numPr>
              <w:spacing w:line="240" w:lineRule="auto"/>
              <w:rPr>
                <w:rFonts w:eastAsiaTheme="majorEastAsia"/>
                <w:i/>
                <w:sz w:val="20"/>
                <w:szCs w:val="20"/>
              </w:rPr>
            </w:pPr>
            <w:r w:rsidRPr="00CF571A">
              <w:rPr>
                <w:rFonts w:eastAsiaTheme="majorEastAsia"/>
                <w:sz w:val="20"/>
                <w:szCs w:val="20"/>
              </w:rPr>
              <w:t>İnşaat sahasındaki iş makineleri uzun süreler boyunca rölantide/atıl durumda bırakılmayacaktır.</w:t>
            </w:r>
          </w:p>
          <w:p w14:paraId="49349225" w14:textId="77777777" w:rsidR="007B2E43" w:rsidRPr="00CF571A" w:rsidRDefault="007B2E43" w:rsidP="0052717C">
            <w:pPr>
              <w:pStyle w:val="ListeParagraf"/>
              <w:numPr>
                <w:ilvl w:val="0"/>
                <w:numId w:val="100"/>
              </w:numPr>
              <w:spacing w:line="240" w:lineRule="auto"/>
              <w:rPr>
                <w:rFonts w:eastAsiaTheme="majorEastAsia"/>
                <w:i/>
                <w:sz w:val="20"/>
                <w:szCs w:val="20"/>
              </w:rPr>
            </w:pPr>
            <w:r w:rsidRPr="00CF571A">
              <w:rPr>
                <w:rFonts w:eastAsiaTheme="majorEastAsia"/>
                <w:sz w:val="20"/>
                <w:szCs w:val="20"/>
              </w:rPr>
              <w:t>Malzeme nakliyesi sırasında kamyonların üzeri kapatılacak ve hız sınırı uygulanacaktır.</w:t>
            </w:r>
          </w:p>
          <w:p w14:paraId="00D76B2A" w14:textId="77777777" w:rsidR="007B2E43" w:rsidRPr="00CF571A" w:rsidRDefault="007B2E43" w:rsidP="0052717C">
            <w:pPr>
              <w:pStyle w:val="ListeParagraf"/>
              <w:numPr>
                <w:ilvl w:val="0"/>
                <w:numId w:val="100"/>
              </w:numPr>
              <w:spacing w:line="240" w:lineRule="auto"/>
              <w:rPr>
                <w:rFonts w:eastAsiaTheme="majorEastAsia"/>
                <w:i/>
                <w:sz w:val="20"/>
                <w:szCs w:val="20"/>
              </w:rPr>
            </w:pPr>
            <w:r w:rsidRPr="00CF571A">
              <w:rPr>
                <w:rFonts w:eastAsiaTheme="majorEastAsia"/>
                <w:sz w:val="20"/>
                <w:szCs w:val="20"/>
              </w:rPr>
              <w:t>Kullanılacak tüm araçların egzoz emisyon izinleri olacak ve tüm araçların düzenli bakımları yapılacaktır.</w:t>
            </w:r>
          </w:p>
          <w:p w14:paraId="6336D5F0" w14:textId="77777777" w:rsidR="007B2E43" w:rsidRPr="00CF571A" w:rsidRDefault="007B2E43" w:rsidP="0052717C">
            <w:pPr>
              <w:pStyle w:val="ListeParagraf"/>
              <w:numPr>
                <w:ilvl w:val="0"/>
                <w:numId w:val="100"/>
              </w:numPr>
              <w:spacing w:line="240" w:lineRule="auto"/>
              <w:rPr>
                <w:rFonts w:eastAsiaTheme="majorEastAsia"/>
                <w:i/>
                <w:sz w:val="20"/>
                <w:szCs w:val="20"/>
              </w:rPr>
            </w:pPr>
            <w:r w:rsidRPr="00CF571A">
              <w:rPr>
                <w:rFonts w:eastAsiaTheme="majorEastAsia"/>
                <w:sz w:val="20"/>
                <w:szCs w:val="20"/>
              </w:rPr>
              <w:t xml:space="preserve">Malzeme nakliyesi sırasında kullanılacak yollarda tozlanmayı önlemek amacıyla gerektiğinde </w:t>
            </w:r>
            <w:proofErr w:type="spellStart"/>
            <w:r w:rsidRPr="00CF571A">
              <w:rPr>
                <w:rFonts w:eastAsiaTheme="majorEastAsia"/>
                <w:sz w:val="20"/>
                <w:szCs w:val="20"/>
              </w:rPr>
              <w:t>arazöz</w:t>
            </w:r>
            <w:proofErr w:type="spellEnd"/>
            <w:r w:rsidRPr="00CF571A">
              <w:rPr>
                <w:rFonts w:eastAsiaTheme="majorEastAsia"/>
                <w:sz w:val="20"/>
                <w:szCs w:val="20"/>
              </w:rPr>
              <w:t xml:space="preserve"> ile yollarda sulama yapılacaktır.</w:t>
            </w:r>
          </w:p>
          <w:p w14:paraId="49BA546B" w14:textId="77777777" w:rsidR="007B2E43" w:rsidRPr="00CF571A" w:rsidRDefault="007B2E43" w:rsidP="0052717C">
            <w:pPr>
              <w:pStyle w:val="ListeParagraf"/>
              <w:numPr>
                <w:ilvl w:val="0"/>
                <w:numId w:val="100"/>
              </w:numPr>
              <w:spacing w:line="240" w:lineRule="auto"/>
              <w:rPr>
                <w:rFonts w:eastAsiaTheme="majorEastAsia"/>
                <w:i/>
                <w:sz w:val="20"/>
                <w:szCs w:val="20"/>
              </w:rPr>
            </w:pPr>
            <w:r w:rsidRPr="00CF571A">
              <w:rPr>
                <w:rFonts w:eastAsiaTheme="majorEastAsia"/>
                <w:sz w:val="20"/>
                <w:szCs w:val="20"/>
              </w:rPr>
              <w:t>Araçlardan kaynaklanan emisyonları önlemek için tüm araçların bakımı düzenli olarak yapılacaktır.</w:t>
            </w:r>
          </w:p>
          <w:p w14:paraId="0C457852" w14:textId="77777777" w:rsidR="007B2E43" w:rsidRPr="00CF571A" w:rsidRDefault="007B2E43" w:rsidP="0052717C">
            <w:pPr>
              <w:pStyle w:val="ListeParagraf"/>
              <w:numPr>
                <w:ilvl w:val="0"/>
                <w:numId w:val="100"/>
              </w:numPr>
              <w:spacing w:line="240" w:lineRule="auto"/>
              <w:rPr>
                <w:rFonts w:eastAsiaTheme="majorEastAsia"/>
                <w:i/>
                <w:sz w:val="20"/>
                <w:szCs w:val="20"/>
              </w:rPr>
            </w:pPr>
            <w:r w:rsidRPr="00CF571A">
              <w:rPr>
                <w:rFonts w:eastAsiaTheme="majorEastAsia"/>
                <w:sz w:val="20"/>
                <w:szCs w:val="20"/>
              </w:rPr>
              <w:t>Hava basınçlı sondaj sırasında kazı tozu oluşması durumunda, sürekli su püskürtme ve/veya toz perdesi kurulumu ile toz emisyonu önlenecektir.</w:t>
            </w:r>
          </w:p>
        </w:tc>
        <w:tc>
          <w:tcPr>
            <w:tcW w:w="2105" w:type="dxa"/>
            <w:shd w:val="clear" w:color="auto" w:fill="F2F2F2" w:themeFill="background1" w:themeFillShade="F2"/>
            <w:vAlign w:val="center"/>
          </w:tcPr>
          <w:p w14:paraId="6025A765"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Yükleniciler</w:t>
            </w:r>
          </w:p>
        </w:tc>
      </w:tr>
      <w:tr w:rsidR="007B2E43" w:rsidRPr="00CF571A" w14:paraId="4AAE2836" w14:textId="77777777" w:rsidTr="0091281A">
        <w:trPr>
          <w:trHeight w:val="19"/>
          <w:jc w:val="center"/>
        </w:trPr>
        <w:tc>
          <w:tcPr>
            <w:tcW w:w="1540" w:type="dxa"/>
            <w:shd w:val="clear" w:color="auto" w:fill="F2F2F2" w:themeFill="background1" w:themeFillShade="F2"/>
            <w:vAlign w:val="center"/>
          </w:tcPr>
          <w:p w14:paraId="02D60CCF"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Toprak ve Yeraltı Suyu</w:t>
            </w:r>
          </w:p>
        </w:tc>
        <w:tc>
          <w:tcPr>
            <w:tcW w:w="5427" w:type="dxa"/>
            <w:shd w:val="clear" w:color="auto" w:fill="F2F2F2" w:themeFill="background1" w:themeFillShade="F2"/>
          </w:tcPr>
          <w:p w14:paraId="68B616FF" w14:textId="77777777" w:rsidR="007B2E43" w:rsidRPr="00CF571A" w:rsidRDefault="007B2E43" w:rsidP="0052717C">
            <w:pPr>
              <w:pStyle w:val="ListeParagraf"/>
              <w:numPr>
                <w:ilvl w:val="0"/>
                <w:numId w:val="101"/>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 xml:space="preserve">Beton mikserlerinde kalan (artan) betonun şantiyede, çevresinde veya şantiye erişim yollarında yıkanmasına izin verilmeyecektir. </w:t>
            </w:r>
          </w:p>
          <w:p w14:paraId="2C9D1E84" w14:textId="77777777" w:rsidR="007B2E43" w:rsidRPr="00CF571A" w:rsidRDefault="007B2E43" w:rsidP="0052717C">
            <w:pPr>
              <w:pStyle w:val="ListeParagraf"/>
              <w:numPr>
                <w:ilvl w:val="0"/>
                <w:numId w:val="101"/>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 xml:space="preserve">Beton mikseri sürücülerine ilgili eğitimler verilecektir. </w:t>
            </w:r>
          </w:p>
          <w:p w14:paraId="22A86B52" w14:textId="77777777" w:rsidR="007B2E43" w:rsidRPr="00CF571A" w:rsidRDefault="007B2E43" w:rsidP="0052717C">
            <w:pPr>
              <w:pStyle w:val="ListeParagraf"/>
              <w:numPr>
                <w:ilvl w:val="0"/>
                <w:numId w:val="101"/>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 xml:space="preserve">Tehlikeli kimyasallar ve malzemeler, dökülmeyi ve devrilmeyi önlemek amacıyla belirlenmiş bir depolama alanında muhafaza edilecektir. </w:t>
            </w:r>
          </w:p>
          <w:p w14:paraId="3229F990" w14:textId="77777777" w:rsidR="007B2E43" w:rsidRPr="00CF571A" w:rsidRDefault="007B2E43" w:rsidP="0052717C">
            <w:pPr>
              <w:pStyle w:val="ListeParagraf"/>
              <w:numPr>
                <w:ilvl w:val="0"/>
                <w:numId w:val="101"/>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 xml:space="preserve">Yarı kullanılmış kimyasal madde içeren kapların kapakları olacak ve kullanılmadığı zamanlarda kapakları kapatılacaktır. Herhangi bir tehlikeli madde veya </w:t>
            </w:r>
            <w:r w:rsidRPr="00CF571A">
              <w:rPr>
                <w:rFonts w:eastAsia="Times New Roman" w:cs="Arial"/>
                <w:kern w:val="0"/>
                <w:sz w:val="20"/>
                <w:szCs w:val="20"/>
                <w:lang w:eastAsia="tr-TR"/>
              </w:rPr>
              <w:lastRenderedPageBreak/>
              <w:t xml:space="preserve">tehlikeli atığın dökülmesi durumunda, maruz kalma alanını sınırlamak amacıyla dökülme önleme yöntemleri uygulanacaktır. Bu tür olaylara müdahale edebilecek işçilere, dökülme acil müdahale konusunda ilgili eğitimler verilecektir. </w:t>
            </w:r>
          </w:p>
          <w:p w14:paraId="0F57DBD0" w14:textId="77777777" w:rsidR="007B2E43" w:rsidRPr="00CF571A" w:rsidRDefault="007B2E43" w:rsidP="0052717C">
            <w:pPr>
              <w:pStyle w:val="ListeParagraf"/>
              <w:numPr>
                <w:ilvl w:val="0"/>
                <w:numId w:val="101"/>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İnşaat alanında, uygun yerlere uygun dökülme kitleri yerleştirilecektir.</w:t>
            </w:r>
          </w:p>
        </w:tc>
        <w:tc>
          <w:tcPr>
            <w:tcW w:w="2105" w:type="dxa"/>
            <w:shd w:val="clear" w:color="auto" w:fill="F2F2F2" w:themeFill="background1" w:themeFillShade="F2"/>
            <w:vAlign w:val="center"/>
          </w:tcPr>
          <w:p w14:paraId="38986D84"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lastRenderedPageBreak/>
              <w:t>Yükleniciler</w:t>
            </w:r>
          </w:p>
        </w:tc>
      </w:tr>
      <w:tr w:rsidR="007B2E43" w:rsidRPr="00CF571A" w14:paraId="51BEA624" w14:textId="77777777" w:rsidTr="0091281A">
        <w:trPr>
          <w:trHeight w:val="19"/>
          <w:jc w:val="center"/>
        </w:trPr>
        <w:tc>
          <w:tcPr>
            <w:tcW w:w="1540" w:type="dxa"/>
            <w:shd w:val="clear" w:color="auto" w:fill="F2F2F2" w:themeFill="background1" w:themeFillShade="F2"/>
            <w:vAlign w:val="center"/>
          </w:tcPr>
          <w:p w14:paraId="16496F7E"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Katı Atık</w:t>
            </w:r>
          </w:p>
        </w:tc>
        <w:tc>
          <w:tcPr>
            <w:tcW w:w="5427" w:type="dxa"/>
            <w:shd w:val="clear" w:color="auto" w:fill="F2F2F2" w:themeFill="background1" w:themeFillShade="F2"/>
          </w:tcPr>
          <w:p w14:paraId="1A470061" w14:textId="77777777" w:rsidR="007B2E43" w:rsidRPr="00CF571A" w:rsidRDefault="007B2E43" w:rsidP="0052717C">
            <w:pPr>
              <w:pStyle w:val="ListeParagraf"/>
              <w:numPr>
                <w:ilvl w:val="0"/>
                <w:numId w:val="102"/>
              </w:numPr>
              <w:spacing w:line="240" w:lineRule="auto"/>
              <w:rPr>
                <w:rFonts w:eastAsia="Times New Roman"/>
                <w:kern w:val="0"/>
                <w:sz w:val="20"/>
                <w:szCs w:val="20"/>
                <w:lang w:eastAsia="tr-TR"/>
              </w:rPr>
            </w:pPr>
            <w:r w:rsidRPr="00CF571A">
              <w:rPr>
                <w:rFonts w:eastAsia="Times New Roman" w:cs="Arial"/>
                <w:kern w:val="0"/>
                <w:sz w:val="20"/>
                <w:szCs w:val="20"/>
                <w:lang w:eastAsia="tr-TR"/>
              </w:rPr>
              <w:t>Evsel atıklar kaynağında ayrıştırılacak (plastik, cam, kağıt, vb.) ve geri dönüştürülebilir atıklar geri dönüştürülecektir.</w:t>
            </w:r>
          </w:p>
          <w:p w14:paraId="30E64748" w14:textId="040A4699" w:rsidR="007B2E43" w:rsidRPr="00CF571A" w:rsidRDefault="007B2E43" w:rsidP="00B117F3">
            <w:pPr>
              <w:pStyle w:val="ListeParagraf"/>
              <w:numPr>
                <w:ilvl w:val="0"/>
                <w:numId w:val="102"/>
              </w:numPr>
              <w:spacing w:line="240" w:lineRule="auto"/>
              <w:rPr>
                <w:rFonts w:eastAsia="Times New Roman"/>
                <w:kern w:val="0"/>
                <w:sz w:val="20"/>
                <w:szCs w:val="20"/>
                <w:lang w:eastAsia="tr-TR"/>
              </w:rPr>
            </w:pPr>
            <w:r w:rsidRPr="00CF571A">
              <w:rPr>
                <w:rFonts w:eastAsiaTheme="majorEastAsia" w:cs="Arial"/>
                <w:sz w:val="20"/>
                <w:szCs w:val="20"/>
              </w:rPr>
              <w:t xml:space="preserve">Geri dönüştürülemeyen atıklar sızdırmaz hijyenik bidonlarda toplanacak ve </w:t>
            </w:r>
            <w:r w:rsidR="00B117F3" w:rsidRPr="00CF571A">
              <w:rPr>
                <w:rFonts w:eastAsiaTheme="majorEastAsia" w:cs="Arial"/>
                <w:sz w:val="20"/>
                <w:szCs w:val="20"/>
              </w:rPr>
              <w:t xml:space="preserve">Sakarya </w:t>
            </w:r>
            <w:r w:rsidRPr="00CF571A">
              <w:rPr>
                <w:rFonts w:eastAsiaTheme="majorEastAsia" w:cs="Arial"/>
                <w:sz w:val="20"/>
                <w:szCs w:val="20"/>
              </w:rPr>
              <w:t>Büyükşehir Belediyesi'nin katı atık toplama sistemi aracılığıyla bertaraf edilecektir.</w:t>
            </w:r>
          </w:p>
        </w:tc>
        <w:tc>
          <w:tcPr>
            <w:tcW w:w="2105" w:type="dxa"/>
            <w:shd w:val="clear" w:color="auto" w:fill="F2F2F2" w:themeFill="background1" w:themeFillShade="F2"/>
            <w:vAlign w:val="center"/>
          </w:tcPr>
          <w:p w14:paraId="0D4957EC"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Yükleniciler</w:t>
            </w:r>
          </w:p>
        </w:tc>
      </w:tr>
      <w:tr w:rsidR="007B2E43" w:rsidRPr="00CF571A" w14:paraId="7247A3FF" w14:textId="77777777" w:rsidTr="0091281A">
        <w:trPr>
          <w:trHeight w:val="19"/>
          <w:jc w:val="center"/>
        </w:trPr>
        <w:tc>
          <w:tcPr>
            <w:tcW w:w="1540" w:type="dxa"/>
            <w:shd w:val="clear" w:color="auto" w:fill="F2F2F2" w:themeFill="background1" w:themeFillShade="F2"/>
            <w:vAlign w:val="center"/>
          </w:tcPr>
          <w:p w14:paraId="19F88FC4"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Gürültü Seviyesi</w:t>
            </w:r>
          </w:p>
        </w:tc>
        <w:tc>
          <w:tcPr>
            <w:tcW w:w="5427" w:type="dxa"/>
            <w:shd w:val="clear" w:color="auto" w:fill="F2F2F2" w:themeFill="background1" w:themeFillShade="F2"/>
          </w:tcPr>
          <w:p w14:paraId="6FB02020" w14:textId="77777777" w:rsidR="007B2E43" w:rsidRPr="00CF571A" w:rsidRDefault="007B2E43" w:rsidP="0052717C">
            <w:pPr>
              <w:pStyle w:val="ListeParagraf"/>
              <w:numPr>
                <w:ilvl w:val="0"/>
                <w:numId w:val="103"/>
              </w:numPr>
              <w:spacing w:line="240" w:lineRule="auto"/>
              <w:rPr>
                <w:rFonts w:eastAsia="Times New Roman"/>
                <w:i/>
                <w:sz w:val="20"/>
                <w:szCs w:val="20"/>
                <w:lang w:eastAsia="tr-TR"/>
              </w:rPr>
            </w:pPr>
            <w:r w:rsidRPr="00CF571A">
              <w:rPr>
                <w:rFonts w:eastAsia="Times New Roman"/>
                <w:sz w:val="20"/>
                <w:szCs w:val="20"/>
                <w:lang w:eastAsia="tr-TR"/>
              </w:rPr>
              <w:t>İnşaat aşamasında jeneratörlerin, hava kompresörlerinin ve diğer mekanik ekipmanların motor kapakları kapalı tutulacak ve ekipmanlar yaşam alanlarından mümkün olduğunca uzağa yerleştirilecektir.</w:t>
            </w:r>
          </w:p>
          <w:p w14:paraId="52CD683B" w14:textId="77777777" w:rsidR="007B2E43" w:rsidRPr="00CF571A" w:rsidRDefault="007B2E43" w:rsidP="0052717C">
            <w:pPr>
              <w:pStyle w:val="ListeParagraf"/>
              <w:numPr>
                <w:ilvl w:val="0"/>
                <w:numId w:val="103"/>
              </w:numPr>
              <w:spacing w:line="240" w:lineRule="auto"/>
              <w:rPr>
                <w:rFonts w:eastAsia="Times New Roman"/>
                <w:i/>
                <w:sz w:val="20"/>
                <w:szCs w:val="20"/>
                <w:lang w:eastAsia="tr-TR"/>
              </w:rPr>
            </w:pPr>
            <w:r w:rsidRPr="00CF571A">
              <w:rPr>
                <w:rFonts w:eastAsia="Times New Roman"/>
                <w:sz w:val="20"/>
                <w:szCs w:val="20"/>
                <w:lang w:eastAsia="tr-TR"/>
              </w:rPr>
              <w:t>İnşaat aşamasında ortaya çıkan gürültü, izinlerde belirtilen zaman dilimleriyle sınırlı olacaktır. Yerleşim alanlarının içinde ve yakınında bulunan şantiye faaliyetleri gündüz saatleri dışında akşam ve gece saatlerinde gerçekleştirilmeyecektir.</w:t>
            </w:r>
          </w:p>
          <w:p w14:paraId="2D247BF9" w14:textId="77777777" w:rsidR="007B2E43" w:rsidRPr="00CF571A" w:rsidRDefault="007B2E43" w:rsidP="0052717C">
            <w:pPr>
              <w:pStyle w:val="ListeParagraf"/>
              <w:numPr>
                <w:ilvl w:val="0"/>
                <w:numId w:val="103"/>
              </w:numPr>
              <w:spacing w:line="240" w:lineRule="auto"/>
              <w:rPr>
                <w:rFonts w:eastAsia="Times New Roman"/>
                <w:i/>
                <w:sz w:val="20"/>
                <w:szCs w:val="20"/>
                <w:lang w:eastAsia="tr-TR"/>
              </w:rPr>
            </w:pPr>
            <w:r w:rsidRPr="00CF571A">
              <w:rPr>
                <w:rFonts w:eastAsia="Times New Roman"/>
                <w:sz w:val="20"/>
                <w:szCs w:val="20"/>
                <w:lang w:eastAsia="tr-TR"/>
              </w:rPr>
              <w:t xml:space="preserve">İnşaat faaliyetleri mümkün olduğunca gündüz saatleri ile sınırlandırılacaktır. Faaliyetlerin akşam ve gece zaman dilimlerinde gerçekleştirilmesi durumunda akşam zaman dilimi için 65 </w:t>
            </w:r>
            <w:proofErr w:type="spellStart"/>
            <w:r w:rsidRPr="00CF571A">
              <w:rPr>
                <w:rFonts w:eastAsia="Times New Roman"/>
                <w:sz w:val="20"/>
                <w:szCs w:val="20"/>
                <w:lang w:eastAsia="tr-TR"/>
              </w:rPr>
              <w:t>dBA</w:t>
            </w:r>
            <w:proofErr w:type="spellEnd"/>
            <w:r w:rsidRPr="00CF571A">
              <w:rPr>
                <w:rFonts w:eastAsia="Times New Roman"/>
                <w:sz w:val="20"/>
                <w:szCs w:val="20"/>
                <w:lang w:eastAsia="tr-TR"/>
              </w:rPr>
              <w:t xml:space="preserve">, gece zaman dilimi için 60 </w:t>
            </w:r>
            <w:proofErr w:type="spellStart"/>
            <w:r w:rsidRPr="00CF571A">
              <w:rPr>
                <w:rFonts w:eastAsia="Times New Roman"/>
                <w:sz w:val="20"/>
                <w:szCs w:val="20"/>
                <w:lang w:eastAsia="tr-TR"/>
              </w:rPr>
              <w:t>dBA</w:t>
            </w:r>
            <w:proofErr w:type="spellEnd"/>
            <w:r w:rsidRPr="00CF571A">
              <w:rPr>
                <w:rFonts w:eastAsia="Times New Roman"/>
                <w:sz w:val="20"/>
                <w:szCs w:val="20"/>
                <w:lang w:eastAsia="tr-TR"/>
              </w:rPr>
              <w:t xml:space="preserve"> sınır değerleri sağlanacak ve akşam ve gece çalışmaları için İl Mahalli Çevre Kurulu kararı alınacaktır.</w:t>
            </w:r>
          </w:p>
          <w:p w14:paraId="6BB4BF72" w14:textId="77777777" w:rsidR="007B2E43" w:rsidRPr="00CF571A" w:rsidRDefault="007B2E43" w:rsidP="0052717C">
            <w:pPr>
              <w:pStyle w:val="ListeParagraf"/>
              <w:numPr>
                <w:ilvl w:val="0"/>
                <w:numId w:val="103"/>
              </w:numPr>
              <w:spacing w:line="240" w:lineRule="auto"/>
              <w:rPr>
                <w:rFonts w:eastAsia="Times New Roman"/>
                <w:i/>
                <w:sz w:val="20"/>
                <w:szCs w:val="20"/>
                <w:lang w:eastAsia="tr-TR"/>
              </w:rPr>
            </w:pPr>
            <w:r w:rsidRPr="00CF571A">
              <w:rPr>
                <w:rFonts w:eastAsia="Times New Roman"/>
                <w:sz w:val="20"/>
                <w:szCs w:val="20"/>
                <w:lang w:eastAsia="tr-TR"/>
              </w:rPr>
              <w:t>İnşaat aşamasında gürültü seviyesinin artması durumunda iş makinelerinin aynı anda çalıştırılmaması veya mümkün olduğunca yeni model araçların kullanılması gibi önlemler alınacaktır.</w:t>
            </w:r>
          </w:p>
          <w:p w14:paraId="102156E7" w14:textId="77777777" w:rsidR="007B2E43" w:rsidRPr="00CF571A" w:rsidRDefault="007B2E43" w:rsidP="0052717C">
            <w:pPr>
              <w:pStyle w:val="ListeParagraf"/>
              <w:numPr>
                <w:ilvl w:val="0"/>
                <w:numId w:val="103"/>
              </w:numPr>
              <w:spacing w:line="240" w:lineRule="auto"/>
              <w:rPr>
                <w:rFonts w:eastAsia="Times New Roman"/>
                <w:i/>
                <w:sz w:val="20"/>
                <w:szCs w:val="20"/>
                <w:lang w:eastAsia="tr-TR"/>
              </w:rPr>
            </w:pPr>
            <w:r w:rsidRPr="00CF571A">
              <w:rPr>
                <w:rFonts w:eastAsia="Times New Roman"/>
                <w:sz w:val="20"/>
                <w:szCs w:val="20"/>
                <w:lang w:eastAsia="tr-TR"/>
              </w:rPr>
              <w:t>İnşaat sahası yakınında ikamet edenler inşaat süresince bilgilendirilecektir.</w:t>
            </w:r>
          </w:p>
        </w:tc>
        <w:tc>
          <w:tcPr>
            <w:tcW w:w="2105" w:type="dxa"/>
            <w:shd w:val="clear" w:color="auto" w:fill="F2F2F2" w:themeFill="background1" w:themeFillShade="F2"/>
            <w:vAlign w:val="center"/>
          </w:tcPr>
          <w:p w14:paraId="6A0F9157"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Yükleniciler</w:t>
            </w:r>
          </w:p>
        </w:tc>
      </w:tr>
      <w:tr w:rsidR="007B2E43" w:rsidRPr="00CF571A" w14:paraId="5F6116F7" w14:textId="77777777" w:rsidTr="0091281A">
        <w:trPr>
          <w:trHeight w:val="759"/>
          <w:jc w:val="center"/>
        </w:trPr>
        <w:tc>
          <w:tcPr>
            <w:tcW w:w="1540" w:type="dxa"/>
            <w:shd w:val="clear" w:color="auto" w:fill="F2F2F2" w:themeFill="background1" w:themeFillShade="F2"/>
            <w:vAlign w:val="center"/>
          </w:tcPr>
          <w:p w14:paraId="416B7555" w14:textId="77777777" w:rsidR="007B2E43" w:rsidRPr="00CF571A" w:rsidRDefault="007B2E43" w:rsidP="0091281A">
            <w:pPr>
              <w:spacing w:line="240" w:lineRule="auto"/>
              <w:rPr>
                <w:sz w:val="20"/>
                <w:szCs w:val="20"/>
              </w:rPr>
            </w:pPr>
            <w:proofErr w:type="spellStart"/>
            <w:r w:rsidRPr="00CF571A">
              <w:rPr>
                <w:rFonts w:eastAsia="Times New Roman" w:cs="Arial"/>
                <w:kern w:val="0"/>
                <w:sz w:val="20"/>
                <w:szCs w:val="20"/>
                <w:lang w:eastAsia="tr-TR"/>
              </w:rPr>
              <w:t>Atıksu</w:t>
            </w:r>
            <w:proofErr w:type="spellEnd"/>
          </w:p>
        </w:tc>
        <w:tc>
          <w:tcPr>
            <w:tcW w:w="5427" w:type="dxa"/>
            <w:shd w:val="clear" w:color="auto" w:fill="F2F2F2" w:themeFill="background1" w:themeFillShade="F2"/>
            <w:vAlign w:val="center"/>
          </w:tcPr>
          <w:p w14:paraId="528115EB" w14:textId="77777777" w:rsidR="007B2E43" w:rsidRPr="00CF571A" w:rsidRDefault="007B2E43" w:rsidP="0052717C">
            <w:pPr>
              <w:pStyle w:val="ListeParagraf"/>
              <w:numPr>
                <w:ilvl w:val="0"/>
                <w:numId w:val="104"/>
              </w:numPr>
              <w:spacing w:line="240" w:lineRule="auto"/>
              <w:rPr>
                <w:sz w:val="20"/>
                <w:szCs w:val="20"/>
              </w:rPr>
            </w:pPr>
            <w:r w:rsidRPr="00CF571A">
              <w:rPr>
                <w:sz w:val="20"/>
                <w:szCs w:val="20"/>
              </w:rPr>
              <w:t>İnşaat çalışmaları sırasında ortaya çıkan atık su, mevcut kanalizasyon sistemine entegre edilecektir.</w:t>
            </w:r>
          </w:p>
        </w:tc>
        <w:tc>
          <w:tcPr>
            <w:tcW w:w="2105" w:type="dxa"/>
            <w:shd w:val="clear" w:color="auto" w:fill="F2F2F2" w:themeFill="background1" w:themeFillShade="F2"/>
            <w:vAlign w:val="center"/>
          </w:tcPr>
          <w:p w14:paraId="3D32C29F"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Yükleniciler</w:t>
            </w:r>
          </w:p>
        </w:tc>
      </w:tr>
      <w:tr w:rsidR="007B2E43" w:rsidRPr="00CF571A" w14:paraId="4F84F694" w14:textId="77777777" w:rsidTr="0091281A">
        <w:trPr>
          <w:trHeight w:val="19"/>
          <w:jc w:val="center"/>
        </w:trPr>
        <w:tc>
          <w:tcPr>
            <w:tcW w:w="1540" w:type="dxa"/>
            <w:shd w:val="clear" w:color="auto" w:fill="F2F2F2" w:themeFill="background1" w:themeFillShade="F2"/>
            <w:vAlign w:val="center"/>
          </w:tcPr>
          <w:p w14:paraId="2ABAED54"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Atık Yağlar</w:t>
            </w:r>
          </w:p>
        </w:tc>
        <w:tc>
          <w:tcPr>
            <w:tcW w:w="5427" w:type="dxa"/>
            <w:shd w:val="clear" w:color="auto" w:fill="F2F2F2" w:themeFill="background1" w:themeFillShade="F2"/>
          </w:tcPr>
          <w:p w14:paraId="602F830F" w14:textId="77777777" w:rsidR="007B2E43" w:rsidRPr="00CF571A" w:rsidRDefault="007B2E43" w:rsidP="0052717C">
            <w:pPr>
              <w:pStyle w:val="ListeParagraf"/>
              <w:numPr>
                <w:ilvl w:val="0"/>
                <w:numId w:val="104"/>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Makine ve ekipman bakımının (</w:t>
            </w:r>
            <w:proofErr w:type="spellStart"/>
            <w:r w:rsidRPr="00CF571A">
              <w:rPr>
                <w:rFonts w:eastAsia="Times New Roman" w:cs="Arial"/>
                <w:kern w:val="0"/>
                <w:sz w:val="20"/>
                <w:szCs w:val="20"/>
                <w:lang w:eastAsia="tr-TR"/>
              </w:rPr>
              <w:t>örn</w:t>
            </w:r>
            <w:proofErr w:type="spellEnd"/>
            <w:r w:rsidRPr="00CF571A">
              <w:rPr>
                <w:rFonts w:eastAsia="Times New Roman" w:cs="Arial"/>
                <w:kern w:val="0"/>
                <w:sz w:val="20"/>
                <w:szCs w:val="20"/>
                <w:lang w:eastAsia="tr-TR"/>
              </w:rPr>
              <w:t xml:space="preserve">. yağ değişimi, akü değişimi, vb.) kalifiye servis sağlayıcılar tarafından Proje Alanı dışında yapılması planlanmaktadır. </w:t>
            </w:r>
          </w:p>
          <w:p w14:paraId="19C3C499" w14:textId="77777777" w:rsidR="007B2E43" w:rsidRPr="00CF571A" w:rsidRDefault="007B2E43" w:rsidP="0052717C">
            <w:pPr>
              <w:pStyle w:val="ListeParagraf"/>
              <w:numPr>
                <w:ilvl w:val="0"/>
                <w:numId w:val="104"/>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 xml:space="preserve">Şantiye sahasında yağ değişimi, akü değişimi, lastik değişimi vb. kaçınılmazsa, bu amaçla özel alanlar (uygun drenajlı) kullanılacaktır. </w:t>
            </w:r>
          </w:p>
          <w:p w14:paraId="0659D583" w14:textId="77777777" w:rsidR="007B2E43" w:rsidRPr="00CF571A" w:rsidRDefault="007B2E43" w:rsidP="0052717C">
            <w:pPr>
              <w:pStyle w:val="ListeParagraf"/>
              <w:numPr>
                <w:ilvl w:val="0"/>
                <w:numId w:val="104"/>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 xml:space="preserve">Toprağın kirlenmesini önlemek için araçların altına geçirimsiz bir örtü serilecek ve bu faaliyet su kaynaklarından uzakta gerçekleştirilecektir. </w:t>
            </w:r>
          </w:p>
          <w:p w14:paraId="3F60B158" w14:textId="77777777" w:rsidR="007B2E43" w:rsidRPr="00CF571A" w:rsidRDefault="007B2E43" w:rsidP="0052717C">
            <w:pPr>
              <w:pStyle w:val="ListeParagraf"/>
              <w:numPr>
                <w:ilvl w:val="0"/>
                <w:numId w:val="104"/>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 xml:space="preserve">İnşaat sahasında herhangi bir yağ/yakıt/yağlayıcı dökülmesi veya sızıntısı olması durumunda, emici </w:t>
            </w:r>
            <w:r w:rsidRPr="00CF571A">
              <w:rPr>
                <w:rFonts w:eastAsia="Times New Roman" w:cs="Arial"/>
                <w:kern w:val="0"/>
                <w:sz w:val="20"/>
                <w:szCs w:val="20"/>
                <w:lang w:eastAsia="tr-TR"/>
              </w:rPr>
              <w:lastRenderedPageBreak/>
              <w:t>malzemeler kullanılarak kirlilik kontrol altına alınacak ve kirlenmiş toprak (varsa) yeterli derinliğe kadar kaldırılacak ve tehlikeli atık olarak depolanacaktır.</w:t>
            </w:r>
          </w:p>
          <w:p w14:paraId="7B8063FE" w14:textId="77777777" w:rsidR="007B2E43" w:rsidRPr="00CF571A" w:rsidRDefault="007B2E43" w:rsidP="0052717C">
            <w:pPr>
              <w:pStyle w:val="ListeParagraf"/>
              <w:numPr>
                <w:ilvl w:val="0"/>
                <w:numId w:val="104"/>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 xml:space="preserve">Nakliyede kullanılan tüm araçlar herhangi bir sızıntı veya dökülmeye karşı emici malzeme ile donatılacaktır. İşçiler malzemelerin kullanımı ve </w:t>
            </w:r>
            <w:proofErr w:type="spellStart"/>
            <w:r w:rsidRPr="00CF571A">
              <w:rPr>
                <w:rFonts w:eastAsia="Times New Roman" w:cs="Arial"/>
                <w:kern w:val="0"/>
                <w:sz w:val="20"/>
                <w:szCs w:val="20"/>
                <w:lang w:eastAsia="tr-TR"/>
              </w:rPr>
              <w:t>bertarafı</w:t>
            </w:r>
            <w:proofErr w:type="spellEnd"/>
            <w:r w:rsidRPr="00CF571A">
              <w:rPr>
                <w:rFonts w:eastAsia="Times New Roman" w:cs="Arial"/>
                <w:kern w:val="0"/>
                <w:sz w:val="20"/>
                <w:szCs w:val="20"/>
                <w:lang w:eastAsia="tr-TR"/>
              </w:rPr>
              <w:t xml:space="preserve"> konusunda bilgilendirilecektir. Petrol ürünlerine doymuş filtreler veya malzemeler, bertaraf edilmeden önce serbest ürünü uzaklaştırmak için uygun bir kaba boşaltılacaktır.</w:t>
            </w:r>
          </w:p>
          <w:p w14:paraId="0788FE1D" w14:textId="77777777" w:rsidR="007B2E43" w:rsidRPr="00CF571A" w:rsidRDefault="007B2E43" w:rsidP="0052717C">
            <w:pPr>
              <w:pStyle w:val="ListeParagraf"/>
              <w:numPr>
                <w:ilvl w:val="0"/>
                <w:numId w:val="104"/>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Atık yağlar, Atık Yağların Kontrolü Yönetmeliği'nde belirtilen kategorilere göre ayrı konteynerlerde geçici olarak depolanacak, toplanacak ve bertaraf edilecektir. Atık yağlar geçirimsiz bir yüzey üzerine yerleştirilmiş konteynerlerde toplanacaktır. Farklı kategorilerdeki atık yağlar için farklı konteynerler kullanılacaktır. Atık yağ geçici depolama kaplarının üzerinde “Atık Yağ” ibaresi bulunacaktır.</w:t>
            </w:r>
          </w:p>
          <w:p w14:paraId="2D89554F" w14:textId="77777777" w:rsidR="007B2E43" w:rsidRPr="00CF571A" w:rsidRDefault="007B2E43" w:rsidP="0052717C">
            <w:pPr>
              <w:pStyle w:val="ListeParagraf"/>
              <w:numPr>
                <w:ilvl w:val="0"/>
                <w:numId w:val="104"/>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Atık bitkisel yağlar geçici olarak özel konteynerlerde toplanacaktır.</w:t>
            </w:r>
          </w:p>
          <w:p w14:paraId="089A8913" w14:textId="77777777" w:rsidR="007B2E43" w:rsidRPr="00CF571A" w:rsidRDefault="007B2E43" w:rsidP="0052717C">
            <w:pPr>
              <w:pStyle w:val="ListeParagraf"/>
              <w:numPr>
                <w:ilvl w:val="0"/>
                <w:numId w:val="104"/>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Atık yağların alıcı ortamlara veya tuvaletlere/lavabolara boşaltılmasına izin verilmeyecektir.</w:t>
            </w:r>
          </w:p>
        </w:tc>
        <w:tc>
          <w:tcPr>
            <w:tcW w:w="2105" w:type="dxa"/>
            <w:shd w:val="clear" w:color="auto" w:fill="F2F2F2" w:themeFill="background1" w:themeFillShade="F2"/>
            <w:vAlign w:val="center"/>
          </w:tcPr>
          <w:p w14:paraId="2B895B6C"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lastRenderedPageBreak/>
              <w:t>Yükleniciler</w:t>
            </w:r>
          </w:p>
        </w:tc>
      </w:tr>
      <w:tr w:rsidR="007B2E43" w:rsidRPr="00CF571A" w14:paraId="766A137C" w14:textId="77777777" w:rsidTr="0091281A">
        <w:trPr>
          <w:trHeight w:val="19"/>
          <w:jc w:val="center"/>
        </w:trPr>
        <w:tc>
          <w:tcPr>
            <w:tcW w:w="1540" w:type="dxa"/>
            <w:shd w:val="clear" w:color="auto" w:fill="F2F2F2" w:themeFill="background1" w:themeFillShade="F2"/>
          </w:tcPr>
          <w:p w14:paraId="3AF47C62"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Hafriyat, İnşaat ve Yıkım Atıkları</w:t>
            </w:r>
          </w:p>
        </w:tc>
        <w:tc>
          <w:tcPr>
            <w:tcW w:w="5427" w:type="dxa"/>
            <w:shd w:val="clear" w:color="auto" w:fill="F2F2F2" w:themeFill="background1" w:themeFillShade="F2"/>
          </w:tcPr>
          <w:p w14:paraId="505495AA" w14:textId="77777777" w:rsidR="007B2E43" w:rsidRPr="00CF571A" w:rsidRDefault="007B2E43" w:rsidP="0052717C">
            <w:pPr>
              <w:pStyle w:val="ListeParagraf"/>
              <w:numPr>
                <w:ilvl w:val="0"/>
                <w:numId w:val="105"/>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Hafriyat, inşaat ve yıkım atıkları hiçbir koşulda sahada bertaraf edilmeyecektir.</w:t>
            </w:r>
          </w:p>
          <w:p w14:paraId="57FE8155" w14:textId="77777777" w:rsidR="007B2E43" w:rsidRPr="00CF571A" w:rsidRDefault="007B2E43" w:rsidP="0052717C">
            <w:pPr>
              <w:pStyle w:val="ListeParagraf"/>
              <w:numPr>
                <w:ilvl w:val="0"/>
                <w:numId w:val="105"/>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Kesilen ağaç ve çalıların sadece küçük dallar, yapraklar vb. gibi ilgili orman idaresi tarafından toplanmayan kısmı sahada bırakılacaktır, çünkü bu malzeme toprağın gübrelenmesi yoluyla yerel bitki örtüsünün büyümesine katkıda bulunacaktır.</w:t>
            </w:r>
          </w:p>
          <w:p w14:paraId="59B48D44" w14:textId="77777777" w:rsidR="007B2E43" w:rsidRPr="00CF571A" w:rsidRDefault="007B2E43" w:rsidP="0052717C">
            <w:pPr>
              <w:pStyle w:val="ListeParagraf"/>
              <w:numPr>
                <w:ilvl w:val="0"/>
                <w:numId w:val="105"/>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Hafriyat atıklarının geçici depolanması için kullanılan alanlar, ilgili her bir alandaki toprak işleri/inşaat faaliyetleri tamamlanır tamamlanmaz eski haline getirilecektir.</w:t>
            </w:r>
          </w:p>
          <w:p w14:paraId="7E9C5F69" w14:textId="77777777" w:rsidR="007B2E43" w:rsidRPr="00CF571A" w:rsidRDefault="007B2E43" w:rsidP="0052717C">
            <w:pPr>
              <w:pStyle w:val="ListeParagraf"/>
              <w:numPr>
                <w:ilvl w:val="0"/>
                <w:numId w:val="105"/>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Üst toprak, kazı malzemesinden ayrı olarak kaldırılacaktır.</w:t>
            </w:r>
          </w:p>
        </w:tc>
        <w:tc>
          <w:tcPr>
            <w:tcW w:w="2105" w:type="dxa"/>
            <w:shd w:val="clear" w:color="auto" w:fill="F2F2F2" w:themeFill="background1" w:themeFillShade="F2"/>
            <w:vAlign w:val="center"/>
          </w:tcPr>
          <w:p w14:paraId="50054D0F" w14:textId="77777777" w:rsidR="007B2E43" w:rsidRPr="00CF571A" w:rsidRDefault="007B2E43" w:rsidP="0091281A">
            <w:pPr>
              <w:spacing w:line="240" w:lineRule="auto"/>
              <w:rPr>
                <w:sz w:val="20"/>
                <w:szCs w:val="20"/>
              </w:rPr>
            </w:pPr>
            <w:r w:rsidRPr="00CF571A">
              <w:rPr>
                <w:rFonts w:eastAsia="Times New Roman" w:cs="Arial"/>
                <w:kern w:val="0"/>
                <w:sz w:val="20"/>
                <w:szCs w:val="20"/>
                <w:lang w:eastAsia="tr-TR"/>
              </w:rPr>
              <w:t>Yükleniciler</w:t>
            </w:r>
          </w:p>
        </w:tc>
      </w:tr>
    </w:tbl>
    <w:p w14:paraId="54FC6842" w14:textId="77777777" w:rsidR="007B2E43" w:rsidRPr="00CF571A" w:rsidRDefault="007B2E43" w:rsidP="007B2E43"/>
    <w:p w14:paraId="082FAD37" w14:textId="77777777" w:rsidR="00F61F98" w:rsidRDefault="00F61F98" w:rsidP="007B2E43">
      <w:pPr>
        <w:rPr>
          <w:b/>
          <w:bCs/>
        </w:rPr>
      </w:pPr>
    </w:p>
    <w:p w14:paraId="359980D8" w14:textId="77777777" w:rsidR="00F61F98" w:rsidRDefault="00F61F98" w:rsidP="007B2E43">
      <w:pPr>
        <w:rPr>
          <w:b/>
          <w:bCs/>
        </w:rPr>
      </w:pPr>
    </w:p>
    <w:p w14:paraId="6CE6ABA3" w14:textId="6E650C65" w:rsidR="00C80256" w:rsidRPr="00CF571A" w:rsidRDefault="00C80256" w:rsidP="007B2E43">
      <w:pPr>
        <w:rPr>
          <w:b/>
          <w:bCs/>
        </w:rPr>
      </w:pPr>
      <w:r w:rsidRPr="00CF571A">
        <w:rPr>
          <w:b/>
          <w:bCs/>
        </w:rPr>
        <w:t>Görev ve Sorumluluklar</w:t>
      </w:r>
    </w:p>
    <w:p w14:paraId="34CDF8BD" w14:textId="63F21C69" w:rsidR="00C80256" w:rsidRPr="00CF571A" w:rsidRDefault="00C80256" w:rsidP="00C80256">
      <w:r w:rsidRPr="00CF571A">
        <w:t>Görev ve Sorumluluklar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217"/>
      </w:tblGrid>
      <w:tr w:rsidR="00C80256" w:rsidRPr="00CF571A" w14:paraId="59C65877" w14:textId="77777777" w:rsidTr="0091281A">
        <w:trPr>
          <w:trHeight w:val="1459"/>
          <w:jc w:val="center"/>
        </w:trPr>
        <w:tc>
          <w:tcPr>
            <w:tcW w:w="2855" w:type="dxa"/>
            <w:shd w:val="clear" w:color="auto" w:fill="F2F2F2" w:themeFill="background1" w:themeFillShade="F2"/>
          </w:tcPr>
          <w:p w14:paraId="5391596E" w14:textId="77777777" w:rsidR="00C80256" w:rsidRPr="00CF571A" w:rsidRDefault="00C80256" w:rsidP="0091281A">
            <w:pPr>
              <w:spacing w:line="240" w:lineRule="auto"/>
              <w:rPr>
                <w:sz w:val="20"/>
                <w:szCs w:val="20"/>
              </w:rPr>
            </w:pPr>
            <w:r w:rsidRPr="00CF571A">
              <w:rPr>
                <w:sz w:val="20"/>
                <w:szCs w:val="20"/>
              </w:rPr>
              <w:t xml:space="preserve">  </w:t>
            </w:r>
            <w:bookmarkStart w:id="236" w:name="_Hlk161824466"/>
            <w:r w:rsidRPr="00CF571A">
              <w:rPr>
                <w:sz w:val="20"/>
                <w:szCs w:val="20"/>
              </w:rPr>
              <w:t>Proje Yönetim Birimi (PYB)</w:t>
            </w:r>
          </w:p>
        </w:tc>
        <w:tc>
          <w:tcPr>
            <w:tcW w:w="6217" w:type="dxa"/>
            <w:shd w:val="clear" w:color="auto" w:fill="F2F2F2" w:themeFill="background1" w:themeFillShade="F2"/>
          </w:tcPr>
          <w:p w14:paraId="0A20BD29" w14:textId="77777777" w:rsidR="00C80256" w:rsidRPr="00CF571A" w:rsidRDefault="00C80256" w:rsidP="0052717C">
            <w:pPr>
              <w:pStyle w:val="ListeParagraf"/>
              <w:numPr>
                <w:ilvl w:val="0"/>
                <w:numId w:val="106"/>
              </w:numPr>
              <w:spacing w:line="240" w:lineRule="auto"/>
              <w:rPr>
                <w:sz w:val="20"/>
                <w:szCs w:val="20"/>
              </w:rPr>
            </w:pPr>
            <w:r w:rsidRPr="00CF571A">
              <w:rPr>
                <w:sz w:val="20"/>
                <w:szCs w:val="20"/>
              </w:rPr>
              <w:t>Planın uygulanması için yeterli kaynakların tahsis edilmesini sağlayın.</w:t>
            </w:r>
          </w:p>
          <w:p w14:paraId="25058C76" w14:textId="77777777" w:rsidR="00C80256" w:rsidRPr="00CF571A" w:rsidRDefault="00C80256" w:rsidP="0052717C">
            <w:pPr>
              <w:pStyle w:val="ListeParagraf"/>
              <w:numPr>
                <w:ilvl w:val="0"/>
                <w:numId w:val="106"/>
              </w:numPr>
              <w:spacing w:line="240" w:lineRule="auto"/>
              <w:rPr>
                <w:sz w:val="20"/>
                <w:szCs w:val="20"/>
              </w:rPr>
            </w:pPr>
            <w:r w:rsidRPr="00CF571A">
              <w:rPr>
                <w:sz w:val="20"/>
                <w:szCs w:val="20"/>
              </w:rPr>
              <w:t>Gerekli Durumlarda Planı Gözden Geçirin ve Güncelleyin.</w:t>
            </w:r>
          </w:p>
          <w:p w14:paraId="60EA580B" w14:textId="77777777" w:rsidR="00C80256" w:rsidRPr="00CF571A" w:rsidRDefault="00C80256" w:rsidP="0052717C">
            <w:pPr>
              <w:pStyle w:val="ListeParagraf"/>
              <w:numPr>
                <w:ilvl w:val="0"/>
                <w:numId w:val="106"/>
              </w:numPr>
              <w:spacing w:line="240" w:lineRule="auto"/>
              <w:rPr>
                <w:sz w:val="20"/>
                <w:szCs w:val="20"/>
              </w:rPr>
            </w:pPr>
            <w:r w:rsidRPr="00CF571A">
              <w:rPr>
                <w:sz w:val="20"/>
                <w:szCs w:val="20"/>
              </w:rPr>
              <w:t>Planın uygulanmasına yönelik olarak yüklenicilere teknik destek verilmesini sağlayın.</w:t>
            </w:r>
          </w:p>
          <w:p w14:paraId="19407B49" w14:textId="77777777" w:rsidR="00C80256" w:rsidRPr="00CF571A" w:rsidRDefault="00C80256" w:rsidP="0052717C">
            <w:pPr>
              <w:pStyle w:val="ListeParagraf"/>
              <w:numPr>
                <w:ilvl w:val="0"/>
                <w:numId w:val="106"/>
              </w:numPr>
              <w:spacing w:line="240" w:lineRule="auto"/>
              <w:rPr>
                <w:sz w:val="20"/>
                <w:szCs w:val="20"/>
              </w:rPr>
            </w:pPr>
            <w:r w:rsidRPr="00CF571A">
              <w:rPr>
                <w:sz w:val="20"/>
                <w:szCs w:val="20"/>
              </w:rPr>
              <w:lastRenderedPageBreak/>
              <w:t>Yüklenicilerin Proje Gereksinimlerine Uyumunu, Yüklenici İzleme ve Raporları Yoluyla Denetleyin.</w:t>
            </w:r>
          </w:p>
        </w:tc>
      </w:tr>
      <w:tr w:rsidR="00C80256" w:rsidRPr="00CF571A" w14:paraId="67F665DA" w14:textId="77777777" w:rsidTr="0091281A">
        <w:trPr>
          <w:jc w:val="center"/>
        </w:trPr>
        <w:tc>
          <w:tcPr>
            <w:tcW w:w="2855" w:type="dxa"/>
            <w:shd w:val="clear" w:color="auto" w:fill="F2F2F2" w:themeFill="background1" w:themeFillShade="F2"/>
          </w:tcPr>
          <w:p w14:paraId="293CA8DF" w14:textId="77777777" w:rsidR="00C80256" w:rsidRPr="00CF571A" w:rsidRDefault="00C80256" w:rsidP="0091281A">
            <w:pPr>
              <w:spacing w:line="240" w:lineRule="auto"/>
              <w:rPr>
                <w:sz w:val="20"/>
                <w:szCs w:val="20"/>
              </w:rPr>
            </w:pPr>
            <w:r w:rsidRPr="00CF571A">
              <w:rPr>
                <w:rFonts w:eastAsia="Times New Roman" w:cs="Arial"/>
                <w:kern w:val="0"/>
                <w:sz w:val="20"/>
                <w:szCs w:val="20"/>
                <w:lang w:eastAsia="tr-TR"/>
              </w:rPr>
              <w:lastRenderedPageBreak/>
              <w:t xml:space="preserve">Yükleniciler </w:t>
            </w:r>
          </w:p>
        </w:tc>
        <w:tc>
          <w:tcPr>
            <w:tcW w:w="6217" w:type="dxa"/>
            <w:shd w:val="clear" w:color="auto" w:fill="F2F2F2" w:themeFill="background1" w:themeFillShade="F2"/>
            <w:vAlign w:val="center"/>
          </w:tcPr>
          <w:p w14:paraId="17272C1C" w14:textId="77777777" w:rsidR="00C80256" w:rsidRPr="00CF571A" w:rsidRDefault="00C80256" w:rsidP="0052717C">
            <w:pPr>
              <w:pStyle w:val="ListeParagraf"/>
              <w:numPr>
                <w:ilvl w:val="0"/>
                <w:numId w:val="106"/>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Bu planın Proje standartlarına uygun olarak uygulanmasını sağlayacaktır.</w:t>
            </w:r>
          </w:p>
          <w:p w14:paraId="54D3F162" w14:textId="77777777" w:rsidR="00C80256" w:rsidRPr="00CF571A" w:rsidRDefault="00C80256" w:rsidP="0052717C">
            <w:pPr>
              <w:pStyle w:val="ListeParagraf"/>
              <w:numPr>
                <w:ilvl w:val="0"/>
                <w:numId w:val="106"/>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 xml:space="preserve">Ana sorumluluğu olarak Planın uygulanmasını sağlayacak (varsa Alt Yükleniciler tarafından da) ve Plan uygulamasının uygunsuzluğu ve performansı hakkında </w:t>
            </w:r>
            <w:proofErr w:type="spellStart"/>
            <w:r w:rsidRPr="00CF571A">
              <w:rPr>
                <w:rFonts w:eastAsia="Times New Roman" w:cs="Arial"/>
                <w:kern w:val="0"/>
                <w:sz w:val="20"/>
                <w:szCs w:val="20"/>
                <w:lang w:eastAsia="tr-TR"/>
              </w:rPr>
              <w:t>PYB'ye</w:t>
            </w:r>
            <w:proofErr w:type="spellEnd"/>
            <w:r w:rsidRPr="00CF571A">
              <w:rPr>
                <w:rFonts w:eastAsia="Times New Roman" w:cs="Arial"/>
                <w:kern w:val="0"/>
                <w:sz w:val="20"/>
                <w:szCs w:val="20"/>
                <w:lang w:eastAsia="tr-TR"/>
              </w:rPr>
              <w:t xml:space="preserve"> rapor verecektir.</w:t>
            </w:r>
          </w:p>
          <w:p w14:paraId="61E013D1" w14:textId="77777777" w:rsidR="00C80256" w:rsidRPr="00CF571A" w:rsidRDefault="00C80256" w:rsidP="0052717C">
            <w:pPr>
              <w:pStyle w:val="ListeParagraf"/>
              <w:numPr>
                <w:ilvl w:val="0"/>
                <w:numId w:val="106"/>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Gerektiğinde düzeltici ve/veya iyileştirici eylemlerin geliştirilmesine katılacaktır. (Örneğin, uygunsuzluklar tespit edildiğinde, ilgili mevzuatta bir değişiklik olduğunda, vb.)</w:t>
            </w:r>
          </w:p>
          <w:p w14:paraId="6C65233F" w14:textId="77777777" w:rsidR="00C80256" w:rsidRPr="00CF571A" w:rsidRDefault="00C80256" w:rsidP="0052717C">
            <w:pPr>
              <w:pStyle w:val="ListeParagraf"/>
              <w:numPr>
                <w:ilvl w:val="0"/>
                <w:numId w:val="106"/>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İlgili eğitimleri verecektir.</w:t>
            </w:r>
          </w:p>
          <w:p w14:paraId="7F061E6B" w14:textId="77777777" w:rsidR="00C80256" w:rsidRPr="00CF571A" w:rsidRDefault="00C80256" w:rsidP="0052717C">
            <w:pPr>
              <w:pStyle w:val="ListeParagraf"/>
              <w:numPr>
                <w:ilvl w:val="0"/>
                <w:numId w:val="106"/>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İç denetimler ve günlük denetimler gerçekleştirin ve tespit edilen uygunsuzlukları kaydedecektir. İlgili uygunsuzluğun giderilmesini sağlayacaktır.</w:t>
            </w:r>
          </w:p>
          <w:p w14:paraId="28C9FCDD" w14:textId="77777777" w:rsidR="00C80256" w:rsidRPr="00CF571A" w:rsidRDefault="00C80256" w:rsidP="0052717C">
            <w:pPr>
              <w:pStyle w:val="ListeParagraf"/>
              <w:numPr>
                <w:ilvl w:val="0"/>
                <w:numId w:val="106"/>
              </w:numPr>
              <w:spacing w:line="240" w:lineRule="auto"/>
              <w:rPr>
                <w:rFonts w:eastAsia="Times New Roman" w:cs="Arial"/>
                <w:kern w:val="0"/>
                <w:sz w:val="20"/>
                <w:szCs w:val="20"/>
                <w:lang w:eastAsia="tr-TR"/>
              </w:rPr>
            </w:pPr>
            <w:r w:rsidRPr="00CF571A">
              <w:rPr>
                <w:rFonts w:eastAsia="Times New Roman" w:cs="Arial"/>
                <w:kern w:val="0"/>
                <w:sz w:val="20"/>
                <w:szCs w:val="20"/>
                <w:lang w:eastAsia="tr-TR"/>
              </w:rPr>
              <w:t>Gerektiğinde Kaynak Verimliliği ve Kirlilik Önleme Planları</w:t>
            </w:r>
            <w:r w:rsidRPr="00CF571A" w:rsidDel="00AA6519">
              <w:rPr>
                <w:rFonts w:eastAsia="Times New Roman" w:cs="Arial"/>
                <w:kern w:val="0"/>
                <w:sz w:val="20"/>
                <w:szCs w:val="20"/>
                <w:lang w:eastAsia="tr-TR"/>
              </w:rPr>
              <w:t xml:space="preserve"> </w:t>
            </w:r>
            <w:r w:rsidRPr="00CF571A">
              <w:rPr>
                <w:rFonts w:eastAsia="Times New Roman" w:cs="Arial"/>
                <w:kern w:val="0"/>
                <w:sz w:val="20"/>
                <w:szCs w:val="20"/>
                <w:lang w:eastAsia="tr-TR"/>
              </w:rPr>
              <w:t>gözden geçirip güncelleme yapacaktır. (PYB ile koordineli olarak).</w:t>
            </w:r>
          </w:p>
        </w:tc>
      </w:tr>
      <w:bookmarkEnd w:id="236"/>
    </w:tbl>
    <w:p w14:paraId="31A9A0FA" w14:textId="77777777" w:rsidR="00C80256" w:rsidRPr="00CF571A" w:rsidRDefault="00C80256" w:rsidP="007B2E43">
      <w:pPr>
        <w:rPr>
          <w:b/>
          <w:bCs/>
        </w:rPr>
      </w:pPr>
    </w:p>
    <w:p w14:paraId="07474352" w14:textId="77777777" w:rsidR="00596763" w:rsidRPr="00CF571A" w:rsidRDefault="00596763" w:rsidP="00E01E2E">
      <w:pPr>
        <w:pStyle w:val="Balk1"/>
        <w:keepNext w:val="0"/>
        <w:keepLines w:val="0"/>
      </w:pPr>
      <w:r w:rsidRPr="00CF571A">
        <w:br w:type="page"/>
      </w:r>
    </w:p>
    <w:p w14:paraId="386D9F7A" w14:textId="7DC45BD1" w:rsidR="00623875" w:rsidRPr="00CF571A" w:rsidRDefault="00623875" w:rsidP="00E01E2E">
      <w:pPr>
        <w:pStyle w:val="Balk1"/>
        <w:keepNext w:val="0"/>
        <w:keepLines w:val="0"/>
      </w:pPr>
      <w:bookmarkStart w:id="237" w:name="_Toc216429084"/>
      <w:r w:rsidRPr="00CF571A">
        <w:lastRenderedPageBreak/>
        <w:t xml:space="preserve">EK </w:t>
      </w:r>
      <w:r w:rsidR="003A394D">
        <w:t>8</w:t>
      </w:r>
      <w:r w:rsidRPr="00CF571A">
        <w:t>- ATIK YÖNETİM PLANI</w:t>
      </w:r>
      <w:bookmarkEnd w:id="237"/>
    </w:p>
    <w:p w14:paraId="5509D219" w14:textId="2857DE47" w:rsidR="006F7438" w:rsidRPr="00CF571A" w:rsidRDefault="006F7438" w:rsidP="0052717C">
      <w:pPr>
        <w:pStyle w:val="ListeParagraf"/>
        <w:numPr>
          <w:ilvl w:val="0"/>
          <w:numId w:val="107"/>
        </w:numPr>
        <w:rPr>
          <w:b/>
          <w:bCs/>
        </w:rPr>
      </w:pPr>
      <w:r w:rsidRPr="00CF571A">
        <w:rPr>
          <w:b/>
          <w:bCs/>
        </w:rPr>
        <w:t>Amaç ve Kapsam</w:t>
      </w:r>
    </w:p>
    <w:p w14:paraId="0F31A511" w14:textId="77777777" w:rsidR="00FA4BB2" w:rsidRPr="00CF571A" w:rsidRDefault="00FA4BB2" w:rsidP="00FA4BB2">
      <w:r w:rsidRPr="00CF571A">
        <w:t>Atık Yönetimi Planı, ilgili ulusal mevzuata, Dünya Bankası Çevresel ve Sosyal Çerçevesine ve ilgili Çevresel ve Sosyal Standartlarına (</w:t>
      </w:r>
      <w:proofErr w:type="spellStart"/>
      <w:r w:rsidRPr="00CF571A">
        <w:t>ÇSS'ler</w:t>
      </w:r>
      <w:proofErr w:type="spellEnd"/>
      <w:r w:rsidRPr="00CF571A">
        <w:t>) uygun olarak, Proje için atık yönetimi ile ilgili birincil uygulanabilir gereklilikleri belirlemek amacıyla geliştirilmiştir. Plan, Projenin özellikle Bileşen 2 kapsamındaki alt projelerinin güçlendirme / yıkım / yeniden inşa faaliyetlerinde uygulanabilecektir.</w:t>
      </w:r>
    </w:p>
    <w:p w14:paraId="7E962DCD" w14:textId="77777777" w:rsidR="00FA4BB2" w:rsidRPr="00CF571A" w:rsidRDefault="00FA4BB2" w:rsidP="00FA4BB2">
      <w:r w:rsidRPr="00CF571A">
        <w:t xml:space="preserve">Proje ve alt 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w:t>
      </w:r>
      <w:proofErr w:type="spellStart"/>
      <w:r w:rsidRPr="00CF571A">
        <w:t>bertarafını</w:t>
      </w:r>
      <w:proofErr w:type="spellEnd"/>
      <w:r w:rsidRPr="00CF571A">
        <w:t xml:space="preserve"> yönlendirmek ve sağlamaktır.</w:t>
      </w:r>
    </w:p>
    <w:p w14:paraId="62680D41" w14:textId="77777777" w:rsidR="00FA4BB2" w:rsidRPr="00CF571A" w:rsidRDefault="00FA4BB2" w:rsidP="00FA4BB2">
      <w:r w:rsidRPr="00CF571A">
        <w:t>Plan, ulusal mevzuat, Kaynak Verimliliği, Kirlilik Önleme ve Yönetim ÇSS3 gereklilikleri ve diğer geçerli İyi Uluslararası Sanayi Uygulamaları (</w:t>
      </w:r>
      <w:proofErr w:type="spellStart"/>
      <w:r w:rsidRPr="00CF571A">
        <w:t>GIIP'ler</w:t>
      </w:r>
      <w:proofErr w:type="spellEnd"/>
      <w:r w:rsidRPr="00CF571A">
        <w:t>) ile uyumludur. Plan, aşağıdaki ilgili yönetim planları ve programları ile birlikte Proje ve alt projeler süresince sistematik olarak uygulanacaktır:</w:t>
      </w:r>
    </w:p>
    <w:p w14:paraId="4CD15326" w14:textId="5F61BB0A" w:rsidR="00FA4BB2" w:rsidRPr="00CF571A" w:rsidRDefault="00FA4BB2" w:rsidP="0052717C">
      <w:pPr>
        <w:pStyle w:val="ListeParagraf"/>
        <w:numPr>
          <w:ilvl w:val="0"/>
          <w:numId w:val="108"/>
        </w:numPr>
      </w:pPr>
      <w:r w:rsidRPr="00CF571A">
        <w:t>İl-bazlı Çevresel ve Sosyal Yönetim Planı(</w:t>
      </w:r>
      <w:proofErr w:type="spellStart"/>
      <w:r w:rsidRPr="00CF571A">
        <w:t>ları</w:t>
      </w:r>
      <w:proofErr w:type="spellEnd"/>
      <w:r w:rsidRPr="00CF571A">
        <w:t>) (ÇSYP),</w:t>
      </w:r>
    </w:p>
    <w:p w14:paraId="156FBF29" w14:textId="20D775D0" w:rsidR="00FA4BB2" w:rsidRPr="00CF571A" w:rsidRDefault="00FA4BB2" w:rsidP="0052717C">
      <w:pPr>
        <w:pStyle w:val="ListeParagraf"/>
        <w:numPr>
          <w:ilvl w:val="0"/>
          <w:numId w:val="108"/>
        </w:numPr>
      </w:pPr>
      <w:r w:rsidRPr="00CF571A">
        <w:t>Çevresel ve Sosyal Yönetim Planı Kontrol Listeleri</w:t>
      </w:r>
    </w:p>
    <w:p w14:paraId="7B054003" w14:textId="23874717" w:rsidR="00FA4BB2" w:rsidRPr="00CF571A" w:rsidRDefault="00FA4BB2" w:rsidP="0052717C">
      <w:pPr>
        <w:pStyle w:val="ListeParagraf"/>
        <w:numPr>
          <w:ilvl w:val="0"/>
          <w:numId w:val="108"/>
        </w:numPr>
      </w:pPr>
      <w:r w:rsidRPr="00CF571A">
        <w:t>İş Gücü Yönetimi Prosedürü (İYP),</w:t>
      </w:r>
    </w:p>
    <w:p w14:paraId="1375B52B" w14:textId="160CABD1" w:rsidR="00FA4BB2" w:rsidRPr="00CF571A" w:rsidRDefault="00FA4BB2" w:rsidP="0052717C">
      <w:pPr>
        <w:pStyle w:val="ListeParagraf"/>
        <w:numPr>
          <w:ilvl w:val="0"/>
          <w:numId w:val="108"/>
        </w:numPr>
      </w:pPr>
      <w:r w:rsidRPr="00CF571A">
        <w:t>Toplum Güvenliği ve Trafik Yönetim Planı,</w:t>
      </w:r>
    </w:p>
    <w:p w14:paraId="25B3F2B0" w14:textId="4439DBDF" w:rsidR="00FA4BB2" w:rsidRPr="00CF571A" w:rsidRDefault="00FA4BB2" w:rsidP="0052717C">
      <w:pPr>
        <w:pStyle w:val="ListeParagraf"/>
        <w:numPr>
          <w:ilvl w:val="0"/>
          <w:numId w:val="108"/>
        </w:numPr>
      </w:pPr>
      <w:r w:rsidRPr="00CF571A">
        <w:t>İl-bazlı Kaynak Verimliliği ve Kirlilik Önleme Planları ve</w:t>
      </w:r>
    </w:p>
    <w:p w14:paraId="03720908" w14:textId="066F6107" w:rsidR="00FA4BB2" w:rsidRPr="00CF571A" w:rsidRDefault="00FA4BB2" w:rsidP="0052717C">
      <w:pPr>
        <w:pStyle w:val="ListeParagraf"/>
        <w:numPr>
          <w:ilvl w:val="0"/>
          <w:numId w:val="108"/>
        </w:numPr>
      </w:pPr>
      <w:r w:rsidRPr="00CF571A">
        <w:t>Paydaş Katılım Planı (şikayet mekanizması dahil)</w:t>
      </w:r>
    </w:p>
    <w:p w14:paraId="35B98FD6" w14:textId="48D12922" w:rsidR="00FA4BB2" w:rsidRPr="00CF571A" w:rsidRDefault="00FA4BB2" w:rsidP="00FA4BB2">
      <w:r w:rsidRPr="00CF571A">
        <w:t>Bu Plan yaşayan bir dokümandır ve sorumluluklar, prosedürler ve uygunluk eylemleri uygun görüldüğü şekilde güncellenmelidir.</w:t>
      </w:r>
    </w:p>
    <w:p w14:paraId="193F1C25" w14:textId="2CF939A2" w:rsidR="006F7438" w:rsidRPr="00CF571A" w:rsidRDefault="006F7438" w:rsidP="0052717C">
      <w:pPr>
        <w:pStyle w:val="ListeParagraf"/>
        <w:numPr>
          <w:ilvl w:val="0"/>
          <w:numId w:val="107"/>
        </w:numPr>
        <w:rPr>
          <w:b/>
          <w:bCs/>
        </w:rPr>
      </w:pPr>
      <w:r w:rsidRPr="00CF571A">
        <w:rPr>
          <w:b/>
          <w:bCs/>
        </w:rPr>
        <w:t xml:space="preserve">Yasal Gereklilikler &amp; Standartlar </w:t>
      </w:r>
    </w:p>
    <w:p w14:paraId="50911430" w14:textId="148213C7" w:rsidR="006F7438" w:rsidRPr="00CF571A" w:rsidRDefault="006F7438" w:rsidP="0052717C">
      <w:pPr>
        <w:pStyle w:val="ListeParagraf"/>
        <w:numPr>
          <w:ilvl w:val="1"/>
          <w:numId w:val="107"/>
        </w:numPr>
        <w:rPr>
          <w:b/>
          <w:bCs/>
        </w:rPr>
      </w:pPr>
      <w:r w:rsidRPr="00CF571A">
        <w:rPr>
          <w:b/>
          <w:bCs/>
        </w:rPr>
        <w:t xml:space="preserve">Ulusal Mevzuat </w:t>
      </w:r>
    </w:p>
    <w:p w14:paraId="609E4ABE" w14:textId="77777777" w:rsidR="00FA4BB2" w:rsidRPr="00CF571A" w:rsidRDefault="00FA4BB2" w:rsidP="00FA4BB2">
      <w:r w:rsidRPr="00CF571A">
        <w:t>11 Ağustos 1983 tarihli ve 18132 sayılı Resmi Gazetede yayımlanan 2872 sayılı Çevre Kanunu, sektörlerin düzenlenmesine ve çevre üzerindeki olası etkilerine ilişkin yasal çerçeveyi sağlamaktadır.</w:t>
      </w:r>
    </w:p>
    <w:p w14:paraId="4F1BADCA" w14:textId="6A36999F" w:rsidR="00FA4BB2" w:rsidRPr="00CF571A" w:rsidRDefault="00FA4BB2" w:rsidP="00FA4BB2">
      <w:r w:rsidRPr="00CF571A">
        <w:t>Çevre Kanunu, çeşitli yönetmeliklerin yayımlanmasına izin vermiştir. Atık yönetimi ile ilgili olanlar ve Projenin ve alt projelerin uyması gerekenler aşağıda açıklanmıştır.</w:t>
      </w:r>
    </w:p>
    <w:p w14:paraId="4BB06A2A" w14:textId="77777777" w:rsidR="00001B6A" w:rsidRPr="00CF571A" w:rsidRDefault="00001B6A" w:rsidP="00FA4BB2"/>
    <w:p w14:paraId="1A06A1C8" w14:textId="2BB05187" w:rsidR="006F7438" w:rsidRPr="00CF571A" w:rsidRDefault="006F7438" w:rsidP="0052717C">
      <w:pPr>
        <w:pStyle w:val="ListeParagraf"/>
        <w:numPr>
          <w:ilvl w:val="2"/>
          <w:numId w:val="107"/>
        </w:numPr>
        <w:rPr>
          <w:b/>
          <w:bCs/>
        </w:rPr>
      </w:pPr>
      <w:r w:rsidRPr="00CF571A">
        <w:rPr>
          <w:b/>
          <w:bCs/>
        </w:rPr>
        <w:t>Atık Yönetimi Yönetmeliği</w:t>
      </w:r>
    </w:p>
    <w:p w14:paraId="286915E3" w14:textId="77777777" w:rsidR="00FA4BB2" w:rsidRPr="00CF571A" w:rsidRDefault="00FA4BB2" w:rsidP="00FA4BB2">
      <w:r w:rsidRPr="00CF571A">
        <w:lastRenderedPageBreak/>
        <w:t>Atık Yönetimi Yönetmeliği, Avrupa Birliği Atık Çerçeve Direktifi ile uyum amacıyla yayımlanan uygulama yönetmeliğidir. Yönetmelik, 29314 sayılı ve 2 Nisan 2015 tarihli Resmi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t>
      </w:r>
    </w:p>
    <w:p w14:paraId="62796C45" w14:textId="77777777" w:rsidR="00FA4BB2" w:rsidRPr="00CF571A" w:rsidRDefault="00FA4BB2" w:rsidP="00FA4BB2">
      <w:r w:rsidRPr="00CF571A">
        <w:t>Yönetmeliğin 9. Maddesi, aşağıdakiler de dahil olmak üzere, atık üreticilerinin ve atık sahiplerinin yükümlülüklerini düzenlemektedir:</w:t>
      </w:r>
    </w:p>
    <w:p w14:paraId="673B85DB" w14:textId="4093468D" w:rsidR="00FA4BB2" w:rsidRPr="00CF571A" w:rsidRDefault="00FA4BB2" w:rsidP="0052717C">
      <w:pPr>
        <w:pStyle w:val="ListeParagraf"/>
        <w:numPr>
          <w:ilvl w:val="0"/>
          <w:numId w:val="109"/>
        </w:numPr>
      </w:pPr>
      <w:r w:rsidRPr="00CF571A">
        <w:t>Atık üretimini en az düzeye indirecek şekilde gerekli tedbirleri almak;</w:t>
      </w:r>
    </w:p>
    <w:p w14:paraId="718B06E3" w14:textId="26EB7FAA" w:rsidR="00FA4BB2" w:rsidRPr="00CF571A" w:rsidRDefault="00FA4BB2" w:rsidP="0052717C">
      <w:pPr>
        <w:pStyle w:val="ListeParagraf"/>
        <w:numPr>
          <w:ilvl w:val="0"/>
          <w:numId w:val="109"/>
        </w:numPr>
      </w:pPr>
      <w:r w:rsidRPr="00CF571A">
        <w:t>Ürettiği atıklara ve atıkların önlenmesi ile azaltılmasına yönelik tedbirler ile atık yönetim planını hazırlayarak sunmak;</w:t>
      </w:r>
    </w:p>
    <w:p w14:paraId="7D94149E" w14:textId="50825180" w:rsidR="00FA4BB2" w:rsidRPr="00CF571A" w:rsidRDefault="00FA4BB2" w:rsidP="0052717C">
      <w:pPr>
        <w:pStyle w:val="ListeParagraf"/>
        <w:numPr>
          <w:ilvl w:val="0"/>
          <w:numId w:val="109"/>
        </w:numPr>
      </w:pPr>
      <w:r w:rsidRPr="00CF571A">
        <w:t>Çevre Bakanlığı'nın internet tabanlı sistemi üzerinden yıllık atık üretimi bildirimi yapmak ve</w:t>
      </w:r>
    </w:p>
    <w:p w14:paraId="307D5BE7" w14:textId="144482AC" w:rsidR="00FA4BB2" w:rsidRPr="00CF571A" w:rsidRDefault="00FA4BB2" w:rsidP="0052717C">
      <w:pPr>
        <w:pStyle w:val="ListeParagraf"/>
        <w:numPr>
          <w:ilvl w:val="0"/>
          <w:numId w:val="109"/>
        </w:numPr>
      </w:pPr>
      <w:r w:rsidRPr="00CF571A">
        <w:t>Kullanılmasını gerektiren atıklar için Kentleşme ve Ulusal Atık Taşıma Formunu kullanmak (şablon, Atık Yönetimi Yönetmeliği ile değiştirilen ve yürürlükten kaldırılan Tehlikeli Atıkların Kontrolü Yönetmeliği, Ek 9-A'da verilmiştir).</w:t>
      </w:r>
    </w:p>
    <w:p w14:paraId="443451A2" w14:textId="09E43DEC" w:rsidR="006F7438" w:rsidRPr="00CF571A" w:rsidRDefault="006F7438" w:rsidP="0052717C">
      <w:pPr>
        <w:pStyle w:val="ListeParagraf"/>
        <w:numPr>
          <w:ilvl w:val="2"/>
          <w:numId w:val="107"/>
        </w:numPr>
        <w:rPr>
          <w:b/>
          <w:bCs/>
        </w:rPr>
      </w:pPr>
      <w:r w:rsidRPr="00CF571A">
        <w:rPr>
          <w:b/>
          <w:bCs/>
        </w:rPr>
        <w:t>Hafriyat Toprağı, İnşaat ve Yıkıntı Atıklarının Kontrolü Yönetmeliği</w:t>
      </w:r>
    </w:p>
    <w:p w14:paraId="53F38B2D" w14:textId="77777777" w:rsidR="00FA4BB2" w:rsidRPr="00CF571A" w:rsidRDefault="00FA4BB2" w:rsidP="00FA4BB2">
      <w:r w:rsidRPr="00CF571A">
        <w:t>Hafriyat Toprağı, İnşaat ve Yıkıntı Atıklarının Kontrolü Yönetmeliği, 25406 sayılı ve 18 Mart 2004 tarihli Resmi Gazetede yayımlanmıştır. Atıkların depolanmasına ilişkin 10, 34, 35, 36, 37, 38, 39, 40, 41 ve 42. maddeler, 26 Mart 2010 tarihli ve 27533 sayılı Resmi Gazetede yayımlanan Atıkların Düzenli Depolanmasına dair Yönetmelik ile yürürlükten kaldırılmıştır.</w:t>
      </w:r>
    </w:p>
    <w:p w14:paraId="412F269F" w14:textId="77777777" w:rsidR="00FA4BB2" w:rsidRPr="00CF571A" w:rsidRDefault="00FA4BB2" w:rsidP="00FA4BB2">
      <w:r w:rsidRPr="00CF571A">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48E98378" w14:textId="77777777" w:rsidR="00FA4BB2" w:rsidRPr="00CF571A" w:rsidRDefault="00FA4BB2" w:rsidP="00FA4BB2">
      <w:r w:rsidRPr="00CF571A">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1020AC5B" w14:textId="4165670A" w:rsidR="00FA4BB2" w:rsidRPr="00CF571A" w:rsidRDefault="00FA4BB2" w:rsidP="00FA4BB2">
      <w:r w:rsidRPr="00CF571A">
        <w:t>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şekilde planlama yapılmalıdır. Hafriyat toprağı mümkün olduğu ölçüde faaliyet alanı içinde kullanılmalıdır.</w:t>
      </w:r>
    </w:p>
    <w:p w14:paraId="6A67F314" w14:textId="27DF3C79" w:rsidR="006F7438" w:rsidRPr="00CF571A" w:rsidRDefault="006F7438" w:rsidP="0052717C">
      <w:pPr>
        <w:pStyle w:val="ListeParagraf"/>
        <w:numPr>
          <w:ilvl w:val="2"/>
          <w:numId w:val="107"/>
        </w:numPr>
        <w:rPr>
          <w:b/>
          <w:bCs/>
        </w:rPr>
      </w:pPr>
      <w:r w:rsidRPr="00CF571A">
        <w:rPr>
          <w:b/>
          <w:bCs/>
        </w:rPr>
        <w:lastRenderedPageBreak/>
        <w:t>Ambalaj Atıklarının Kontrolü Yönetmeliği</w:t>
      </w:r>
    </w:p>
    <w:p w14:paraId="5F800A53" w14:textId="77777777" w:rsidR="00FA4BB2" w:rsidRPr="00CF571A" w:rsidRDefault="00FA4BB2" w:rsidP="00FA4BB2">
      <w:r w:rsidRPr="00CF571A">
        <w:t>Ambalaj Atıklarının Kontrolü Yönetmeliği, 28035 sayılı ve 24 Ağustos 2011 tarihli Resmi Gazetede yayımlanmıştır. Yönetmeliğin amacı;</w:t>
      </w:r>
    </w:p>
    <w:p w14:paraId="4E1905FE" w14:textId="1E8D493C" w:rsidR="00FA4BB2" w:rsidRPr="00CF571A" w:rsidRDefault="00FA4BB2" w:rsidP="0052717C">
      <w:pPr>
        <w:pStyle w:val="ListeParagraf"/>
        <w:numPr>
          <w:ilvl w:val="0"/>
          <w:numId w:val="110"/>
        </w:numPr>
      </w:pPr>
      <w:r w:rsidRPr="00CF571A">
        <w:t>Ambalaj üretimi için belirli çevresel açıdan belirli ölçütler, temel şart ve özellikler sağlamak,</w:t>
      </w:r>
    </w:p>
    <w:p w14:paraId="3107B412" w14:textId="6FA70F5B" w:rsidR="00FA4BB2" w:rsidRPr="00CF571A" w:rsidRDefault="00FA4BB2" w:rsidP="0052717C">
      <w:pPr>
        <w:pStyle w:val="ListeParagraf"/>
        <w:numPr>
          <w:ilvl w:val="0"/>
          <w:numId w:val="110"/>
        </w:numPr>
      </w:pPr>
      <w:r w:rsidRPr="00CF571A">
        <w:t>Ambalaj atıklarının çevreye zarar verecek şekilde doğrudan ve dolaylı olarak bertaraf edilmesini önlemek ve</w:t>
      </w:r>
    </w:p>
    <w:p w14:paraId="0F93E55E" w14:textId="151209AE" w:rsidR="00FA4BB2" w:rsidRPr="00CF571A" w:rsidRDefault="00FA4BB2" w:rsidP="0052717C">
      <w:pPr>
        <w:pStyle w:val="ListeParagraf"/>
        <w:numPr>
          <w:ilvl w:val="0"/>
          <w:numId w:val="110"/>
        </w:numPr>
      </w:pPr>
      <w:r w:rsidRPr="00CF571A">
        <w:t>Yeniden kullanım, geri dönüşüm ve geri kazanım yöntemleri kullanılarak ambalaj atığı oluşumunu önlemek ve en aza indirmektir.</w:t>
      </w:r>
    </w:p>
    <w:p w14:paraId="37D2FDEC" w14:textId="77777777" w:rsidR="00FA4BB2" w:rsidRPr="00CF571A" w:rsidRDefault="00FA4BB2" w:rsidP="00FA4BB2">
      <w:r w:rsidRPr="00CF571A">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790F1A6D" w14:textId="3464181C" w:rsidR="00FA4BB2" w:rsidRPr="00CF571A" w:rsidRDefault="00FA4BB2" w:rsidP="00FA4BB2">
      <w:r w:rsidRPr="00CF571A">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41789E33" w14:textId="210F1B48" w:rsidR="006F7438" w:rsidRPr="00CF571A" w:rsidRDefault="006F7438" w:rsidP="0052717C">
      <w:pPr>
        <w:pStyle w:val="ListeParagraf"/>
        <w:numPr>
          <w:ilvl w:val="2"/>
          <w:numId w:val="107"/>
        </w:numPr>
        <w:rPr>
          <w:b/>
          <w:bCs/>
        </w:rPr>
      </w:pPr>
      <w:r w:rsidRPr="00CF571A">
        <w:rPr>
          <w:b/>
          <w:bCs/>
        </w:rPr>
        <w:t>Atık Piller</w:t>
      </w:r>
    </w:p>
    <w:p w14:paraId="02607E91" w14:textId="77777777" w:rsidR="00FA4BB2" w:rsidRPr="00CF571A" w:rsidRDefault="00FA4BB2" w:rsidP="00FA4BB2">
      <w:r w:rsidRPr="00CF571A">
        <w:t>Atık Pil ve Akümülatörlerin Kontrolü Yönetmeliği, 25569 sayılı ve 31 Ağustos 2004 tarihli Resmi Gazetede yayımlanmıştır. Yönetmeliğin amacı;</w:t>
      </w:r>
    </w:p>
    <w:p w14:paraId="4AE440D0" w14:textId="5CF75D00" w:rsidR="00FA4BB2" w:rsidRPr="00CF571A" w:rsidRDefault="00FA4BB2" w:rsidP="0052717C">
      <w:pPr>
        <w:pStyle w:val="ListeParagraf"/>
        <w:numPr>
          <w:ilvl w:val="0"/>
          <w:numId w:val="111"/>
        </w:numPr>
      </w:pPr>
      <w:r w:rsidRPr="00CF571A">
        <w:t xml:space="preserve">Pil ve akümülatörlerin üretimden başlayarak nihai </w:t>
      </w:r>
      <w:proofErr w:type="spellStart"/>
      <w:r w:rsidRPr="00CF571A">
        <w:t>bertarafına</w:t>
      </w:r>
      <w:proofErr w:type="spellEnd"/>
      <w:r w:rsidRPr="00CF571A">
        <w:t xml:space="preserve"> kadar politika ve programların belirlenmesi için hukuki ve teknik esasları düzenlemek,</w:t>
      </w:r>
    </w:p>
    <w:p w14:paraId="319757FD" w14:textId="5C3BD23E" w:rsidR="00FA4BB2" w:rsidRPr="00CF571A" w:rsidRDefault="00FA4BB2" w:rsidP="0052717C">
      <w:pPr>
        <w:pStyle w:val="ListeParagraf"/>
        <w:numPr>
          <w:ilvl w:val="0"/>
          <w:numId w:val="111"/>
        </w:numPr>
      </w:pPr>
      <w:r w:rsidRPr="00CF571A">
        <w:t>Çevresel açıdan belirli kriter, temel koşul ve özelliklere sahip pil ve akümülatörlerin üretimini sağlamak,</w:t>
      </w:r>
    </w:p>
    <w:p w14:paraId="16174906" w14:textId="035C5F77" w:rsidR="00FA4BB2" w:rsidRPr="00CF571A" w:rsidRDefault="00FA4BB2" w:rsidP="0052717C">
      <w:pPr>
        <w:pStyle w:val="ListeParagraf"/>
        <w:numPr>
          <w:ilvl w:val="0"/>
          <w:numId w:val="111"/>
        </w:numPr>
      </w:pPr>
      <w:r w:rsidRPr="00CF571A">
        <w:t>Alıcı ortamlara verilmesini önlemek,</w:t>
      </w:r>
    </w:p>
    <w:p w14:paraId="165922EE" w14:textId="31169316" w:rsidR="00FA4BB2" w:rsidRPr="00CF571A" w:rsidRDefault="00FA4BB2" w:rsidP="0052717C">
      <w:pPr>
        <w:pStyle w:val="ListeParagraf"/>
        <w:numPr>
          <w:ilvl w:val="0"/>
          <w:numId w:val="111"/>
        </w:numPr>
      </w:pPr>
      <w:r w:rsidRPr="00CF571A">
        <w:t>Yönetiminde gerekli teknik ve idari standartları sağlamak ve</w:t>
      </w:r>
    </w:p>
    <w:p w14:paraId="749DBD54" w14:textId="3680E7CB" w:rsidR="00FA4BB2" w:rsidRPr="00CF571A" w:rsidRDefault="00FA4BB2" w:rsidP="0052717C">
      <w:pPr>
        <w:pStyle w:val="ListeParagraf"/>
        <w:numPr>
          <w:ilvl w:val="0"/>
          <w:numId w:val="111"/>
        </w:numPr>
      </w:pPr>
      <w:r w:rsidRPr="00CF571A">
        <w:t xml:space="preserve">Atık pil ve akümülatörlerin geri kazanım ve nihai </w:t>
      </w:r>
      <w:proofErr w:type="spellStart"/>
      <w:r w:rsidRPr="00CF571A">
        <w:t>bertarafı</w:t>
      </w:r>
      <w:proofErr w:type="spellEnd"/>
      <w:r w:rsidRPr="00CF571A">
        <w:t xml:space="preserve"> için bir toplama sistemi kurmaktır.</w:t>
      </w:r>
    </w:p>
    <w:p w14:paraId="62753A8C" w14:textId="3632ACA5" w:rsidR="00FA4BB2" w:rsidRPr="00CF571A" w:rsidRDefault="00FA4BB2" w:rsidP="00D47C8E">
      <w:pPr>
        <w:ind w:left="360"/>
      </w:pPr>
      <w:r w:rsidRPr="00CF571A">
        <w:t>Yönetmeliğe göre, pil ve akümülatör tüketicileri aşağıdakileri yapmakla yükümlüdür;</w:t>
      </w:r>
    </w:p>
    <w:p w14:paraId="4653F097" w14:textId="56F7F6DC" w:rsidR="00FA4BB2" w:rsidRPr="00CF571A" w:rsidRDefault="00FA4BB2" w:rsidP="0052717C">
      <w:pPr>
        <w:pStyle w:val="ListeParagraf"/>
        <w:numPr>
          <w:ilvl w:val="0"/>
          <w:numId w:val="111"/>
        </w:numPr>
      </w:pPr>
      <w:r w:rsidRPr="00CF571A">
        <w:t>Atık pilleri evsel atıklardan ayrı toplamak,</w:t>
      </w:r>
    </w:p>
    <w:p w14:paraId="1D41A1A1" w14:textId="2EAF74A5" w:rsidR="00FA4BB2" w:rsidRPr="00CF571A" w:rsidRDefault="00FA4BB2" w:rsidP="0052717C">
      <w:pPr>
        <w:pStyle w:val="ListeParagraf"/>
        <w:numPr>
          <w:ilvl w:val="0"/>
          <w:numId w:val="111"/>
        </w:numPr>
      </w:pPr>
      <w:r w:rsidRPr="00CF571A">
        <w:t>Pil ürünlerinin dağıtımını ve satışını yapan işletmelerce veya belediyelerce oluşturulacak toplama noktalarına atık pilleri teslim etmek,</w:t>
      </w:r>
    </w:p>
    <w:p w14:paraId="79E26FFB" w14:textId="4848997C" w:rsidR="00FA4BB2" w:rsidRPr="00CF571A" w:rsidRDefault="00FA4BB2" w:rsidP="0052717C">
      <w:pPr>
        <w:pStyle w:val="ListeParagraf"/>
        <w:numPr>
          <w:ilvl w:val="0"/>
          <w:numId w:val="111"/>
        </w:numPr>
      </w:pPr>
      <w:r w:rsidRPr="00CF571A">
        <w:lastRenderedPageBreak/>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EEEEFDC" w14:textId="231EF367" w:rsidR="00FA4BB2" w:rsidRPr="00CF571A" w:rsidRDefault="00FA4BB2" w:rsidP="0052717C">
      <w:pPr>
        <w:pStyle w:val="ListeParagraf"/>
        <w:numPr>
          <w:ilvl w:val="0"/>
          <w:numId w:val="111"/>
        </w:numPr>
      </w:pPr>
      <w:r w:rsidRPr="00CF571A">
        <w:t>Eskilerini teslim etmeden yeni akümülatör alınması halinde depozito ödemek ve</w:t>
      </w:r>
    </w:p>
    <w:p w14:paraId="019FF01E" w14:textId="3E4C462B" w:rsidR="00FA4BB2" w:rsidRPr="00D47C8E" w:rsidRDefault="00FA4BB2" w:rsidP="0052717C">
      <w:pPr>
        <w:pStyle w:val="ListeParagraf"/>
        <w:numPr>
          <w:ilvl w:val="0"/>
          <w:numId w:val="111"/>
        </w:numPr>
        <w:rPr>
          <w:b/>
          <w:bCs/>
        </w:rPr>
      </w:pPr>
      <w:r w:rsidRPr="00CF571A">
        <w:t>Pil ve akümülatörlerin depolanacağı geçici depolama sahalarında sızdırmaz zemin ve diğer gerekli koşulların sağlandığından emin olmak.</w:t>
      </w:r>
    </w:p>
    <w:p w14:paraId="0F2CAA7A" w14:textId="77777777" w:rsidR="004E0921" w:rsidRPr="00CF571A" w:rsidRDefault="004E0921" w:rsidP="00D47C8E">
      <w:pPr>
        <w:pStyle w:val="ListeParagraf"/>
        <w:rPr>
          <w:b/>
          <w:bCs/>
        </w:rPr>
      </w:pPr>
    </w:p>
    <w:p w14:paraId="3614A805" w14:textId="34C371D5" w:rsidR="006F7438" w:rsidRPr="00CF571A" w:rsidRDefault="006F7438" w:rsidP="0052717C">
      <w:pPr>
        <w:pStyle w:val="ListeParagraf"/>
        <w:numPr>
          <w:ilvl w:val="2"/>
          <w:numId w:val="107"/>
        </w:numPr>
        <w:rPr>
          <w:b/>
          <w:bCs/>
        </w:rPr>
      </w:pPr>
      <w:r w:rsidRPr="00CF571A">
        <w:rPr>
          <w:b/>
          <w:bCs/>
        </w:rPr>
        <w:t>Atık Yağların Kontrolü Yönetmeliği</w:t>
      </w:r>
    </w:p>
    <w:p w14:paraId="661F2CB8" w14:textId="77777777" w:rsidR="00974ADC" w:rsidRPr="00CF571A" w:rsidRDefault="00974ADC" w:rsidP="00974ADC">
      <w:r w:rsidRPr="00CF571A">
        <w:t>Atık Yağların Kontrolü Yönetmeliği, 26952 sayılı ve 30 Haziran 2008 tarihli Resmi Gazetede yayımlanmıştır. Yönetmeliğin amacı;</w:t>
      </w:r>
    </w:p>
    <w:p w14:paraId="55036D2D" w14:textId="174B2ED3" w:rsidR="00974ADC" w:rsidRPr="00CF571A" w:rsidRDefault="00974ADC" w:rsidP="0052717C">
      <w:pPr>
        <w:pStyle w:val="ListeParagraf"/>
        <w:numPr>
          <w:ilvl w:val="0"/>
          <w:numId w:val="112"/>
        </w:numPr>
      </w:pPr>
      <w:r w:rsidRPr="00CF571A">
        <w:t>Atık Elektrikli ve Elektronik Atık yağların doğrudan ve dolaylı olarak çevreye atılmasını önlemek;</w:t>
      </w:r>
    </w:p>
    <w:p w14:paraId="7F804B7C" w14:textId="2BDEA574" w:rsidR="00974ADC" w:rsidRPr="00CF571A" w:rsidRDefault="00974ADC" w:rsidP="0052717C">
      <w:pPr>
        <w:pStyle w:val="ListeParagraf"/>
        <w:numPr>
          <w:ilvl w:val="0"/>
          <w:numId w:val="112"/>
        </w:numPr>
      </w:pPr>
      <w:r w:rsidRPr="00CF571A">
        <w:t>Çevreye ve insan sağlığına zarar vermeden geçici olarak depolanmasını, taşınmasını ve bertaraf edilmesini sağlamak;</w:t>
      </w:r>
    </w:p>
    <w:p w14:paraId="77DCC2B6" w14:textId="5D9935FA" w:rsidR="00974ADC" w:rsidRPr="00CF571A" w:rsidRDefault="00974ADC" w:rsidP="0052717C">
      <w:pPr>
        <w:pStyle w:val="ListeParagraf"/>
        <w:numPr>
          <w:ilvl w:val="0"/>
          <w:numId w:val="112"/>
        </w:numPr>
      </w:pPr>
      <w:r w:rsidRPr="00CF571A">
        <w:t>Atık yağların yönetiminde gerekli teknik ve idari standartları oluşturmak;</w:t>
      </w:r>
    </w:p>
    <w:p w14:paraId="6B26CB42" w14:textId="1A064311" w:rsidR="00974ADC" w:rsidRPr="00CF571A" w:rsidRDefault="00974ADC" w:rsidP="0052717C">
      <w:pPr>
        <w:pStyle w:val="ListeParagraf"/>
        <w:numPr>
          <w:ilvl w:val="0"/>
          <w:numId w:val="112"/>
        </w:numPr>
      </w:pPr>
      <w:r w:rsidRPr="00CF571A">
        <w:t>Geçici depolama, toplama ve bertaraf tesislerinin kurulması için gerekli esasları ve programları belirlemek ve</w:t>
      </w:r>
    </w:p>
    <w:p w14:paraId="4A5088A7" w14:textId="4173736C" w:rsidR="00974ADC" w:rsidRPr="00CF571A" w:rsidRDefault="00974ADC" w:rsidP="0052717C">
      <w:pPr>
        <w:pStyle w:val="ListeParagraf"/>
        <w:numPr>
          <w:ilvl w:val="0"/>
          <w:numId w:val="112"/>
        </w:numPr>
      </w:pPr>
      <w:r w:rsidRPr="00CF571A">
        <w:t>Bu tesisleri çevre dostu bir şekilde yönetmektir.</w:t>
      </w:r>
    </w:p>
    <w:p w14:paraId="0E975B3E" w14:textId="77777777" w:rsidR="00974ADC" w:rsidRPr="00CF571A" w:rsidRDefault="00974ADC" w:rsidP="00974ADC">
      <w:r w:rsidRPr="00CF571A">
        <w: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t>
      </w:r>
    </w:p>
    <w:p w14:paraId="5F941491" w14:textId="77777777" w:rsidR="00974ADC" w:rsidRPr="00CF571A" w:rsidRDefault="00974ADC" w:rsidP="00974ADC">
      <w:r w:rsidRPr="00CF571A">
        <w: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 tarafından belirlenecek düzenlemelere uyulmalıdır.</w:t>
      </w:r>
    </w:p>
    <w:p w14:paraId="15027D0C" w14:textId="096F31D3" w:rsidR="00497B7A" w:rsidRPr="00CF571A" w:rsidRDefault="00974ADC" w:rsidP="00B43D75">
      <w:r w:rsidRPr="00CF571A">
        <w:t xml:space="preserve">Atık yağların, üzerinde "Atık Yağ" etiketi bulunan kırmızı renkli tanklarda/varillerde toplanması gerekmektedir. Variller, yağmurdan korumanın yanı sıra sızdırmaz bir zemine yönelik hükümler ile (en az 25 cm kalınlığında ve </w:t>
      </w:r>
      <w:proofErr w:type="spellStart"/>
      <w:r w:rsidRPr="00CF571A">
        <w:t>epoksi</w:t>
      </w:r>
      <w:proofErr w:type="spellEnd"/>
      <w:r w:rsidRPr="00CF571A">
        <w:t xml:space="preserve">, </w:t>
      </w:r>
      <w:proofErr w:type="spellStart"/>
      <w:r w:rsidRPr="00CF571A">
        <w:t>jeo</w:t>
      </w:r>
      <w:proofErr w:type="spellEnd"/>
      <w:r w:rsidRPr="00CF571A">
        <w:t xml:space="preserve"> </w:t>
      </w:r>
      <w:proofErr w:type="spellStart"/>
      <w:r w:rsidRPr="00CF571A">
        <w:t>membran</w:t>
      </w:r>
      <w:proofErr w:type="spellEnd"/>
      <w:r w:rsidRPr="00CF571A">
        <w:t xml:space="preserve"> ve benzeri yalıtım malzemeleri ile kaplı olarak) depoya yerleştirilir.</w:t>
      </w:r>
    </w:p>
    <w:p w14:paraId="2D4DEC85" w14:textId="1433C2B2" w:rsidR="006F7438" w:rsidRPr="00CF571A" w:rsidRDefault="006F7438" w:rsidP="0052717C">
      <w:pPr>
        <w:pStyle w:val="ListeParagraf"/>
        <w:numPr>
          <w:ilvl w:val="2"/>
          <w:numId w:val="107"/>
        </w:numPr>
        <w:rPr>
          <w:b/>
          <w:bCs/>
        </w:rPr>
      </w:pPr>
      <w:r w:rsidRPr="00CF571A">
        <w:rPr>
          <w:b/>
          <w:bCs/>
        </w:rPr>
        <w:t>Atık Elektrikli ve Elektronik Eşyaların Kontrolü Yönetmeliği</w:t>
      </w:r>
    </w:p>
    <w:p w14:paraId="03CB855A" w14:textId="29F4BD52" w:rsidR="00974ADC" w:rsidRPr="00CF571A" w:rsidRDefault="00974ADC" w:rsidP="00974ADC">
      <w:r w:rsidRPr="00CF571A">
        <w:lastRenderedPageBreak/>
        <w:t>28300 sayılı ve 22 Mayıs 2008 tarihli Resmi Gazetede yayımlanan Yönetmeliğin temel amaçlarından biri, elektrik ve elektronik atık üretiminin, yeniden kullanım, geri dönüşüm ve geri kazanım yoluyla en aza indirilmesine yönelik yöntem ve hedefleri belirlemektir.</w:t>
      </w:r>
    </w:p>
    <w:p w14:paraId="6DC57AB0" w14:textId="251F8300" w:rsidR="006F7438" w:rsidRPr="00CF571A" w:rsidRDefault="006F7438" w:rsidP="0052717C">
      <w:pPr>
        <w:pStyle w:val="ListeParagraf"/>
        <w:numPr>
          <w:ilvl w:val="2"/>
          <w:numId w:val="107"/>
        </w:numPr>
        <w:rPr>
          <w:b/>
          <w:bCs/>
        </w:rPr>
      </w:pPr>
      <w:r w:rsidRPr="00CF571A">
        <w:rPr>
          <w:b/>
          <w:bCs/>
        </w:rPr>
        <w:t>Bazı Tehlikesiz Atıkların Geri Kazanımı Tebliği</w:t>
      </w:r>
    </w:p>
    <w:p w14:paraId="48863A08" w14:textId="77777777" w:rsidR="00974ADC" w:rsidRPr="00CF571A" w:rsidRDefault="00974ADC" w:rsidP="00974ADC">
      <w:r w:rsidRPr="00CF571A">
        <w:t>Bazı Tehlikesiz Atıkların Geri Kazanımı Tebliği, 27967 sayılı ve 17 Haziran 2011 tarihli Resmi Gazetede yayımlanmıştır. Bu tebliğe göre, tehlikesiz atık üreticileri, bunların üretimini en aza indirmenin yanı sıra bu atıkların geri kazanımı ile ilgili bir atık yönetim planı hazırlamakla ve uygulamakla yükümlüdür.</w:t>
      </w:r>
    </w:p>
    <w:p w14:paraId="606D2B7B" w14:textId="77777777" w:rsidR="00974ADC" w:rsidRPr="00CF571A" w:rsidRDefault="00974ADC" w:rsidP="00974ADC">
      <w:r w:rsidRPr="00CF571A">
        <w: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atık yönetim planının hazırlanması ve İl Çevre, Şehircilik ve İklim Değişikliği Müdürlüğü'ne teslim edilmesi zorunludur.</w:t>
      </w:r>
    </w:p>
    <w:p w14:paraId="5DDE3ED7" w14:textId="572A0112" w:rsidR="00974ADC" w:rsidRPr="00CF571A" w:rsidRDefault="00974ADC" w:rsidP="00974ADC">
      <w:r w:rsidRPr="00CF571A">
        <w:t>Ayrıca tehlikesiz atık beyan formunun her yıl bir önceki yıla ait bilgilerle doldurulması ve bu formların dijital olarak Bakanlığa iletilmesi zorunludur. Formların kopyalarının 5 yıl saklanması gerektiği de belirtilmiştir.</w:t>
      </w:r>
    </w:p>
    <w:p w14:paraId="72FDC4EF" w14:textId="2A586BD5" w:rsidR="006F7438" w:rsidRPr="00CF571A" w:rsidRDefault="006F7438" w:rsidP="0052717C">
      <w:pPr>
        <w:pStyle w:val="ListeParagraf"/>
        <w:numPr>
          <w:ilvl w:val="1"/>
          <w:numId w:val="107"/>
        </w:numPr>
        <w:rPr>
          <w:b/>
          <w:bCs/>
        </w:rPr>
      </w:pPr>
      <w:r w:rsidRPr="00CF571A">
        <w:rPr>
          <w:b/>
          <w:bCs/>
        </w:rPr>
        <w:t>Dünya Bankası ÇSÇ Gereklilikleri</w:t>
      </w:r>
    </w:p>
    <w:p w14:paraId="6C362709" w14:textId="02A4221A" w:rsidR="006F7438" w:rsidRPr="00CF571A" w:rsidRDefault="006F7438" w:rsidP="0052717C">
      <w:pPr>
        <w:pStyle w:val="ListeParagraf"/>
        <w:numPr>
          <w:ilvl w:val="2"/>
          <w:numId w:val="107"/>
        </w:numPr>
        <w:rPr>
          <w:b/>
          <w:bCs/>
        </w:rPr>
      </w:pPr>
      <w:r w:rsidRPr="00CF571A">
        <w:rPr>
          <w:b/>
          <w:bCs/>
        </w:rPr>
        <w:t>Kaynak Verimliliği, Kirliliğin Önlenmesi ve Yönetimi- ÇSS3</w:t>
      </w:r>
    </w:p>
    <w:p w14:paraId="6697C7CE" w14:textId="77777777" w:rsidR="0065019E" w:rsidRPr="00CF571A" w:rsidRDefault="0065019E" w:rsidP="0065019E">
      <w:r w:rsidRPr="00CF571A">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67D91415" w14:textId="3371D60C" w:rsidR="0065019E" w:rsidRPr="00CF571A" w:rsidRDefault="0065019E" w:rsidP="0065019E">
      <w:r w:rsidRPr="00CF571A">
        <w:t>ÇSS3, Proje ömrü boyunca, Küresel Uluslararası Endüstri Uygulamaları (GIIP) ile tutarlı olarak kaynak verimliliği ve kirliliğin</w:t>
      </w:r>
      <w:r w:rsidRPr="00CF571A">
        <w:rPr>
          <w:rStyle w:val="Kpr"/>
          <w:color w:val="auto"/>
          <w:u w:val="none"/>
          <w:vertAlign w:val="superscript"/>
        </w:rPr>
        <w:footnoteReference w:id="37"/>
      </w:r>
      <w:r w:rsidRPr="00CF571A">
        <w:rPr>
          <w:vertAlign w:val="superscript"/>
        </w:rPr>
        <w:t xml:space="preserve"> </w:t>
      </w:r>
      <w:r w:rsidRPr="00CF571A">
        <w:t xml:space="preserve"> önlenmesi ve yönetiminin</w:t>
      </w:r>
      <w:r w:rsidRPr="00CF571A">
        <w:rPr>
          <w:rStyle w:val="Kpr"/>
          <w:color w:val="auto"/>
          <w:u w:val="none"/>
          <w:vertAlign w:val="superscript"/>
        </w:rPr>
        <w:footnoteReference w:id="38"/>
      </w:r>
      <w:r w:rsidRPr="00CF571A">
        <w:t xml:space="preserve">  ele alınmasına ilişkin gereklilikleri belirlemektedir.</w:t>
      </w:r>
    </w:p>
    <w:p w14:paraId="0DE45933" w14:textId="77777777" w:rsidR="0065019E" w:rsidRPr="00CF571A" w:rsidRDefault="0065019E" w:rsidP="0065019E">
      <w:r w:rsidRPr="00CF571A">
        <w:t>Kaynak Verimliliği ve Kirlilik Önleme ve Yönetim Standardının amaçları aşağıda verilmiştir:</w:t>
      </w:r>
    </w:p>
    <w:p w14:paraId="0C3EBEC4" w14:textId="0751955F" w:rsidR="0065019E" w:rsidRPr="00CF571A" w:rsidRDefault="0065019E" w:rsidP="0052717C">
      <w:pPr>
        <w:pStyle w:val="ListeParagraf"/>
        <w:numPr>
          <w:ilvl w:val="0"/>
          <w:numId w:val="113"/>
        </w:numPr>
      </w:pPr>
      <w:r w:rsidRPr="00CF571A">
        <w:lastRenderedPageBreak/>
        <w:t>Enerji, su ve ham maddeler de dahil olmak üzere kaynakların sürdürülebilir kullanımını teşvik etmek</w:t>
      </w:r>
    </w:p>
    <w:p w14:paraId="5E291262" w14:textId="169BE192" w:rsidR="0065019E" w:rsidRPr="00CF571A" w:rsidRDefault="0065019E" w:rsidP="0052717C">
      <w:pPr>
        <w:pStyle w:val="ListeParagraf"/>
        <w:numPr>
          <w:ilvl w:val="0"/>
          <w:numId w:val="113"/>
        </w:numPr>
      </w:pPr>
      <w:r w:rsidRPr="00CF571A">
        <w:t>Proje faaliyetlerinden kaynaklanan kirliliği önleyerek veya en aza indirerek insan sağlığı ve çevre üzerindeki olumsuz etkileri önlemek veya en aza indirmek</w:t>
      </w:r>
    </w:p>
    <w:p w14:paraId="68B327BE" w14:textId="4E98F612" w:rsidR="0065019E" w:rsidRPr="00CF571A" w:rsidRDefault="0065019E" w:rsidP="0052717C">
      <w:pPr>
        <w:pStyle w:val="ListeParagraf"/>
        <w:numPr>
          <w:ilvl w:val="0"/>
          <w:numId w:val="113"/>
        </w:numPr>
      </w:pPr>
      <w:r w:rsidRPr="00CF571A">
        <w:t>Kısa ve uzun ömürlü iklim kirleticilerinin projeyle ilgili emisyonlarını önlemek veya en aza indirmek</w:t>
      </w:r>
    </w:p>
    <w:p w14:paraId="3C08A4AD" w14:textId="6DA4CCDF" w:rsidR="0065019E" w:rsidRPr="00CF571A" w:rsidRDefault="0065019E" w:rsidP="0052717C">
      <w:pPr>
        <w:pStyle w:val="ListeParagraf"/>
        <w:numPr>
          <w:ilvl w:val="0"/>
          <w:numId w:val="113"/>
        </w:numPr>
      </w:pPr>
      <w:r w:rsidRPr="00CF571A">
        <w:t>Tehlikeli ve tehlikesiz atık oluşumunu önlemek veya en aza indirmek</w:t>
      </w:r>
    </w:p>
    <w:p w14:paraId="5CB9F03F" w14:textId="51EB70B6" w:rsidR="0065019E" w:rsidRPr="00CF571A" w:rsidRDefault="0065019E" w:rsidP="0052717C">
      <w:pPr>
        <w:pStyle w:val="ListeParagraf"/>
        <w:numPr>
          <w:ilvl w:val="0"/>
          <w:numId w:val="113"/>
        </w:numPr>
      </w:pPr>
      <w:r w:rsidRPr="00CF571A">
        <w:t>Pestisit kullanımıyla ilişkili riskleri ve etkileri en aza indirmek ve yönetmek.</w:t>
      </w:r>
    </w:p>
    <w:p w14:paraId="02B4F0F3" w14:textId="3A857C96" w:rsidR="006F7438" w:rsidRPr="00CF571A" w:rsidRDefault="006F7438" w:rsidP="0052717C">
      <w:pPr>
        <w:pStyle w:val="ListeParagraf"/>
        <w:numPr>
          <w:ilvl w:val="1"/>
          <w:numId w:val="107"/>
        </w:numPr>
        <w:rPr>
          <w:b/>
          <w:bCs/>
        </w:rPr>
      </w:pPr>
      <w:r w:rsidRPr="00CF571A">
        <w:rPr>
          <w:b/>
          <w:bCs/>
        </w:rPr>
        <w:t>Avrupa Birliği (AB) Mevzuatı</w:t>
      </w:r>
    </w:p>
    <w:p w14:paraId="28A7208D" w14:textId="77777777" w:rsidR="0065019E" w:rsidRPr="00CF571A" w:rsidRDefault="0065019E" w:rsidP="0065019E">
      <w:r w:rsidRPr="00CF571A">
        <w:t>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olumsuz etkilemeden yönetilmesini gerektirir. Direktif; atık, tehlikeli atık ve atık yağlarla ilgili eski AB direktifini değiştirmiştir ve şu anda 2000/532/EC sayılı Karar (yani Avrupa Atık Kodları) ile tanımlanan tüm atıkları kapsamaktadır.</w:t>
      </w:r>
    </w:p>
    <w:p w14:paraId="409E3F14" w14:textId="014ED0D2" w:rsidR="0065019E" w:rsidRPr="00CF571A" w:rsidRDefault="0065019E" w:rsidP="0065019E">
      <w:r w:rsidRPr="00CF571A">
        <w:t>Türkiye çevre koruma standartlarını AB'nin Atık Çerçeve Direktifi (2008/98/EC) ve bir atık listesi oluşturan Avrupa Komisyonu Kararı (2000/532/EC) ile uyumlaştırma çabasıyla, Türkiye Cumhuriyeti Çevre, Şehircilik ve İklim Değişikliği Bakanlığı,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47ADACA1" w14:textId="77777777" w:rsidR="00062FA9" w:rsidRPr="00CF571A" w:rsidRDefault="00062FA9" w:rsidP="0065019E"/>
    <w:p w14:paraId="7705B5D9" w14:textId="40EE1BB2" w:rsidR="006F7438" w:rsidRPr="00CF571A" w:rsidRDefault="006F7438" w:rsidP="0052717C">
      <w:pPr>
        <w:pStyle w:val="ListeParagraf"/>
        <w:numPr>
          <w:ilvl w:val="0"/>
          <w:numId w:val="107"/>
        </w:numPr>
        <w:rPr>
          <w:b/>
          <w:bCs/>
        </w:rPr>
      </w:pPr>
      <w:r w:rsidRPr="00CF571A">
        <w:rPr>
          <w:b/>
          <w:bCs/>
        </w:rPr>
        <w:t>Görev ve Sorumluluklar</w:t>
      </w:r>
    </w:p>
    <w:p w14:paraId="23C5A69E" w14:textId="054100DD" w:rsidR="004641FD" w:rsidRPr="00CF571A" w:rsidRDefault="0065019E" w:rsidP="00497B7A">
      <w:r w:rsidRPr="00CF571A">
        <w:t xml:space="preserve">Projenin Çevresel ve Sosyal (Ç&amp;S) yönetimine ilişkin görev ve sorumluluklar Proje </w:t>
      </w:r>
      <w:proofErr w:type="spellStart"/>
      <w:r w:rsidRPr="00CF571A">
        <w:t>ÇSYÇ'si</w:t>
      </w:r>
      <w:proofErr w:type="spellEnd"/>
      <w:r w:rsidRPr="00CF571A">
        <w:t xml:space="preserve"> içinde ayrıntılı olarak açıklanmıştır. Bu kapsamda atık yönetimine ilişkin görev ve sorumluluklar </w:t>
      </w:r>
      <w:proofErr w:type="spellStart"/>
      <w:r w:rsidR="004641FD" w:rsidRPr="00CF571A">
        <w:t>tablo</w:t>
      </w:r>
      <w:r w:rsidR="00820421" w:rsidRPr="00CF571A">
        <w:t>’</w:t>
      </w:r>
      <w:r w:rsidR="004641FD" w:rsidRPr="00CF571A">
        <w:t>da</w:t>
      </w:r>
      <w:proofErr w:type="spellEnd"/>
      <w:r w:rsidR="00497B7A" w:rsidRPr="00CF571A">
        <w:t xml:space="preserve"> verilmiştir.</w:t>
      </w:r>
    </w:p>
    <w:p w14:paraId="01F67FE7" w14:textId="2F31C7AB" w:rsidR="00977C46" w:rsidRPr="00CF571A" w:rsidRDefault="00977C46" w:rsidP="004641FD">
      <w:pPr>
        <w:jc w:val="center"/>
        <w:rPr>
          <w:b/>
          <w:sz w:val="20"/>
          <w:szCs w:val="20"/>
        </w:rPr>
      </w:pPr>
      <w:r w:rsidRPr="00CF571A">
        <w:rPr>
          <w:b/>
          <w:sz w:val="20"/>
          <w:szCs w:val="20"/>
        </w:rPr>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7332"/>
      </w:tblGrid>
      <w:tr w:rsidR="00977C46" w:rsidRPr="00CF571A" w14:paraId="51A2F5C1" w14:textId="77777777" w:rsidTr="0091281A">
        <w:trPr>
          <w:tblHeader/>
          <w:jc w:val="center"/>
        </w:trPr>
        <w:tc>
          <w:tcPr>
            <w:tcW w:w="1740" w:type="dxa"/>
            <w:shd w:val="clear" w:color="auto" w:fill="ABB7C1"/>
          </w:tcPr>
          <w:p w14:paraId="5E6D1454" w14:textId="77777777" w:rsidR="00977C46" w:rsidRPr="00CF571A" w:rsidRDefault="00977C46" w:rsidP="0091281A">
            <w:pPr>
              <w:spacing w:line="240" w:lineRule="auto"/>
              <w:rPr>
                <w:b/>
                <w:bCs/>
                <w:sz w:val="20"/>
                <w:szCs w:val="20"/>
              </w:rPr>
            </w:pPr>
            <w:r w:rsidRPr="00CF571A">
              <w:rPr>
                <w:b/>
                <w:bCs/>
                <w:sz w:val="20"/>
                <w:szCs w:val="20"/>
              </w:rPr>
              <w:lastRenderedPageBreak/>
              <w:t>Görevler</w:t>
            </w:r>
          </w:p>
        </w:tc>
        <w:tc>
          <w:tcPr>
            <w:tcW w:w="7332" w:type="dxa"/>
            <w:shd w:val="clear" w:color="auto" w:fill="ABB7C1"/>
          </w:tcPr>
          <w:p w14:paraId="19B1B615" w14:textId="77777777" w:rsidR="00977C46" w:rsidRPr="00CF571A" w:rsidRDefault="00977C46" w:rsidP="0091281A">
            <w:pPr>
              <w:spacing w:line="240" w:lineRule="auto"/>
              <w:rPr>
                <w:b/>
                <w:bCs/>
                <w:sz w:val="20"/>
                <w:szCs w:val="20"/>
              </w:rPr>
            </w:pPr>
            <w:r w:rsidRPr="00CF571A">
              <w:rPr>
                <w:b/>
                <w:bCs/>
                <w:sz w:val="20"/>
                <w:szCs w:val="20"/>
              </w:rPr>
              <w:t>Sorumluluklar</w:t>
            </w:r>
          </w:p>
        </w:tc>
      </w:tr>
      <w:tr w:rsidR="00977C46" w:rsidRPr="00CF571A" w14:paraId="53234A27" w14:textId="77777777" w:rsidTr="0091281A">
        <w:trPr>
          <w:trHeight w:val="2700"/>
          <w:jc w:val="center"/>
        </w:trPr>
        <w:tc>
          <w:tcPr>
            <w:tcW w:w="1740" w:type="dxa"/>
            <w:shd w:val="clear" w:color="auto" w:fill="F2F2F2" w:themeFill="background1" w:themeFillShade="F2"/>
          </w:tcPr>
          <w:p w14:paraId="73BADACE" w14:textId="77777777" w:rsidR="00977C46" w:rsidRPr="00CF571A" w:rsidRDefault="00977C46" w:rsidP="0091281A">
            <w:pPr>
              <w:spacing w:line="240" w:lineRule="auto"/>
              <w:rPr>
                <w:sz w:val="20"/>
                <w:szCs w:val="20"/>
              </w:rPr>
            </w:pPr>
            <w:r w:rsidRPr="00CF571A">
              <w:rPr>
                <w:sz w:val="20"/>
                <w:szCs w:val="20"/>
              </w:rPr>
              <w:t>Proje Yönetim Birimi (PYB)</w:t>
            </w:r>
          </w:p>
        </w:tc>
        <w:tc>
          <w:tcPr>
            <w:tcW w:w="7332" w:type="dxa"/>
            <w:shd w:val="clear" w:color="auto" w:fill="F2F2F2" w:themeFill="background1" w:themeFillShade="F2"/>
          </w:tcPr>
          <w:p w14:paraId="62690E0A" w14:textId="77777777" w:rsidR="00977C46" w:rsidRPr="00CF571A" w:rsidRDefault="00977C46" w:rsidP="0091281A">
            <w:pPr>
              <w:spacing w:line="240" w:lineRule="auto"/>
              <w:rPr>
                <w:sz w:val="20"/>
                <w:szCs w:val="20"/>
              </w:rPr>
            </w:pPr>
            <w:r w:rsidRPr="00CF571A">
              <w:rPr>
                <w:sz w:val="20"/>
                <w:szCs w:val="20"/>
              </w:rPr>
              <w:t>Bu Planın uygulanması için yeterli kaynakların sağlandığından emin olmak.</w:t>
            </w:r>
          </w:p>
          <w:p w14:paraId="734C838D" w14:textId="77777777" w:rsidR="00977C46" w:rsidRPr="00CF571A" w:rsidRDefault="00977C46" w:rsidP="0091281A">
            <w:pPr>
              <w:spacing w:line="240" w:lineRule="auto"/>
              <w:rPr>
                <w:sz w:val="20"/>
                <w:szCs w:val="20"/>
              </w:rPr>
            </w:pPr>
            <w:r w:rsidRPr="00CF571A">
              <w:rPr>
                <w:sz w:val="20"/>
                <w:szCs w:val="20"/>
              </w:rPr>
              <w:t>Gerektiğinde, Planı gözden geçirmek ve güncellemek</w:t>
            </w:r>
          </w:p>
          <w:p w14:paraId="595FA3F8" w14:textId="77777777" w:rsidR="00977C46" w:rsidRPr="00CF571A" w:rsidRDefault="00977C46" w:rsidP="0091281A">
            <w:pPr>
              <w:spacing w:line="240" w:lineRule="auto"/>
              <w:rPr>
                <w:sz w:val="20"/>
                <w:szCs w:val="20"/>
              </w:rPr>
            </w:pPr>
            <w:r w:rsidRPr="00CF571A">
              <w:rPr>
                <w:sz w:val="20"/>
                <w:szCs w:val="20"/>
              </w:rPr>
              <w:t>Planın uygulanması için yüklenicilere teknik destek sağlandığından emin olmak.</w:t>
            </w:r>
          </w:p>
          <w:p w14:paraId="452242BA" w14:textId="77777777" w:rsidR="00977C46" w:rsidRPr="00CF571A" w:rsidRDefault="00977C46" w:rsidP="0091281A">
            <w:pPr>
              <w:spacing w:line="240" w:lineRule="auto"/>
              <w:rPr>
                <w:sz w:val="20"/>
                <w:szCs w:val="20"/>
              </w:rPr>
            </w:pPr>
            <w:r w:rsidRPr="00CF571A">
              <w:rPr>
                <w:sz w:val="20"/>
                <w:szCs w:val="20"/>
              </w:rPr>
              <w:t>Eğitim kayıtları ve ilgili eğitim belgelerinin incelenmesi yoluyla yükleniciler tarafından ilgili eğitimlerin verildiğinden emin olmak.</w:t>
            </w:r>
          </w:p>
          <w:p w14:paraId="4E66A70C" w14:textId="77777777" w:rsidR="00977C46" w:rsidRPr="00CF571A" w:rsidRDefault="00977C46" w:rsidP="0091281A">
            <w:pPr>
              <w:spacing w:line="240" w:lineRule="auto"/>
              <w:rPr>
                <w:sz w:val="20"/>
                <w:szCs w:val="20"/>
              </w:rPr>
            </w:pPr>
            <w:r w:rsidRPr="00CF571A">
              <w:rPr>
                <w:sz w:val="20"/>
                <w:szCs w:val="20"/>
              </w:rPr>
              <w:t>Yüklenicinin izlenmesi ve raporlar aracılığıyla yüklenicinin Proje gerekliliklerine uyumunu denetlemek.</w:t>
            </w:r>
          </w:p>
        </w:tc>
      </w:tr>
      <w:tr w:rsidR="00977C46" w:rsidRPr="00CF571A" w14:paraId="42A0532D" w14:textId="77777777" w:rsidTr="0091281A">
        <w:trPr>
          <w:jc w:val="center"/>
        </w:trPr>
        <w:tc>
          <w:tcPr>
            <w:tcW w:w="1740" w:type="dxa"/>
            <w:shd w:val="clear" w:color="auto" w:fill="F2F2F2" w:themeFill="background1" w:themeFillShade="F2"/>
          </w:tcPr>
          <w:p w14:paraId="0BE0AF5C" w14:textId="77777777" w:rsidR="00977C46" w:rsidRPr="00CF571A" w:rsidRDefault="00977C46" w:rsidP="0091281A">
            <w:pPr>
              <w:spacing w:line="240" w:lineRule="auto"/>
              <w:rPr>
                <w:sz w:val="20"/>
                <w:szCs w:val="20"/>
              </w:rPr>
            </w:pPr>
            <w:r w:rsidRPr="00CF571A">
              <w:rPr>
                <w:sz w:val="20"/>
                <w:szCs w:val="20"/>
              </w:rPr>
              <w:t>Yükleniciler</w:t>
            </w:r>
          </w:p>
        </w:tc>
        <w:tc>
          <w:tcPr>
            <w:tcW w:w="7332" w:type="dxa"/>
            <w:shd w:val="clear" w:color="auto" w:fill="F2F2F2" w:themeFill="background1" w:themeFillShade="F2"/>
          </w:tcPr>
          <w:p w14:paraId="45B41332" w14:textId="77777777" w:rsidR="00977C46" w:rsidRPr="00CF571A" w:rsidRDefault="00977C46" w:rsidP="0091281A">
            <w:pPr>
              <w:spacing w:line="240" w:lineRule="auto"/>
              <w:rPr>
                <w:sz w:val="20"/>
                <w:szCs w:val="20"/>
              </w:rPr>
            </w:pPr>
            <w:r w:rsidRPr="00CF571A">
              <w:rPr>
                <w:sz w:val="20"/>
                <w:szCs w:val="20"/>
              </w:rPr>
              <w:t>Bu planın Proje standartları doğrultusunda uygulandığından emin olmak</w:t>
            </w:r>
          </w:p>
          <w:p w14:paraId="2851368A" w14:textId="77777777" w:rsidR="00977C46" w:rsidRPr="00CF571A" w:rsidRDefault="00977C46" w:rsidP="0091281A">
            <w:pPr>
              <w:spacing w:line="240" w:lineRule="auto"/>
              <w:rPr>
                <w:sz w:val="20"/>
                <w:szCs w:val="20"/>
              </w:rPr>
            </w:pPr>
            <w:r w:rsidRPr="00CF571A">
              <w:rPr>
                <w:sz w:val="20"/>
                <w:szCs w:val="20"/>
              </w:rPr>
              <w:t xml:space="preserve">Ana sorumluluğu itibariyle, Planın (varsa Taşeronlar tarafından da) uygulanmasının sağlamak ve uyumsuzlukları ve Planın uygulama performansını </w:t>
            </w:r>
            <w:proofErr w:type="spellStart"/>
            <w:r w:rsidRPr="00CF571A">
              <w:rPr>
                <w:sz w:val="20"/>
                <w:szCs w:val="20"/>
              </w:rPr>
              <w:t>PYB’ne</w:t>
            </w:r>
            <w:proofErr w:type="spellEnd"/>
            <w:r w:rsidRPr="00CF571A">
              <w:rPr>
                <w:sz w:val="20"/>
                <w:szCs w:val="20"/>
              </w:rPr>
              <w:t xml:space="preserve"> raporlamak.</w:t>
            </w:r>
          </w:p>
          <w:p w14:paraId="4EA609A6" w14:textId="77777777" w:rsidR="00977C46" w:rsidRPr="00CF571A" w:rsidRDefault="00977C46" w:rsidP="0091281A">
            <w:pPr>
              <w:spacing w:line="240" w:lineRule="auto"/>
              <w:rPr>
                <w:sz w:val="20"/>
                <w:szCs w:val="20"/>
              </w:rPr>
            </w:pPr>
            <w:r w:rsidRPr="00CF571A">
              <w:rPr>
                <w:sz w:val="20"/>
                <w:szCs w:val="20"/>
              </w:rPr>
              <w:t>Gerektiğinde, (örneğin uyumsuzluklar tespit edildiğinde, ilgili mevzuatta bir değişiklik olduğunda, vb.), düzeltici ve/veya iyileştirici faaliyetlerin geliştirilmesine katılmak.</w:t>
            </w:r>
          </w:p>
          <w:p w14:paraId="52CD0403" w14:textId="77777777" w:rsidR="00977C46" w:rsidRPr="00CF571A" w:rsidRDefault="00977C46" w:rsidP="0091281A">
            <w:pPr>
              <w:spacing w:line="240" w:lineRule="auto"/>
              <w:rPr>
                <w:sz w:val="20"/>
                <w:szCs w:val="20"/>
              </w:rPr>
            </w:pPr>
            <w:r w:rsidRPr="00CF571A">
              <w:rPr>
                <w:sz w:val="20"/>
                <w:szCs w:val="20"/>
              </w:rPr>
              <w:t>İlgili eğitimleri sağlamak.</w:t>
            </w:r>
          </w:p>
          <w:p w14:paraId="1E1FD7B6" w14:textId="77777777" w:rsidR="00977C46" w:rsidRPr="00CF571A" w:rsidRDefault="00977C46" w:rsidP="0091281A">
            <w:pPr>
              <w:spacing w:line="240" w:lineRule="auto"/>
              <w:rPr>
                <w:sz w:val="20"/>
                <w:szCs w:val="20"/>
              </w:rPr>
            </w:pPr>
            <w:r w:rsidRPr="00CF571A">
              <w:rPr>
                <w:sz w:val="20"/>
                <w:szCs w:val="20"/>
              </w:rPr>
              <w:t>İç denetimleri ve günlük denetimleri gerçekleştirmek ve tespit edilen uyumsuzlukları kayda geçirmek.</w:t>
            </w:r>
          </w:p>
          <w:p w14:paraId="46A314D1" w14:textId="77777777" w:rsidR="00977C46" w:rsidRPr="00CF571A" w:rsidRDefault="00977C46" w:rsidP="0091281A">
            <w:pPr>
              <w:spacing w:line="240" w:lineRule="auto"/>
              <w:rPr>
                <w:sz w:val="20"/>
                <w:szCs w:val="20"/>
              </w:rPr>
            </w:pPr>
            <w:r w:rsidRPr="00CF571A">
              <w:rPr>
                <w:sz w:val="20"/>
                <w:szCs w:val="20"/>
              </w:rPr>
              <w:t>İlgili uyumsuzlukların kaydedilmesini ve derhal yanıtlanmasını sağlamak.</w:t>
            </w:r>
          </w:p>
          <w:p w14:paraId="79627C80" w14:textId="77777777" w:rsidR="00977C46" w:rsidRPr="00CF571A" w:rsidRDefault="00977C46" w:rsidP="0091281A">
            <w:pPr>
              <w:spacing w:line="240" w:lineRule="auto"/>
              <w:rPr>
                <w:sz w:val="20"/>
                <w:szCs w:val="20"/>
              </w:rPr>
            </w:pPr>
            <w:r w:rsidRPr="00CF571A">
              <w:rPr>
                <w:sz w:val="20"/>
                <w:szCs w:val="20"/>
              </w:rPr>
              <w:t>Gerektiğinde (PYB ile koordinasyon içinde) Planı gözden geçirmek ve güncellemek.</w:t>
            </w:r>
          </w:p>
          <w:p w14:paraId="524F2DE4" w14:textId="77777777" w:rsidR="00977C46" w:rsidRPr="00CF571A" w:rsidRDefault="00977C46" w:rsidP="0091281A">
            <w:pPr>
              <w:spacing w:line="240" w:lineRule="auto"/>
              <w:rPr>
                <w:sz w:val="20"/>
                <w:szCs w:val="20"/>
              </w:rPr>
            </w:pPr>
            <w:proofErr w:type="spellStart"/>
            <w:r w:rsidRPr="00CF571A">
              <w:rPr>
                <w:sz w:val="20"/>
                <w:szCs w:val="20"/>
              </w:rPr>
              <w:t>PYB’ne</w:t>
            </w:r>
            <w:proofErr w:type="spellEnd"/>
            <w:r w:rsidRPr="00CF571A">
              <w:rPr>
                <w:sz w:val="20"/>
                <w:szCs w:val="20"/>
              </w:rPr>
              <w:t xml:space="preserve"> sunulacak aylık rapora eklenecek günlük kontrol listesine, asbest yönetimi hususlarının dahil edildiğinden emin olmak</w:t>
            </w:r>
          </w:p>
        </w:tc>
      </w:tr>
      <w:tr w:rsidR="00977C46" w:rsidRPr="00CF571A" w14:paraId="7DDACCA4" w14:textId="77777777" w:rsidTr="0091281A">
        <w:trPr>
          <w:jc w:val="center"/>
        </w:trPr>
        <w:tc>
          <w:tcPr>
            <w:tcW w:w="1740" w:type="dxa"/>
            <w:shd w:val="clear" w:color="auto" w:fill="F2F2F2" w:themeFill="background1" w:themeFillShade="F2"/>
          </w:tcPr>
          <w:p w14:paraId="1BA3CCE7" w14:textId="77777777" w:rsidR="00977C46" w:rsidRPr="00CF571A" w:rsidRDefault="00977C46" w:rsidP="0091281A">
            <w:pPr>
              <w:spacing w:line="240" w:lineRule="auto"/>
              <w:rPr>
                <w:sz w:val="20"/>
                <w:szCs w:val="20"/>
              </w:rPr>
            </w:pPr>
            <w:r w:rsidRPr="00CF571A">
              <w:rPr>
                <w:sz w:val="20"/>
                <w:szCs w:val="20"/>
              </w:rPr>
              <w:t>Tüm personel</w:t>
            </w:r>
          </w:p>
        </w:tc>
        <w:tc>
          <w:tcPr>
            <w:tcW w:w="7332" w:type="dxa"/>
            <w:shd w:val="clear" w:color="auto" w:fill="F2F2F2" w:themeFill="background1" w:themeFillShade="F2"/>
          </w:tcPr>
          <w:p w14:paraId="75F86E71" w14:textId="77777777" w:rsidR="00977C46" w:rsidRPr="00CF571A" w:rsidRDefault="00977C46" w:rsidP="0091281A">
            <w:pPr>
              <w:spacing w:line="240" w:lineRule="auto"/>
              <w:rPr>
                <w:sz w:val="20"/>
                <w:szCs w:val="20"/>
              </w:rPr>
            </w:pPr>
            <w:r w:rsidRPr="00CF571A">
              <w:rPr>
                <w:sz w:val="20"/>
                <w:szCs w:val="20"/>
              </w:rPr>
              <w:t>Asbest yönetimi için gereken eğitimlere katılmak.</w:t>
            </w:r>
          </w:p>
          <w:p w14:paraId="56B1CB8D" w14:textId="77777777" w:rsidR="00977C46" w:rsidRPr="00CF571A" w:rsidRDefault="00977C46" w:rsidP="0091281A">
            <w:pPr>
              <w:spacing w:line="240" w:lineRule="auto"/>
              <w:rPr>
                <w:sz w:val="20"/>
                <w:szCs w:val="20"/>
              </w:rPr>
            </w:pPr>
            <w:r w:rsidRPr="00CF571A">
              <w:rPr>
                <w:sz w:val="20"/>
                <w:szCs w:val="20"/>
              </w:rPr>
              <w:t>Bu planın uygulanması açısından öz yetkinlik sağlamak.</w:t>
            </w:r>
          </w:p>
        </w:tc>
      </w:tr>
    </w:tbl>
    <w:p w14:paraId="1E131DDB" w14:textId="77777777" w:rsidR="00977C46" w:rsidRPr="00CF571A" w:rsidRDefault="00977C46" w:rsidP="0065019E"/>
    <w:p w14:paraId="63BA357C" w14:textId="458FFE71" w:rsidR="006F7438" w:rsidRPr="00CF571A" w:rsidRDefault="006F7438" w:rsidP="0052717C">
      <w:pPr>
        <w:pStyle w:val="ListeParagraf"/>
        <w:numPr>
          <w:ilvl w:val="0"/>
          <w:numId w:val="107"/>
        </w:numPr>
        <w:rPr>
          <w:b/>
          <w:bCs/>
        </w:rPr>
      </w:pPr>
      <w:r w:rsidRPr="00CF571A">
        <w:rPr>
          <w:b/>
          <w:bCs/>
        </w:rPr>
        <w:t>Atık Yönetimi</w:t>
      </w:r>
    </w:p>
    <w:p w14:paraId="1C5E819D" w14:textId="497A7A27" w:rsidR="006F7438" w:rsidRPr="00CF571A" w:rsidRDefault="006F7438" w:rsidP="0052717C">
      <w:pPr>
        <w:pStyle w:val="ListeParagraf"/>
        <w:numPr>
          <w:ilvl w:val="1"/>
          <w:numId w:val="107"/>
        </w:numPr>
        <w:rPr>
          <w:b/>
          <w:bCs/>
        </w:rPr>
      </w:pPr>
      <w:r w:rsidRPr="00CF571A">
        <w:rPr>
          <w:b/>
          <w:bCs/>
        </w:rPr>
        <w:t>Atık Yönetimi Yaklaşımı</w:t>
      </w:r>
    </w:p>
    <w:p w14:paraId="1B5821E0" w14:textId="09D7195D" w:rsidR="00BA2002" w:rsidRPr="00CF571A" w:rsidRDefault="000D26D6" w:rsidP="000D26D6">
      <w:r w:rsidRPr="00CF571A">
        <w:t>Atık Çerçeve Direktifi (2008/98/EC sayılı Direktif), yürürlükteki atık mevzuatı ve politikasında en iyi genel çevre seçeneği için öncelikleri belirleyen bir atık hiyerarşisi sağlamaktadır. Bu kapsamda, AB atık hiyerarşisi aynı zamanda Projenin de hiyerarşik yaklaşımı olacaktır. Bu kapsamda atık yönetimi, azalan tercih sırasına göre aşağıdakiler esas alınarak yapılacaktır:</w:t>
      </w:r>
    </w:p>
    <w:p w14:paraId="16343151" w14:textId="4C2943E8" w:rsidR="004641FD" w:rsidRPr="00CF571A" w:rsidRDefault="004641FD" w:rsidP="007E0C0A"/>
    <w:p w14:paraId="552BADF5" w14:textId="1C9EE141" w:rsidR="007E0C0A" w:rsidRPr="00CF571A" w:rsidRDefault="007E0C0A" w:rsidP="004641FD">
      <w:pPr>
        <w:jc w:val="center"/>
        <w:rPr>
          <w:b/>
          <w:sz w:val="20"/>
          <w:szCs w:val="20"/>
        </w:rPr>
      </w:pPr>
      <w:r w:rsidRPr="00CF571A">
        <w:rPr>
          <w:b/>
          <w:sz w:val="20"/>
          <w:szCs w:val="20"/>
        </w:rPr>
        <w:t>AB Atık Hiyerarşisi</w:t>
      </w:r>
    </w:p>
    <w:p w14:paraId="150CC4CB" w14:textId="2DC13ED4" w:rsidR="007E0C0A" w:rsidRPr="00CF571A" w:rsidRDefault="00820421" w:rsidP="000D26D6">
      <w:r w:rsidRPr="00CF571A">
        <w:rPr>
          <w:rFonts w:asciiTheme="minorHAnsi" w:hAnsiTheme="minorHAnsi"/>
          <w:noProof/>
          <w:lang w:eastAsia="tr-TR"/>
        </w:rPr>
        <w:lastRenderedPageBreak/>
        <mc:AlternateContent>
          <mc:Choice Requires="wpg">
            <w:drawing>
              <wp:inline distT="0" distB="0" distL="0" distR="0" wp14:anchorId="1437ABE6" wp14:editId="7FEB899F">
                <wp:extent cx="5760720" cy="2747982"/>
                <wp:effectExtent l="0" t="0" r="11430" b="14605"/>
                <wp:docPr id="2020831409" name="Grup 2020831409"/>
                <wp:cNvGraphicFramePr/>
                <a:graphic xmlns:a="http://schemas.openxmlformats.org/drawingml/2006/main">
                  <a:graphicData uri="http://schemas.microsoft.com/office/word/2010/wordprocessingGroup">
                    <wpg:wgp>
                      <wpg:cNvGrpSpPr/>
                      <wpg:grpSpPr>
                        <a:xfrm>
                          <a:off x="0" y="0"/>
                          <a:ext cx="5760720" cy="2747982"/>
                          <a:chOff x="2340850" y="2346475"/>
                          <a:chExt cx="6010300" cy="2867050"/>
                        </a:xfrm>
                      </wpg:grpSpPr>
                      <wpg:grpSp>
                        <wpg:cNvPr id="13" name="Grup 13"/>
                        <wpg:cNvGrpSpPr/>
                        <wpg:grpSpPr>
                          <a:xfrm>
                            <a:off x="2340863" y="2346488"/>
                            <a:ext cx="6010275" cy="2867025"/>
                            <a:chOff x="2340850" y="2346475"/>
                            <a:chExt cx="6010300" cy="2867050"/>
                          </a:xfrm>
                        </wpg:grpSpPr>
                        <wps:wsp>
                          <wps:cNvPr id="14" name="Dikdörtgen 14"/>
                          <wps:cNvSpPr/>
                          <wps:spPr>
                            <a:xfrm>
                              <a:off x="2340850" y="2346475"/>
                              <a:ext cx="6010300" cy="2867050"/>
                            </a:xfrm>
                            <a:prstGeom prst="rect">
                              <a:avLst/>
                            </a:prstGeom>
                            <a:noFill/>
                            <a:ln>
                              <a:noFill/>
                            </a:ln>
                          </wps:spPr>
                          <wps:txbx>
                            <w:txbxContent>
                              <w:p w14:paraId="35B03AF8" w14:textId="77777777" w:rsidR="00A17CBB" w:rsidRDefault="00A17CBB" w:rsidP="00820421">
                                <w:pPr>
                                  <w:spacing w:after="0" w:line="240" w:lineRule="auto"/>
                                  <w:jc w:val="left"/>
                                  <w:textDirection w:val="btLr"/>
                                </w:pPr>
                              </w:p>
                            </w:txbxContent>
                          </wps:txbx>
                          <wps:bodyPr spcFirstLastPara="1" wrap="square" lIns="91425" tIns="91425" rIns="91425" bIns="91425" anchor="ctr" anchorCtr="0">
                            <a:noAutofit/>
                          </wps:bodyPr>
                        </wps:wsp>
                        <wpg:grpSp>
                          <wpg:cNvPr id="15" name="Grup 15"/>
                          <wpg:cNvGrpSpPr/>
                          <wpg:grpSpPr>
                            <a:xfrm>
                              <a:off x="2340863" y="2346488"/>
                              <a:ext cx="6010275" cy="2867025"/>
                              <a:chOff x="2340850" y="2346450"/>
                              <a:chExt cx="6010300" cy="2867100"/>
                            </a:xfrm>
                          </wpg:grpSpPr>
                          <wps:wsp>
                            <wps:cNvPr id="16" name="Dikdörtgen 16"/>
                            <wps:cNvSpPr/>
                            <wps:spPr>
                              <a:xfrm>
                                <a:off x="2340850" y="2346450"/>
                                <a:ext cx="6010300" cy="2867100"/>
                              </a:xfrm>
                              <a:prstGeom prst="rect">
                                <a:avLst/>
                              </a:prstGeom>
                              <a:noFill/>
                              <a:ln>
                                <a:noFill/>
                              </a:ln>
                            </wps:spPr>
                            <wps:txbx>
                              <w:txbxContent>
                                <w:p w14:paraId="70790971" w14:textId="77777777" w:rsidR="00A17CBB" w:rsidRDefault="00A17CBB" w:rsidP="00820421">
                                  <w:pPr>
                                    <w:spacing w:after="0" w:line="240" w:lineRule="auto"/>
                                    <w:jc w:val="left"/>
                                    <w:textDirection w:val="btLr"/>
                                  </w:pPr>
                                </w:p>
                              </w:txbxContent>
                            </wps:txbx>
                            <wps:bodyPr spcFirstLastPara="1" wrap="square" lIns="91425" tIns="91425" rIns="91425" bIns="91425" anchor="ctr" anchorCtr="0">
                              <a:noAutofit/>
                            </wps:bodyPr>
                          </wps:wsp>
                          <wpg:grpSp>
                            <wpg:cNvPr id="17" name="Grup 17"/>
                            <wpg:cNvGrpSpPr/>
                            <wpg:grpSpPr>
                              <a:xfrm>
                                <a:off x="2340863" y="2346488"/>
                                <a:ext cx="6010275" cy="2867025"/>
                                <a:chOff x="2331325" y="2336950"/>
                                <a:chExt cx="6019850" cy="2876600"/>
                              </a:xfrm>
                            </wpg:grpSpPr>
                            <wps:wsp>
                              <wps:cNvPr id="18" name="Dikdörtgen 18"/>
                              <wps:cNvSpPr/>
                              <wps:spPr>
                                <a:xfrm>
                                  <a:off x="2331325" y="2336950"/>
                                  <a:ext cx="6019850" cy="2876600"/>
                                </a:xfrm>
                                <a:prstGeom prst="rect">
                                  <a:avLst/>
                                </a:prstGeom>
                                <a:noFill/>
                                <a:ln>
                                  <a:noFill/>
                                </a:ln>
                              </wps:spPr>
                              <wps:txbx>
                                <w:txbxContent>
                                  <w:p w14:paraId="47B5F804" w14:textId="77777777" w:rsidR="00A17CBB" w:rsidRDefault="00A17CBB" w:rsidP="00820421">
                                    <w:pPr>
                                      <w:spacing w:after="0" w:line="240" w:lineRule="auto"/>
                                      <w:jc w:val="left"/>
                                      <w:textDirection w:val="btLr"/>
                                    </w:pPr>
                                  </w:p>
                                </w:txbxContent>
                              </wps:txbx>
                              <wps:bodyPr spcFirstLastPara="1" wrap="square" lIns="91425" tIns="91425" rIns="91425" bIns="91425" anchor="ctr" anchorCtr="0">
                                <a:noAutofit/>
                              </wps:bodyPr>
                            </wps:wsp>
                            <wpg:grpSp>
                              <wpg:cNvPr id="19" name="Grup 19"/>
                              <wpg:cNvGrpSpPr/>
                              <wpg:grpSpPr>
                                <a:xfrm>
                                  <a:off x="2340863" y="2346488"/>
                                  <a:ext cx="6010275" cy="2867025"/>
                                  <a:chOff x="0" y="0"/>
                                  <a:chExt cx="6019800" cy="2876550"/>
                                </a:xfrm>
                              </wpg:grpSpPr>
                              <wps:wsp>
                                <wps:cNvPr id="20" name="Dikdörtgen 20"/>
                                <wps:cNvSpPr/>
                                <wps:spPr>
                                  <a:xfrm>
                                    <a:off x="0" y="0"/>
                                    <a:ext cx="6019800" cy="2876550"/>
                                  </a:xfrm>
                                  <a:prstGeom prst="rect">
                                    <a:avLst/>
                                  </a:prstGeom>
                                  <a:noFill/>
                                  <a:ln>
                                    <a:noFill/>
                                  </a:ln>
                                </wps:spPr>
                                <wps:txbx>
                                  <w:txbxContent>
                                    <w:p w14:paraId="1C3E0B55"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g:grpSp>
                                <wpg:cNvPr id="21" name="Grup 21"/>
                                <wpg:cNvGrpSpPr/>
                                <wpg:grpSpPr>
                                  <a:xfrm>
                                    <a:off x="0" y="0"/>
                                    <a:ext cx="6010275" cy="2867025"/>
                                    <a:chOff x="0" y="0"/>
                                    <a:chExt cx="6010275" cy="2867025"/>
                                  </a:xfrm>
                                </wpg:grpSpPr>
                                <wps:wsp>
                                  <wps:cNvPr id="22" name="Dikdörtgen 22"/>
                                  <wps:cNvSpPr/>
                                  <wps:spPr>
                                    <a:xfrm>
                                      <a:off x="0" y="0"/>
                                      <a:ext cx="6010275" cy="2867025"/>
                                    </a:xfrm>
                                    <a:prstGeom prst="rect">
                                      <a:avLst/>
                                    </a:prstGeom>
                                    <a:noFill/>
                                    <a:ln>
                                      <a:noFill/>
                                    </a:ln>
                                  </wps:spPr>
                                  <wps:txbx>
                                    <w:txbxContent>
                                      <w:p w14:paraId="6EA1D01E"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23" name="Yuvarlatılmış Dikdörtgen 23"/>
                                  <wps:cNvSpPr/>
                                  <wps:spPr>
                                    <a:xfrm>
                                      <a:off x="0" y="0"/>
                                      <a:ext cx="4627911" cy="516064"/>
                                    </a:xfrm>
                                    <a:prstGeom prst="roundRect">
                                      <a:avLst>
                                        <a:gd name="adj" fmla="val 10000"/>
                                      </a:avLst>
                                    </a:prstGeom>
                                    <a:solidFill>
                                      <a:srgbClr val="D9E5F8"/>
                                    </a:solidFill>
                                    <a:ln w="19050" cap="flat" cmpd="sng">
                                      <a:solidFill>
                                        <a:schemeClr val="lt2"/>
                                      </a:solidFill>
                                      <a:prstDash val="solid"/>
                                      <a:miter lim="800000"/>
                                      <a:headEnd type="none" w="sm" len="sm"/>
                                      <a:tailEnd type="none" w="sm" len="sm"/>
                                    </a:ln>
                                  </wps:spPr>
                                  <wps:txbx>
                                    <w:txbxContent>
                                      <w:p w14:paraId="0BB737A5"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24" name="Dikdörtgen 24"/>
                                  <wps:cNvSpPr/>
                                  <wps:spPr>
                                    <a:xfrm>
                                      <a:off x="15115" y="15115"/>
                                      <a:ext cx="4010658" cy="485834"/>
                                    </a:xfrm>
                                    <a:prstGeom prst="rect">
                                      <a:avLst/>
                                    </a:prstGeom>
                                    <a:solidFill>
                                      <a:srgbClr val="D9E5F8"/>
                                    </a:solidFill>
                                    <a:ln>
                                      <a:noFill/>
                                    </a:ln>
                                  </wps:spPr>
                                  <wps:txbx>
                                    <w:txbxContent>
                                      <w:p w14:paraId="074FABEA" w14:textId="77777777" w:rsidR="00A17CBB" w:rsidRDefault="00A17CBB" w:rsidP="00820421">
                                        <w:pPr>
                                          <w:spacing w:after="0" w:line="215" w:lineRule="auto"/>
                                          <w:textDirection w:val="btLr"/>
                                        </w:pPr>
                                        <w:r>
                                          <w:rPr>
                                            <w:color w:val="000000"/>
                                          </w:rPr>
                                          <w:t>Mümkünse atık üretilmemesi</w:t>
                                        </w:r>
                                      </w:p>
                                    </w:txbxContent>
                                  </wps:txbx>
                                  <wps:bodyPr spcFirstLastPara="1" wrap="square" lIns="41900" tIns="41900" rIns="41900" bIns="41900" anchor="ctr" anchorCtr="0">
                                    <a:noAutofit/>
                                  </wps:bodyPr>
                                </wps:wsp>
                                <wps:wsp>
                                  <wps:cNvPr id="25" name="Yuvarlatılmış Dikdörtgen 25"/>
                                  <wps:cNvSpPr/>
                                  <wps:spPr>
                                    <a:xfrm>
                                      <a:off x="345590" y="587740"/>
                                      <a:ext cx="4627911" cy="516064"/>
                                    </a:xfrm>
                                    <a:prstGeom prst="roundRect">
                                      <a:avLst>
                                        <a:gd name="adj" fmla="val 10000"/>
                                      </a:avLst>
                                    </a:prstGeom>
                                    <a:solidFill>
                                      <a:srgbClr val="D9E5F8"/>
                                    </a:solidFill>
                                    <a:ln w="19050" cap="flat" cmpd="sng">
                                      <a:solidFill>
                                        <a:schemeClr val="lt2"/>
                                      </a:solidFill>
                                      <a:prstDash val="solid"/>
                                      <a:miter lim="800000"/>
                                      <a:headEnd type="none" w="sm" len="sm"/>
                                      <a:tailEnd type="none" w="sm" len="sm"/>
                                    </a:ln>
                                  </wps:spPr>
                                  <wps:txbx>
                                    <w:txbxContent>
                                      <w:p w14:paraId="3774B12D"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26" name="Dikdörtgen 26"/>
                                  <wps:cNvSpPr/>
                                  <wps:spPr>
                                    <a:xfrm>
                                      <a:off x="360705" y="602855"/>
                                      <a:ext cx="3916649" cy="485834"/>
                                    </a:xfrm>
                                    <a:prstGeom prst="rect">
                                      <a:avLst/>
                                    </a:prstGeom>
                                    <a:solidFill>
                                      <a:srgbClr val="D9E5F8"/>
                                    </a:solidFill>
                                    <a:ln>
                                      <a:noFill/>
                                    </a:ln>
                                  </wps:spPr>
                                  <wps:txbx>
                                    <w:txbxContent>
                                      <w:p w14:paraId="1792F0B1" w14:textId="77777777" w:rsidR="00A17CBB" w:rsidRDefault="00A17CBB" w:rsidP="00820421">
                                        <w:pPr>
                                          <w:spacing w:after="0" w:line="215" w:lineRule="auto"/>
                                          <w:textDirection w:val="btLr"/>
                                        </w:pPr>
                                        <w:r>
                                          <w:rPr>
                                            <w:color w:val="000000"/>
                                          </w:rPr>
                                          <w:t>Atık oluşumunun kaynağında azaltılması</w:t>
                                        </w:r>
                                      </w:p>
                                    </w:txbxContent>
                                  </wps:txbx>
                                  <wps:bodyPr spcFirstLastPara="1" wrap="square" lIns="41900" tIns="41900" rIns="41900" bIns="41900" anchor="ctr" anchorCtr="0">
                                    <a:noAutofit/>
                                  </wps:bodyPr>
                                </wps:wsp>
                                <wps:wsp>
                                  <wps:cNvPr id="27" name="Yuvarlatılmış Dikdörtgen 27"/>
                                  <wps:cNvSpPr/>
                                  <wps:spPr>
                                    <a:xfrm>
                                      <a:off x="691181" y="1175480"/>
                                      <a:ext cx="4627911" cy="516064"/>
                                    </a:xfrm>
                                    <a:prstGeom prst="roundRect">
                                      <a:avLst>
                                        <a:gd name="adj" fmla="val 10000"/>
                                      </a:avLst>
                                    </a:prstGeom>
                                    <a:solidFill>
                                      <a:srgbClr val="D9E5F8"/>
                                    </a:solidFill>
                                    <a:ln w="19050" cap="flat" cmpd="sng">
                                      <a:solidFill>
                                        <a:schemeClr val="lt2"/>
                                      </a:solidFill>
                                      <a:prstDash val="solid"/>
                                      <a:miter lim="800000"/>
                                      <a:headEnd type="none" w="sm" len="sm"/>
                                      <a:tailEnd type="none" w="sm" len="sm"/>
                                    </a:ln>
                                  </wps:spPr>
                                  <wps:txbx>
                                    <w:txbxContent>
                                      <w:p w14:paraId="5C9EF8BA"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28" name="Dikdörtgen 28"/>
                                  <wps:cNvSpPr/>
                                  <wps:spPr>
                                    <a:xfrm>
                                      <a:off x="706296" y="1190595"/>
                                      <a:ext cx="3916649" cy="485834"/>
                                    </a:xfrm>
                                    <a:prstGeom prst="rect">
                                      <a:avLst/>
                                    </a:prstGeom>
                                    <a:solidFill>
                                      <a:srgbClr val="D9E5F8"/>
                                    </a:solidFill>
                                    <a:ln>
                                      <a:noFill/>
                                    </a:ln>
                                  </wps:spPr>
                                  <wps:txbx>
                                    <w:txbxContent>
                                      <w:p w14:paraId="21D37FFE" w14:textId="77777777" w:rsidR="00A17CBB" w:rsidRDefault="00A17CBB" w:rsidP="00820421">
                                        <w:pPr>
                                          <w:spacing w:after="0" w:line="215" w:lineRule="auto"/>
                                          <w:textDirection w:val="btLr"/>
                                        </w:pPr>
                                        <w:r>
                                          <w:rPr>
                                            <w:color w:val="000000"/>
                                          </w:rPr>
                                          <w:t>Mümkünse atık/fazla malzemelerin yeniden kullanımı</w:t>
                                        </w:r>
                                      </w:p>
                                      <w:p w14:paraId="49E1F1B0" w14:textId="77777777" w:rsidR="00A17CBB" w:rsidRDefault="00A17CBB" w:rsidP="00820421">
                                        <w:pPr>
                                          <w:spacing w:before="75" w:after="0" w:line="215" w:lineRule="auto"/>
                                          <w:textDirection w:val="btLr"/>
                                        </w:pPr>
                                      </w:p>
                                    </w:txbxContent>
                                  </wps:txbx>
                                  <wps:bodyPr spcFirstLastPara="1" wrap="square" lIns="41900" tIns="41900" rIns="41900" bIns="41900" anchor="ctr" anchorCtr="0">
                                    <a:noAutofit/>
                                  </wps:bodyPr>
                                </wps:wsp>
                                <wps:wsp>
                                  <wps:cNvPr id="29" name="Yuvarlatılmış Dikdörtgen 29"/>
                                  <wps:cNvSpPr/>
                                  <wps:spPr>
                                    <a:xfrm>
                                      <a:off x="1036772" y="1763220"/>
                                      <a:ext cx="4627911" cy="516064"/>
                                    </a:xfrm>
                                    <a:prstGeom prst="roundRect">
                                      <a:avLst>
                                        <a:gd name="adj" fmla="val 10000"/>
                                      </a:avLst>
                                    </a:prstGeom>
                                    <a:solidFill>
                                      <a:srgbClr val="D9E5F8"/>
                                    </a:solidFill>
                                    <a:ln w="19050" cap="flat" cmpd="sng">
                                      <a:solidFill>
                                        <a:schemeClr val="lt2"/>
                                      </a:solidFill>
                                      <a:prstDash val="solid"/>
                                      <a:miter lim="800000"/>
                                      <a:headEnd type="none" w="sm" len="sm"/>
                                      <a:tailEnd type="none" w="sm" len="sm"/>
                                    </a:ln>
                                  </wps:spPr>
                                  <wps:txbx>
                                    <w:txbxContent>
                                      <w:p w14:paraId="6CF6DDA9"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30" name="Dikdörtgen 30"/>
                                  <wps:cNvSpPr/>
                                  <wps:spPr>
                                    <a:xfrm>
                                      <a:off x="1051887" y="1778335"/>
                                      <a:ext cx="3916649" cy="485834"/>
                                    </a:xfrm>
                                    <a:prstGeom prst="rect">
                                      <a:avLst/>
                                    </a:prstGeom>
                                    <a:solidFill>
                                      <a:srgbClr val="D9E5F8"/>
                                    </a:solidFill>
                                    <a:ln>
                                      <a:noFill/>
                                    </a:ln>
                                  </wps:spPr>
                                  <wps:txbx>
                                    <w:txbxContent>
                                      <w:p w14:paraId="5556A544" w14:textId="77777777" w:rsidR="00A17CBB" w:rsidRDefault="00A17CBB" w:rsidP="00820421">
                                        <w:pPr>
                                          <w:spacing w:after="0" w:line="215" w:lineRule="auto"/>
                                          <w:textDirection w:val="btLr"/>
                                        </w:pPr>
                                        <w:r>
                                          <w:rPr>
                                            <w:color w:val="000000"/>
                                          </w:rPr>
                                          <w:t>Mümkünse atık malzemelerin geri kazanımı/geri dönüşümü</w:t>
                                        </w:r>
                                      </w:p>
                                    </w:txbxContent>
                                  </wps:txbx>
                                  <wps:bodyPr spcFirstLastPara="1" wrap="square" lIns="41900" tIns="41900" rIns="41900" bIns="41900" anchor="ctr" anchorCtr="0">
                                    <a:noAutofit/>
                                  </wps:bodyPr>
                                </wps:wsp>
                                <wps:wsp>
                                  <wps:cNvPr id="31" name="Yuvarlatılmış Dikdörtgen 31"/>
                                  <wps:cNvSpPr/>
                                  <wps:spPr>
                                    <a:xfrm>
                                      <a:off x="1382363" y="2350960"/>
                                      <a:ext cx="4627911" cy="516064"/>
                                    </a:xfrm>
                                    <a:prstGeom prst="roundRect">
                                      <a:avLst>
                                        <a:gd name="adj" fmla="val 10000"/>
                                      </a:avLst>
                                    </a:prstGeom>
                                    <a:solidFill>
                                      <a:srgbClr val="D9E5F8"/>
                                    </a:solidFill>
                                    <a:ln w="19050" cap="flat" cmpd="sng">
                                      <a:solidFill>
                                        <a:schemeClr val="lt2"/>
                                      </a:solidFill>
                                      <a:prstDash val="solid"/>
                                      <a:miter lim="800000"/>
                                      <a:headEnd type="none" w="sm" len="sm"/>
                                      <a:tailEnd type="none" w="sm" len="sm"/>
                                    </a:ln>
                                  </wps:spPr>
                                  <wps:txbx>
                                    <w:txbxContent>
                                      <w:p w14:paraId="7386E1A3"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32" name="Dikdörtgen 32"/>
                                  <wps:cNvSpPr/>
                                  <wps:spPr>
                                    <a:xfrm>
                                      <a:off x="1397478" y="2366075"/>
                                      <a:ext cx="3916649" cy="485834"/>
                                    </a:xfrm>
                                    <a:prstGeom prst="rect">
                                      <a:avLst/>
                                    </a:prstGeom>
                                    <a:solidFill>
                                      <a:srgbClr val="D9E5F8"/>
                                    </a:solidFill>
                                    <a:ln>
                                      <a:noFill/>
                                    </a:ln>
                                  </wps:spPr>
                                  <wps:txbx>
                                    <w:txbxContent>
                                      <w:p w14:paraId="2C93EBE1" w14:textId="77777777" w:rsidR="00A17CBB" w:rsidRDefault="00A17CBB" w:rsidP="00820421">
                                        <w:pPr>
                                          <w:spacing w:after="0" w:line="215" w:lineRule="auto"/>
                                          <w:textDirection w:val="btLr"/>
                                        </w:pPr>
                                        <w:r>
                                          <w:rPr>
                                            <w:color w:val="000000"/>
                                          </w:rPr>
                                          <w:t>Atıkların lisanslı bir atık şirketi/belediye tarafından şantiye dışında bertarafı</w:t>
                                        </w:r>
                                      </w:p>
                                    </w:txbxContent>
                                  </wps:txbx>
                                  <wps:bodyPr spcFirstLastPara="1" wrap="square" lIns="41900" tIns="41900" rIns="41900" bIns="41900" anchor="ctr" anchorCtr="0">
                                    <a:noAutofit/>
                                  </wps:bodyPr>
                                </wps:wsp>
                                <wps:wsp>
                                  <wps:cNvPr id="33" name="Aşağı Ok 33"/>
                                  <wps:cNvSpPr/>
                                  <wps:spPr>
                                    <a:xfrm>
                                      <a:off x="4292469" y="377013"/>
                                      <a:ext cx="335441" cy="335441"/>
                                    </a:xfrm>
                                    <a:prstGeom prst="downArrow">
                                      <a:avLst>
                                        <a:gd name="adj1" fmla="val 55000"/>
                                        <a:gd name="adj2" fmla="val 45000"/>
                                      </a:avLst>
                                    </a:prstGeom>
                                    <a:solidFill>
                                      <a:srgbClr val="CDCFD3">
                                        <a:alpha val="88235"/>
                                      </a:srgbClr>
                                    </a:solidFill>
                                    <a:ln w="12700" cap="flat" cmpd="sng">
                                      <a:solidFill>
                                        <a:srgbClr val="CDCFD3">
                                          <a:alpha val="88235"/>
                                        </a:srgbClr>
                                      </a:solidFill>
                                      <a:prstDash val="solid"/>
                                      <a:miter lim="800000"/>
                                      <a:headEnd type="none" w="sm" len="sm"/>
                                      <a:tailEnd type="none" w="sm" len="sm"/>
                                    </a:ln>
                                  </wps:spPr>
                                  <wps:txbx>
                                    <w:txbxContent>
                                      <w:p w14:paraId="6D5319A7"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34" name="Dikdörtgen 34"/>
                                  <wps:cNvSpPr/>
                                  <wps:spPr>
                                    <a:xfrm>
                                      <a:off x="4367943" y="377013"/>
                                      <a:ext cx="184493" cy="252419"/>
                                    </a:xfrm>
                                    <a:prstGeom prst="rect">
                                      <a:avLst/>
                                    </a:prstGeom>
                                    <a:noFill/>
                                    <a:ln>
                                      <a:noFill/>
                                    </a:ln>
                                  </wps:spPr>
                                  <wps:txbx>
                                    <w:txbxContent>
                                      <w:p w14:paraId="7090CE9F" w14:textId="77777777" w:rsidR="00A17CBB" w:rsidRDefault="00A17CBB" w:rsidP="00820421">
                                        <w:pPr>
                                          <w:spacing w:after="0" w:line="215" w:lineRule="auto"/>
                                          <w:jc w:val="center"/>
                                          <w:textDirection w:val="btLr"/>
                                        </w:pPr>
                                      </w:p>
                                    </w:txbxContent>
                                  </wps:txbx>
                                  <wps:bodyPr spcFirstLastPara="1" wrap="square" lIns="19050" tIns="19050" rIns="19050" bIns="19050" anchor="ctr" anchorCtr="0">
                                    <a:noAutofit/>
                                  </wps:bodyPr>
                                </wps:wsp>
                                <wps:wsp>
                                  <wps:cNvPr id="35" name="Aşağı Ok 35"/>
                                  <wps:cNvSpPr/>
                                  <wps:spPr>
                                    <a:xfrm>
                                      <a:off x="4638060" y="964753"/>
                                      <a:ext cx="335441" cy="335441"/>
                                    </a:xfrm>
                                    <a:prstGeom prst="downArrow">
                                      <a:avLst>
                                        <a:gd name="adj1" fmla="val 55000"/>
                                        <a:gd name="adj2" fmla="val 45000"/>
                                      </a:avLst>
                                    </a:prstGeom>
                                    <a:solidFill>
                                      <a:srgbClr val="CDCFD3">
                                        <a:alpha val="88235"/>
                                      </a:srgbClr>
                                    </a:solidFill>
                                    <a:ln w="12700" cap="flat" cmpd="sng">
                                      <a:solidFill>
                                        <a:srgbClr val="CDCFD3">
                                          <a:alpha val="88235"/>
                                        </a:srgbClr>
                                      </a:solidFill>
                                      <a:prstDash val="solid"/>
                                      <a:miter lim="800000"/>
                                      <a:headEnd type="none" w="sm" len="sm"/>
                                      <a:tailEnd type="none" w="sm" len="sm"/>
                                    </a:ln>
                                  </wps:spPr>
                                  <wps:txbx>
                                    <w:txbxContent>
                                      <w:p w14:paraId="66598C57"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36" name="Dikdörtgen 36"/>
                                  <wps:cNvSpPr/>
                                  <wps:spPr>
                                    <a:xfrm>
                                      <a:off x="4713534" y="964753"/>
                                      <a:ext cx="184493" cy="252419"/>
                                    </a:xfrm>
                                    <a:prstGeom prst="rect">
                                      <a:avLst/>
                                    </a:prstGeom>
                                    <a:noFill/>
                                    <a:ln>
                                      <a:noFill/>
                                    </a:ln>
                                  </wps:spPr>
                                  <wps:txbx>
                                    <w:txbxContent>
                                      <w:p w14:paraId="3BF89B03" w14:textId="77777777" w:rsidR="00A17CBB" w:rsidRDefault="00A17CBB" w:rsidP="00820421">
                                        <w:pPr>
                                          <w:spacing w:after="0" w:line="215" w:lineRule="auto"/>
                                          <w:jc w:val="center"/>
                                          <w:textDirection w:val="btLr"/>
                                        </w:pPr>
                                      </w:p>
                                    </w:txbxContent>
                                  </wps:txbx>
                                  <wps:bodyPr spcFirstLastPara="1" wrap="square" lIns="19050" tIns="19050" rIns="19050" bIns="19050" anchor="ctr" anchorCtr="0">
                                    <a:noAutofit/>
                                  </wps:bodyPr>
                                </wps:wsp>
                                <wps:wsp>
                                  <wps:cNvPr id="37" name="Aşağı Ok 37"/>
                                  <wps:cNvSpPr/>
                                  <wps:spPr>
                                    <a:xfrm>
                                      <a:off x="4983651" y="1543892"/>
                                      <a:ext cx="335441" cy="335441"/>
                                    </a:xfrm>
                                    <a:prstGeom prst="downArrow">
                                      <a:avLst>
                                        <a:gd name="adj1" fmla="val 55000"/>
                                        <a:gd name="adj2" fmla="val 45000"/>
                                      </a:avLst>
                                    </a:prstGeom>
                                    <a:solidFill>
                                      <a:srgbClr val="CDCFD3">
                                        <a:alpha val="88235"/>
                                      </a:srgbClr>
                                    </a:solidFill>
                                    <a:ln w="12700" cap="flat" cmpd="sng">
                                      <a:solidFill>
                                        <a:srgbClr val="CDCFD3">
                                          <a:alpha val="88235"/>
                                        </a:srgbClr>
                                      </a:solidFill>
                                      <a:prstDash val="solid"/>
                                      <a:miter lim="800000"/>
                                      <a:headEnd type="none" w="sm" len="sm"/>
                                      <a:tailEnd type="none" w="sm" len="sm"/>
                                    </a:ln>
                                  </wps:spPr>
                                  <wps:txbx>
                                    <w:txbxContent>
                                      <w:p w14:paraId="2D4712A3"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38" name="Dikdörtgen 38"/>
                                  <wps:cNvSpPr/>
                                  <wps:spPr>
                                    <a:xfrm>
                                      <a:off x="5059125" y="1543892"/>
                                      <a:ext cx="184493" cy="252419"/>
                                    </a:xfrm>
                                    <a:prstGeom prst="rect">
                                      <a:avLst/>
                                    </a:prstGeom>
                                    <a:noFill/>
                                    <a:ln>
                                      <a:noFill/>
                                    </a:ln>
                                  </wps:spPr>
                                  <wps:txbx>
                                    <w:txbxContent>
                                      <w:p w14:paraId="6EBD0B7C" w14:textId="77777777" w:rsidR="00A17CBB" w:rsidRDefault="00A17CBB" w:rsidP="00820421">
                                        <w:pPr>
                                          <w:spacing w:after="0" w:line="215" w:lineRule="auto"/>
                                          <w:jc w:val="center"/>
                                          <w:textDirection w:val="btLr"/>
                                        </w:pPr>
                                      </w:p>
                                    </w:txbxContent>
                                  </wps:txbx>
                                  <wps:bodyPr spcFirstLastPara="1" wrap="square" lIns="19050" tIns="19050" rIns="19050" bIns="19050" anchor="ctr" anchorCtr="0">
                                    <a:noAutofit/>
                                  </wps:bodyPr>
                                </wps:wsp>
                                <wps:wsp>
                                  <wps:cNvPr id="39" name="Aşağı Ok 39"/>
                                  <wps:cNvSpPr/>
                                  <wps:spPr>
                                    <a:xfrm>
                                      <a:off x="5329242" y="2137367"/>
                                      <a:ext cx="335441" cy="335441"/>
                                    </a:xfrm>
                                    <a:prstGeom prst="downArrow">
                                      <a:avLst>
                                        <a:gd name="adj1" fmla="val 55000"/>
                                        <a:gd name="adj2" fmla="val 45000"/>
                                      </a:avLst>
                                    </a:prstGeom>
                                    <a:solidFill>
                                      <a:srgbClr val="CDCFD3">
                                        <a:alpha val="88235"/>
                                      </a:srgbClr>
                                    </a:solidFill>
                                    <a:ln w="12700" cap="flat" cmpd="sng">
                                      <a:solidFill>
                                        <a:srgbClr val="CDCFD3">
                                          <a:alpha val="88235"/>
                                        </a:srgbClr>
                                      </a:solidFill>
                                      <a:prstDash val="solid"/>
                                      <a:miter lim="800000"/>
                                      <a:headEnd type="none" w="sm" len="sm"/>
                                      <a:tailEnd type="none" w="sm" len="sm"/>
                                    </a:ln>
                                  </wps:spPr>
                                  <wps:txbx>
                                    <w:txbxContent>
                                      <w:p w14:paraId="5DFAEFD7" w14:textId="77777777" w:rsidR="00A17CBB" w:rsidRDefault="00A17CBB" w:rsidP="00820421">
                                        <w:pPr>
                                          <w:spacing w:after="0" w:line="240" w:lineRule="auto"/>
                                          <w:textDirection w:val="btLr"/>
                                        </w:pPr>
                                      </w:p>
                                    </w:txbxContent>
                                  </wps:txbx>
                                  <wps:bodyPr spcFirstLastPara="1" wrap="square" lIns="91425" tIns="91425" rIns="91425" bIns="91425" anchor="ctr" anchorCtr="0">
                                    <a:noAutofit/>
                                  </wps:bodyPr>
                                </wps:wsp>
                                <wps:wsp>
                                  <wps:cNvPr id="40" name="Dikdörtgen 40"/>
                                  <wps:cNvSpPr/>
                                  <wps:spPr>
                                    <a:xfrm>
                                      <a:off x="5404716" y="2137367"/>
                                      <a:ext cx="184493" cy="252419"/>
                                    </a:xfrm>
                                    <a:prstGeom prst="rect">
                                      <a:avLst/>
                                    </a:prstGeom>
                                    <a:noFill/>
                                    <a:ln>
                                      <a:noFill/>
                                    </a:ln>
                                  </wps:spPr>
                                  <wps:txbx>
                                    <w:txbxContent>
                                      <w:p w14:paraId="0B9FA649" w14:textId="77777777" w:rsidR="00A17CBB" w:rsidRDefault="00A17CBB" w:rsidP="00820421">
                                        <w:pPr>
                                          <w:spacing w:after="0" w:line="215" w:lineRule="auto"/>
                                          <w:jc w:val="center"/>
                                          <w:textDirection w:val="btLr"/>
                                        </w:pPr>
                                      </w:p>
                                    </w:txbxContent>
                                  </wps:txbx>
                                  <wps:bodyPr spcFirstLastPara="1" wrap="square" lIns="19050" tIns="19050" rIns="19050" bIns="19050" anchor="ctr" anchorCtr="0">
                                    <a:noAutofit/>
                                  </wps:bodyPr>
                                </wps:wsp>
                              </wpg:grpSp>
                            </wpg:grpSp>
                          </wpg:grpSp>
                        </wpg:grpSp>
                      </wpg:grpSp>
                    </wpg:wgp>
                  </a:graphicData>
                </a:graphic>
              </wp:inline>
            </w:drawing>
          </mc:Choice>
          <mc:Fallback>
            <w:pict>
              <v:group w14:anchorId="1437ABE6" id="Grup 2020831409" o:spid="_x0000_s1040" style="width:453.6pt;height:216.4pt;mso-position-horizontal-relative:char;mso-position-vertical-relative:line" coordorigin="23408,23464" coordsize="60103,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">
                <v:group id="Grup 13" o:spid="_x0000_s1041" style="position:absolute;left:23408;top:23464;width:60103;height:28671" coordorigin="23408,23464" coordsize="60103,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Dikdörtgen 14" o:spid="_x0000_s1042" style="position:absolute;left:23408;top:23464;width:60103;height:2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5B03AF8" w14:textId="77777777" w:rsidR="00A17CBB" w:rsidRDefault="00A17CBB" w:rsidP="00820421">
                          <w:pPr>
                            <w:spacing w:after="0" w:line="240" w:lineRule="auto"/>
                            <w:jc w:val="left"/>
                            <w:textDirection w:val="btLr"/>
                          </w:pPr>
                        </w:p>
                      </w:txbxContent>
                    </v:textbox>
                  </v:rect>
                  <v:group id="Grup 15" o:spid="_x0000_s1043" style="position:absolute;left:23408;top:23464;width:60103;height:28671" coordorigin="23408,23464" coordsize="60103,2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Dikdörtgen 16" o:spid="_x0000_s1044" style="position:absolute;left:23408;top:23464;width:60103;height:2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70790971" w14:textId="77777777" w:rsidR="00A17CBB" w:rsidRDefault="00A17CBB" w:rsidP="00820421">
                            <w:pPr>
                              <w:spacing w:after="0" w:line="240" w:lineRule="auto"/>
                              <w:jc w:val="left"/>
                              <w:textDirection w:val="btLr"/>
                            </w:pPr>
                          </w:p>
                        </w:txbxContent>
                      </v:textbox>
                    </v:rect>
                    <v:group id="Grup 17" o:spid="_x0000_s1045" style="position:absolute;left:23408;top:23464;width:60103;height:28671" coordorigin="23313,23369" coordsize="60198,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Dikdörtgen 18" o:spid="_x0000_s1046" style="position:absolute;left:23313;top:23369;width:60198;height:2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47B5F804" w14:textId="77777777" w:rsidR="00A17CBB" w:rsidRDefault="00A17CBB" w:rsidP="00820421">
                              <w:pPr>
                                <w:spacing w:after="0" w:line="240" w:lineRule="auto"/>
                                <w:jc w:val="left"/>
                                <w:textDirection w:val="btLr"/>
                              </w:pPr>
                            </w:p>
                          </w:txbxContent>
                        </v:textbox>
                      </v:rect>
                      <v:group id="Grup 19" o:spid="_x0000_s1047" style="position:absolute;left:23408;top:23464;width:60103;height:28671" coordsize="6019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Dikdörtgen 20" o:spid="_x0000_s1048" style="position:absolute;width:60198;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1C3E0B55" w14:textId="77777777" w:rsidR="00A17CBB" w:rsidRDefault="00A17CBB" w:rsidP="00820421">
                                <w:pPr>
                                  <w:spacing w:after="0" w:line="240" w:lineRule="auto"/>
                                  <w:textDirection w:val="btLr"/>
                                </w:pPr>
                              </w:p>
                            </w:txbxContent>
                          </v:textbox>
                        </v:rect>
                        <v:group id="Grup 21" o:spid="_x0000_s1049" style="position:absolute;width:60102;height:28670" coordsize="60102,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Dikdörtgen 22" o:spid="_x0000_s1050" style="position:absolute;width:60102;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6EA1D01E" w14:textId="77777777" w:rsidR="00A17CBB" w:rsidRDefault="00A17CBB" w:rsidP="00820421">
                                  <w:pPr>
                                    <w:spacing w:after="0" w:line="240" w:lineRule="auto"/>
                                    <w:textDirection w:val="btLr"/>
                                  </w:pPr>
                                </w:p>
                              </w:txbxContent>
                            </v:textbox>
                          </v:rect>
                          <v:roundrect id="Yuvarlatılmış Dikdörtgen 23" o:spid="_x0000_s1051" style="position:absolute;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" fillcolor="#d9e5f8" strokecolor="#e7e6e6 [3203]" strokeweight="1.5pt">
                            <v:stroke startarrowwidth="narrow" startarrowlength="short" endarrowwidth="narrow" endarrowlength="short" joinstyle="miter"/>
                            <v:textbox inset="2.53958mm,2.53958mm,2.53958mm,2.53958mm">
                              <w:txbxContent>
                                <w:p w14:paraId="0BB737A5" w14:textId="77777777" w:rsidR="00A17CBB" w:rsidRDefault="00A17CBB" w:rsidP="00820421">
                                  <w:pPr>
                                    <w:spacing w:after="0" w:line="240" w:lineRule="auto"/>
                                    <w:textDirection w:val="btLr"/>
                                  </w:pPr>
                                </w:p>
                              </w:txbxContent>
                            </v:textbox>
                          </v:roundrect>
                          <v:rect id="Dikdörtgen 24" o:spid="_x0000_s1052" style="position:absolute;left:151;top:151;width:4010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" fillcolor="#d9e5f8" stroked="f">
                            <v:textbox inset="1.1639mm,1.1639mm,1.1639mm,1.1639mm">
                              <w:txbxContent>
                                <w:p w14:paraId="074FABEA" w14:textId="77777777" w:rsidR="00A17CBB" w:rsidRDefault="00A17CBB" w:rsidP="00820421">
                                  <w:pPr>
                                    <w:spacing w:after="0" w:line="215" w:lineRule="auto"/>
                                    <w:textDirection w:val="btLr"/>
                                  </w:pPr>
                                  <w:r>
                                    <w:rPr>
                                      <w:color w:val="000000"/>
                                    </w:rPr>
                                    <w:t>Mümkünse atık üretilmemesi</w:t>
                                  </w:r>
                                </w:p>
                              </w:txbxContent>
                            </v:textbox>
                          </v:rect>
                          <v:roundrect id="Yuvarlatılmış Dikdörtgen 25" o:spid="_x0000_s1053" style="position:absolute;left:3455;top:5877;width:46280;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" fillcolor="#d9e5f8" strokecolor="#e7e6e6 [3203]" strokeweight="1.5pt">
                            <v:stroke startarrowwidth="narrow" startarrowlength="short" endarrowwidth="narrow" endarrowlength="short" joinstyle="miter"/>
                            <v:textbox inset="2.53958mm,2.53958mm,2.53958mm,2.53958mm">
                              <w:txbxContent>
                                <w:p w14:paraId="3774B12D" w14:textId="77777777" w:rsidR="00A17CBB" w:rsidRDefault="00A17CBB" w:rsidP="00820421">
                                  <w:pPr>
                                    <w:spacing w:after="0" w:line="240" w:lineRule="auto"/>
                                    <w:textDirection w:val="btLr"/>
                                  </w:pPr>
                                </w:p>
                              </w:txbxContent>
                            </v:textbox>
                          </v:roundrect>
                          <v:rect id="Dikdörtgen 26" o:spid="_x0000_s1054" style="position:absolute;left:3607;top:6028;width:3916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" fillcolor="#d9e5f8" stroked="f">
                            <v:textbox inset="1.1639mm,1.1639mm,1.1639mm,1.1639mm">
                              <w:txbxContent>
                                <w:p w14:paraId="1792F0B1" w14:textId="77777777" w:rsidR="00A17CBB" w:rsidRDefault="00A17CBB" w:rsidP="00820421">
                                  <w:pPr>
                                    <w:spacing w:after="0" w:line="215" w:lineRule="auto"/>
                                    <w:textDirection w:val="btLr"/>
                                  </w:pPr>
                                  <w:r>
                                    <w:rPr>
                                      <w:color w:val="000000"/>
                                    </w:rPr>
                                    <w:t>Atık oluşumunun kaynağında azaltılması</w:t>
                                  </w:r>
                                </w:p>
                              </w:txbxContent>
                            </v:textbox>
                          </v:rect>
                          <v:roundrect id="Yuvarlatılmış Dikdörtgen 27" o:spid="_x0000_s1055" style="position:absolute;left:6911;top:11754;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" fillcolor="#d9e5f8" strokecolor="#e7e6e6 [3203]" strokeweight="1.5pt">
                            <v:stroke startarrowwidth="narrow" startarrowlength="short" endarrowwidth="narrow" endarrowlength="short" joinstyle="miter"/>
                            <v:textbox inset="2.53958mm,2.53958mm,2.53958mm,2.53958mm">
                              <w:txbxContent>
                                <w:p w14:paraId="5C9EF8BA" w14:textId="77777777" w:rsidR="00A17CBB" w:rsidRDefault="00A17CBB" w:rsidP="00820421">
                                  <w:pPr>
                                    <w:spacing w:after="0" w:line="240" w:lineRule="auto"/>
                                    <w:textDirection w:val="btLr"/>
                                  </w:pPr>
                                </w:p>
                              </w:txbxContent>
                            </v:textbox>
                          </v:roundrect>
                          <v:rect id="Dikdörtgen 28" o:spid="_x0000_s1056" style="position:absolute;left:7062;top:11905;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" fillcolor="#d9e5f8" stroked="f">
                            <v:textbox inset="1.1639mm,1.1639mm,1.1639mm,1.1639mm">
                              <w:txbxContent>
                                <w:p w14:paraId="21D37FFE" w14:textId="77777777" w:rsidR="00A17CBB" w:rsidRDefault="00A17CBB" w:rsidP="00820421">
                                  <w:pPr>
                                    <w:spacing w:after="0" w:line="215" w:lineRule="auto"/>
                                    <w:textDirection w:val="btLr"/>
                                  </w:pPr>
                                  <w:r>
                                    <w:rPr>
                                      <w:color w:val="000000"/>
                                    </w:rPr>
                                    <w:t>Mümkünse atık/fazla malzemelerin yeniden kullanımı</w:t>
                                  </w:r>
                                </w:p>
                                <w:p w14:paraId="49E1F1B0" w14:textId="77777777" w:rsidR="00A17CBB" w:rsidRDefault="00A17CBB" w:rsidP="00820421">
                                  <w:pPr>
                                    <w:spacing w:before="75" w:after="0" w:line="215" w:lineRule="auto"/>
                                    <w:textDirection w:val="btLr"/>
                                  </w:pPr>
                                </w:p>
                              </w:txbxContent>
                            </v:textbox>
                          </v:rect>
                          <v:roundrect id="Yuvarlatılmış Dikdörtgen 29" o:spid="_x0000_s1057" style="position:absolute;left:10367;top:17632;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" fillcolor="#d9e5f8" strokecolor="#e7e6e6 [3203]" strokeweight="1.5pt">
                            <v:stroke startarrowwidth="narrow" startarrowlength="short" endarrowwidth="narrow" endarrowlength="short" joinstyle="miter"/>
                            <v:textbox inset="2.53958mm,2.53958mm,2.53958mm,2.53958mm">
                              <w:txbxContent>
                                <w:p w14:paraId="6CF6DDA9" w14:textId="77777777" w:rsidR="00A17CBB" w:rsidRDefault="00A17CBB" w:rsidP="00820421">
                                  <w:pPr>
                                    <w:spacing w:after="0" w:line="240" w:lineRule="auto"/>
                                    <w:textDirection w:val="btLr"/>
                                  </w:pPr>
                                </w:p>
                              </w:txbxContent>
                            </v:textbox>
                          </v:roundrect>
                          <v:rect id="Dikdörtgen 30" o:spid="_x0000_s1058" style="position:absolute;left:10518;top:17783;width:3916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" fillcolor="#d9e5f8" stroked="f">
                            <v:textbox inset="1.1639mm,1.1639mm,1.1639mm,1.1639mm">
                              <w:txbxContent>
                                <w:p w14:paraId="5556A544" w14:textId="77777777" w:rsidR="00A17CBB" w:rsidRDefault="00A17CBB" w:rsidP="00820421">
                                  <w:pPr>
                                    <w:spacing w:after="0" w:line="215" w:lineRule="auto"/>
                                    <w:textDirection w:val="btLr"/>
                                  </w:pPr>
                                  <w:r>
                                    <w:rPr>
                                      <w:color w:val="000000"/>
                                    </w:rPr>
                                    <w:t>Mümkünse atık malzemelerin geri kazanımı/geri dönüşümü</w:t>
                                  </w:r>
                                </w:p>
                              </w:txbxContent>
                            </v:textbox>
                          </v:rect>
                          <v:roundrect id="Yuvarlatılmış Dikdörtgen 31" o:spid="_x0000_s1059" style="position:absolute;left:13823;top:23509;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" fillcolor="#d9e5f8" strokecolor="#e7e6e6 [3203]" strokeweight="1.5pt">
                            <v:stroke startarrowwidth="narrow" startarrowlength="short" endarrowwidth="narrow" endarrowlength="short" joinstyle="miter"/>
                            <v:textbox inset="2.53958mm,2.53958mm,2.53958mm,2.53958mm">
                              <w:txbxContent>
                                <w:p w14:paraId="7386E1A3" w14:textId="77777777" w:rsidR="00A17CBB" w:rsidRDefault="00A17CBB" w:rsidP="00820421">
                                  <w:pPr>
                                    <w:spacing w:after="0" w:line="240" w:lineRule="auto"/>
                                    <w:textDirection w:val="btLr"/>
                                  </w:pPr>
                                </w:p>
                              </w:txbxContent>
                            </v:textbox>
                          </v:roundrect>
                          <v:rect id="Dikdörtgen 32" o:spid="_x0000_s1060" style="position:absolute;left:13974;top:23660;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" fillcolor="#d9e5f8" stroked="f">
                            <v:textbox inset="1.1639mm,1.1639mm,1.1639mm,1.1639mm">
                              <w:txbxContent>
                                <w:p w14:paraId="2C93EBE1" w14:textId="77777777" w:rsidR="00A17CBB" w:rsidRDefault="00A17CBB" w:rsidP="00820421">
                                  <w:pPr>
                                    <w:spacing w:after="0" w:line="215" w:lineRule="auto"/>
                                    <w:textDirection w:val="btLr"/>
                                  </w:pPr>
                                  <w:r>
                                    <w:rPr>
                                      <w:color w:val="000000"/>
                                    </w:rPr>
                                    <w:t>Atıkların lisanslı bir atık şirketi/belediye tarafından şantiye dışında bertarafı</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3" o:spid="_x0000_s1061" type="#_x0000_t67" style="position:absolute;left:42924;top:3770;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" adj="11880,4860" fillcolor="#cdcfd3" strokecolor="#cdcfd3" strokeweight="1pt">
                            <v:fill opacity="57825f"/>
                            <v:stroke startarrowwidth="narrow" startarrowlength="short" endarrowwidth="narrow" endarrowlength="short" opacity="57825f"/>
                            <v:textbox inset="2.53958mm,2.53958mm,2.53958mm,2.53958mm">
                              <w:txbxContent>
                                <w:p w14:paraId="6D5319A7" w14:textId="77777777" w:rsidR="00A17CBB" w:rsidRDefault="00A17CBB" w:rsidP="00820421">
                                  <w:pPr>
                                    <w:spacing w:after="0" w:line="240" w:lineRule="auto"/>
                                    <w:textDirection w:val="btLr"/>
                                  </w:pPr>
                                </w:p>
                              </w:txbxContent>
                            </v:textbox>
                          </v:shape>
                          <v:rect id="Dikdörtgen 34" o:spid="_x0000_s1062" style="position:absolute;left:43679;top:3770;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" filled="f" stroked="f">
                            <v:textbox inset="1.5pt,1.5pt,1.5pt,1.5pt">
                              <w:txbxContent>
                                <w:p w14:paraId="7090CE9F" w14:textId="77777777" w:rsidR="00A17CBB" w:rsidRDefault="00A17CBB" w:rsidP="00820421">
                                  <w:pPr>
                                    <w:spacing w:after="0" w:line="215" w:lineRule="auto"/>
                                    <w:jc w:val="center"/>
                                    <w:textDirection w:val="btLr"/>
                                  </w:pPr>
                                </w:p>
                              </w:txbxContent>
                            </v:textbox>
                          </v:rect>
                          <v:shape id="Aşağı Ok 35" o:spid="_x0000_s1063" type="#_x0000_t67" style="position:absolute;left:46380;top:9647;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" adj="11880,4860" fillcolor="#cdcfd3" strokecolor="#cdcfd3" strokeweight="1pt">
                            <v:fill opacity="57825f"/>
                            <v:stroke startarrowwidth="narrow" startarrowlength="short" endarrowwidth="narrow" endarrowlength="short" opacity="57825f"/>
                            <v:textbox inset="2.53958mm,2.53958mm,2.53958mm,2.53958mm">
                              <w:txbxContent>
                                <w:p w14:paraId="66598C57" w14:textId="77777777" w:rsidR="00A17CBB" w:rsidRDefault="00A17CBB" w:rsidP="00820421">
                                  <w:pPr>
                                    <w:spacing w:after="0" w:line="240" w:lineRule="auto"/>
                                    <w:textDirection w:val="btLr"/>
                                  </w:pPr>
                                </w:p>
                              </w:txbxContent>
                            </v:textbox>
                          </v:shape>
                          <v:rect id="Dikdörtgen 36" o:spid="_x0000_s1064" style="position:absolute;left:47135;top:9647;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" filled="f" stroked="f">
                            <v:textbox inset="1.5pt,1.5pt,1.5pt,1.5pt">
                              <w:txbxContent>
                                <w:p w14:paraId="3BF89B03" w14:textId="77777777" w:rsidR="00A17CBB" w:rsidRDefault="00A17CBB" w:rsidP="00820421">
                                  <w:pPr>
                                    <w:spacing w:after="0" w:line="215" w:lineRule="auto"/>
                                    <w:jc w:val="center"/>
                                    <w:textDirection w:val="btLr"/>
                                  </w:pPr>
                                </w:p>
                              </w:txbxContent>
                            </v:textbox>
                          </v:rect>
                          <v:shape id="Aşağı Ok 37" o:spid="_x0000_s1065" type="#_x0000_t67" style="position:absolute;left:49836;top:15438;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" adj="11880,4860" fillcolor="#cdcfd3" strokecolor="#cdcfd3" strokeweight="1pt">
                            <v:fill opacity="57825f"/>
                            <v:stroke startarrowwidth="narrow" startarrowlength="short" endarrowwidth="narrow" endarrowlength="short" opacity="57825f"/>
                            <v:textbox inset="2.53958mm,2.53958mm,2.53958mm,2.53958mm">
                              <w:txbxContent>
                                <w:p w14:paraId="2D4712A3" w14:textId="77777777" w:rsidR="00A17CBB" w:rsidRDefault="00A17CBB" w:rsidP="00820421">
                                  <w:pPr>
                                    <w:spacing w:after="0" w:line="240" w:lineRule="auto"/>
                                    <w:textDirection w:val="btLr"/>
                                  </w:pPr>
                                </w:p>
                              </w:txbxContent>
                            </v:textbox>
                          </v:shape>
                          <v:rect id="Dikdörtgen 38" o:spid="_x0000_s1066" style="position:absolute;left:50591;top:15438;width:1845;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" filled="f" stroked="f">
                            <v:textbox inset="1.5pt,1.5pt,1.5pt,1.5pt">
                              <w:txbxContent>
                                <w:p w14:paraId="6EBD0B7C" w14:textId="77777777" w:rsidR="00A17CBB" w:rsidRDefault="00A17CBB" w:rsidP="00820421">
                                  <w:pPr>
                                    <w:spacing w:after="0" w:line="215" w:lineRule="auto"/>
                                    <w:jc w:val="center"/>
                                    <w:textDirection w:val="btLr"/>
                                  </w:pPr>
                                </w:p>
                              </w:txbxContent>
                            </v:textbox>
                          </v:rect>
                          <v:shape id="Aşağı Ok 39" o:spid="_x0000_s1067" type="#_x0000_t67" style="position:absolute;left:53292;top:21373;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" adj="11880,4860" fillcolor="#cdcfd3" strokecolor="#cdcfd3" strokeweight="1pt">
                            <v:fill opacity="57825f"/>
                            <v:stroke startarrowwidth="narrow" startarrowlength="short" endarrowwidth="narrow" endarrowlength="short" opacity="57825f"/>
                            <v:textbox inset="2.53958mm,2.53958mm,2.53958mm,2.53958mm">
                              <w:txbxContent>
                                <w:p w14:paraId="5DFAEFD7" w14:textId="77777777" w:rsidR="00A17CBB" w:rsidRDefault="00A17CBB" w:rsidP="00820421">
                                  <w:pPr>
                                    <w:spacing w:after="0" w:line="240" w:lineRule="auto"/>
                                    <w:textDirection w:val="btLr"/>
                                  </w:pPr>
                                </w:p>
                              </w:txbxContent>
                            </v:textbox>
                          </v:shape>
                          <v:rect id="Dikdörtgen 40" o:spid="_x0000_s1068" style="position:absolute;left:54047;top:21373;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" filled="f" stroked="f">
                            <v:textbox inset="1.5pt,1.5pt,1.5pt,1.5pt">
                              <w:txbxContent>
                                <w:p w14:paraId="0B9FA649" w14:textId="77777777" w:rsidR="00A17CBB" w:rsidRDefault="00A17CBB" w:rsidP="00820421">
                                  <w:pPr>
                                    <w:spacing w:after="0" w:line="215" w:lineRule="auto"/>
                                    <w:jc w:val="center"/>
                                    <w:textDirection w:val="btLr"/>
                                  </w:pPr>
                                </w:p>
                              </w:txbxContent>
                            </v:textbox>
                          </v:rect>
                        </v:group>
                      </v:group>
                    </v:group>
                  </v:group>
                </v:group>
                <w10:anchorlock/>
              </v:group>
            </w:pict>
          </mc:Fallback>
        </mc:AlternateContent>
      </w:r>
    </w:p>
    <w:p w14:paraId="7A7C38FC" w14:textId="77777777" w:rsidR="00D43673" w:rsidRPr="00CF571A" w:rsidRDefault="00D43673" w:rsidP="00D43673">
      <w:r w:rsidRPr="00CF571A">
        <w:t>Şantiyede oluşan atığı en aza indirmek ve uygun şekilde yönetmek için aşağıdaki iyi yönetim uygulamaları kullanılacaktır:</w:t>
      </w:r>
    </w:p>
    <w:p w14:paraId="0AA32365" w14:textId="5FEE5BF6" w:rsidR="00D43673" w:rsidRPr="00CF571A" w:rsidRDefault="00D43673" w:rsidP="0052717C">
      <w:pPr>
        <w:pStyle w:val="ListeParagraf"/>
        <w:numPr>
          <w:ilvl w:val="0"/>
          <w:numId w:val="114"/>
        </w:numPr>
      </w:pPr>
      <w:r w:rsidRPr="00CF571A">
        <w:t>Atık üretiminin (yönetim uygulamaları, malzeme kullanımından kaçınılması veya azaltılması vb. yoluyla) azaltılması bu planın birincil amacıdır.</w:t>
      </w:r>
    </w:p>
    <w:p w14:paraId="2F91994F" w14:textId="0DFEACCA" w:rsidR="00D43673" w:rsidRPr="00CF571A" w:rsidRDefault="00D43673" w:rsidP="0052717C">
      <w:pPr>
        <w:pStyle w:val="ListeParagraf"/>
        <w:numPr>
          <w:ilvl w:val="0"/>
          <w:numId w:val="114"/>
        </w:numPr>
      </w:pPr>
      <w:r w:rsidRPr="00CF571A">
        <w:t>Tehlikesiz atıklar, tehlikeli atıklardan ayrılacaktır.</w:t>
      </w:r>
    </w:p>
    <w:p w14:paraId="7FB32757" w14:textId="33B58920" w:rsidR="00D43673" w:rsidRPr="00CF571A" w:rsidRDefault="00D43673" w:rsidP="0052717C">
      <w:pPr>
        <w:pStyle w:val="ListeParagraf"/>
        <w:numPr>
          <w:ilvl w:val="0"/>
          <w:numId w:val="114"/>
        </w:numPr>
      </w:pPr>
      <w:r w:rsidRPr="00CF571A">
        <w:t>Atıkların geri dönüşümü tüm Proje faaliyetleri boyunca zorunlu olacak ve ilgili eğitimler verilecektir.</w:t>
      </w:r>
    </w:p>
    <w:p w14:paraId="16F924ED" w14:textId="63F2BD13" w:rsidR="00D43673" w:rsidRPr="00CF571A" w:rsidRDefault="00D43673" w:rsidP="0052717C">
      <w:pPr>
        <w:pStyle w:val="ListeParagraf"/>
        <w:numPr>
          <w:ilvl w:val="0"/>
          <w:numId w:val="114"/>
        </w:numPr>
      </w:pPr>
      <w:r w:rsidRPr="00CF571A">
        <w:t>Lisanslı geri dönüşüm/geri kazanım firmalarına gönderilecek atıklar türlerine göre ayrılacaktır.</w:t>
      </w:r>
    </w:p>
    <w:p w14:paraId="6F0A565C" w14:textId="7AB2684A" w:rsidR="00D43673" w:rsidRPr="00CF571A" w:rsidRDefault="00D43673" w:rsidP="0052717C">
      <w:pPr>
        <w:pStyle w:val="ListeParagraf"/>
        <w:numPr>
          <w:ilvl w:val="0"/>
          <w:numId w:val="114"/>
        </w:numPr>
      </w:pPr>
      <w:r w:rsidRPr="00CF571A">
        <w:t>Kullanılan tehlikeli madde miktarını en aza indirmek için çaba gösterilecektir.</w:t>
      </w:r>
    </w:p>
    <w:p w14:paraId="7AA00573" w14:textId="2AD123D8" w:rsidR="00D43673" w:rsidRPr="00CF571A" w:rsidRDefault="00D43673" w:rsidP="0052717C">
      <w:pPr>
        <w:pStyle w:val="ListeParagraf"/>
        <w:numPr>
          <w:ilvl w:val="0"/>
          <w:numId w:val="114"/>
        </w:numPr>
      </w:pPr>
      <w:r w:rsidRPr="00CF571A">
        <w:t>Tehlikeli maddeler ve atıklarla çalışan personel, uygun kullanım ve yönetim konusunda eğitilecektir.</w:t>
      </w:r>
    </w:p>
    <w:p w14:paraId="67FDFAB2" w14:textId="516EAC0E" w:rsidR="00D43673" w:rsidRPr="00CF571A" w:rsidRDefault="00D43673" w:rsidP="0052717C">
      <w:pPr>
        <w:pStyle w:val="ListeParagraf"/>
        <w:numPr>
          <w:ilvl w:val="0"/>
          <w:numId w:val="114"/>
        </w:numPr>
      </w:pPr>
      <w:r w:rsidRPr="00CF571A">
        <w:t>Malzemelerin dikkatli ve mantıklı bir şekilde yönetilmesi yoluyla tehlikeli madde sızıntıları önlenecektir.</w:t>
      </w:r>
    </w:p>
    <w:p w14:paraId="15876A7D" w14:textId="1F8835FD" w:rsidR="00D43673" w:rsidRPr="00CF571A" w:rsidRDefault="00D43673" w:rsidP="0052717C">
      <w:pPr>
        <w:pStyle w:val="ListeParagraf"/>
        <w:numPr>
          <w:ilvl w:val="0"/>
          <w:numId w:val="114"/>
        </w:numPr>
      </w:pPr>
      <w:r w:rsidRPr="00CF571A">
        <w:t>Mümkünse, tehlikeli maddeler yerine tehlikesiz alternatifleri kullanılacaktır.</w:t>
      </w:r>
    </w:p>
    <w:p w14:paraId="070CFF80" w14:textId="5E99CE35" w:rsidR="00D43673" w:rsidRPr="00CF571A" w:rsidRDefault="00D43673" w:rsidP="0052717C">
      <w:pPr>
        <w:pStyle w:val="ListeParagraf"/>
        <w:numPr>
          <w:ilvl w:val="0"/>
          <w:numId w:val="114"/>
        </w:numPr>
      </w:pPr>
      <w:r w:rsidRPr="00CF571A">
        <w:t>Depolama alanlarının düzenli denetimleri yapılacaktır. Hasarlı veya sızdıran kaplar tespit edildiğinde değiştirilecektir.</w:t>
      </w:r>
    </w:p>
    <w:p w14:paraId="18B28CEC" w14:textId="12AF0CCF" w:rsidR="00D43673" w:rsidRPr="00CF571A" w:rsidRDefault="00D43673" w:rsidP="0052717C">
      <w:pPr>
        <w:pStyle w:val="ListeParagraf"/>
        <w:numPr>
          <w:ilvl w:val="0"/>
          <w:numId w:val="114"/>
        </w:numPr>
      </w:pPr>
      <w:r w:rsidRPr="00CF571A">
        <w:t>Olası sızıntıları önlemek için donanım üzerinde önleyici bakım yapılacaktır.</w:t>
      </w:r>
    </w:p>
    <w:p w14:paraId="14D4EEC9" w14:textId="54850CEC" w:rsidR="00D43673" w:rsidRPr="00CF571A" w:rsidRDefault="00D43673" w:rsidP="0052717C">
      <w:pPr>
        <w:pStyle w:val="ListeParagraf"/>
        <w:numPr>
          <w:ilvl w:val="0"/>
          <w:numId w:val="114"/>
        </w:numPr>
      </w:pPr>
      <w:r w:rsidRPr="00CF571A">
        <w:t>Atık depolama alanlarında tali güvenlik bariyeri veya taşma kapları olacaktır.</w:t>
      </w:r>
    </w:p>
    <w:p w14:paraId="2AAD8EF7" w14:textId="1BF4B09F" w:rsidR="00BA2002" w:rsidRPr="00CF571A" w:rsidRDefault="00D43673" w:rsidP="0052717C">
      <w:pPr>
        <w:pStyle w:val="ListeParagraf"/>
        <w:numPr>
          <w:ilvl w:val="0"/>
          <w:numId w:val="114"/>
        </w:numPr>
      </w:pPr>
      <w:r w:rsidRPr="00CF571A">
        <w:t>Hiçbir koşulda atıklar şantiyede bertaraf edilmeyecektir.</w:t>
      </w:r>
    </w:p>
    <w:p w14:paraId="14CB6627" w14:textId="67424D84" w:rsidR="00BA2002" w:rsidRPr="00CF571A" w:rsidRDefault="00BA2002" w:rsidP="00CF571A">
      <w:pPr>
        <w:tabs>
          <w:tab w:val="left" w:pos="1950"/>
        </w:tabs>
      </w:pPr>
    </w:p>
    <w:p w14:paraId="14476C11" w14:textId="10A73D7E" w:rsidR="006F7438" w:rsidRPr="00CF571A" w:rsidRDefault="006F7438" w:rsidP="0052717C">
      <w:pPr>
        <w:pStyle w:val="ListeParagraf"/>
        <w:numPr>
          <w:ilvl w:val="1"/>
          <w:numId w:val="107"/>
        </w:numPr>
        <w:rPr>
          <w:b/>
          <w:bCs/>
        </w:rPr>
      </w:pPr>
      <w:r w:rsidRPr="00CF571A">
        <w:rPr>
          <w:b/>
          <w:bCs/>
        </w:rPr>
        <w:t>Atıkların Sınıflandırılması</w:t>
      </w:r>
    </w:p>
    <w:p w14:paraId="7EC7AD5D" w14:textId="0CD2AFEB" w:rsidR="00D43673" w:rsidRPr="00CF571A" w:rsidRDefault="00D43673" w:rsidP="00D43673">
      <w:r w:rsidRPr="00CF571A">
        <w:lastRenderedPageBreak/>
        <w:t>Proje faaliyetleri, çeşitli tehlikesiz ve tehlikeli atıkların oluşmasına yol açacaktır.</w:t>
      </w:r>
    </w:p>
    <w:p w14:paraId="2C7EFC11" w14:textId="6E5B29A1" w:rsidR="006F7438" w:rsidRPr="00CF571A" w:rsidRDefault="006F7438" w:rsidP="0052717C">
      <w:pPr>
        <w:pStyle w:val="ListeParagraf"/>
        <w:numPr>
          <w:ilvl w:val="2"/>
          <w:numId w:val="107"/>
        </w:numPr>
        <w:rPr>
          <w:b/>
          <w:bCs/>
        </w:rPr>
      </w:pPr>
      <w:r w:rsidRPr="00CF571A">
        <w:rPr>
          <w:b/>
          <w:bCs/>
        </w:rPr>
        <w:t>Tehlikesiz Atıklar</w:t>
      </w:r>
    </w:p>
    <w:p w14:paraId="0E3A59A3" w14:textId="77777777" w:rsidR="00D43673" w:rsidRPr="00CF571A" w:rsidRDefault="00D43673" w:rsidP="00D43673">
      <w:r w:rsidRPr="00CF571A">
        <w:t>Tipik tehlikesiz atıklar aşağıda sıralanmıştır;</w:t>
      </w:r>
    </w:p>
    <w:p w14:paraId="6F8D70BE" w14:textId="661EF47F" w:rsidR="00D43673" w:rsidRPr="00CF571A" w:rsidRDefault="00D43673" w:rsidP="0052717C">
      <w:pPr>
        <w:pStyle w:val="ListeParagraf"/>
        <w:numPr>
          <w:ilvl w:val="0"/>
          <w:numId w:val="115"/>
        </w:numPr>
      </w:pPr>
      <w:r w:rsidRPr="00CF571A">
        <w:t>Evsel atıklar,</w:t>
      </w:r>
    </w:p>
    <w:p w14:paraId="202B2183" w14:textId="47760448" w:rsidR="00D43673" w:rsidRPr="00CF571A" w:rsidRDefault="00D43673" w:rsidP="0052717C">
      <w:pPr>
        <w:pStyle w:val="ListeParagraf"/>
        <w:numPr>
          <w:ilvl w:val="0"/>
          <w:numId w:val="115"/>
        </w:numPr>
      </w:pPr>
      <w:r w:rsidRPr="00CF571A">
        <w:t>Geri dönüştürülebilir atıklar (örneğin kağıt, cam, metaller, ahşap atıklar, ağaçlar, teneke kutular, tekstil vb.),</w:t>
      </w:r>
    </w:p>
    <w:p w14:paraId="31B15510" w14:textId="2FBA8ABD" w:rsidR="00D43673" w:rsidRPr="00CF571A" w:rsidRDefault="00D43673" w:rsidP="0052717C">
      <w:pPr>
        <w:pStyle w:val="ListeParagraf"/>
        <w:numPr>
          <w:ilvl w:val="0"/>
          <w:numId w:val="115"/>
        </w:numPr>
      </w:pPr>
      <w:r w:rsidRPr="00CF571A">
        <w:t>Ambalaj atıkları,</w:t>
      </w:r>
    </w:p>
    <w:p w14:paraId="7B1922AC" w14:textId="3A88721B" w:rsidR="00D43673" w:rsidRPr="00CF571A" w:rsidRDefault="00D43673" w:rsidP="0052717C">
      <w:pPr>
        <w:pStyle w:val="ListeParagraf"/>
        <w:numPr>
          <w:ilvl w:val="0"/>
          <w:numId w:val="115"/>
        </w:numPr>
      </w:pPr>
      <w:r w:rsidRPr="00CF571A">
        <w:t>Atık lastikler ve</w:t>
      </w:r>
    </w:p>
    <w:p w14:paraId="2B0AB26D" w14:textId="32AC184E" w:rsidR="00D43673" w:rsidRPr="00CF571A" w:rsidRDefault="00D43673" w:rsidP="0052717C">
      <w:pPr>
        <w:pStyle w:val="ListeParagraf"/>
        <w:numPr>
          <w:ilvl w:val="0"/>
          <w:numId w:val="115"/>
        </w:numPr>
      </w:pPr>
      <w:r w:rsidRPr="00CF571A">
        <w:t>Hafriyat atıkları.</w:t>
      </w:r>
    </w:p>
    <w:p w14:paraId="3A402713" w14:textId="4BC5709E" w:rsidR="006F7438" w:rsidRPr="00CF571A" w:rsidRDefault="006F7438" w:rsidP="0052717C">
      <w:pPr>
        <w:pStyle w:val="ListeParagraf"/>
        <w:numPr>
          <w:ilvl w:val="2"/>
          <w:numId w:val="107"/>
        </w:numPr>
        <w:rPr>
          <w:b/>
          <w:bCs/>
        </w:rPr>
      </w:pPr>
      <w:r w:rsidRPr="00CF571A">
        <w:rPr>
          <w:b/>
          <w:bCs/>
        </w:rPr>
        <w:t>Tehlikeli Atıklar</w:t>
      </w:r>
    </w:p>
    <w:p w14:paraId="5236497C" w14:textId="77777777" w:rsidR="00F82A57" w:rsidRPr="00CF571A" w:rsidRDefault="00F82A57" w:rsidP="00F82A57">
      <w:r w:rsidRPr="00CF571A">
        <w:t>Proje faaliyetleri sonucunda oluşması muhtemel farklı türlerdeki tehlikeli atıklar aşağıda belirtilmiştir:</w:t>
      </w:r>
    </w:p>
    <w:p w14:paraId="07AE0293" w14:textId="7AB8A91E" w:rsidR="00F82A57" w:rsidRPr="00CF571A" w:rsidRDefault="00F82A57" w:rsidP="0052717C">
      <w:pPr>
        <w:pStyle w:val="ListeParagraf"/>
        <w:numPr>
          <w:ilvl w:val="0"/>
          <w:numId w:val="116"/>
        </w:numPr>
      </w:pPr>
      <w:r w:rsidRPr="00CF571A">
        <w:t>Atık pil ve akümülatörler,</w:t>
      </w:r>
    </w:p>
    <w:p w14:paraId="39A583CA" w14:textId="5941DB44" w:rsidR="00F82A57" w:rsidRPr="00CF571A" w:rsidRDefault="00F82A57" w:rsidP="0052717C">
      <w:pPr>
        <w:pStyle w:val="ListeParagraf"/>
        <w:numPr>
          <w:ilvl w:val="0"/>
          <w:numId w:val="116"/>
        </w:numPr>
      </w:pPr>
      <w:r w:rsidRPr="00CF571A">
        <w:t>Atık bitkisel yağ,</w:t>
      </w:r>
    </w:p>
    <w:p w14:paraId="1DBDB3AD" w14:textId="7187DBB9" w:rsidR="00F82A57" w:rsidRPr="00CF571A" w:rsidRDefault="00F82A57" w:rsidP="0052717C">
      <w:pPr>
        <w:pStyle w:val="ListeParagraf"/>
        <w:numPr>
          <w:ilvl w:val="0"/>
          <w:numId w:val="116"/>
        </w:numPr>
      </w:pPr>
      <w:r w:rsidRPr="00CF571A">
        <w:t>Tıbbi atıklar,</w:t>
      </w:r>
    </w:p>
    <w:p w14:paraId="11A2BEC7" w14:textId="729659D2" w:rsidR="00F82A57" w:rsidRPr="00CF571A" w:rsidRDefault="00F82A57" w:rsidP="0052717C">
      <w:pPr>
        <w:pStyle w:val="ListeParagraf"/>
        <w:numPr>
          <w:ilvl w:val="0"/>
          <w:numId w:val="116"/>
        </w:numPr>
      </w:pPr>
      <w:r w:rsidRPr="00CF571A">
        <w:t>Atık yağ (ekipman ve araçların, trafoların vb. bakımından kaynaklanan),</w:t>
      </w:r>
    </w:p>
    <w:p w14:paraId="2B7DA459" w14:textId="71D4F178" w:rsidR="00F82A57" w:rsidRPr="00CF571A" w:rsidRDefault="00F82A57" w:rsidP="0052717C">
      <w:pPr>
        <w:pStyle w:val="ListeParagraf"/>
        <w:numPr>
          <w:ilvl w:val="0"/>
          <w:numId w:val="116"/>
        </w:numPr>
      </w:pPr>
      <w:r w:rsidRPr="00CF571A">
        <w:t>Atık boya,</w:t>
      </w:r>
    </w:p>
    <w:p w14:paraId="0E16ABD3" w14:textId="08F6761A" w:rsidR="00F82A57" w:rsidRPr="00CF571A" w:rsidRDefault="00F82A57" w:rsidP="0052717C">
      <w:pPr>
        <w:pStyle w:val="ListeParagraf"/>
        <w:numPr>
          <w:ilvl w:val="0"/>
          <w:numId w:val="116"/>
        </w:numPr>
      </w:pPr>
      <w:r w:rsidRPr="00CF571A">
        <w:t>İşletme ve bakım faaliyetleri ile ilgili diğer tehlikeli atıklar ve</w:t>
      </w:r>
    </w:p>
    <w:p w14:paraId="0FD1250A" w14:textId="00D123B5" w:rsidR="00F82A57" w:rsidRPr="00CF571A" w:rsidRDefault="00F82A57" w:rsidP="0052717C">
      <w:pPr>
        <w:pStyle w:val="ListeParagraf"/>
        <w:numPr>
          <w:ilvl w:val="0"/>
          <w:numId w:val="116"/>
        </w:numPr>
      </w:pPr>
      <w:r w:rsidRPr="00CF571A">
        <w:t>Tehlikeli maddelere temas eden malzemeler (böcek ilacı kutuları dahil).</w:t>
      </w:r>
    </w:p>
    <w:p w14:paraId="37E2D0C3" w14:textId="41F7F536" w:rsidR="006F7438" w:rsidRPr="00CF571A" w:rsidRDefault="006F7438" w:rsidP="0052717C">
      <w:pPr>
        <w:pStyle w:val="ListeParagraf"/>
        <w:numPr>
          <w:ilvl w:val="1"/>
          <w:numId w:val="107"/>
        </w:numPr>
        <w:rPr>
          <w:b/>
          <w:bCs/>
        </w:rPr>
      </w:pPr>
      <w:r w:rsidRPr="00CF571A">
        <w:rPr>
          <w:b/>
          <w:bCs/>
        </w:rPr>
        <w:t>Uygulama</w:t>
      </w:r>
    </w:p>
    <w:p w14:paraId="3124E5CD" w14:textId="79E22CA2" w:rsidR="006F7438" w:rsidRPr="00CF571A" w:rsidRDefault="006F7438" w:rsidP="0052717C">
      <w:pPr>
        <w:pStyle w:val="ListeParagraf"/>
        <w:numPr>
          <w:ilvl w:val="2"/>
          <w:numId w:val="107"/>
        </w:numPr>
        <w:rPr>
          <w:b/>
          <w:bCs/>
        </w:rPr>
      </w:pPr>
      <w:r w:rsidRPr="00CF571A">
        <w:rPr>
          <w:b/>
          <w:bCs/>
        </w:rPr>
        <w:t>Atık Toplama, Depolama, Taşıma ve Bertaraf</w:t>
      </w:r>
    </w:p>
    <w:p w14:paraId="0FB70FC7" w14:textId="0F9FF317" w:rsidR="00372D1F" w:rsidRDefault="00372D1F" w:rsidP="00372D1F">
      <w:r w:rsidRPr="00CF571A">
        <w:t>Yasal gereklilikler doğrultusunda bir endüstriyel (tehlikeli ve tehlikesiz) atık yönetim planı hazırlanacak ve Çevre, Şehircilik ve İklim Değişikliği İl Müdürlüğü'ne sunulacaktır. Ayrıca atık beyan formunun her yıl mart ayında bir önceki yıla ait bilgilerle doldurulması ve bu formların Çevre, Şehircilik ve İklim Değişikliği Bakanlığı’na dijital olarak iletilmesi zorunludur.</w:t>
      </w:r>
    </w:p>
    <w:p w14:paraId="063D7095" w14:textId="30CDDDBD" w:rsidR="004E0921" w:rsidRDefault="004E0921" w:rsidP="00372D1F"/>
    <w:p w14:paraId="64C058F3" w14:textId="77777777" w:rsidR="004E0921" w:rsidRPr="00CF571A" w:rsidRDefault="004E0921" w:rsidP="00372D1F"/>
    <w:p w14:paraId="1891BC91" w14:textId="1A1708B4" w:rsidR="006F7438" w:rsidRPr="00CF571A" w:rsidRDefault="006F7438" w:rsidP="0052717C">
      <w:pPr>
        <w:pStyle w:val="ListeParagraf"/>
        <w:numPr>
          <w:ilvl w:val="2"/>
          <w:numId w:val="107"/>
        </w:numPr>
        <w:rPr>
          <w:b/>
          <w:bCs/>
        </w:rPr>
      </w:pPr>
      <w:r w:rsidRPr="00CF571A">
        <w:rPr>
          <w:b/>
          <w:bCs/>
        </w:rPr>
        <w:t>Toplama, Ayırma ve Depolama</w:t>
      </w:r>
    </w:p>
    <w:p w14:paraId="65D861CC" w14:textId="77777777" w:rsidR="00372D1F" w:rsidRPr="00CF571A" w:rsidRDefault="00372D1F" w:rsidP="00372D1F">
      <w:r w:rsidRPr="00CF571A">
        <w:t>Atıklar, ayrılacak ve tehlikeli ve tehlikesiz atıklar için ayrı ayrı tanımlanarak belirlenmiş güvenli depolama alanlarında geçici olarak depolanacaktır. Taşıma ve nihai bertaraf Bölüm 4.3.3'te açıklanmıştır.</w:t>
      </w:r>
    </w:p>
    <w:p w14:paraId="392CC1AD" w14:textId="77777777" w:rsidR="00372D1F" w:rsidRPr="00CF571A" w:rsidRDefault="00372D1F" w:rsidP="00372D1F">
      <w:pPr>
        <w:rPr>
          <w:i/>
          <w:iCs/>
        </w:rPr>
      </w:pPr>
      <w:r w:rsidRPr="00CF571A">
        <w:rPr>
          <w:i/>
          <w:iCs/>
        </w:rPr>
        <w:t>Tehlikesiz Atıklar</w:t>
      </w:r>
    </w:p>
    <w:p w14:paraId="050ED947" w14:textId="77777777" w:rsidR="00372D1F" w:rsidRPr="00CF571A" w:rsidRDefault="00372D1F" w:rsidP="00372D1F">
      <w:r w:rsidRPr="00CF571A">
        <w:lastRenderedPageBreak/>
        <w:t>Tehlikesiz atıkların yönetimi aşağıdaki gibi olacaktır:</w:t>
      </w:r>
    </w:p>
    <w:p w14:paraId="25B21A96" w14:textId="5BF009D7" w:rsidR="00372D1F" w:rsidRPr="00CF571A" w:rsidRDefault="00372D1F" w:rsidP="0052717C">
      <w:pPr>
        <w:pStyle w:val="ListeParagraf"/>
        <w:numPr>
          <w:ilvl w:val="0"/>
          <w:numId w:val="117"/>
        </w:numPr>
      </w:pPr>
      <w:r w:rsidRPr="00CF571A">
        <w:t>Evsel atıklar, Atık Yönetimi Yönetmeliğine uygun olarak özel çöp kutularında toplanacak ve şantiyede geçici olarak depolanacaktır.</w:t>
      </w:r>
    </w:p>
    <w:p w14:paraId="3CB2C342" w14:textId="4A20D458" w:rsidR="00372D1F" w:rsidRPr="00CF571A" w:rsidRDefault="00372D1F" w:rsidP="0052717C">
      <w:pPr>
        <w:pStyle w:val="ListeParagraf"/>
        <w:numPr>
          <w:ilvl w:val="0"/>
          <w:numId w:val="117"/>
        </w:numPr>
      </w:pPr>
      <w:r w:rsidRPr="00CF571A">
        <w:t>Geri dönüştürülebilir atıklar ayrılacak ve şantiyede kendileri için ayrılmış alanlarda geçici olarak depolanacaktır.</w:t>
      </w:r>
    </w:p>
    <w:p w14:paraId="30F9A1DB" w14:textId="6ED6DDA2" w:rsidR="00372D1F" w:rsidRPr="00CF571A" w:rsidRDefault="00372D1F" w:rsidP="0052717C">
      <w:pPr>
        <w:pStyle w:val="ListeParagraf"/>
        <w:numPr>
          <w:ilvl w:val="0"/>
          <w:numId w:val="117"/>
        </w:numPr>
      </w:pPr>
      <w:r w:rsidRPr="00CF571A">
        <w:t>Ambalaj atıkları ayrı ayrı toplanacak ve Ambalaj Atıklarının Kontrolü Yönetmeliğine uygun olarak şantiyede kendileri için ayrılmış alanlarda geçici olarak depolanacaktır.</w:t>
      </w:r>
    </w:p>
    <w:p w14:paraId="73C31118" w14:textId="0A176563" w:rsidR="00372D1F" w:rsidRPr="00CF571A" w:rsidRDefault="00372D1F" w:rsidP="0052717C">
      <w:pPr>
        <w:pStyle w:val="ListeParagraf"/>
        <w:numPr>
          <w:ilvl w:val="0"/>
          <w:numId w:val="117"/>
        </w:numPr>
      </w:pPr>
      <w:r w:rsidRPr="00CF571A">
        <w:t>Güvenli ve çevreye duyarlı geçici depolamayı kolaylaştırmak için atık üretim yerlerinde uygun atık kapları sağlanacaktır. Tüm kaplar içeriklerine göre net bir şekilde işaretlenecektir.</w:t>
      </w:r>
    </w:p>
    <w:p w14:paraId="1D73AAF3" w14:textId="77777777" w:rsidR="00372D1F" w:rsidRPr="00CF571A" w:rsidRDefault="00372D1F" w:rsidP="00372D1F">
      <w:pPr>
        <w:rPr>
          <w:b/>
          <w:bCs/>
        </w:rPr>
      </w:pPr>
      <w:r w:rsidRPr="00CF571A">
        <w:rPr>
          <w:b/>
          <w:bCs/>
        </w:rPr>
        <w:t>Tehlikeli Atıklar</w:t>
      </w:r>
    </w:p>
    <w:p w14:paraId="7971EF09" w14:textId="77777777" w:rsidR="00372D1F" w:rsidRPr="00CF571A" w:rsidRDefault="00372D1F" w:rsidP="00372D1F">
      <w:r w:rsidRPr="00CF571A">
        <w:t>Tehlikeli atıkların yönetimi aşağıdaki gibi olacaktır:</w:t>
      </w:r>
    </w:p>
    <w:p w14:paraId="22EC2668" w14:textId="3BA86058" w:rsidR="00372D1F" w:rsidRPr="00CF571A" w:rsidRDefault="00372D1F" w:rsidP="0052717C">
      <w:pPr>
        <w:pStyle w:val="ListeParagraf"/>
        <w:numPr>
          <w:ilvl w:val="0"/>
          <w:numId w:val="118"/>
        </w:numPr>
      </w:pPr>
      <w:r w:rsidRPr="00CF571A">
        <w:t>Uluslararası standartlar ve uluslararası yaygın uygulama uyarınca tehlikeli atıklar hasarsız, sızdırmaz, güvenli ve uygun kaplarda depolanacaktır. İlgili mevzuata doğrultusunda, depolama için beton zeminli özel bir alan kullanılacaktır.</w:t>
      </w:r>
    </w:p>
    <w:p w14:paraId="588A1A41" w14:textId="1660E381" w:rsidR="00372D1F" w:rsidRPr="00CF571A" w:rsidRDefault="00372D1F" w:rsidP="0052717C">
      <w:pPr>
        <w:pStyle w:val="ListeParagraf"/>
        <w:numPr>
          <w:ilvl w:val="0"/>
          <w:numId w:val="118"/>
        </w:numPr>
      </w:pPr>
      <w:r w:rsidRPr="00CF571A">
        <w:t xml:space="preserve">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w:t>
      </w:r>
      <w:proofErr w:type="spellStart"/>
      <w:r w:rsidRPr="00CF571A">
        <w:t>KKD'ler</w:t>
      </w:r>
      <w:proofErr w:type="spellEnd"/>
      <w:r w:rsidRPr="00CF571A">
        <w:t xml:space="preserve"> gibi bilgileri içerecektir. Kapların üzerindeki tüm eski etiketler, karışıklığı önlemek için çıkarılacak veya kapatılacaktır.</w:t>
      </w:r>
    </w:p>
    <w:p w14:paraId="451E0B7A" w14:textId="2F7608AE" w:rsidR="00372D1F" w:rsidRPr="00CF571A" w:rsidRDefault="00372D1F" w:rsidP="0052717C">
      <w:pPr>
        <w:pStyle w:val="ListeParagraf"/>
        <w:numPr>
          <w:ilvl w:val="0"/>
          <w:numId w:val="118"/>
        </w:numPr>
      </w:pPr>
      <w:r w:rsidRPr="00CF571A">
        <w:t>Tehlikeli atık kapları, hasar görüp görmediklerini veya herhangi bir sızıntı olup olmadığını belirlemek için düzenli olarak kontrol edilecektir.</w:t>
      </w:r>
    </w:p>
    <w:p w14:paraId="2CAB1552" w14:textId="53E161EC" w:rsidR="00372D1F" w:rsidRPr="00CF571A" w:rsidRDefault="00372D1F" w:rsidP="0052717C">
      <w:pPr>
        <w:pStyle w:val="ListeParagraf"/>
        <w:numPr>
          <w:ilvl w:val="0"/>
          <w:numId w:val="118"/>
        </w:numPr>
      </w:pPr>
      <w:r w:rsidRPr="00CF571A">
        <w:t>Tehlikeli atık kapları kapalı tutulacak ve atıklar kimyasal reaksiyona girmeyecek şekilde depolanacaktır.</w:t>
      </w:r>
    </w:p>
    <w:p w14:paraId="3A5DC800" w14:textId="1F3D022A" w:rsidR="00372D1F" w:rsidRPr="00CF571A" w:rsidRDefault="00372D1F" w:rsidP="0052717C">
      <w:pPr>
        <w:pStyle w:val="ListeParagraf"/>
        <w:numPr>
          <w:ilvl w:val="0"/>
          <w:numId w:val="118"/>
        </w:numPr>
      </w:pPr>
      <w:r w:rsidRPr="00CF571A">
        <w:t>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t>
      </w:r>
    </w:p>
    <w:p w14:paraId="3ACE8057" w14:textId="3208B0B6" w:rsidR="00372D1F" w:rsidRPr="00CF571A" w:rsidRDefault="00372D1F" w:rsidP="0052717C">
      <w:pPr>
        <w:pStyle w:val="ListeParagraf"/>
        <w:numPr>
          <w:ilvl w:val="0"/>
          <w:numId w:val="118"/>
        </w:numPr>
      </w:pPr>
      <w:r w:rsidRPr="00CF571A">
        <w:lastRenderedPageBreak/>
        <w:t xml:space="preserve">Taşımada kullanılan tüm araçlarda herhangi bir sızıntı veya dökülmeye karşı emici madde bulundurulacaktır. İşçilere malzemelerin kullanımı ve </w:t>
      </w:r>
      <w:proofErr w:type="spellStart"/>
      <w:r w:rsidRPr="00CF571A">
        <w:t>bertarafı</w:t>
      </w:r>
      <w:proofErr w:type="spellEnd"/>
      <w:r w:rsidRPr="00CF571A">
        <w:t xml:space="preserve"> hakkında bilgi verilecektir. Filtreler veya petrol ürünleriyle doyurulmuş malzemeler, bertaraf edilmeden önce herhangi bir serbest ürünün çıkarılması için uygun bir kaba boşaltılacaktır.</w:t>
      </w:r>
    </w:p>
    <w:p w14:paraId="1F1E695E" w14:textId="1F79A3B6" w:rsidR="00372D1F" w:rsidRPr="00CF571A" w:rsidRDefault="00372D1F" w:rsidP="0052717C">
      <w:pPr>
        <w:pStyle w:val="ListeParagraf"/>
        <w:numPr>
          <w:ilvl w:val="0"/>
          <w:numId w:val="118"/>
        </w:numPr>
      </w:pPr>
      <w:r w:rsidRPr="00CF571A">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6CBCF3DE" w14:textId="081F1D8F" w:rsidR="00372D1F" w:rsidRPr="00CF571A" w:rsidRDefault="00372D1F" w:rsidP="0052717C">
      <w:pPr>
        <w:pStyle w:val="ListeParagraf"/>
        <w:numPr>
          <w:ilvl w:val="0"/>
          <w:numId w:val="118"/>
        </w:numPr>
      </w:pPr>
      <w:r w:rsidRPr="00CF571A">
        <w:t>Atık bitkisel yağlar geçici olarak özel kaplar içinde toplanacaktır.</w:t>
      </w:r>
    </w:p>
    <w:p w14:paraId="27E478BF" w14:textId="421D6555" w:rsidR="00372D1F" w:rsidRPr="00CF571A" w:rsidRDefault="00372D1F" w:rsidP="0052717C">
      <w:pPr>
        <w:pStyle w:val="ListeParagraf"/>
        <w:numPr>
          <w:ilvl w:val="0"/>
          <w:numId w:val="118"/>
        </w:numPr>
      </w:pPr>
      <w:r w:rsidRPr="00CF571A">
        <w:t>Cıva içeren ampuller uygun kaplarda ayrı toplanacak ve tehlikeli atık olarak bertaraf edilecektir.</w:t>
      </w:r>
    </w:p>
    <w:p w14:paraId="02F8FCD9" w14:textId="61F90414" w:rsidR="00372D1F" w:rsidRPr="00CF571A" w:rsidRDefault="00372D1F" w:rsidP="0052717C">
      <w:pPr>
        <w:pStyle w:val="ListeParagraf"/>
        <w:numPr>
          <w:ilvl w:val="0"/>
          <w:numId w:val="118"/>
        </w:numPr>
      </w:pPr>
      <w:r w:rsidRPr="00CF571A">
        <w:t>Atık yağların alıcı ortamlara veya tuvaletlere/lavabolara boşaltılmasına izin verilmeyecektir.</w:t>
      </w:r>
    </w:p>
    <w:p w14:paraId="2508D2EC" w14:textId="79D7F952" w:rsidR="00372D1F" w:rsidRPr="00CF571A" w:rsidRDefault="00372D1F" w:rsidP="0052717C">
      <w:pPr>
        <w:pStyle w:val="ListeParagraf"/>
        <w:numPr>
          <w:ilvl w:val="0"/>
          <w:numId w:val="118"/>
        </w:numPr>
      </w:pPr>
      <w:r w:rsidRPr="00CF571A">
        <w:t>Atık pil ve akümülatörler, Atık Pil ve Akümülatörlerin Kontrolü Yönetmeliğine uygun olarak ayrı ayrı toplanacak ve depolanacaktır.</w:t>
      </w:r>
    </w:p>
    <w:p w14:paraId="5E906327" w14:textId="7C82EFD5" w:rsidR="00372D1F" w:rsidRPr="00CF571A" w:rsidRDefault="00372D1F" w:rsidP="0052717C">
      <w:pPr>
        <w:pStyle w:val="ListeParagraf"/>
        <w:numPr>
          <w:ilvl w:val="0"/>
          <w:numId w:val="118"/>
        </w:numPr>
      </w:pPr>
      <w:r w:rsidRPr="00CF571A">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6438C195" w14:textId="5119A8A7" w:rsidR="00372D1F" w:rsidRPr="00CF571A" w:rsidRDefault="00372D1F" w:rsidP="0052717C">
      <w:pPr>
        <w:pStyle w:val="ListeParagraf"/>
        <w:numPr>
          <w:ilvl w:val="0"/>
          <w:numId w:val="118"/>
        </w:numPr>
      </w:pPr>
      <w:r w:rsidRPr="00CF571A">
        <w:t>Tıbbi atıklar, Tıbbi Atıkların Kontrolü Yönetmeliğine uygun olarak diğer atıklardan ayrı olarak toplanacaktır.</w:t>
      </w:r>
    </w:p>
    <w:p w14:paraId="706758FA" w14:textId="2BE98C19" w:rsidR="00372D1F" w:rsidRPr="00CF571A" w:rsidRDefault="00372D1F" w:rsidP="0052717C">
      <w:pPr>
        <w:pStyle w:val="ListeParagraf"/>
        <w:numPr>
          <w:ilvl w:val="0"/>
          <w:numId w:val="118"/>
        </w:numPr>
      </w:pPr>
      <w:r w:rsidRPr="00CF571A">
        <w:t>Proje faaliyetleri patlayıcı kullanılmasını gerektirmemektedir. Ancak gerekirse, atık patlayıcılar orijinali ile aynı türde kaplar içinde depolanacak, ama patlayıcı atık olarak işaretlenecek ve lisanslı firmalar tarafından taşınacaktır.</w:t>
      </w:r>
    </w:p>
    <w:p w14:paraId="47CD6595" w14:textId="77777777" w:rsidR="00372D1F" w:rsidRPr="00CF571A" w:rsidRDefault="00372D1F" w:rsidP="007B248E">
      <w:pPr>
        <w:rPr>
          <w:i/>
          <w:iCs/>
        </w:rPr>
      </w:pPr>
      <w:r w:rsidRPr="00CF571A">
        <w:rPr>
          <w:i/>
          <w:iCs/>
        </w:rPr>
        <w:t>Hafriyat, İnşaat ve Yıkıntı Atıkları</w:t>
      </w:r>
    </w:p>
    <w:p w14:paraId="2DBEDB39" w14:textId="77777777" w:rsidR="00372D1F" w:rsidRPr="00CF571A" w:rsidRDefault="00372D1F" w:rsidP="007B248E">
      <w:r w:rsidRPr="00CF571A">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0DECE83C" w14:textId="45545DB4" w:rsidR="00372D1F" w:rsidRPr="00CF571A" w:rsidRDefault="00372D1F" w:rsidP="0052717C">
      <w:pPr>
        <w:pStyle w:val="ListeParagraf"/>
        <w:numPr>
          <w:ilvl w:val="0"/>
          <w:numId w:val="118"/>
        </w:numPr>
      </w:pPr>
      <w:r w:rsidRPr="00CF571A">
        <w:t>Hiçbir koşulda hafriyat, inşaat ve yıkıntı atıkları şantiyede bertaraf edilmeyecektir.</w:t>
      </w:r>
    </w:p>
    <w:p w14:paraId="5496070F" w14:textId="7DBC89FB" w:rsidR="00372D1F" w:rsidRPr="00CF571A" w:rsidRDefault="00372D1F" w:rsidP="0052717C">
      <w:pPr>
        <w:pStyle w:val="ListeParagraf"/>
        <w:numPr>
          <w:ilvl w:val="0"/>
          <w:numId w:val="118"/>
        </w:numPr>
      </w:pPr>
      <w:r w:rsidRPr="00CF571A">
        <w:t>Sadece küçük dallar, yapraklar gibi kesilen ağaçların ve çalıların ilgili ormancılık makamı tarafından toplanmayan kısmı sahada bırakılacaktır, çünkü bu malzeme toprağın gübrelenmesi yoluyla yerel flora büyümesinin artmasına katkıda bulunacaktır.</w:t>
      </w:r>
    </w:p>
    <w:p w14:paraId="1A99AC4F" w14:textId="1F895245" w:rsidR="00372D1F" w:rsidRPr="00CF571A" w:rsidRDefault="00372D1F" w:rsidP="0052717C">
      <w:pPr>
        <w:pStyle w:val="ListeParagraf"/>
        <w:numPr>
          <w:ilvl w:val="0"/>
          <w:numId w:val="118"/>
        </w:numPr>
      </w:pPr>
      <w:r w:rsidRPr="00CF571A">
        <w:t>Hafriyat atığının geçici olarak depolanması için kullanılan alanlar, ilgili her alandaki hafriyat işleri/inşaat faaliyetleri sonuçlanır sonuçlanmaz eski haline getirilecektir.</w:t>
      </w:r>
    </w:p>
    <w:p w14:paraId="1A40063E" w14:textId="3F7DF26E" w:rsidR="00B117F3" w:rsidRPr="00CF571A" w:rsidRDefault="00372D1F" w:rsidP="00497B7A">
      <w:pPr>
        <w:pStyle w:val="ListeParagraf"/>
        <w:numPr>
          <w:ilvl w:val="0"/>
          <w:numId w:val="118"/>
        </w:numPr>
      </w:pPr>
      <w:r w:rsidRPr="00CF571A">
        <w:t>Üst toprak, hafriyat malzemesinden ayrı olarak alınacaktır.</w:t>
      </w:r>
    </w:p>
    <w:p w14:paraId="7A75098E" w14:textId="09547367" w:rsidR="006F7438" w:rsidRPr="00CF571A" w:rsidRDefault="006F7438" w:rsidP="0052717C">
      <w:pPr>
        <w:pStyle w:val="ListeParagraf"/>
        <w:numPr>
          <w:ilvl w:val="2"/>
          <w:numId w:val="107"/>
        </w:numPr>
        <w:rPr>
          <w:b/>
          <w:bCs/>
        </w:rPr>
      </w:pPr>
      <w:r w:rsidRPr="00CF571A">
        <w:rPr>
          <w:b/>
          <w:bCs/>
        </w:rPr>
        <w:t>Taşıma ve Bertaraf</w:t>
      </w:r>
    </w:p>
    <w:p w14:paraId="49E42FE5" w14:textId="77777777" w:rsidR="00B158BA" w:rsidRPr="00CF571A" w:rsidRDefault="00B158BA" w:rsidP="00B158BA">
      <w:pPr>
        <w:rPr>
          <w:u w:val="single"/>
        </w:rPr>
      </w:pPr>
      <w:r w:rsidRPr="00CF571A">
        <w:rPr>
          <w:u w:val="single"/>
        </w:rPr>
        <w:lastRenderedPageBreak/>
        <w:t>Tehlikesiz Atıklar</w:t>
      </w:r>
    </w:p>
    <w:p w14:paraId="520E4140" w14:textId="77777777" w:rsidR="00B158BA" w:rsidRPr="00CF571A" w:rsidRDefault="00B158BA" w:rsidP="00B158BA">
      <w:r w:rsidRPr="00CF571A">
        <w:t xml:space="preserve">Tehlikesiz atıkların taşınması ve geri dönüşümü, geri kazanımı ve </w:t>
      </w:r>
      <w:proofErr w:type="spellStart"/>
      <w:r w:rsidRPr="00CF571A">
        <w:t>bertarafı</w:t>
      </w:r>
      <w:proofErr w:type="spellEnd"/>
      <w:r w:rsidRPr="00CF571A">
        <w:t xml:space="preserve"> için aşağıdaki yönetim kontrolleri uygulanacaktır:</w:t>
      </w:r>
    </w:p>
    <w:p w14:paraId="07EA2505" w14:textId="31B2AC1D" w:rsidR="00B158BA" w:rsidRPr="00CF571A" w:rsidRDefault="00B158BA" w:rsidP="0052717C">
      <w:pPr>
        <w:pStyle w:val="ListeParagraf"/>
        <w:numPr>
          <w:ilvl w:val="0"/>
          <w:numId w:val="119"/>
        </w:numPr>
      </w:pPr>
      <w:r w:rsidRPr="00CF571A">
        <w:t>Evsel atıkların düzenli depolama sahasına taşınması için ilgili belediye ile bir protokol imzalanacaktır.</w:t>
      </w:r>
    </w:p>
    <w:p w14:paraId="3C9AF274" w14:textId="676C6A2D" w:rsidR="00B158BA" w:rsidRPr="00CF571A" w:rsidRDefault="00B158BA" w:rsidP="0052717C">
      <w:pPr>
        <w:pStyle w:val="ListeParagraf"/>
        <w:numPr>
          <w:ilvl w:val="0"/>
          <w:numId w:val="119"/>
        </w:numPr>
      </w:pPr>
      <w:r w:rsidRPr="00CF571A">
        <w:t>Ayrıştırılmış geri dönüştürülebilir atıkların ve ambalaj atıklarının taşınması için lisanslı firmalarla anlaşmalar imzalanacaktır.</w:t>
      </w:r>
    </w:p>
    <w:p w14:paraId="1F542A7A" w14:textId="79FF7675" w:rsidR="00B158BA" w:rsidRPr="00CF571A" w:rsidRDefault="00B158BA" w:rsidP="0052717C">
      <w:pPr>
        <w:pStyle w:val="ListeParagraf"/>
        <w:numPr>
          <w:ilvl w:val="0"/>
          <w:numId w:val="119"/>
        </w:numPr>
      </w:pPr>
      <w:r w:rsidRPr="00CF571A">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7AEE5818" w14:textId="4ECCFC12" w:rsidR="00B158BA" w:rsidRPr="00CF571A" w:rsidRDefault="00B158BA" w:rsidP="0052717C">
      <w:pPr>
        <w:pStyle w:val="ListeParagraf"/>
        <w:numPr>
          <w:ilvl w:val="0"/>
          <w:numId w:val="119"/>
        </w:numPr>
      </w:pPr>
      <w:r w:rsidRPr="00CF571A">
        <w:t>Şirketin lisanslı atık tesisleri ile olan anlaşmaları bu plana eklenecektir.</w:t>
      </w:r>
    </w:p>
    <w:p w14:paraId="24B67F64" w14:textId="77777777" w:rsidR="00B158BA" w:rsidRPr="00CF571A" w:rsidRDefault="00B158BA" w:rsidP="00B158BA">
      <w:pPr>
        <w:rPr>
          <w:i/>
          <w:iCs/>
        </w:rPr>
      </w:pPr>
      <w:r w:rsidRPr="00CF571A">
        <w:rPr>
          <w:i/>
          <w:iCs/>
        </w:rPr>
        <w:t>Tehlikeli Atıklar</w:t>
      </w:r>
    </w:p>
    <w:p w14:paraId="0841DDBF" w14:textId="77777777" w:rsidR="00B158BA" w:rsidRPr="00CF571A" w:rsidRDefault="00B158BA" w:rsidP="00B158BA">
      <w:r w:rsidRPr="00CF571A">
        <w:t xml:space="preserve">Tehlikeli atıkların taşınması ve yeniden kullanımı, geri kazanımı, geri dönüşümü ve </w:t>
      </w:r>
      <w:proofErr w:type="spellStart"/>
      <w:r w:rsidRPr="00CF571A">
        <w:t>bertarafı</w:t>
      </w:r>
      <w:proofErr w:type="spellEnd"/>
      <w:r w:rsidRPr="00CF571A">
        <w:t xml:space="preserve"> için aşağıdaki yönetim kontrolleri uygulanacaktır:</w:t>
      </w:r>
    </w:p>
    <w:p w14:paraId="61E4A7A0" w14:textId="67AB540A" w:rsidR="00B158BA" w:rsidRPr="00CF571A" w:rsidRDefault="00B158BA" w:rsidP="0052717C">
      <w:pPr>
        <w:pStyle w:val="ListeParagraf"/>
        <w:numPr>
          <w:ilvl w:val="0"/>
          <w:numId w:val="120"/>
        </w:numPr>
      </w:pPr>
      <w:r w:rsidRPr="00CF571A">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1BFF8AA8" w14:textId="1FF7526A" w:rsidR="00B158BA" w:rsidRPr="00CF571A" w:rsidRDefault="00B158BA" w:rsidP="0052717C">
      <w:pPr>
        <w:pStyle w:val="ListeParagraf"/>
        <w:numPr>
          <w:ilvl w:val="0"/>
          <w:numId w:val="120"/>
        </w:numPr>
      </w:pPr>
      <w:r w:rsidRPr="00CF571A">
        <w:t>Ayrı olarak toplanan atık pil ve akümülatörler; pil ürünlerinin geri kazanımı, dağıtımı ve satışı ile uğraşan işletmeler veya belediyeler tarafından kurulan toplama noktalarına teslim edilecektir.</w:t>
      </w:r>
    </w:p>
    <w:p w14:paraId="3577073A" w14:textId="144ED6FC" w:rsidR="00B158BA" w:rsidRPr="00CF571A" w:rsidRDefault="00B158BA" w:rsidP="0052717C">
      <w:pPr>
        <w:pStyle w:val="ListeParagraf"/>
        <w:numPr>
          <w:ilvl w:val="0"/>
          <w:numId w:val="120"/>
        </w:numPr>
      </w:pPr>
      <w:r w:rsidRPr="00CF571A">
        <w:t>Atık lastikler; lisanslı taşıma, geri dönüşüm veya (yakıt olarak) yeniden kullanım şirketlerine teslim edilecektir.</w:t>
      </w:r>
    </w:p>
    <w:p w14:paraId="325D1EC1" w14:textId="4C245F81" w:rsidR="00B158BA" w:rsidRPr="00CF571A" w:rsidRDefault="00B158BA" w:rsidP="0052717C">
      <w:pPr>
        <w:pStyle w:val="ListeParagraf"/>
        <w:numPr>
          <w:ilvl w:val="0"/>
          <w:numId w:val="120"/>
        </w:numPr>
      </w:pPr>
      <w:r w:rsidRPr="00CF571A">
        <w:t>Tıbbi atıklar, işyeri hekiminin gözetiminde yakındaki bir sağlık tesisine veya tıbbi atık imha firmasına gönderilecektir.</w:t>
      </w:r>
    </w:p>
    <w:p w14:paraId="39718E0F" w14:textId="3FFC5C76" w:rsidR="00B158BA" w:rsidRPr="00CF571A" w:rsidRDefault="00B158BA" w:rsidP="0052717C">
      <w:pPr>
        <w:pStyle w:val="ListeParagraf"/>
        <w:numPr>
          <w:ilvl w:val="0"/>
          <w:numId w:val="120"/>
        </w:numPr>
      </w:pPr>
      <w:r w:rsidRPr="00CF571A">
        <w:t>Atık yağlar, lisanslı taşıyıcılar tarafından lisanslı işleme ve bertaraf tesislerine taşınacaktır. Taşıma öncesinde Ulusal Taşıma Formu doldurulacak ve yıllık atık yağ beyan formu ilgili makamlara sunulacaktır.</w:t>
      </w:r>
    </w:p>
    <w:p w14:paraId="546394EA" w14:textId="2C6EAD39" w:rsidR="00B158BA" w:rsidRPr="00CF571A" w:rsidRDefault="00B158BA" w:rsidP="0052717C">
      <w:pPr>
        <w:pStyle w:val="ListeParagraf"/>
        <w:numPr>
          <w:ilvl w:val="0"/>
          <w:numId w:val="120"/>
        </w:numPr>
      </w:pPr>
      <w:r w:rsidRPr="00CF571A">
        <w:t>Özel kaplarda toplanan atık bitkisel yağlar yeniden kullanım/geri kazanım için lisanslı firmalara gönderilecektir.</w:t>
      </w:r>
    </w:p>
    <w:p w14:paraId="0B54A915" w14:textId="48F3C5D3" w:rsidR="00B158BA" w:rsidRPr="00CF571A" w:rsidRDefault="00B158BA" w:rsidP="0052717C">
      <w:pPr>
        <w:pStyle w:val="ListeParagraf"/>
        <w:numPr>
          <w:ilvl w:val="0"/>
          <w:numId w:val="120"/>
        </w:numPr>
      </w:pPr>
      <w:r w:rsidRPr="00CF571A">
        <w:t xml:space="preserve">Diğer tehlikeli atıkların taşınması ve </w:t>
      </w:r>
      <w:proofErr w:type="spellStart"/>
      <w:r w:rsidRPr="00CF571A">
        <w:t>bertarafı</w:t>
      </w:r>
      <w:proofErr w:type="spellEnd"/>
      <w:r w:rsidRPr="00CF571A">
        <w:t xml:space="preserve"> için lisanslı bertaraf tesisleri kullanılacaktır.</w:t>
      </w:r>
    </w:p>
    <w:p w14:paraId="116B2D34" w14:textId="51F055C9" w:rsidR="00B158BA" w:rsidRPr="00CF571A" w:rsidRDefault="00B158BA" w:rsidP="0052717C">
      <w:pPr>
        <w:pStyle w:val="ListeParagraf"/>
        <w:numPr>
          <w:ilvl w:val="0"/>
          <w:numId w:val="120"/>
        </w:numPr>
      </w:pPr>
      <w:r w:rsidRPr="00CF571A">
        <w:t>Şirketin lisanslı atık tesisleri ile olan anlaşmaları bu plana eklenecektir.</w:t>
      </w:r>
    </w:p>
    <w:p w14:paraId="18ACD233" w14:textId="0BC3DE53" w:rsidR="006F7438" w:rsidRPr="00CF571A" w:rsidRDefault="006F7438" w:rsidP="0052717C">
      <w:pPr>
        <w:pStyle w:val="ListeParagraf"/>
        <w:numPr>
          <w:ilvl w:val="0"/>
          <w:numId w:val="107"/>
        </w:numPr>
        <w:rPr>
          <w:b/>
          <w:bCs/>
        </w:rPr>
      </w:pPr>
      <w:r w:rsidRPr="00CF571A">
        <w:rPr>
          <w:b/>
          <w:bCs/>
        </w:rPr>
        <w:t>İzleme ve Raporlama</w:t>
      </w:r>
    </w:p>
    <w:p w14:paraId="60195B66" w14:textId="77777777" w:rsidR="00B158BA" w:rsidRPr="00CF571A" w:rsidRDefault="00B158BA" w:rsidP="00B158BA">
      <w:r w:rsidRPr="00CF571A">
        <w:lastRenderedPageBreak/>
        <w:t>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47D42FB8" w14:textId="77777777" w:rsidR="00B158BA" w:rsidRPr="00CF571A" w:rsidRDefault="00B158BA" w:rsidP="00B158BA">
      <w:r w:rsidRPr="00CF571A">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3237939D" w14:textId="77777777" w:rsidR="00B158BA" w:rsidRPr="00CF571A" w:rsidRDefault="00B158BA" w:rsidP="00B158BA">
      <w:r w:rsidRPr="00CF571A">
        <w:t>İnşaat ve işletme aşamasında şantiyedeki atıkların yönetimine ilişkin günlük denetimler yapılacaktır.</w:t>
      </w:r>
    </w:p>
    <w:p w14:paraId="1926CBD9" w14:textId="77777777" w:rsidR="00B158BA" w:rsidRPr="00CF571A" w:rsidRDefault="00B158BA" w:rsidP="00B158BA">
      <w:r w:rsidRPr="00CF571A">
        <w:t xml:space="preserve">Denetimler sırasında ele alınacak konulara ilişkin bir örnek kontrol listesi Ek 2'de sunulmuştur. Bu denetimlere ek olarak, inşaat aşamasında üç ayda bir iç denetimler yapılacaktır. Denetim ve izleme sonuçları, iki yılda bir hazırlanan rapor kapsamında </w:t>
      </w:r>
      <w:proofErr w:type="spellStart"/>
      <w:r w:rsidRPr="00CF571A">
        <w:t>PYB’ye</w:t>
      </w:r>
      <w:proofErr w:type="spellEnd"/>
      <w:r w:rsidRPr="00CF571A">
        <w:t xml:space="preserve"> ve Dünya Bankası'na sunulacaktır.</w:t>
      </w:r>
    </w:p>
    <w:p w14:paraId="7A69E34B" w14:textId="6675C104" w:rsidR="00B158BA" w:rsidRDefault="00B158BA" w:rsidP="00B158BA">
      <w:r w:rsidRPr="00CF571A">
        <w:t>İzleme ve denetim sonuçları esas alınarak, düzeltici ve/veya iyileştirici faaliyetler tasarlanacak ve uygulanacaktır. Bu faaliyetlerin performansı da izlenecek ve raporlanacaktır.</w:t>
      </w:r>
    </w:p>
    <w:p w14:paraId="4E7AB3F5" w14:textId="77777777" w:rsidR="004E0921" w:rsidRPr="00CF571A" w:rsidRDefault="004E0921" w:rsidP="00B158BA"/>
    <w:p w14:paraId="4938B6BB" w14:textId="743C975F" w:rsidR="006F7438" w:rsidRPr="00CF571A" w:rsidRDefault="006F7438" w:rsidP="0052717C">
      <w:pPr>
        <w:pStyle w:val="ListeParagraf"/>
        <w:numPr>
          <w:ilvl w:val="0"/>
          <w:numId w:val="107"/>
        </w:numPr>
        <w:rPr>
          <w:b/>
          <w:bCs/>
        </w:rPr>
      </w:pPr>
      <w:r w:rsidRPr="00CF571A">
        <w:rPr>
          <w:b/>
          <w:bCs/>
        </w:rPr>
        <w:t>Eğitim</w:t>
      </w:r>
    </w:p>
    <w:p w14:paraId="33E25D41" w14:textId="77777777" w:rsidR="00B158BA" w:rsidRPr="00CF571A" w:rsidRDefault="00B158BA" w:rsidP="00B158BA">
      <w:r w:rsidRPr="00CF571A">
        <w:t>Yükleniciler,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7AD18743" w14:textId="0E205943" w:rsidR="00B158BA" w:rsidRPr="00CF571A" w:rsidRDefault="00B158BA" w:rsidP="00B158BA">
      <w:r w:rsidRPr="00CF571A">
        <w:t>Eğitime ilişkin (örneğin katılımcılar, konular, sağlanan eğitim saatleri gibi) detaylar kaydedilecek ve kayıtlar şantiyede tutulacaktır. Tehlikeli atıklar ve malzemeler ile rutin olarak çalışan personel; özel taşıma, ayırma, etiketleme, depolama, sızıntıya müdahale ve bertaraf gerekliliklerinin detaylı olarak açıklandığı ek uzmanlaşma eğitimi alacaktır.</w:t>
      </w:r>
    </w:p>
    <w:p w14:paraId="04533AA9" w14:textId="76B765F7" w:rsidR="006F7438" w:rsidRPr="00CF571A" w:rsidRDefault="006F7438" w:rsidP="0052717C">
      <w:pPr>
        <w:pStyle w:val="ListeParagraf"/>
        <w:numPr>
          <w:ilvl w:val="0"/>
          <w:numId w:val="107"/>
        </w:numPr>
        <w:rPr>
          <w:b/>
          <w:bCs/>
        </w:rPr>
      </w:pPr>
      <w:r w:rsidRPr="00CF571A">
        <w:rPr>
          <w:b/>
          <w:bCs/>
        </w:rPr>
        <w:t>İnceleme &amp; Güncelleme</w:t>
      </w:r>
    </w:p>
    <w:p w14:paraId="575787B2" w14:textId="4617A8E5" w:rsidR="00B158BA" w:rsidRPr="00CF571A" w:rsidRDefault="00B158BA" w:rsidP="00B158BA">
      <w:r w:rsidRPr="00CF571A">
        <w:t>Bu Plan canlı bir belgedir ve sorumluluklar, prosedürler ve uygunluk eylemleri gerektikçe (örneğin ilgili mevzuattaki bir değişiklik sonrasında) güncellenecektir. İçeriğinin tam olarak bilincinde olmak denetim danışmanlarının ve yüklenicilerin bir sorumluluğudur. Yükleniciler, personele ilgili eğitimi verecek ve bu Plan ile uyumu sağlamak için önlemlerin/taahhütlerin uygulanmasını sağlayacaktır.</w:t>
      </w:r>
    </w:p>
    <w:p w14:paraId="14B745EA" w14:textId="77777777" w:rsidR="00497B7A" w:rsidRPr="00CF571A" w:rsidRDefault="00497B7A" w:rsidP="00B158BA"/>
    <w:p w14:paraId="0EA866DC" w14:textId="0CA91F5C" w:rsidR="00B158BA" w:rsidRPr="00CF571A" w:rsidRDefault="00B158BA" w:rsidP="004641FD">
      <w:pPr>
        <w:jc w:val="center"/>
        <w:rPr>
          <w:b/>
          <w:sz w:val="20"/>
          <w:szCs w:val="20"/>
        </w:rPr>
      </w:pPr>
      <w:r w:rsidRPr="00CF571A">
        <w:rPr>
          <w:b/>
          <w:sz w:val="20"/>
          <w:szCs w:val="20"/>
        </w:rPr>
        <w:t>Atık Kayıt Formu</w:t>
      </w:r>
    </w:p>
    <w:p w14:paraId="02951153" w14:textId="18DCCD42" w:rsidR="00B158BA" w:rsidRPr="00CF571A" w:rsidRDefault="00B158BA" w:rsidP="00B158BA">
      <w:r w:rsidRPr="00CF571A">
        <w:lastRenderedPageBreak/>
        <w:t>Tarih (Ay/Yıl</w:t>
      </w:r>
      <w:r w:rsidR="00430392" w:rsidRPr="00CF571A">
        <w:t xml:space="preserve">):  </w:t>
      </w:r>
      <w:r w:rsidRPr="00CF571A">
        <w:t xml:space="preserve">                                                                                                                                     Atık Kayıt Form No:</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117"/>
        <w:gridCol w:w="1660"/>
        <w:gridCol w:w="866"/>
        <w:gridCol w:w="1239"/>
        <w:gridCol w:w="1249"/>
        <w:gridCol w:w="1258"/>
        <w:gridCol w:w="1128"/>
      </w:tblGrid>
      <w:tr w:rsidR="00B158BA" w:rsidRPr="00CF571A" w14:paraId="1D3EFFE4" w14:textId="77777777" w:rsidTr="0091281A">
        <w:trPr>
          <w:tblHeader/>
          <w:jc w:val="center"/>
        </w:trPr>
        <w:tc>
          <w:tcPr>
            <w:tcW w:w="555" w:type="dxa"/>
          </w:tcPr>
          <w:p w14:paraId="4F2DAF45" w14:textId="77777777" w:rsidR="00B158BA" w:rsidRPr="00CF571A" w:rsidRDefault="00B158BA" w:rsidP="0091281A">
            <w:pPr>
              <w:spacing w:line="240" w:lineRule="auto"/>
              <w:jc w:val="left"/>
              <w:rPr>
                <w:b/>
                <w:bCs/>
                <w:sz w:val="20"/>
                <w:szCs w:val="20"/>
              </w:rPr>
            </w:pPr>
            <w:r w:rsidRPr="00CF571A">
              <w:rPr>
                <w:b/>
                <w:bCs/>
                <w:sz w:val="20"/>
                <w:szCs w:val="20"/>
              </w:rPr>
              <w:t>No</w:t>
            </w:r>
          </w:p>
        </w:tc>
        <w:tc>
          <w:tcPr>
            <w:tcW w:w="1117" w:type="dxa"/>
          </w:tcPr>
          <w:p w14:paraId="26A9B7EB" w14:textId="77777777" w:rsidR="00B158BA" w:rsidRPr="00CF571A" w:rsidRDefault="00B158BA" w:rsidP="0091281A">
            <w:pPr>
              <w:spacing w:line="240" w:lineRule="auto"/>
              <w:jc w:val="left"/>
              <w:rPr>
                <w:b/>
                <w:bCs/>
                <w:sz w:val="20"/>
                <w:szCs w:val="20"/>
              </w:rPr>
            </w:pPr>
            <w:r w:rsidRPr="00CF571A">
              <w:rPr>
                <w:b/>
                <w:bCs/>
                <w:sz w:val="20"/>
                <w:szCs w:val="20"/>
              </w:rPr>
              <w:t>Tarih</w:t>
            </w:r>
          </w:p>
        </w:tc>
        <w:tc>
          <w:tcPr>
            <w:tcW w:w="1660" w:type="dxa"/>
          </w:tcPr>
          <w:p w14:paraId="580181A5" w14:textId="77777777" w:rsidR="00B158BA" w:rsidRPr="00CF571A" w:rsidRDefault="00B158BA" w:rsidP="0091281A">
            <w:pPr>
              <w:spacing w:line="240" w:lineRule="auto"/>
              <w:jc w:val="left"/>
              <w:rPr>
                <w:b/>
                <w:bCs/>
                <w:sz w:val="20"/>
                <w:szCs w:val="20"/>
              </w:rPr>
            </w:pPr>
            <w:r w:rsidRPr="00CF571A">
              <w:rPr>
                <w:b/>
                <w:bCs/>
                <w:sz w:val="20"/>
                <w:szCs w:val="20"/>
              </w:rPr>
              <w:t>Atık Türü (Tehlikeli/Tehlikesiz)</w:t>
            </w:r>
          </w:p>
        </w:tc>
        <w:tc>
          <w:tcPr>
            <w:tcW w:w="866" w:type="dxa"/>
          </w:tcPr>
          <w:p w14:paraId="4CD77786" w14:textId="77777777" w:rsidR="00B158BA" w:rsidRPr="00CF571A" w:rsidRDefault="00B158BA" w:rsidP="0091281A">
            <w:pPr>
              <w:spacing w:line="240" w:lineRule="auto"/>
              <w:jc w:val="left"/>
              <w:rPr>
                <w:b/>
                <w:bCs/>
                <w:sz w:val="20"/>
                <w:szCs w:val="20"/>
              </w:rPr>
            </w:pPr>
            <w:r w:rsidRPr="00CF571A">
              <w:rPr>
                <w:b/>
                <w:bCs/>
                <w:sz w:val="20"/>
                <w:szCs w:val="20"/>
              </w:rPr>
              <w:t>Alt Tür</w:t>
            </w:r>
          </w:p>
        </w:tc>
        <w:tc>
          <w:tcPr>
            <w:tcW w:w="1239" w:type="dxa"/>
          </w:tcPr>
          <w:p w14:paraId="01112EB1" w14:textId="77777777" w:rsidR="00B158BA" w:rsidRPr="00CF571A" w:rsidRDefault="00B158BA" w:rsidP="0091281A">
            <w:pPr>
              <w:spacing w:line="240" w:lineRule="auto"/>
              <w:jc w:val="left"/>
              <w:rPr>
                <w:b/>
                <w:bCs/>
                <w:sz w:val="20"/>
                <w:szCs w:val="20"/>
              </w:rPr>
            </w:pPr>
            <w:r w:rsidRPr="00CF571A">
              <w:rPr>
                <w:b/>
                <w:bCs/>
                <w:sz w:val="20"/>
                <w:szCs w:val="20"/>
              </w:rPr>
              <w:t>Atık Miktarı (ton/m3)</w:t>
            </w:r>
          </w:p>
        </w:tc>
        <w:tc>
          <w:tcPr>
            <w:tcW w:w="1249" w:type="dxa"/>
          </w:tcPr>
          <w:p w14:paraId="0B38FC11" w14:textId="77777777" w:rsidR="00B158BA" w:rsidRPr="00CF571A" w:rsidRDefault="00B158BA" w:rsidP="0091281A">
            <w:pPr>
              <w:spacing w:line="240" w:lineRule="auto"/>
              <w:jc w:val="left"/>
              <w:rPr>
                <w:b/>
                <w:bCs/>
                <w:sz w:val="20"/>
                <w:szCs w:val="20"/>
              </w:rPr>
            </w:pPr>
            <w:r w:rsidRPr="00CF571A">
              <w:rPr>
                <w:b/>
                <w:bCs/>
                <w:sz w:val="20"/>
                <w:szCs w:val="20"/>
              </w:rPr>
              <w:t>Taşıyan</w:t>
            </w:r>
          </w:p>
        </w:tc>
        <w:tc>
          <w:tcPr>
            <w:tcW w:w="1258" w:type="dxa"/>
          </w:tcPr>
          <w:p w14:paraId="242AE1C2" w14:textId="77777777" w:rsidR="00B158BA" w:rsidRPr="00CF571A" w:rsidRDefault="00B158BA" w:rsidP="0091281A">
            <w:pPr>
              <w:spacing w:line="240" w:lineRule="auto"/>
              <w:jc w:val="left"/>
              <w:rPr>
                <w:b/>
                <w:bCs/>
                <w:sz w:val="20"/>
                <w:szCs w:val="20"/>
              </w:rPr>
            </w:pPr>
            <w:r w:rsidRPr="00CF571A">
              <w:rPr>
                <w:b/>
                <w:bCs/>
                <w:sz w:val="20"/>
                <w:szCs w:val="20"/>
              </w:rPr>
              <w:t>Bertaraf Eden</w:t>
            </w:r>
          </w:p>
        </w:tc>
        <w:tc>
          <w:tcPr>
            <w:tcW w:w="1128" w:type="dxa"/>
          </w:tcPr>
          <w:p w14:paraId="1C239CB1" w14:textId="77777777" w:rsidR="00B158BA" w:rsidRPr="00CF571A" w:rsidRDefault="00B158BA" w:rsidP="0091281A">
            <w:pPr>
              <w:spacing w:line="240" w:lineRule="auto"/>
              <w:jc w:val="left"/>
              <w:rPr>
                <w:b/>
                <w:bCs/>
                <w:sz w:val="20"/>
                <w:szCs w:val="20"/>
              </w:rPr>
            </w:pPr>
            <w:r w:rsidRPr="00CF571A">
              <w:rPr>
                <w:b/>
                <w:bCs/>
                <w:sz w:val="20"/>
                <w:szCs w:val="20"/>
              </w:rPr>
              <w:t>Bertaraf Yöntemi</w:t>
            </w:r>
          </w:p>
        </w:tc>
      </w:tr>
      <w:tr w:rsidR="00B158BA" w:rsidRPr="00CF571A" w14:paraId="1F9F02EF" w14:textId="77777777" w:rsidTr="0091281A">
        <w:trPr>
          <w:jc w:val="center"/>
        </w:trPr>
        <w:tc>
          <w:tcPr>
            <w:tcW w:w="555" w:type="dxa"/>
          </w:tcPr>
          <w:p w14:paraId="14EB97E6" w14:textId="77777777" w:rsidR="00B158BA" w:rsidRPr="00CF571A" w:rsidRDefault="00B158BA" w:rsidP="0091281A">
            <w:pPr>
              <w:spacing w:line="240" w:lineRule="auto"/>
              <w:rPr>
                <w:sz w:val="20"/>
                <w:szCs w:val="20"/>
              </w:rPr>
            </w:pPr>
            <w:r w:rsidRPr="00CF571A">
              <w:rPr>
                <w:sz w:val="20"/>
                <w:szCs w:val="20"/>
              </w:rPr>
              <w:t>1</w:t>
            </w:r>
          </w:p>
        </w:tc>
        <w:tc>
          <w:tcPr>
            <w:tcW w:w="1117" w:type="dxa"/>
          </w:tcPr>
          <w:p w14:paraId="2D2F0804" w14:textId="77777777" w:rsidR="00B158BA" w:rsidRPr="00CF571A" w:rsidRDefault="00B158BA" w:rsidP="0091281A">
            <w:pPr>
              <w:spacing w:line="240" w:lineRule="auto"/>
              <w:rPr>
                <w:sz w:val="20"/>
                <w:szCs w:val="20"/>
              </w:rPr>
            </w:pPr>
          </w:p>
        </w:tc>
        <w:tc>
          <w:tcPr>
            <w:tcW w:w="1660" w:type="dxa"/>
          </w:tcPr>
          <w:p w14:paraId="00535F28" w14:textId="77777777" w:rsidR="00B158BA" w:rsidRPr="00CF571A" w:rsidRDefault="00B158BA" w:rsidP="0091281A">
            <w:pPr>
              <w:spacing w:line="240" w:lineRule="auto"/>
              <w:rPr>
                <w:sz w:val="20"/>
                <w:szCs w:val="20"/>
              </w:rPr>
            </w:pPr>
          </w:p>
        </w:tc>
        <w:tc>
          <w:tcPr>
            <w:tcW w:w="866" w:type="dxa"/>
          </w:tcPr>
          <w:p w14:paraId="19762743" w14:textId="77777777" w:rsidR="00B158BA" w:rsidRPr="00CF571A" w:rsidRDefault="00B158BA" w:rsidP="0091281A">
            <w:pPr>
              <w:spacing w:line="240" w:lineRule="auto"/>
              <w:rPr>
                <w:sz w:val="20"/>
                <w:szCs w:val="20"/>
              </w:rPr>
            </w:pPr>
          </w:p>
        </w:tc>
        <w:tc>
          <w:tcPr>
            <w:tcW w:w="1239" w:type="dxa"/>
          </w:tcPr>
          <w:p w14:paraId="64CCE721" w14:textId="77777777" w:rsidR="00B158BA" w:rsidRPr="00CF571A" w:rsidRDefault="00B158BA" w:rsidP="0091281A">
            <w:pPr>
              <w:spacing w:line="240" w:lineRule="auto"/>
              <w:rPr>
                <w:sz w:val="20"/>
                <w:szCs w:val="20"/>
              </w:rPr>
            </w:pPr>
          </w:p>
        </w:tc>
        <w:tc>
          <w:tcPr>
            <w:tcW w:w="1249" w:type="dxa"/>
          </w:tcPr>
          <w:p w14:paraId="23CBCCE1" w14:textId="77777777" w:rsidR="00B158BA" w:rsidRPr="00CF571A" w:rsidRDefault="00B158BA" w:rsidP="0091281A">
            <w:pPr>
              <w:spacing w:line="240" w:lineRule="auto"/>
              <w:rPr>
                <w:sz w:val="20"/>
                <w:szCs w:val="20"/>
              </w:rPr>
            </w:pPr>
          </w:p>
        </w:tc>
        <w:tc>
          <w:tcPr>
            <w:tcW w:w="1258" w:type="dxa"/>
          </w:tcPr>
          <w:p w14:paraId="5C7F869D" w14:textId="77777777" w:rsidR="00B158BA" w:rsidRPr="00CF571A" w:rsidRDefault="00B158BA" w:rsidP="0091281A">
            <w:pPr>
              <w:spacing w:line="240" w:lineRule="auto"/>
              <w:rPr>
                <w:sz w:val="20"/>
                <w:szCs w:val="20"/>
              </w:rPr>
            </w:pPr>
          </w:p>
        </w:tc>
        <w:tc>
          <w:tcPr>
            <w:tcW w:w="1128" w:type="dxa"/>
          </w:tcPr>
          <w:p w14:paraId="235C1BB0" w14:textId="77777777" w:rsidR="00B158BA" w:rsidRPr="00CF571A" w:rsidRDefault="00B158BA" w:rsidP="0091281A">
            <w:pPr>
              <w:spacing w:line="240" w:lineRule="auto"/>
              <w:rPr>
                <w:sz w:val="20"/>
                <w:szCs w:val="20"/>
              </w:rPr>
            </w:pPr>
          </w:p>
        </w:tc>
      </w:tr>
      <w:tr w:rsidR="00B158BA" w:rsidRPr="00CF571A" w14:paraId="63D078C3" w14:textId="77777777" w:rsidTr="0091281A">
        <w:trPr>
          <w:jc w:val="center"/>
        </w:trPr>
        <w:tc>
          <w:tcPr>
            <w:tcW w:w="555" w:type="dxa"/>
          </w:tcPr>
          <w:p w14:paraId="3240560E" w14:textId="77777777" w:rsidR="00B158BA" w:rsidRPr="00CF571A" w:rsidRDefault="00B158BA" w:rsidP="0091281A">
            <w:pPr>
              <w:spacing w:line="240" w:lineRule="auto"/>
              <w:rPr>
                <w:sz w:val="20"/>
                <w:szCs w:val="20"/>
              </w:rPr>
            </w:pPr>
            <w:r w:rsidRPr="00CF571A">
              <w:rPr>
                <w:sz w:val="20"/>
                <w:szCs w:val="20"/>
              </w:rPr>
              <w:t>2</w:t>
            </w:r>
          </w:p>
        </w:tc>
        <w:tc>
          <w:tcPr>
            <w:tcW w:w="1117" w:type="dxa"/>
          </w:tcPr>
          <w:p w14:paraId="693218A5" w14:textId="77777777" w:rsidR="00B158BA" w:rsidRPr="00CF571A" w:rsidRDefault="00B158BA" w:rsidP="0091281A">
            <w:pPr>
              <w:spacing w:line="240" w:lineRule="auto"/>
              <w:rPr>
                <w:sz w:val="20"/>
                <w:szCs w:val="20"/>
              </w:rPr>
            </w:pPr>
          </w:p>
        </w:tc>
        <w:tc>
          <w:tcPr>
            <w:tcW w:w="1660" w:type="dxa"/>
          </w:tcPr>
          <w:p w14:paraId="41E86FAC" w14:textId="77777777" w:rsidR="00B158BA" w:rsidRPr="00CF571A" w:rsidRDefault="00B158BA" w:rsidP="0091281A">
            <w:pPr>
              <w:spacing w:line="240" w:lineRule="auto"/>
              <w:rPr>
                <w:sz w:val="20"/>
                <w:szCs w:val="20"/>
              </w:rPr>
            </w:pPr>
          </w:p>
        </w:tc>
        <w:tc>
          <w:tcPr>
            <w:tcW w:w="866" w:type="dxa"/>
          </w:tcPr>
          <w:p w14:paraId="0D10EB62" w14:textId="77777777" w:rsidR="00B158BA" w:rsidRPr="00CF571A" w:rsidRDefault="00B158BA" w:rsidP="0091281A">
            <w:pPr>
              <w:spacing w:line="240" w:lineRule="auto"/>
              <w:rPr>
                <w:sz w:val="20"/>
                <w:szCs w:val="20"/>
              </w:rPr>
            </w:pPr>
          </w:p>
        </w:tc>
        <w:tc>
          <w:tcPr>
            <w:tcW w:w="1239" w:type="dxa"/>
          </w:tcPr>
          <w:p w14:paraId="5D22D688" w14:textId="77777777" w:rsidR="00B158BA" w:rsidRPr="00CF571A" w:rsidRDefault="00B158BA" w:rsidP="0091281A">
            <w:pPr>
              <w:spacing w:line="240" w:lineRule="auto"/>
              <w:rPr>
                <w:sz w:val="20"/>
                <w:szCs w:val="20"/>
              </w:rPr>
            </w:pPr>
          </w:p>
        </w:tc>
        <w:tc>
          <w:tcPr>
            <w:tcW w:w="1249" w:type="dxa"/>
          </w:tcPr>
          <w:p w14:paraId="1C8D07A2" w14:textId="77777777" w:rsidR="00B158BA" w:rsidRPr="00CF571A" w:rsidRDefault="00B158BA" w:rsidP="0091281A">
            <w:pPr>
              <w:spacing w:line="240" w:lineRule="auto"/>
              <w:rPr>
                <w:sz w:val="20"/>
                <w:szCs w:val="20"/>
              </w:rPr>
            </w:pPr>
          </w:p>
        </w:tc>
        <w:tc>
          <w:tcPr>
            <w:tcW w:w="1258" w:type="dxa"/>
          </w:tcPr>
          <w:p w14:paraId="696A9EBA" w14:textId="77777777" w:rsidR="00B158BA" w:rsidRPr="00CF571A" w:rsidRDefault="00B158BA" w:rsidP="0091281A">
            <w:pPr>
              <w:spacing w:line="240" w:lineRule="auto"/>
              <w:rPr>
                <w:sz w:val="20"/>
                <w:szCs w:val="20"/>
              </w:rPr>
            </w:pPr>
          </w:p>
        </w:tc>
        <w:tc>
          <w:tcPr>
            <w:tcW w:w="1128" w:type="dxa"/>
          </w:tcPr>
          <w:p w14:paraId="3A582D59" w14:textId="77777777" w:rsidR="00B158BA" w:rsidRPr="00CF571A" w:rsidRDefault="00B158BA" w:rsidP="0091281A">
            <w:pPr>
              <w:spacing w:line="240" w:lineRule="auto"/>
              <w:rPr>
                <w:sz w:val="20"/>
                <w:szCs w:val="20"/>
              </w:rPr>
            </w:pPr>
          </w:p>
        </w:tc>
      </w:tr>
      <w:tr w:rsidR="00B158BA" w:rsidRPr="00CF571A" w14:paraId="245E653A" w14:textId="77777777" w:rsidTr="0091281A">
        <w:trPr>
          <w:jc w:val="center"/>
        </w:trPr>
        <w:tc>
          <w:tcPr>
            <w:tcW w:w="555" w:type="dxa"/>
          </w:tcPr>
          <w:p w14:paraId="4FB5AAFA" w14:textId="77777777" w:rsidR="00B158BA" w:rsidRPr="00CF571A" w:rsidRDefault="00B158BA" w:rsidP="0091281A">
            <w:pPr>
              <w:spacing w:line="240" w:lineRule="auto"/>
              <w:rPr>
                <w:sz w:val="20"/>
                <w:szCs w:val="20"/>
              </w:rPr>
            </w:pPr>
            <w:r w:rsidRPr="00CF571A">
              <w:rPr>
                <w:sz w:val="20"/>
                <w:szCs w:val="20"/>
              </w:rPr>
              <w:t>3</w:t>
            </w:r>
          </w:p>
        </w:tc>
        <w:tc>
          <w:tcPr>
            <w:tcW w:w="1117" w:type="dxa"/>
          </w:tcPr>
          <w:p w14:paraId="076D265F" w14:textId="77777777" w:rsidR="00B158BA" w:rsidRPr="00CF571A" w:rsidRDefault="00B158BA" w:rsidP="0091281A">
            <w:pPr>
              <w:spacing w:line="240" w:lineRule="auto"/>
              <w:rPr>
                <w:sz w:val="20"/>
                <w:szCs w:val="20"/>
              </w:rPr>
            </w:pPr>
          </w:p>
        </w:tc>
        <w:tc>
          <w:tcPr>
            <w:tcW w:w="1660" w:type="dxa"/>
          </w:tcPr>
          <w:p w14:paraId="0165AD0F" w14:textId="77777777" w:rsidR="00B158BA" w:rsidRPr="00CF571A" w:rsidRDefault="00B158BA" w:rsidP="0091281A">
            <w:pPr>
              <w:spacing w:line="240" w:lineRule="auto"/>
              <w:rPr>
                <w:sz w:val="20"/>
                <w:szCs w:val="20"/>
              </w:rPr>
            </w:pPr>
          </w:p>
        </w:tc>
        <w:tc>
          <w:tcPr>
            <w:tcW w:w="866" w:type="dxa"/>
          </w:tcPr>
          <w:p w14:paraId="34ACC1D0" w14:textId="77777777" w:rsidR="00B158BA" w:rsidRPr="00CF571A" w:rsidRDefault="00B158BA" w:rsidP="0091281A">
            <w:pPr>
              <w:spacing w:line="240" w:lineRule="auto"/>
              <w:rPr>
                <w:sz w:val="20"/>
                <w:szCs w:val="20"/>
              </w:rPr>
            </w:pPr>
          </w:p>
        </w:tc>
        <w:tc>
          <w:tcPr>
            <w:tcW w:w="1239" w:type="dxa"/>
          </w:tcPr>
          <w:p w14:paraId="6294063A" w14:textId="77777777" w:rsidR="00B158BA" w:rsidRPr="00CF571A" w:rsidRDefault="00B158BA" w:rsidP="0091281A">
            <w:pPr>
              <w:spacing w:line="240" w:lineRule="auto"/>
              <w:rPr>
                <w:sz w:val="20"/>
                <w:szCs w:val="20"/>
              </w:rPr>
            </w:pPr>
          </w:p>
        </w:tc>
        <w:tc>
          <w:tcPr>
            <w:tcW w:w="1249" w:type="dxa"/>
          </w:tcPr>
          <w:p w14:paraId="63BFD737" w14:textId="77777777" w:rsidR="00B158BA" w:rsidRPr="00CF571A" w:rsidRDefault="00B158BA" w:rsidP="0091281A">
            <w:pPr>
              <w:spacing w:line="240" w:lineRule="auto"/>
              <w:rPr>
                <w:sz w:val="20"/>
                <w:szCs w:val="20"/>
              </w:rPr>
            </w:pPr>
          </w:p>
        </w:tc>
        <w:tc>
          <w:tcPr>
            <w:tcW w:w="1258" w:type="dxa"/>
          </w:tcPr>
          <w:p w14:paraId="51B04FF7" w14:textId="77777777" w:rsidR="00B158BA" w:rsidRPr="00CF571A" w:rsidRDefault="00B158BA" w:rsidP="0091281A">
            <w:pPr>
              <w:spacing w:line="240" w:lineRule="auto"/>
              <w:rPr>
                <w:sz w:val="20"/>
                <w:szCs w:val="20"/>
              </w:rPr>
            </w:pPr>
          </w:p>
        </w:tc>
        <w:tc>
          <w:tcPr>
            <w:tcW w:w="1128" w:type="dxa"/>
          </w:tcPr>
          <w:p w14:paraId="73F8A1A6" w14:textId="77777777" w:rsidR="00B158BA" w:rsidRPr="00CF571A" w:rsidRDefault="00B158BA" w:rsidP="0091281A">
            <w:pPr>
              <w:spacing w:line="240" w:lineRule="auto"/>
              <w:rPr>
                <w:sz w:val="20"/>
                <w:szCs w:val="20"/>
              </w:rPr>
            </w:pPr>
          </w:p>
        </w:tc>
      </w:tr>
      <w:tr w:rsidR="00B158BA" w:rsidRPr="00CF571A" w14:paraId="2DF63DB7" w14:textId="77777777" w:rsidTr="0091281A">
        <w:trPr>
          <w:jc w:val="center"/>
        </w:trPr>
        <w:tc>
          <w:tcPr>
            <w:tcW w:w="555" w:type="dxa"/>
          </w:tcPr>
          <w:p w14:paraId="545E28BA" w14:textId="77777777" w:rsidR="00B158BA" w:rsidRPr="00CF571A" w:rsidRDefault="00B158BA" w:rsidP="0091281A">
            <w:pPr>
              <w:spacing w:line="240" w:lineRule="auto"/>
              <w:rPr>
                <w:sz w:val="20"/>
                <w:szCs w:val="20"/>
              </w:rPr>
            </w:pPr>
            <w:r w:rsidRPr="00CF571A">
              <w:rPr>
                <w:sz w:val="20"/>
                <w:szCs w:val="20"/>
              </w:rPr>
              <w:t>4</w:t>
            </w:r>
          </w:p>
        </w:tc>
        <w:tc>
          <w:tcPr>
            <w:tcW w:w="1117" w:type="dxa"/>
          </w:tcPr>
          <w:p w14:paraId="3B4D4C6D" w14:textId="77777777" w:rsidR="00B158BA" w:rsidRPr="00CF571A" w:rsidRDefault="00B158BA" w:rsidP="0091281A">
            <w:pPr>
              <w:spacing w:line="240" w:lineRule="auto"/>
              <w:rPr>
                <w:sz w:val="20"/>
                <w:szCs w:val="20"/>
              </w:rPr>
            </w:pPr>
          </w:p>
        </w:tc>
        <w:tc>
          <w:tcPr>
            <w:tcW w:w="1660" w:type="dxa"/>
          </w:tcPr>
          <w:p w14:paraId="1F79B7CF" w14:textId="77777777" w:rsidR="00B158BA" w:rsidRPr="00CF571A" w:rsidRDefault="00B158BA" w:rsidP="0091281A">
            <w:pPr>
              <w:spacing w:line="240" w:lineRule="auto"/>
              <w:rPr>
                <w:sz w:val="20"/>
                <w:szCs w:val="20"/>
              </w:rPr>
            </w:pPr>
          </w:p>
        </w:tc>
        <w:tc>
          <w:tcPr>
            <w:tcW w:w="866" w:type="dxa"/>
          </w:tcPr>
          <w:p w14:paraId="1B8D3B3F" w14:textId="77777777" w:rsidR="00B158BA" w:rsidRPr="00CF571A" w:rsidRDefault="00B158BA" w:rsidP="0091281A">
            <w:pPr>
              <w:spacing w:line="240" w:lineRule="auto"/>
              <w:rPr>
                <w:sz w:val="20"/>
                <w:szCs w:val="20"/>
              </w:rPr>
            </w:pPr>
          </w:p>
        </w:tc>
        <w:tc>
          <w:tcPr>
            <w:tcW w:w="1239" w:type="dxa"/>
          </w:tcPr>
          <w:p w14:paraId="14269876" w14:textId="77777777" w:rsidR="00B158BA" w:rsidRPr="00CF571A" w:rsidRDefault="00B158BA" w:rsidP="0091281A">
            <w:pPr>
              <w:spacing w:line="240" w:lineRule="auto"/>
              <w:rPr>
                <w:sz w:val="20"/>
                <w:szCs w:val="20"/>
              </w:rPr>
            </w:pPr>
          </w:p>
        </w:tc>
        <w:tc>
          <w:tcPr>
            <w:tcW w:w="1249" w:type="dxa"/>
          </w:tcPr>
          <w:p w14:paraId="27B39FAA" w14:textId="77777777" w:rsidR="00B158BA" w:rsidRPr="00CF571A" w:rsidRDefault="00B158BA" w:rsidP="0091281A">
            <w:pPr>
              <w:spacing w:line="240" w:lineRule="auto"/>
              <w:rPr>
                <w:sz w:val="20"/>
                <w:szCs w:val="20"/>
              </w:rPr>
            </w:pPr>
          </w:p>
        </w:tc>
        <w:tc>
          <w:tcPr>
            <w:tcW w:w="1258" w:type="dxa"/>
          </w:tcPr>
          <w:p w14:paraId="31010A76" w14:textId="77777777" w:rsidR="00B158BA" w:rsidRPr="00CF571A" w:rsidRDefault="00B158BA" w:rsidP="0091281A">
            <w:pPr>
              <w:spacing w:line="240" w:lineRule="auto"/>
              <w:rPr>
                <w:sz w:val="20"/>
                <w:szCs w:val="20"/>
              </w:rPr>
            </w:pPr>
          </w:p>
        </w:tc>
        <w:tc>
          <w:tcPr>
            <w:tcW w:w="1128" w:type="dxa"/>
          </w:tcPr>
          <w:p w14:paraId="0FFB1235" w14:textId="77777777" w:rsidR="00B158BA" w:rsidRPr="00CF571A" w:rsidRDefault="00B158BA" w:rsidP="0091281A">
            <w:pPr>
              <w:spacing w:line="240" w:lineRule="auto"/>
              <w:rPr>
                <w:sz w:val="20"/>
                <w:szCs w:val="20"/>
              </w:rPr>
            </w:pPr>
          </w:p>
        </w:tc>
      </w:tr>
      <w:tr w:rsidR="00B158BA" w:rsidRPr="00CF571A" w14:paraId="0A263CD0" w14:textId="77777777" w:rsidTr="0091281A">
        <w:trPr>
          <w:jc w:val="center"/>
        </w:trPr>
        <w:tc>
          <w:tcPr>
            <w:tcW w:w="555" w:type="dxa"/>
          </w:tcPr>
          <w:p w14:paraId="5AAA73BD" w14:textId="77777777" w:rsidR="00B158BA" w:rsidRPr="00CF571A" w:rsidRDefault="00B158BA" w:rsidP="0091281A">
            <w:pPr>
              <w:spacing w:line="240" w:lineRule="auto"/>
              <w:rPr>
                <w:sz w:val="20"/>
                <w:szCs w:val="20"/>
              </w:rPr>
            </w:pPr>
            <w:r w:rsidRPr="00CF571A">
              <w:rPr>
                <w:sz w:val="20"/>
                <w:szCs w:val="20"/>
              </w:rPr>
              <w:t>5</w:t>
            </w:r>
          </w:p>
        </w:tc>
        <w:tc>
          <w:tcPr>
            <w:tcW w:w="1117" w:type="dxa"/>
          </w:tcPr>
          <w:p w14:paraId="582706D4" w14:textId="77777777" w:rsidR="00B158BA" w:rsidRPr="00CF571A" w:rsidRDefault="00B158BA" w:rsidP="0091281A">
            <w:pPr>
              <w:spacing w:line="240" w:lineRule="auto"/>
              <w:rPr>
                <w:sz w:val="20"/>
                <w:szCs w:val="20"/>
              </w:rPr>
            </w:pPr>
          </w:p>
        </w:tc>
        <w:tc>
          <w:tcPr>
            <w:tcW w:w="1660" w:type="dxa"/>
          </w:tcPr>
          <w:p w14:paraId="6C3DE5CE" w14:textId="77777777" w:rsidR="00B158BA" w:rsidRPr="00CF571A" w:rsidRDefault="00B158BA" w:rsidP="0091281A">
            <w:pPr>
              <w:spacing w:line="240" w:lineRule="auto"/>
              <w:rPr>
                <w:sz w:val="20"/>
                <w:szCs w:val="20"/>
              </w:rPr>
            </w:pPr>
          </w:p>
        </w:tc>
        <w:tc>
          <w:tcPr>
            <w:tcW w:w="866" w:type="dxa"/>
          </w:tcPr>
          <w:p w14:paraId="1DA5F42B" w14:textId="77777777" w:rsidR="00B158BA" w:rsidRPr="00CF571A" w:rsidRDefault="00B158BA" w:rsidP="0091281A">
            <w:pPr>
              <w:spacing w:line="240" w:lineRule="auto"/>
              <w:rPr>
                <w:sz w:val="20"/>
                <w:szCs w:val="20"/>
              </w:rPr>
            </w:pPr>
          </w:p>
        </w:tc>
        <w:tc>
          <w:tcPr>
            <w:tcW w:w="1239" w:type="dxa"/>
          </w:tcPr>
          <w:p w14:paraId="0294D17E" w14:textId="77777777" w:rsidR="00B158BA" w:rsidRPr="00CF571A" w:rsidRDefault="00B158BA" w:rsidP="0091281A">
            <w:pPr>
              <w:spacing w:line="240" w:lineRule="auto"/>
              <w:rPr>
                <w:sz w:val="20"/>
                <w:szCs w:val="20"/>
              </w:rPr>
            </w:pPr>
          </w:p>
        </w:tc>
        <w:tc>
          <w:tcPr>
            <w:tcW w:w="1249" w:type="dxa"/>
          </w:tcPr>
          <w:p w14:paraId="22358746" w14:textId="77777777" w:rsidR="00B158BA" w:rsidRPr="00CF571A" w:rsidRDefault="00B158BA" w:rsidP="0091281A">
            <w:pPr>
              <w:spacing w:line="240" w:lineRule="auto"/>
              <w:rPr>
                <w:sz w:val="20"/>
                <w:szCs w:val="20"/>
              </w:rPr>
            </w:pPr>
          </w:p>
        </w:tc>
        <w:tc>
          <w:tcPr>
            <w:tcW w:w="1258" w:type="dxa"/>
          </w:tcPr>
          <w:p w14:paraId="7A933A42" w14:textId="77777777" w:rsidR="00B158BA" w:rsidRPr="00CF571A" w:rsidRDefault="00B158BA" w:rsidP="0091281A">
            <w:pPr>
              <w:spacing w:line="240" w:lineRule="auto"/>
              <w:rPr>
                <w:sz w:val="20"/>
                <w:szCs w:val="20"/>
              </w:rPr>
            </w:pPr>
          </w:p>
        </w:tc>
        <w:tc>
          <w:tcPr>
            <w:tcW w:w="1128" w:type="dxa"/>
          </w:tcPr>
          <w:p w14:paraId="7D2EDECC" w14:textId="77777777" w:rsidR="00B158BA" w:rsidRPr="00CF571A" w:rsidRDefault="00B158BA" w:rsidP="0091281A">
            <w:pPr>
              <w:spacing w:line="240" w:lineRule="auto"/>
              <w:rPr>
                <w:sz w:val="20"/>
                <w:szCs w:val="20"/>
              </w:rPr>
            </w:pPr>
          </w:p>
        </w:tc>
      </w:tr>
      <w:tr w:rsidR="00B158BA" w:rsidRPr="00CF571A" w14:paraId="0A17E948" w14:textId="77777777" w:rsidTr="0091281A">
        <w:trPr>
          <w:jc w:val="center"/>
        </w:trPr>
        <w:tc>
          <w:tcPr>
            <w:tcW w:w="555" w:type="dxa"/>
          </w:tcPr>
          <w:p w14:paraId="77F79F0C" w14:textId="77777777" w:rsidR="00B158BA" w:rsidRPr="00CF571A" w:rsidRDefault="00B158BA" w:rsidP="0091281A">
            <w:pPr>
              <w:spacing w:line="240" w:lineRule="auto"/>
              <w:rPr>
                <w:sz w:val="20"/>
                <w:szCs w:val="20"/>
              </w:rPr>
            </w:pPr>
            <w:r w:rsidRPr="00CF571A">
              <w:rPr>
                <w:sz w:val="20"/>
                <w:szCs w:val="20"/>
              </w:rPr>
              <w:t>6</w:t>
            </w:r>
          </w:p>
        </w:tc>
        <w:tc>
          <w:tcPr>
            <w:tcW w:w="1117" w:type="dxa"/>
          </w:tcPr>
          <w:p w14:paraId="719D84FE" w14:textId="77777777" w:rsidR="00B158BA" w:rsidRPr="00CF571A" w:rsidRDefault="00B158BA" w:rsidP="0091281A">
            <w:pPr>
              <w:spacing w:line="240" w:lineRule="auto"/>
              <w:rPr>
                <w:sz w:val="20"/>
                <w:szCs w:val="20"/>
              </w:rPr>
            </w:pPr>
          </w:p>
        </w:tc>
        <w:tc>
          <w:tcPr>
            <w:tcW w:w="1660" w:type="dxa"/>
          </w:tcPr>
          <w:p w14:paraId="43040B5F" w14:textId="77777777" w:rsidR="00B158BA" w:rsidRPr="00CF571A" w:rsidRDefault="00B158BA" w:rsidP="0091281A">
            <w:pPr>
              <w:spacing w:line="240" w:lineRule="auto"/>
              <w:rPr>
                <w:sz w:val="20"/>
                <w:szCs w:val="20"/>
              </w:rPr>
            </w:pPr>
          </w:p>
        </w:tc>
        <w:tc>
          <w:tcPr>
            <w:tcW w:w="866" w:type="dxa"/>
          </w:tcPr>
          <w:p w14:paraId="0D35022C" w14:textId="77777777" w:rsidR="00B158BA" w:rsidRPr="00CF571A" w:rsidRDefault="00B158BA" w:rsidP="0091281A">
            <w:pPr>
              <w:spacing w:line="240" w:lineRule="auto"/>
              <w:rPr>
                <w:sz w:val="20"/>
                <w:szCs w:val="20"/>
              </w:rPr>
            </w:pPr>
          </w:p>
        </w:tc>
        <w:tc>
          <w:tcPr>
            <w:tcW w:w="1239" w:type="dxa"/>
          </w:tcPr>
          <w:p w14:paraId="45A11079" w14:textId="77777777" w:rsidR="00B158BA" w:rsidRPr="00CF571A" w:rsidRDefault="00B158BA" w:rsidP="0091281A">
            <w:pPr>
              <w:spacing w:line="240" w:lineRule="auto"/>
              <w:rPr>
                <w:sz w:val="20"/>
                <w:szCs w:val="20"/>
              </w:rPr>
            </w:pPr>
          </w:p>
        </w:tc>
        <w:tc>
          <w:tcPr>
            <w:tcW w:w="1249" w:type="dxa"/>
          </w:tcPr>
          <w:p w14:paraId="4F01DE87" w14:textId="77777777" w:rsidR="00B158BA" w:rsidRPr="00CF571A" w:rsidRDefault="00B158BA" w:rsidP="0091281A">
            <w:pPr>
              <w:spacing w:line="240" w:lineRule="auto"/>
              <w:rPr>
                <w:sz w:val="20"/>
                <w:szCs w:val="20"/>
              </w:rPr>
            </w:pPr>
          </w:p>
        </w:tc>
        <w:tc>
          <w:tcPr>
            <w:tcW w:w="1258" w:type="dxa"/>
          </w:tcPr>
          <w:p w14:paraId="15C2C274" w14:textId="77777777" w:rsidR="00B158BA" w:rsidRPr="00CF571A" w:rsidRDefault="00B158BA" w:rsidP="0091281A">
            <w:pPr>
              <w:spacing w:line="240" w:lineRule="auto"/>
              <w:rPr>
                <w:sz w:val="20"/>
                <w:szCs w:val="20"/>
              </w:rPr>
            </w:pPr>
          </w:p>
        </w:tc>
        <w:tc>
          <w:tcPr>
            <w:tcW w:w="1128" w:type="dxa"/>
          </w:tcPr>
          <w:p w14:paraId="6BAA94B6" w14:textId="77777777" w:rsidR="00B158BA" w:rsidRPr="00CF571A" w:rsidRDefault="00B158BA" w:rsidP="0091281A">
            <w:pPr>
              <w:spacing w:line="240" w:lineRule="auto"/>
              <w:rPr>
                <w:sz w:val="20"/>
                <w:szCs w:val="20"/>
              </w:rPr>
            </w:pPr>
          </w:p>
        </w:tc>
      </w:tr>
      <w:tr w:rsidR="00B158BA" w:rsidRPr="00CF571A" w14:paraId="3E1B7C87" w14:textId="77777777" w:rsidTr="0091281A">
        <w:trPr>
          <w:jc w:val="center"/>
        </w:trPr>
        <w:tc>
          <w:tcPr>
            <w:tcW w:w="555" w:type="dxa"/>
          </w:tcPr>
          <w:p w14:paraId="525D16A5" w14:textId="77777777" w:rsidR="00B158BA" w:rsidRPr="00CF571A" w:rsidRDefault="00B158BA" w:rsidP="0091281A">
            <w:pPr>
              <w:spacing w:line="240" w:lineRule="auto"/>
              <w:rPr>
                <w:sz w:val="20"/>
                <w:szCs w:val="20"/>
              </w:rPr>
            </w:pPr>
            <w:r w:rsidRPr="00CF571A">
              <w:rPr>
                <w:sz w:val="20"/>
                <w:szCs w:val="20"/>
              </w:rPr>
              <w:t>7</w:t>
            </w:r>
          </w:p>
        </w:tc>
        <w:tc>
          <w:tcPr>
            <w:tcW w:w="1117" w:type="dxa"/>
          </w:tcPr>
          <w:p w14:paraId="583A8737" w14:textId="77777777" w:rsidR="00B158BA" w:rsidRPr="00CF571A" w:rsidRDefault="00B158BA" w:rsidP="0091281A">
            <w:pPr>
              <w:spacing w:line="240" w:lineRule="auto"/>
              <w:rPr>
                <w:sz w:val="20"/>
                <w:szCs w:val="20"/>
              </w:rPr>
            </w:pPr>
          </w:p>
        </w:tc>
        <w:tc>
          <w:tcPr>
            <w:tcW w:w="1660" w:type="dxa"/>
          </w:tcPr>
          <w:p w14:paraId="58622990" w14:textId="77777777" w:rsidR="00B158BA" w:rsidRPr="00CF571A" w:rsidRDefault="00B158BA" w:rsidP="0091281A">
            <w:pPr>
              <w:spacing w:line="240" w:lineRule="auto"/>
              <w:rPr>
                <w:sz w:val="20"/>
                <w:szCs w:val="20"/>
              </w:rPr>
            </w:pPr>
          </w:p>
        </w:tc>
        <w:tc>
          <w:tcPr>
            <w:tcW w:w="866" w:type="dxa"/>
          </w:tcPr>
          <w:p w14:paraId="48E15852" w14:textId="77777777" w:rsidR="00B158BA" w:rsidRPr="00CF571A" w:rsidRDefault="00B158BA" w:rsidP="0091281A">
            <w:pPr>
              <w:spacing w:line="240" w:lineRule="auto"/>
              <w:rPr>
                <w:sz w:val="20"/>
                <w:szCs w:val="20"/>
              </w:rPr>
            </w:pPr>
          </w:p>
        </w:tc>
        <w:tc>
          <w:tcPr>
            <w:tcW w:w="1239" w:type="dxa"/>
          </w:tcPr>
          <w:p w14:paraId="080627EC" w14:textId="77777777" w:rsidR="00B158BA" w:rsidRPr="00CF571A" w:rsidRDefault="00B158BA" w:rsidP="0091281A">
            <w:pPr>
              <w:spacing w:line="240" w:lineRule="auto"/>
              <w:rPr>
                <w:sz w:val="20"/>
                <w:szCs w:val="20"/>
              </w:rPr>
            </w:pPr>
          </w:p>
        </w:tc>
        <w:tc>
          <w:tcPr>
            <w:tcW w:w="1249" w:type="dxa"/>
          </w:tcPr>
          <w:p w14:paraId="6F362BF3" w14:textId="77777777" w:rsidR="00B158BA" w:rsidRPr="00CF571A" w:rsidRDefault="00B158BA" w:rsidP="0091281A">
            <w:pPr>
              <w:spacing w:line="240" w:lineRule="auto"/>
              <w:rPr>
                <w:sz w:val="20"/>
                <w:szCs w:val="20"/>
              </w:rPr>
            </w:pPr>
          </w:p>
        </w:tc>
        <w:tc>
          <w:tcPr>
            <w:tcW w:w="1258" w:type="dxa"/>
          </w:tcPr>
          <w:p w14:paraId="0C40F15B" w14:textId="77777777" w:rsidR="00B158BA" w:rsidRPr="00CF571A" w:rsidRDefault="00B158BA" w:rsidP="0091281A">
            <w:pPr>
              <w:spacing w:line="240" w:lineRule="auto"/>
              <w:rPr>
                <w:sz w:val="20"/>
                <w:szCs w:val="20"/>
              </w:rPr>
            </w:pPr>
          </w:p>
        </w:tc>
        <w:tc>
          <w:tcPr>
            <w:tcW w:w="1128" w:type="dxa"/>
          </w:tcPr>
          <w:p w14:paraId="3277EF13" w14:textId="77777777" w:rsidR="00B158BA" w:rsidRPr="00CF571A" w:rsidRDefault="00B158BA" w:rsidP="0091281A">
            <w:pPr>
              <w:spacing w:line="240" w:lineRule="auto"/>
              <w:rPr>
                <w:sz w:val="20"/>
                <w:szCs w:val="20"/>
              </w:rPr>
            </w:pPr>
          </w:p>
        </w:tc>
      </w:tr>
      <w:tr w:rsidR="00B158BA" w:rsidRPr="00CF571A" w14:paraId="30B2E0C6" w14:textId="77777777" w:rsidTr="0091281A">
        <w:trPr>
          <w:jc w:val="center"/>
        </w:trPr>
        <w:tc>
          <w:tcPr>
            <w:tcW w:w="555" w:type="dxa"/>
          </w:tcPr>
          <w:p w14:paraId="3F850B9A" w14:textId="77777777" w:rsidR="00B158BA" w:rsidRPr="00CF571A" w:rsidRDefault="00B158BA" w:rsidP="0091281A">
            <w:pPr>
              <w:spacing w:line="240" w:lineRule="auto"/>
              <w:rPr>
                <w:sz w:val="20"/>
                <w:szCs w:val="20"/>
              </w:rPr>
            </w:pPr>
            <w:r w:rsidRPr="00CF571A">
              <w:rPr>
                <w:sz w:val="20"/>
                <w:szCs w:val="20"/>
              </w:rPr>
              <w:t>8</w:t>
            </w:r>
          </w:p>
        </w:tc>
        <w:tc>
          <w:tcPr>
            <w:tcW w:w="1117" w:type="dxa"/>
          </w:tcPr>
          <w:p w14:paraId="6E1AF480" w14:textId="77777777" w:rsidR="00B158BA" w:rsidRPr="00CF571A" w:rsidRDefault="00B158BA" w:rsidP="0091281A">
            <w:pPr>
              <w:spacing w:line="240" w:lineRule="auto"/>
              <w:rPr>
                <w:sz w:val="20"/>
                <w:szCs w:val="20"/>
              </w:rPr>
            </w:pPr>
          </w:p>
        </w:tc>
        <w:tc>
          <w:tcPr>
            <w:tcW w:w="1660" w:type="dxa"/>
          </w:tcPr>
          <w:p w14:paraId="1B22BF60" w14:textId="77777777" w:rsidR="00B158BA" w:rsidRPr="00CF571A" w:rsidRDefault="00B158BA" w:rsidP="0091281A">
            <w:pPr>
              <w:spacing w:line="240" w:lineRule="auto"/>
              <w:rPr>
                <w:sz w:val="20"/>
                <w:szCs w:val="20"/>
              </w:rPr>
            </w:pPr>
          </w:p>
        </w:tc>
        <w:tc>
          <w:tcPr>
            <w:tcW w:w="866" w:type="dxa"/>
          </w:tcPr>
          <w:p w14:paraId="1F147681" w14:textId="77777777" w:rsidR="00B158BA" w:rsidRPr="00CF571A" w:rsidRDefault="00B158BA" w:rsidP="0091281A">
            <w:pPr>
              <w:spacing w:line="240" w:lineRule="auto"/>
              <w:rPr>
                <w:sz w:val="20"/>
                <w:szCs w:val="20"/>
              </w:rPr>
            </w:pPr>
          </w:p>
        </w:tc>
        <w:tc>
          <w:tcPr>
            <w:tcW w:w="1239" w:type="dxa"/>
          </w:tcPr>
          <w:p w14:paraId="6F130847" w14:textId="77777777" w:rsidR="00B158BA" w:rsidRPr="00CF571A" w:rsidRDefault="00B158BA" w:rsidP="0091281A">
            <w:pPr>
              <w:spacing w:line="240" w:lineRule="auto"/>
              <w:rPr>
                <w:sz w:val="20"/>
                <w:szCs w:val="20"/>
              </w:rPr>
            </w:pPr>
          </w:p>
        </w:tc>
        <w:tc>
          <w:tcPr>
            <w:tcW w:w="1249" w:type="dxa"/>
          </w:tcPr>
          <w:p w14:paraId="48318EB1" w14:textId="77777777" w:rsidR="00B158BA" w:rsidRPr="00CF571A" w:rsidRDefault="00B158BA" w:rsidP="0091281A">
            <w:pPr>
              <w:spacing w:line="240" w:lineRule="auto"/>
              <w:rPr>
                <w:sz w:val="20"/>
                <w:szCs w:val="20"/>
              </w:rPr>
            </w:pPr>
          </w:p>
        </w:tc>
        <w:tc>
          <w:tcPr>
            <w:tcW w:w="1258" w:type="dxa"/>
          </w:tcPr>
          <w:p w14:paraId="303C02BB" w14:textId="77777777" w:rsidR="00B158BA" w:rsidRPr="00CF571A" w:rsidRDefault="00B158BA" w:rsidP="0091281A">
            <w:pPr>
              <w:spacing w:line="240" w:lineRule="auto"/>
              <w:rPr>
                <w:sz w:val="20"/>
                <w:szCs w:val="20"/>
              </w:rPr>
            </w:pPr>
          </w:p>
        </w:tc>
        <w:tc>
          <w:tcPr>
            <w:tcW w:w="1128" w:type="dxa"/>
          </w:tcPr>
          <w:p w14:paraId="09417F07" w14:textId="77777777" w:rsidR="00B158BA" w:rsidRPr="00CF571A" w:rsidRDefault="00B158BA" w:rsidP="0091281A">
            <w:pPr>
              <w:spacing w:line="240" w:lineRule="auto"/>
              <w:rPr>
                <w:sz w:val="20"/>
                <w:szCs w:val="20"/>
              </w:rPr>
            </w:pPr>
          </w:p>
        </w:tc>
      </w:tr>
      <w:tr w:rsidR="00B158BA" w:rsidRPr="00CF571A" w14:paraId="165F6F15" w14:textId="77777777" w:rsidTr="0091281A">
        <w:trPr>
          <w:jc w:val="center"/>
        </w:trPr>
        <w:tc>
          <w:tcPr>
            <w:tcW w:w="555" w:type="dxa"/>
          </w:tcPr>
          <w:p w14:paraId="5965CC5E" w14:textId="77777777" w:rsidR="00B158BA" w:rsidRPr="00CF571A" w:rsidRDefault="00B158BA" w:rsidP="0091281A">
            <w:pPr>
              <w:spacing w:line="240" w:lineRule="auto"/>
              <w:rPr>
                <w:sz w:val="20"/>
                <w:szCs w:val="20"/>
              </w:rPr>
            </w:pPr>
            <w:r w:rsidRPr="00CF571A">
              <w:rPr>
                <w:sz w:val="20"/>
                <w:szCs w:val="20"/>
              </w:rPr>
              <w:t>9</w:t>
            </w:r>
          </w:p>
        </w:tc>
        <w:tc>
          <w:tcPr>
            <w:tcW w:w="1117" w:type="dxa"/>
          </w:tcPr>
          <w:p w14:paraId="315E1415" w14:textId="77777777" w:rsidR="00B158BA" w:rsidRPr="00CF571A" w:rsidRDefault="00B158BA" w:rsidP="0091281A">
            <w:pPr>
              <w:spacing w:line="240" w:lineRule="auto"/>
              <w:rPr>
                <w:sz w:val="20"/>
                <w:szCs w:val="20"/>
              </w:rPr>
            </w:pPr>
          </w:p>
        </w:tc>
        <w:tc>
          <w:tcPr>
            <w:tcW w:w="1660" w:type="dxa"/>
          </w:tcPr>
          <w:p w14:paraId="01352C9E" w14:textId="77777777" w:rsidR="00B158BA" w:rsidRPr="00CF571A" w:rsidRDefault="00B158BA" w:rsidP="0091281A">
            <w:pPr>
              <w:spacing w:line="240" w:lineRule="auto"/>
              <w:rPr>
                <w:sz w:val="20"/>
                <w:szCs w:val="20"/>
              </w:rPr>
            </w:pPr>
          </w:p>
        </w:tc>
        <w:tc>
          <w:tcPr>
            <w:tcW w:w="866" w:type="dxa"/>
          </w:tcPr>
          <w:p w14:paraId="6FFD6BB5" w14:textId="77777777" w:rsidR="00B158BA" w:rsidRPr="00CF571A" w:rsidRDefault="00B158BA" w:rsidP="0091281A">
            <w:pPr>
              <w:spacing w:line="240" w:lineRule="auto"/>
              <w:rPr>
                <w:sz w:val="20"/>
                <w:szCs w:val="20"/>
              </w:rPr>
            </w:pPr>
          </w:p>
        </w:tc>
        <w:tc>
          <w:tcPr>
            <w:tcW w:w="1239" w:type="dxa"/>
          </w:tcPr>
          <w:p w14:paraId="6819F570" w14:textId="77777777" w:rsidR="00B158BA" w:rsidRPr="00CF571A" w:rsidRDefault="00B158BA" w:rsidP="0091281A">
            <w:pPr>
              <w:spacing w:line="240" w:lineRule="auto"/>
              <w:rPr>
                <w:sz w:val="20"/>
                <w:szCs w:val="20"/>
              </w:rPr>
            </w:pPr>
          </w:p>
        </w:tc>
        <w:tc>
          <w:tcPr>
            <w:tcW w:w="1249" w:type="dxa"/>
          </w:tcPr>
          <w:p w14:paraId="46E9CAA4" w14:textId="77777777" w:rsidR="00B158BA" w:rsidRPr="00CF571A" w:rsidRDefault="00B158BA" w:rsidP="0091281A">
            <w:pPr>
              <w:spacing w:line="240" w:lineRule="auto"/>
              <w:rPr>
                <w:sz w:val="20"/>
                <w:szCs w:val="20"/>
              </w:rPr>
            </w:pPr>
          </w:p>
        </w:tc>
        <w:tc>
          <w:tcPr>
            <w:tcW w:w="1258" w:type="dxa"/>
          </w:tcPr>
          <w:p w14:paraId="120FC036" w14:textId="77777777" w:rsidR="00B158BA" w:rsidRPr="00CF571A" w:rsidRDefault="00B158BA" w:rsidP="0091281A">
            <w:pPr>
              <w:spacing w:line="240" w:lineRule="auto"/>
              <w:rPr>
                <w:sz w:val="20"/>
                <w:szCs w:val="20"/>
              </w:rPr>
            </w:pPr>
          </w:p>
        </w:tc>
        <w:tc>
          <w:tcPr>
            <w:tcW w:w="1128" w:type="dxa"/>
          </w:tcPr>
          <w:p w14:paraId="014D87CD" w14:textId="77777777" w:rsidR="00B158BA" w:rsidRPr="00CF571A" w:rsidRDefault="00B158BA" w:rsidP="0091281A">
            <w:pPr>
              <w:spacing w:line="240" w:lineRule="auto"/>
              <w:rPr>
                <w:sz w:val="20"/>
                <w:szCs w:val="20"/>
              </w:rPr>
            </w:pPr>
          </w:p>
        </w:tc>
      </w:tr>
      <w:tr w:rsidR="00B158BA" w:rsidRPr="00CF571A" w14:paraId="0CE27A67" w14:textId="77777777" w:rsidTr="0091281A">
        <w:trPr>
          <w:jc w:val="center"/>
        </w:trPr>
        <w:tc>
          <w:tcPr>
            <w:tcW w:w="555" w:type="dxa"/>
          </w:tcPr>
          <w:p w14:paraId="66354787" w14:textId="77777777" w:rsidR="00B158BA" w:rsidRPr="00CF571A" w:rsidRDefault="00B158BA" w:rsidP="0091281A">
            <w:pPr>
              <w:spacing w:line="240" w:lineRule="auto"/>
              <w:rPr>
                <w:sz w:val="20"/>
                <w:szCs w:val="20"/>
              </w:rPr>
            </w:pPr>
            <w:r w:rsidRPr="00CF571A">
              <w:rPr>
                <w:sz w:val="20"/>
                <w:szCs w:val="20"/>
              </w:rPr>
              <w:t>10</w:t>
            </w:r>
          </w:p>
        </w:tc>
        <w:tc>
          <w:tcPr>
            <w:tcW w:w="1117" w:type="dxa"/>
          </w:tcPr>
          <w:p w14:paraId="2505F5A7" w14:textId="77777777" w:rsidR="00B158BA" w:rsidRPr="00CF571A" w:rsidRDefault="00B158BA" w:rsidP="0091281A">
            <w:pPr>
              <w:spacing w:line="240" w:lineRule="auto"/>
              <w:rPr>
                <w:sz w:val="20"/>
                <w:szCs w:val="20"/>
              </w:rPr>
            </w:pPr>
          </w:p>
        </w:tc>
        <w:tc>
          <w:tcPr>
            <w:tcW w:w="1660" w:type="dxa"/>
          </w:tcPr>
          <w:p w14:paraId="70ADBD2A" w14:textId="77777777" w:rsidR="00B158BA" w:rsidRPr="00CF571A" w:rsidRDefault="00B158BA" w:rsidP="0091281A">
            <w:pPr>
              <w:spacing w:line="240" w:lineRule="auto"/>
              <w:rPr>
                <w:sz w:val="20"/>
                <w:szCs w:val="20"/>
              </w:rPr>
            </w:pPr>
          </w:p>
        </w:tc>
        <w:tc>
          <w:tcPr>
            <w:tcW w:w="866" w:type="dxa"/>
          </w:tcPr>
          <w:p w14:paraId="543EE89F" w14:textId="77777777" w:rsidR="00B158BA" w:rsidRPr="00CF571A" w:rsidRDefault="00B158BA" w:rsidP="0091281A">
            <w:pPr>
              <w:spacing w:line="240" w:lineRule="auto"/>
              <w:rPr>
                <w:sz w:val="20"/>
                <w:szCs w:val="20"/>
              </w:rPr>
            </w:pPr>
          </w:p>
        </w:tc>
        <w:tc>
          <w:tcPr>
            <w:tcW w:w="1239" w:type="dxa"/>
          </w:tcPr>
          <w:p w14:paraId="0C6EF90D" w14:textId="77777777" w:rsidR="00B158BA" w:rsidRPr="00CF571A" w:rsidRDefault="00B158BA" w:rsidP="0091281A">
            <w:pPr>
              <w:spacing w:line="240" w:lineRule="auto"/>
              <w:rPr>
                <w:sz w:val="20"/>
                <w:szCs w:val="20"/>
              </w:rPr>
            </w:pPr>
          </w:p>
        </w:tc>
        <w:tc>
          <w:tcPr>
            <w:tcW w:w="1249" w:type="dxa"/>
          </w:tcPr>
          <w:p w14:paraId="185520AC" w14:textId="77777777" w:rsidR="00B158BA" w:rsidRPr="00CF571A" w:rsidRDefault="00B158BA" w:rsidP="0091281A">
            <w:pPr>
              <w:spacing w:line="240" w:lineRule="auto"/>
              <w:rPr>
                <w:sz w:val="20"/>
                <w:szCs w:val="20"/>
              </w:rPr>
            </w:pPr>
          </w:p>
        </w:tc>
        <w:tc>
          <w:tcPr>
            <w:tcW w:w="1258" w:type="dxa"/>
          </w:tcPr>
          <w:p w14:paraId="14D31BC3" w14:textId="77777777" w:rsidR="00B158BA" w:rsidRPr="00CF571A" w:rsidRDefault="00B158BA" w:rsidP="0091281A">
            <w:pPr>
              <w:spacing w:line="240" w:lineRule="auto"/>
              <w:rPr>
                <w:sz w:val="20"/>
                <w:szCs w:val="20"/>
              </w:rPr>
            </w:pPr>
          </w:p>
        </w:tc>
        <w:tc>
          <w:tcPr>
            <w:tcW w:w="1128" w:type="dxa"/>
          </w:tcPr>
          <w:p w14:paraId="01DCC0F0" w14:textId="77777777" w:rsidR="00B158BA" w:rsidRPr="00CF571A" w:rsidRDefault="00B158BA" w:rsidP="0091281A">
            <w:pPr>
              <w:spacing w:line="240" w:lineRule="auto"/>
              <w:rPr>
                <w:sz w:val="20"/>
                <w:szCs w:val="20"/>
              </w:rPr>
            </w:pPr>
          </w:p>
        </w:tc>
      </w:tr>
    </w:tbl>
    <w:p w14:paraId="79FF38A9" w14:textId="77777777" w:rsidR="00B158BA" w:rsidRPr="00CF571A" w:rsidRDefault="00B158BA" w:rsidP="00B158BA"/>
    <w:p w14:paraId="1C09704F" w14:textId="4713B02C" w:rsidR="00430392" w:rsidRPr="00CF571A" w:rsidRDefault="00430392" w:rsidP="00D26AD1">
      <w:pPr>
        <w:jc w:val="center"/>
        <w:rPr>
          <w:b/>
          <w:bCs/>
          <w:sz w:val="20"/>
          <w:szCs w:val="20"/>
        </w:rPr>
      </w:pPr>
      <w:r w:rsidRPr="00CF571A">
        <w:rPr>
          <w:b/>
          <w:bCs/>
          <w:sz w:val="20"/>
          <w:szCs w:val="20"/>
        </w:rPr>
        <w:t>Atık Yönetimi Denetimi Kontrol Listesi</w:t>
      </w:r>
    </w:p>
    <w:p w14:paraId="2A2A5D91" w14:textId="37745F88" w:rsidR="00430392" w:rsidRPr="00CF571A" w:rsidRDefault="00430392" w:rsidP="00430392">
      <w:r w:rsidRPr="00CF571A">
        <w:t>Denetim Yeri:</w:t>
      </w:r>
    </w:p>
    <w:p w14:paraId="378989CC" w14:textId="53DF88BF" w:rsidR="00430392" w:rsidRPr="00CF571A" w:rsidRDefault="00430392" w:rsidP="00430392">
      <w:r w:rsidRPr="00CF571A">
        <w:t>Denetim Tarihi: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559"/>
        <w:gridCol w:w="2131"/>
      </w:tblGrid>
      <w:tr w:rsidR="00430392" w:rsidRPr="00CF571A" w14:paraId="1A7ADC60" w14:textId="77777777" w:rsidTr="0091281A">
        <w:trPr>
          <w:tblHeader/>
          <w:jc w:val="center"/>
        </w:trPr>
        <w:tc>
          <w:tcPr>
            <w:tcW w:w="5382" w:type="dxa"/>
            <w:vAlign w:val="center"/>
          </w:tcPr>
          <w:p w14:paraId="2210FD12" w14:textId="77777777" w:rsidR="00430392" w:rsidRPr="00CF571A" w:rsidRDefault="00430392" w:rsidP="0091281A">
            <w:pPr>
              <w:spacing w:line="240" w:lineRule="auto"/>
              <w:jc w:val="left"/>
              <w:rPr>
                <w:b/>
                <w:bCs/>
                <w:sz w:val="20"/>
                <w:szCs w:val="20"/>
              </w:rPr>
            </w:pPr>
            <w:r w:rsidRPr="00CF571A">
              <w:rPr>
                <w:b/>
                <w:bCs/>
                <w:sz w:val="20"/>
                <w:szCs w:val="20"/>
              </w:rPr>
              <w:t>Önlem</w:t>
            </w:r>
          </w:p>
        </w:tc>
        <w:tc>
          <w:tcPr>
            <w:tcW w:w="1559" w:type="dxa"/>
            <w:vAlign w:val="center"/>
          </w:tcPr>
          <w:p w14:paraId="00C96C3E" w14:textId="77777777" w:rsidR="00430392" w:rsidRPr="00CF571A" w:rsidRDefault="00430392" w:rsidP="0091281A">
            <w:pPr>
              <w:spacing w:line="240" w:lineRule="auto"/>
              <w:jc w:val="left"/>
              <w:rPr>
                <w:b/>
                <w:bCs/>
                <w:sz w:val="20"/>
                <w:szCs w:val="20"/>
              </w:rPr>
            </w:pPr>
            <w:r w:rsidRPr="00CF571A">
              <w:rPr>
                <w:b/>
                <w:bCs/>
                <w:sz w:val="20"/>
                <w:szCs w:val="20"/>
              </w:rPr>
              <w:t>Uygunluk (Evet/Hayır)</w:t>
            </w:r>
          </w:p>
        </w:tc>
        <w:tc>
          <w:tcPr>
            <w:tcW w:w="2131" w:type="dxa"/>
            <w:vAlign w:val="center"/>
          </w:tcPr>
          <w:p w14:paraId="4A4A2BB0" w14:textId="77777777" w:rsidR="00430392" w:rsidRPr="00CF571A" w:rsidRDefault="00430392" w:rsidP="0091281A">
            <w:pPr>
              <w:spacing w:line="240" w:lineRule="auto"/>
              <w:jc w:val="left"/>
              <w:rPr>
                <w:b/>
                <w:bCs/>
                <w:sz w:val="20"/>
                <w:szCs w:val="20"/>
              </w:rPr>
            </w:pPr>
            <w:r w:rsidRPr="00CF571A">
              <w:rPr>
                <w:b/>
                <w:bCs/>
                <w:sz w:val="20"/>
                <w:szCs w:val="20"/>
              </w:rPr>
              <w:t>Açıklama</w:t>
            </w:r>
          </w:p>
        </w:tc>
      </w:tr>
      <w:tr w:rsidR="00430392" w:rsidRPr="00CF571A" w14:paraId="24F18830" w14:textId="77777777" w:rsidTr="0091281A">
        <w:trPr>
          <w:jc w:val="center"/>
        </w:trPr>
        <w:tc>
          <w:tcPr>
            <w:tcW w:w="5382" w:type="dxa"/>
          </w:tcPr>
          <w:p w14:paraId="76652138" w14:textId="77777777" w:rsidR="00430392" w:rsidRPr="00CF571A" w:rsidRDefault="00430392" w:rsidP="0091281A">
            <w:pPr>
              <w:spacing w:line="240" w:lineRule="auto"/>
              <w:rPr>
                <w:sz w:val="20"/>
                <w:szCs w:val="20"/>
              </w:rPr>
            </w:pPr>
            <w:r w:rsidRPr="00CF571A">
              <w:rPr>
                <w:sz w:val="20"/>
                <w:szCs w:val="20"/>
              </w:rPr>
              <w:t>Tüm atık akışları uygun şekilde ayrılıyor ve aşağıdaki kategorilere göre etiketleniyor mu?</w:t>
            </w:r>
          </w:p>
          <w:p w14:paraId="20B85316" w14:textId="77777777" w:rsidR="00430392" w:rsidRPr="00CF571A" w:rsidRDefault="00430392" w:rsidP="0091281A">
            <w:pPr>
              <w:spacing w:line="240" w:lineRule="auto"/>
              <w:rPr>
                <w:sz w:val="20"/>
                <w:szCs w:val="20"/>
              </w:rPr>
            </w:pPr>
            <w:r w:rsidRPr="00CF571A">
              <w:rPr>
                <w:sz w:val="20"/>
                <w:szCs w:val="20"/>
              </w:rPr>
              <w:t>- Tehlikeli Atıklar</w:t>
            </w:r>
          </w:p>
          <w:p w14:paraId="5A5842A4" w14:textId="77777777" w:rsidR="00430392" w:rsidRPr="00CF571A" w:rsidRDefault="00430392" w:rsidP="0091281A">
            <w:pPr>
              <w:spacing w:line="240" w:lineRule="auto"/>
              <w:rPr>
                <w:sz w:val="20"/>
                <w:szCs w:val="20"/>
              </w:rPr>
            </w:pPr>
            <w:r w:rsidRPr="00CF571A">
              <w:rPr>
                <w:sz w:val="20"/>
                <w:szCs w:val="20"/>
              </w:rPr>
              <w:t>- Tehlikesiz Atıklar</w:t>
            </w:r>
          </w:p>
        </w:tc>
        <w:tc>
          <w:tcPr>
            <w:tcW w:w="1559" w:type="dxa"/>
          </w:tcPr>
          <w:p w14:paraId="07016AA5" w14:textId="77777777" w:rsidR="00430392" w:rsidRPr="00CF571A" w:rsidRDefault="00430392" w:rsidP="0091281A">
            <w:pPr>
              <w:spacing w:line="240" w:lineRule="auto"/>
              <w:rPr>
                <w:sz w:val="20"/>
                <w:szCs w:val="20"/>
              </w:rPr>
            </w:pPr>
          </w:p>
        </w:tc>
        <w:tc>
          <w:tcPr>
            <w:tcW w:w="2131" w:type="dxa"/>
          </w:tcPr>
          <w:p w14:paraId="5C64DFFB" w14:textId="77777777" w:rsidR="00430392" w:rsidRPr="00CF571A" w:rsidRDefault="00430392" w:rsidP="0091281A">
            <w:pPr>
              <w:spacing w:line="240" w:lineRule="auto"/>
              <w:rPr>
                <w:sz w:val="20"/>
                <w:szCs w:val="20"/>
              </w:rPr>
            </w:pPr>
          </w:p>
        </w:tc>
      </w:tr>
      <w:tr w:rsidR="00430392" w:rsidRPr="00CF571A" w14:paraId="2A105857" w14:textId="77777777" w:rsidTr="0091281A">
        <w:trPr>
          <w:jc w:val="center"/>
        </w:trPr>
        <w:tc>
          <w:tcPr>
            <w:tcW w:w="5382" w:type="dxa"/>
          </w:tcPr>
          <w:p w14:paraId="61025168" w14:textId="77777777" w:rsidR="00430392" w:rsidRPr="00CF571A" w:rsidRDefault="00430392" w:rsidP="0091281A">
            <w:pPr>
              <w:spacing w:line="240" w:lineRule="auto"/>
              <w:rPr>
                <w:sz w:val="20"/>
                <w:szCs w:val="20"/>
              </w:rPr>
            </w:pPr>
            <w:r w:rsidRPr="00CF571A">
              <w:rPr>
                <w:sz w:val="20"/>
                <w:szCs w:val="20"/>
              </w:rPr>
              <w:t>Şantiye atık envanteri yürürlükte ve güncel mi?</w:t>
            </w:r>
          </w:p>
        </w:tc>
        <w:tc>
          <w:tcPr>
            <w:tcW w:w="1559" w:type="dxa"/>
          </w:tcPr>
          <w:p w14:paraId="30F9F6EC" w14:textId="77777777" w:rsidR="00430392" w:rsidRPr="00CF571A" w:rsidRDefault="00430392" w:rsidP="0091281A">
            <w:pPr>
              <w:spacing w:line="240" w:lineRule="auto"/>
              <w:rPr>
                <w:sz w:val="20"/>
                <w:szCs w:val="20"/>
              </w:rPr>
            </w:pPr>
          </w:p>
        </w:tc>
        <w:tc>
          <w:tcPr>
            <w:tcW w:w="2131" w:type="dxa"/>
          </w:tcPr>
          <w:p w14:paraId="0082840B" w14:textId="77777777" w:rsidR="00430392" w:rsidRPr="00CF571A" w:rsidRDefault="00430392" w:rsidP="0091281A">
            <w:pPr>
              <w:spacing w:line="240" w:lineRule="auto"/>
              <w:rPr>
                <w:sz w:val="20"/>
                <w:szCs w:val="20"/>
              </w:rPr>
            </w:pPr>
          </w:p>
        </w:tc>
      </w:tr>
      <w:tr w:rsidR="00430392" w:rsidRPr="00CF571A" w14:paraId="2AC04845" w14:textId="77777777" w:rsidTr="0091281A">
        <w:trPr>
          <w:jc w:val="center"/>
        </w:trPr>
        <w:tc>
          <w:tcPr>
            <w:tcW w:w="5382" w:type="dxa"/>
          </w:tcPr>
          <w:p w14:paraId="5019B9E1" w14:textId="77777777" w:rsidR="00430392" w:rsidRPr="00CF571A" w:rsidRDefault="00430392" w:rsidP="0091281A">
            <w:pPr>
              <w:spacing w:line="240" w:lineRule="auto"/>
              <w:rPr>
                <w:sz w:val="20"/>
                <w:szCs w:val="20"/>
              </w:rPr>
            </w:pPr>
            <w:r w:rsidRPr="00CF571A">
              <w:rPr>
                <w:sz w:val="20"/>
                <w:szCs w:val="20"/>
              </w:rPr>
              <w:t>Tehlikeli ve tehlikesiz atıklar ayrı yerlerde mi depolanıyor?</w:t>
            </w:r>
          </w:p>
        </w:tc>
        <w:tc>
          <w:tcPr>
            <w:tcW w:w="1559" w:type="dxa"/>
          </w:tcPr>
          <w:p w14:paraId="05FCBB87" w14:textId="77777777" w:rsidR="00430392" w:rsidRPr="00CF571A" w:rsidRDefault="00430392" w:rsidP="0091281A">
            <w:pPr>
              <w:spacing w:line="240" w:lineRule="auto"/>
              <w:rPr>
                <w:sz w:val="20"/>
                <w:szCs w:val="20"/>
              </w:rPr>
            </w:pPr>
          </w:p>
        </w:tc>
        <w:tc>
          <w:tcPr>
            <w:tcW w:w="2131" w:type="dxa"/>
          </w:tcPr>
          <w:p w14:paraId="4BB2F07A" w14:textId="77777777" w:rsidR="00430392" w:rsidRPr="00CF571A" w:rsidRDefault="00430392" w:rsidP="0091281A">
            <w:pPr>
              <w:spacing w:line="240" w:lineRule="auto"/>
              <w:rPr>
                <w:sz w:val="20"/>
                <w:szCs w:val="20"/>
              </w:rPr>
            </w:pPr>
          </w:p>
        </w:tc>
      </w:tr>
      <w:tr w:rsidR="00430392" w:rsidRPr="00CF571A" w14:paraId="2F16D477" w14:textId="77777777" w:rsidTr="0091281A">
        <w:trPr>
          <w:jc w:val="center"/>
        </w:trPr>
        <w:tc>
          <w:tcPr>
            <w:tcW w:w="5382" w:type="dxa"/>
          </w:tcPr>
          <w:p w14:paraId="2DA151A4" w14:textId="77777777" w:rsidR="00430392" w:rsidRPr="00CF571A" w:rsidRDefault="00430392" w:rsidP="0091281A">
            <w:pPr>
              <w:spacing w:line="240" w:lineRule="auto"/>
              <w:rPr>
                <w:sz w:val="20"/>
                <w:szCs w:val="20"/>
              </w:rPr>
            </w:pPr>
            <w:r w:rsidRPr="00CF571A">
              <w:rPr>
                <w:sz w:val="20"/>
                <w:szCs w:val="20"/>
              </w:rPr>
              <w:t>Tüm işçiler tarafından görülebilen, doğru atık depolama yerlerini gösteren bir harita hazırlanmış mı?</w:t>
            </w:r>
          </w:p>
        </w:tc>
        <w:tc>
          <w:tcPr>
            <w:tcW w:w="1559" w:type="dxa"/>
          </w:tcPr>
          <w:p w14:paraId="20C5BA80" w14:textId="77777777" w:rsidR="00430392" w:rsidRPr="00CF571A" w:rsidRDefault="00430392" w:rsidP="0091281A">
            <w:pPr>
              <w:spacing w:line="240" w:lineRule="auto"/>
              <w:rPr>
                <w:sz w:val="20"/>
                <w:szCs w:val="20"/>
              </w:rPr>
            </w:pPr>
          </w:p>
        </w:tc>
        <w:tc>
          <w:tcPr>
            <w:tcW w:w="2131" w:type="dxa"/>
          </w:tcPr>
          <w:p w14:paraId="5C9083A2" w14:textId="77777777" w:rsidR="00430392" w:rsidRPr="00CF571A" w:rsidRDefault="00430392" w:rsidP="0091281A">
            <w:pPr>
              <w:spacing w:line="240" w:lineRule="auto"/>
              <w:rPr>
                <w:sz w:val="20"/>
                <w:szCs w:val="20"/>
              </w:rPr>
            </w:pPr>
          </w:p>
        </w:tc>
      </w:tr>
      <w:tr w:rsidR="00430392" w:rsidRPr="00CF571A" w14:paraId="0DAB8AE6" w14:textId="77777777" w:rsidTr="0091281A">
        <w:trPr>
          <w:jc w:val="center"/>
        </w:trPr>
        <w:tc>
          <w:tcPr>
            <w:tcW w:w="5382" w:type="dxa"/>
          </w:tcPr>
          <w:p w14:paraId="19E1A150" w14:textId="77777777" w:rsidR="00430392" w:rsidRPr="00CF571A" w:rsidRDefault="00430392" w:rsidP="0091281A">
            <w:pPr>
              <w:spacing w:line="240" w:lineRule="auto"/>
              <w:rPr>
                <w:sz w:val="20"/>
                <w:szCs w:val="20"/>
              </w:rPr>
            </w:pPr>
            <w:r w:rsidRPr="00CF571A">
              <w:rPr>
                <w:sz w:val="20"/>
                <w:szCs w:val="20"/>
              </w:rPr>
              <w:t>Atık malzemelerin karşılıklı kirletmesini önlemek için tüm atık depolama kapları uygun şekilde etiketlenmiş mi?</w:t>
            </w:r>
          </w:p>
        </w:tc>
        <w:tc>
          <w:tcPr>
            <w:tcW w:w="1559" w:type="dxa"/>
          </w:tcPr>
          <w:p w14:paraId="7FF649DC" w14:textId="77777777" w:rsidR="00430392" w:rsidRPr="00CF571A" w:rsidRDefault="00430392" w:rsidP="0091281A">
            <w:pPr>
              <w:spacing w:line="240" w:lineRule="auto"/>
              <w:rPr>
                <w:sz w:val="20"/>
                <w:szCs w:val="20"/>
              </w:rPr>
            </w:pPr>
          </w:p>
        </w:tc>
        <w:tc>
          <w:tcPr>
            <w:tcW w:w="2131" w:type="dxa"/>
          </w:tcPr>
          <w:p w14:paraId="267C67EC" w14:textId="77777777" w:rsidR="00430392" w:rsidRPr="00CF571A" w:rsidRDefault="00430392" w:rsidP="0091281A">
            <w:pPr>
              <w:spacing w:line="240" w:lineRule="auto"/>
              <w:rPr>
                <w:sz w:val="20"/>
                <w:szCs w:val="20"/>
              </w:rPr>
            </w:pPr>
          </w:p>
        </w:tc>
      </w:tr>
      <w:tr w:rsidR="00430392" w:rsidRPr="00CF571A" w14:paraId="49CF986E" w14:textId="77777777" w:rsidTr="0091281A">
        <w:trPr>
          <w:jc w:val="center"/>
        </w:trPr>
        <w:tc>
          <w:tcPr>
            <w:tcW w:w="5382" w:type="dxa"/>
          </w:tcPr>
          <w:p w14:paraId="08FC5BF2" w14:textId="77777777" w:rsidR="00430392" w:rsidRPr="00CF571A" w:rsidRDefault="00430392" w:rsidP="0091281A">
            <w:pPr>
              <w:spacing w:line="240" w:lineRule="auto"/>
              <w:rPr>
                <w:sz w:val="20"/>
                <w:szCs w:val="20"/>
              </w:rPr>
            </w:pPr>
            <w:r w:rsidRPr="00CF571A">
              <w:rPr>
                <w:sz w:val="20"/>
                <w:szCs w:val="20"/>
              </w:rPr>
              <w:t>Tüm atık etiketlerine, aşağıdakileri içeren uygun bilgiler yazılmış mı?</w:t>
            </w:r>
          </w:p>
          <w:p w14:paraId="546003D7" w14:textId="77777777" w:rsidR="00430392" w:rsidRPr="00CF571A" w:rsidRDefault="00430392" w:rsidP="0091281A">
            <w:pPr>
              <w:spacing w:line="240" w:lineRule="auto"/>
              <w:rPr>
                <w:sz w:val="20"/>
                <w:szCs w:val="20"/>
              </w:rPr>
            </w:pPr>
            <w:r w:rsidRPr="00CF571A">
              <w:rPr>
                <w:sz w:val="20"/>
                <w:szCs w:val="20"/>
              </w:rPr>
              <w:t>- Atık akışı (Tehlikeli, tehlikesiz vb.)</w:t>
            </w:r>
          </w:p>
          <w:p w14:paraId="02804067" w14:textId="77777777" w:rsidR="00430392" w:rsidRPr="00CF571A" w:rsidRDefault="00430392" w:rsidP="0091281A">
            <w:pPr>
              <w:spacing w:line="240" w:lineRule="auto"/>
              <w:rPr>
                <w:sz w:val="20"/>
                <w:szCs w:val="20"/>
              </w:rPr>
            </w:pPr>
            <w:r w:rsidRPr="00CF571A">
              <w:rPr>
                <w:sz w:val="20"/>
                <w:szCs w:val="20"/>
              </w:rPr>
              <w:t>- Atık türü (katı, sıvı veya çamur)</w:t>
            </w:r>
          </w:p>
          <w:p w14:paraId="0D33551C" w14:textId="77777777" w:rsidR="00430392" w:rsidRPr="00CF571A" w:rsidRDefault="00430392" w:rsidP="0091281A">
            <w:pPr>
              <w:spacing w:line="240" w:lineRule="auto"/>
              <w:rPr>
                <w:sz w:val="20"/>
                <w:szCs w:val="20"/>
              </w:rPr>
            </w:pPr>
            <w:r w:rsidRPr="00CF571A">
              <w:rPr>
                <w:sz w:val="20"/>
                <w:szCs w:val="20"/>
              </w:rPr>
              <w:t>- Atık miktarı</w:t>
            </w:r>
          </w:p>
          <w:p w14:paraId="0554D4AA" w14:textId="77777777" w:rsidR="00430392" w:rsidRPr="00CF571A" w:rsidRDefault="00430392" w:rsidP="0091281A">
            <w:pPr>
              <w:spacing w:line="240" w:lineRule="auto"/>
              <w:rPr>
                <w:sz w:val="20"/>
                <w:szCs w:val="20"/>
              </w:rPr>
            </w:pPr>
            <w:r w:rsidRPr="00CF571A">
              <w:rPr>
                <w:sz w:val="20"/>
                <w:szCs w:val="20"/>
              </w:rPr>
              <w:lastRenderedPageBreak/>
              <w:t>- Bilinen çevre, sağlık ve güvenlik tehlikeleri (örneğin MSDS formları)</w:t>
            </w:r>
          </w:p>
          <w:p w14:paraId="226F3ECA" w14:textId="77777777" w:rsidR="00430392" w:rsidRPr="00CF571A" w:rsidRDefault="00430392" w:rsidP="0091281A">
            <w:pPr>
              <w:spacing w:line="240" w:lineRule="auto"/>
              <w:rPr>
                <w:sz w:val="20"/>
                <w:szCs w:val="20"/>
              </w:rPr>
            </w:pPr>
            <w:r w:rsidRPr="00CF571A">
              <w:rPr>
                <w:sz w:val="20"/>
                <w:szCs w:val="20"/>
              </w:rPr>
              <w:t>- Gereken kişisel koruyucu donanım (KKD)</w:t>
            </w:r>
          </w:p>
        </w:tc>
        <w:tc>
          <w:tcPr>
            <w:tcW w:w="1559" w:type="dxa"/>
          </w:tcPr>
          <w:p w14:paraId="20C88914" w14:textId="77777777" w:rsidR="00430392" w:rsidRPr="00CF571A" w:rsidRDefault="00430392" w:rsidP="0091281A">
            <w:pPr>
              <w:spacing w:line="240" w:lineRule="auto"/>
              <w:rPr>
                <w:sz w:val="20"/>
                <w:szCs w:val="20"/>
              </w:rPr>
            </w:pPr>
          </w:p>
        </w:tc>
        <w:tc>
          <w:tcPr>
            <w:tcW w:w="2131" w:type="dxa"/>
          </w:tcPr>
          <w:p w14:paraId="483F91F7" w14:textId="77777777" w:rsidR="00430392" w:rsidRPr="00CF571A" w:rsidRDefault="00430392" w:rsidP="0091281A">
            <w:pPr>
              <w:spacing w:line="240" w:lineRule="auto"/>
              <w:rPr>
                <w:sz w:val="20"/>
                <w:szCs w:val="20"/>
              </w:rPr>
            </w:pPr>
          </w:p>
        </w:tc>
      </w:tr>
      <w:tr w:rsidR="00430392" w:rsidRPr="00CF571A" w14:paraId="7900D13B" w14:textId="77777777" w:rsidTr="0091281A">
        <w:trPr>
          <w:jc w:val="center"/>
        </w:trPr>
        <w:tc>
          <w:tcPr>
            <w:tcW w:w="5382" w:type="dxa"/>
          </w:tcPr>
          <w:p w14:paraId="3C179CC9" w14:textId="77777777" w:rsidR="00430392" w:rsidRPr="00CF571A" w:rsidRDefault="00430392" w:rsidP="0091281A">
            <w:pPr>
              <w:spacing w:line="240" w:lineRule="auto"/>
              <w:rPr>
                <w:sz w:val="20"/>
                <w:szCs w:val="20"/>
              </w:rPr>
            </w:pPr>
            <w:r w:rsidRPr="00CF571A">
              <w:rPr>
                <w:sz w:val="20"/>
                <w:szCs w:val="20"/>
              </w:rPr>
              <w:t xml:space="preserve">Atık taşıma ve atık </w:t>
            </w:r>
            <w:proofErr w:type="spellStart"/>
            <w:r w:rsidRPr="00CF571A">
              <w:rPr>
                <w:sz w:val="20"/>
                <w:szCs w:val="20"/>
              </w:rPr>
              <w:t>bertarafı</w:t>
            </w:r>
            <w:proofErr w:type="spellEnd"/>
            <w:r w:rsidRPr="00CF571A">
              <w:rPr>
                <w:sz w:val="20"/>
                <w:szCs w:val="20"/>
              </w:rPr>
              <w:t xml:space="preserve"> için sözleşme yapılan şirketlerin lisansları geçerli ve güncel mi?</w:t>
            </w:r>
          </w:p>
        </w:tc>
        <w:tc>
          <w:tcPr>
            <w:tcW w:w="1559" w:type="dxa"/>
          </w:tcPr>
          <w:p w14:paraId="70E6A947" w14:textId="77777777" w:rsidR="00430392" w:rsidRPr="00CF571A" w:rsidRDefault="00430392" w:rsidP="0091281A">
            <w:pPr>
              <w:spacing w:line="240" w:lineRule="auto"/>
              <w:rPr>
                <w:sz w:val="20"/>
                <w:szCs w:val="20"/>
              </w:rPr>
            </w:pPr>
          </w:p>
        </w:tc>
        <w:tc>
          <w:tcPr>
            <w:tcW w:w="2131" w:type="dxa"/>
          </w:tcPr>
          <w:p w14:paraId="5BF8F5F6" w14:textId="77777777" w:rsidR="00430392" w:rsidRPr="00CF571A" w:rsidRDefault="00430392" w:rsidP="0091281A">
            <w:pPr>
              <w:spacing w:line="240" w:lineRule="auto"/>
              <w:rPr>
                <w:sz w:val="20"/>
                <w:szCs w:val="20"/>
              </w:rPr>
            </w:pPr>
          </w:p>
        </w:tc>
      </w:tr>
      <w:tr w:rsidR="00430392" w:rsidRPr="00CF571A" w14:paraId="73010236" w14:textId="77777777" w:rsidTr="0091281A">
        <w:trPr>
          <w:jc w:val="center"/>
        </w:trPr>
        <w:tc>
          <w:tcPr>
            <w:tcW w:w="5382" w:type="dxa"/>
          </w:tcPr>
          <w:p w14:paraId="2F67AFBB" w14:textId="77777777" w:rsidR="00430392" w:rsidRPr="00CF571A" w:rsidRDefault="00430392" w:rsidP="0091281A">
            <w:pPr>
              <w:spacing w:line="240" w:lineRule="auto"/>
              <w:rPr>
                <w:sz w:val="20"/>
                <w:szCs w:val="20"/>
              </w:rPr>
            </w:pPr>
            <w:r w:rsidRPr="00CF571A">
              <w:rPr>
                <w:sz w:val="20"/>
                <w:szCs w:val="20"/>
              </w:rPr>
              <w:t>Ulusal Atık Taşıma Formlarının nüshaları, aylık atık kayıt formlarının bir parçası olarak tutuluyor mu?</w:t>
            </w:r>
          </w:p>
        </w:tc>
        <w:tc>
          <w:tcPr>
            <w:tcW w:w="1559" w:type="dxa"/>
          </w:tcPr>
          <w:p w14:paraId="37CD76F8" w14:textId="77777777" w:rsidR="00430392" w:rsidRPr="00CF571A" w:rsidRDefault="00430392" w:rsidP="0091281A">
            <w:pPr>
              <w:spacing w:line="240" w:lineRule="auto"/>
              <w:rPr>
                <w:sz w:val="20"/>
                <w:szCs w:val="20"/>
              </w:rPr>
            </w:pPr>
          </w:p>
        </w:tc>
        <w:tc>
          <w:tcPr>
            <w:tcW w:w="2131" w:type="dxa"/>
          </w:tcPr>
          <w:p w14:paraId="6059E05C" w14:textId="77777777" w:rsidR="00430392" w:rsidRPr="00CF571A" w:rsidRDefault="00430392" w:rsidP="0091281A">
            <w:pPr>
              <w:spacing w:line="240" w:lineRule="auto"/>
              <w:rPr>
                <w:sz w:val="20"/>
                <w:szCs w:val="20"/>
              </w:rPr>
            </w:pPr>
          </w:p>
        </w:tc>
      </w:tr>
    </w:tbl>
    <w:p w14:paraId="0514D94D" w14:textId="77777777" w:rsidR="00430392" w:rsidRPr="00CF571A" w:rsidRDefault="00430392" w:rsidP="00B158BA"/>
    <w:p w14:paraId="131C1137" w14:textId="77777777" w:rsidR="00596763" w:rsidRPr="00CF571A" w:rsidRDefault="00596763" w:rsidP="00E01E2E">
      <w:pPr>
        <w:pStyle w:val="Balk1"/>
        <w:keepNext w:val="0"/>
        <w:keepLines w:val="0"/>
      </w:pPr>
      <w:r w:rsidRPr="00CF571A">
        <w:br w:type="page"/>
      </w:r>
    </w:p>
    <w:p w14:paraId="0BE8392F" w14:textId="650C356A" w:rsidR="00623875" w:rsidRPr="00CF571A" w:rsidRDefault="00623875" w:rsidP="00E01E2E">
      <w:pPr>
        <w:pStyle w:val="Balk1"/>
        <w:keepNext w:val="0"/>
        <w:keepLines w:val="0"/>
      </w:pPr>
      <w:bookmarkStart w:id="238" w:name="_Toc216429085"/>
      <w:r w:rsidRPr="00CF571A">
        <w:lastRenderedPageBreak/>
        <w:t xml:space="preserve">EK </w:t>
      </w:r>
      <w:r w:rsidR="003A394D">
        <w:t>9</w:t>
      </w:r>
      <w:r w:rsidRPr="00CF571A">
        <w:t>- ASBEST YÖNETİM PLANI</w:t>
      </w:r>
      <w:bookmarkEnd w:id="238"/>
    </w:p>
    <w:p w14:paraId="45EB6180" w14:textId="6066EAD8" w:rsidR="006856FE" w:rsidRPr="00CF571A" w:rsidRDefault="006856FE" w:rsidP="0052717C">
      <w:pPr>
        <w:pStyle w:val="ListeParagraf"/>
        <w:numPr>
          <w:ilvl w:val="0"/>
          <w:numId w:val="121"/>
        </w:numPr>
        <w:rPr>
          <w:b/>
          <w:bCs/>
        </w:rPr>
      </w:pPr>
      <w:r w:rsidRPr="00CF571A">
        <w:rPr>
          <w:b/>
          <w:bCs/>
        </w:rPr>
        <w:t>Amaç ve Kapsam</w:t>
      </w:r>
    </w:p>
    <w:p w14:paraId="19E52247" w14:textId="77777777" w:rsidR="00CE5EEC" w:rsidRPr="00CF571A" w:rsidRDefault="00CE5EEC" w:rsidP="00CE5EEC">
      <w:r w:rsidRPr="00CF571A">
        <w:t>Bu Asbest Yönetim Planı, Proje kapsamında gerçekleştirilecek tüm alt proje uygulamalarında asbest içeren malzemelerden kaynaklanabilecek risklerin nasıl yönetilmesi gerektiğini açıklamaktadır. Bu plan ayrıca Proje kapsamında asbest ile ilgili prosedürleri belirlemektedir ve Projede çalışanların asbestle ilgili sağlık risklerini etkin bir şekilde yönetmek ve en aza indirmek için tasarlanmıştır.</w:t>
      </w:r>
    </w:p>
    <w:p w14:paraId="0660CDEF" w14:textId="77777777" w:rsidR="00CE5EEC" w:rsidRPr="00CF571A" w:rsidRDefault="00CE5EEC" w:rsidP="00CE5EEC">
      <w:r w:rsidRPr="00CF571A">
        <w:t>Bu plan, Proje kapsamında görev alacak ÇŞİDB, AKDHGM çalışanları ile yıkım ve yapım işlerinde çalışacak tüm yükleniciler için geçerlidir.</w:t>
      </w:r>
    </w:p>
    <w:p w14:paraId="5684F234" w14:textId="4AC8F445" w:rsidR="00CE5EEC" w:rsidRPr="00CF571A" w:rsidRDefault="00CE5EEC" w:rsidP="00CE5EEC">
      <w:pPr>
        <w:rPr>
          <w:b/>
          <w:bCs/>
        </w:rPr>
      </w:pPr>
      <w:r w:rsidRPr="00CF571A">
        <w:t>Bu Plan yaşayan bir dokümandır ve sorumluluklar, prosedürler ve uygunluk eylemleri uygun görüldüğü şekilde güncellenmelidir.</w:t>
      </w:r>
    </w:p>
    <w:p w14:paraId="75A474FE" w14:textId="38BE37AB" w:rsidR="006856FE" w:rsidRPr="00CF571A" w:rsidRDefault="006856FE" w:rsidP="0052717C">
      <w:pPr>
        <w:pStyle w:val="ListeParagraf"/>
        <w:numPr>
          <w:ilvl w:val="0"/>
          <w:numId w:val="121"/>
        </w:numPr>
        <w:rPr>
          <w:b/>
          <w:bCs/>
        </w:rPr>
      </w:pPr>
      <w:r w:rsidRPr="00CF571A">
        <w:rPr>
          <w:b/>
          <w:bCs/>
        </w:rPr>
        <w:t>Yasal Gereklilikler &amp; Standartlar</w:t>
      </w:r>
    </w:p>
    <w:p w14:paraId="30E82C21" w14:textId="1A5984A2" w:rsidR="006856FE" w:rsidRPr="00CF571A" w:rsidRDefault="006856FE" w:rsidP="0052717C">
      <w:pPr>
        <w:pStyle w:val="ListeParagraf"/>
        <w:numPr>
          <w:ilvl w:val="1"/>
          <w:numId w:val="121"/>
        </w:numPr>
        <w:rPr>
          <w:b/>
          <w:bCs/>
        </w:rPr>
      </w:pPr>
      <w:r w:rsidRPr="00CF571A">
        <w:rPr>
          <w:b/>
          <w:bCs/>
        </w:rPr>
        <w:t>Ulusal Mevzuat</w:t>
      </w:r>
    </w:p>
    <w:p w14:paraId="3EC48067" w14:textId="77777777" w:rsidR="00CE5EEC" w:rsidRPr="00CF571A" w:rsidRDefault="00CE5EEC" w:rsidP="00CE5EEC">
      <w:r w:rsidRPr="00CF571A">
        <w:t>Türkiye’de asbest kullanımına ilişkin kurallar farklı Bakanlıkların bünyelerindeki yönetmelik, tebliğ ve standartlarla düzenlenmektedir.</w:t>
      </w:r>
    </w:p>
    <w:p w14:paraId="137EBA46" w14:textId="77777777" w:rsidR="00CE5EEC" w:rsidRPr="00CF571A" w:rsidRDefault="00CE5EEC" w:rsidP="00CE5EEC">
      <w:r w:rsidRPr="00CF571A">
        <w:t xml:space="preserve">Bu kapsamda en önemli mevzuat Çalışma ve Sosyal Güvenlik Bakanlığı tarafından; 25/01/2013 tarihli ve 28539 sayılı Resmi Gazetede yayımlanan Asbestle Çalışmalarda Sağlık ve Güvenlik Önlemleri Hakkında Yönetmeliktir. Bu yönetmelik ile çalışanların asbest söküm, yıkım, tamir, bakım, uzaklaştırma çalışmalarında asbest tozuna </w:t>
      </w:r>
      <w:proofErr w:type="spellStart"/>
      <w:r w:rsidRPr="00CF571A">
        <w:t>maruziyetlerinin</w:t>
      </w:r>
      <w:proofErr w:type="spellEnd"/>
      <w:r w:rsidRPr="00CF571A">
        <w:t xml:space="preserve"> önlenmesi ve bu </w:t>
      </w:r>
      <w:proofErr w:type="spellStart"/>
      <w:r w:rsidRPr="00CF571A">
        <w:t>maruziyetten</w:t>
      </w:r>
      <w:proofErr w:type="spellEnd"/>
      <w:r w:rsidRPr="00CF571A">
        <w:t xml:space="preserve"> doğacak sağlık risklerinden korunması, sınır değerlerin ve diğer özel önlemlerin belirlenmesi konularında düzenlemeler yapılmıştır.</w:t>
      </w:r>
    </w:p>
    <w:p w14:paraId="7FBCD483" w14:textId="6F3E7D8F" w:rsidR="00CE5EEC" w:rsidRDefault="00CE5EEC" w:rsidP="00CE5EEC">
      <w:r w:rsidRPr="00CF571A">
        <w:t xml:space="preserve">Çalışma ve Sosyal Güvenlik Bakanlığı tarafından; 05/11/2013 tarihli ve 28812 sayılı Resmi Gazetede yayımlanan (ayrıca 02/04/2015 tarihli ve 29314 sayılı Resmi </w:t>
      </w:r>
      <w:proofErr w:type="spellStart"/>
      <w:r w:rsidRPr="00CF571A">
        <w:t>Gazete’de</w:t>
      </w:r>
      <w:proofErr w:type="spellEnd"/>
      <w:r w:rsidRPr="00CF571A">
        <w:t xml:space="preserve"> de atıf yapılan)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4B63D2F5" w14:textId="046BA4DE" w:rsidR="004E0921" w:rsidRPr="00CF571A" w:rsidRDefault="004E0921" w:rsidP="00CE5EEC">
      <w:r w:rsidRPr="004E0921">
        <w:t xml:space="preserve">Ulusal mevzuattaki asbest güvenliği ile ilgili en güncel düzenleme, Türk Standartları Enstitüsü tarafından yayımlanan "TS 13633 Binaların Tam ve Kısmi Yıkımına İlişkin Uygulama Kuralları" standardıdır. Söz konusu standartta, binaların tam ve kısmi (restorasyon, </w:t>
      </w:r>
      <w:proofErr w:type="spellStart"/>
      <w:r w:rsidRPr="004E0921">
        <w:t>dekonstrüksiyon</w:t>
      </w:r>
      <w:proofErr w:type="spellEnd"/>
      <w:r w:rsidRPr="004E0921">
        <w:t xml:space="preserve"> vb.) yıkım işlemlerinden önce yapılacak ofis çalışmaları ve saha araştırmaları sırasında önemli sağlık ve güvenlik risklerine yol açabilecek asbest ile ilgili işlemlerin temel prensipleri belirtilmiş ve asbest konusuna özel bir başlık verilmişti</w:t>
      </w:r>
    </w:p>
    <w:p w14:paraId="0A319191" w14:textId="77777777" w:rsidR="00CE5EEC" w:rsidRPr="00CF571A" w:rsidRDefault="00CE5EEC" w:rsidP="00CE5EEC">
      <w:r w:rsidRPr="00CF571A">
        <w:lastRenderedPageBreak/>
        <w:t>Çalışma ve Sosyal Güvenlik Bakanlığı tarafından; 29/06/2015 tarihli ve 28692 sayılı Resmi Gazetede yayımlanan Asbest Sökümü Aile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2AAA116A" w14:textId="77777777" w:rsidR="00CE5EEC" w:rsidRPr="00CF571A" w:rsidRDefault="00CE5EEC" w:rsidP="00CE5EEC">
      <w:r w:rsidRPr="00CF571A">
        <w:t xml:space="preserve">Türkiye’de asbestli atıkların yönetimine ilişkin hususlar Çevre Mevzuatı ile düzenlenmiştir. Söz konusu mevzuat gereğince asbestli atıklar “tehlikeli atık” kapsamında değerlendirilmekte ve paketlenmesi, taşınması ve depolanarak </w:t>
      </w:r>
      <w:proofErr w:type="spellStart"/>
      <w:r w:rsidRPr="00CF571A">
        <w:t>bertarafı</w:t>
      </w:r>
      <w:proofErr w:type="spellEnd"/>
      <w:r w:rsidRPr="00CF571A">
        <w:t xml:space="preserve"> konuları bu çerçevede gerçekleştirilmesi gerekmektedir. İlgili mevzuat aşağıda sunulmuştur;</w:t>
      </w:r>
    </w:p>
    <w:p w14:paraId="596AC9A7" w14:textId="31CCCC50" w:rsidR="00CE5EEC" w:rsidRPr="00CF571A" w:rsidRDefault="00CE5EEC" w:rsidP="0052717C">
      <w:pPr>
        <w:pStyle w:val="ListeParagraf"/>
        <w:numPr>
          <w:ilvl w:val="0"/>
          <w:numId w:val="122"/>
        </w:numPr>
      </w:pPr>
      <w:r w:rsidRPr="00CF571A">
        <w:t>02/04/2015 tarihli ve 29314 sayılı Resmi Gazetede yayımlanan Atık Yönetimi Yönetmeliği</w:t>
      </w:r>
    </w:p>
    <w:p w14:paraId="35B6B0D4" w14:textId="2147D1C7" w:rsidR="00CE5EEC" w:rsidRPr="00CF571A" w:rsidRDefault="00CE5EEC" w:rsidP="0052717C">
      <w:pPr>
        <w:pStyle w:val="ListeParagraf"/>
        <w:numPr>
          <w:ilvl w:val="0"/>
          <w:numId w:val="122"/>
        </w:numPr>
      </w:pPr>
      <w:r w:rsidRPr="00CF571A">
        <w:t>26/03/2010 tarihli ve 27533 sayılı Resmi Gazetede yayımlanan Atıkların Düzenli Depolanmasına Dair Yönetmelik</w:t>
      </w:r>
    </w:p>
    <w:p w14:paraId="56A3AC3D" w14:textId="537E0BF9" w:rsidR="006856FE" w:rsidRPr="00CF571A" w:rsidRDefault="006856FE" w:rsidP="0052717C">
      <w:pPr>
        <w:pStyle w:val="ListeParagraf"/>
        <w:numPr>
          <w:ilvl w:val="1"/>
          <w:numId w:val="121"/>
        </w:numPr>
        <w:rPr>
          <w:b/>
          <w:bCs/>
        </w:rPr>
      </w:pPr>
      <w:r w:rsidRPr="00CF571A">
        <w:rPr>
          <w:b/>
          <w:bCs/>
        </w:rPr>
        <w:t>Dünya Bankası ÇSÇ Gereklilikleri</w:t>
      </w:r>
    </w:p>
    <w:p w14:paraId="624A6F85" w14:textId="77777777" w:rsidR="006856FE" w:rsidRPr="00CF571A" w:rsidRDefault="006856FE" w:rsidP="0052717C">
      <w:pPr>
        <w:pStyle w:val="ListeParagraf"/>
        <w:numPr>
          <w:ilvl w:val="2"/>
          <w:numId w:val="121"/>
        </w:numPr>
        <w:rPr>
          <w:b/>
          <w:bCs/>
          <w:u w:val="single"/>
        </w:rPr>
      </w:pPr>
      <w:r w:rsidRPr="00CF571A">
        <w:rPr>
          <w:b/>
          <w:bCs/>
          <w:u w:val="single"/>
        </w:rPr>
        <w:t>Kaynak Verimliliği, Kirliliğin Önlenmesi ve Yönetimi- ÇSS3</w:t>
      </w:r>
    </w:p>
    <w:p w14:paraId="651F8B39" w14:textId="77777777" w:rsidR="00CE5EEC" w:rsidRPr="00CF571A" w:rsidRDefault="00CE5EEC" w:rsidP="00CE5EEC">
      <w:r w:rsidRPr="00CF571A">
        <w:t>ÇSS3, ekonomik faaliyetin ve kentleşmenin çoğunlukla havayı, suyu ve toprağı kirlettiğini ve yerel, bölgesel ve küresel düzeylerde insanları, ekosistem hizmetlerini ve çevreyi tehdit edebilecek sınırlı kaynakları tükettiğini kabul etmektedir.</w:t>
      </w:r>
    </w:p>
    <w:p w14:paraId="062CEAF8" w14:textId="77777777" w:rsidR="00CE5EEC" w:rsidRPr="00CF571A" w:rsidRDefault="00CE5EEC" w:rsidP="00CE5EEC">
      <w:r w:rsidRPr="00CF571A">
        <w:t>Tehlikeli atıklar, fiziksel veya kimyasal özellikleri nedeniyle insan sağlığı, mülkiyet, ekosistem hizmetleri ve çevre için risk oluşturmaktadır. Asbest içeriği olan atıklar tehlikeli atık olarak sınıflandırılmalıdırlar.</w:t>
      </w:r>
    </w:p>
    <w:p w14:paraId="22F410A3" w14:textId="77777777" w:rsidR="004E0921" w:rsidRDefault="00CE5EEC" w:rsidP="00CE5EEC">
      <w:r w:rsidRPr="00CF571A">
        <w:t xml:space="preserve">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w:t>
      </w:r>
      <w:proofErr w:type="spellStart"/>
      <w:r w:rsidRPr="00CF571A">
        <w:t>bertarafı</w:t>
      </w:r>
      <w:proofErr w:type="spellEnd"/>
      <w:r w:rsidRPr="00CF571A">
        <w:t xml:space="preserve">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w:t>
      </w:r>
    </w:p>
    <w:p w14:paraId="5008599F" w14:textId="62E915BE" w:rsidR="00CE5EEC" w:rsidRPr="00CF571A" w:rsidRDefault="00CE5EEC" w:rsidP="00CE5EEC">
      <w:r w:rsidRPr="00CF571A">
        <w:t>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3D17032E" w14:textId="29C0BE1F" w:rsidR="006856FE" w:rsidRPr="00CF571A" w:rsidRDefault="006856FE" w:rsidP="0052717C">
      <w:pPr>
        <w:pStyle w:val="ListeParagraf"/>
        <w:numPr>
          <w:ilvl w:val="2"/>
          <w:numId w:val="121"/>
        </w:numPr>
        <w:rPr>
          <w:b/>
          <w:bCs/>
          <w:color w:val="000000"/>
          <w:u w:val="single"/>
        </w:rPr>
      </w:pPr>
      <w:r w:rsidRPr="00CF571A">
        <w:rPr>
          <w:b/>
          <w:bCs/>
          <w:color w:val="000000"/>
          <w:u w:val="single"/>
        </w:rPr>
        <w:lastRenderedPageBreak/>
        <w:t>Topluluk Sağlık ve Güvenliği – ÇSS4</w:t>
      </w:r>
    </w:p>
    <w:p w14:paraId="384928EB" w14:textId="77777777" w:rsidR="00CE5EEC" w:rsidRPr="00CF571A" w:rsidRDefault="00CE5EEC" w:rsidP="00CE5EEC">
      <w:pPr>
        <w:rPr>
          <w:color w:val="000000"/>
        </w:rPr>
      </w:pPr>
      <w:r w:rsidRPr="00CF571A">
        <w:rPr>
          <w:color w:val="000000"/>
        </w:rPr>
        <w:t>ÇSS4, Proje etkinliklerinin, ekipmanının ve altyapısının toplumun risklere ve etkilere maruz kalmasını artırabileceğini kabul etmektedir. ÇSS4 tehlikeli maddelerin yönetimi ve güvenliği konusunda gereklilikler tanımlamaktadır.</w:t>
      </w:r>
    </w:p>
    <w:p w14:paraId="69B38CEB" w14:textId="77777777" w:rsidR="00CE5EEC" w:rsidRPr="00CF571A" w:rsidRDefault="00CE5EEC" w:rsidP="00CE5EEC">
      <w:pPr>
        <w:rPr>
          <w:color w:val="000000"/>
        </w:rPr>
      </w:pPr>
      <w:r w:rsidRPr="00CF571A">
        <w:rPr>
          <w:color w:val="000000"/>
        </w:rPr>
        <w:t xml:space="preserve">Proje, Proje sebebiyle oluşabilecek tehlikeli maddelere toplum </w:t>
      </w:r>
      <w:proofErr w:type="spellStart"/>
      <w:r w:rsidRPr="00CF571A">
        <w:rPr>
          <w:color w:val="000000"/>
        </w:rPr>
        <w:t>maruziyeti</w:t>
      </w:r>
      <w:proofErr w:type="spellEnd"/>
      <w:r w:rsidRPr="00CF571A">
        <w:rPr>
          <w:color w:val="000000"/>
        </w:rPr>
        <w:t xml:space="preserve">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w:t>
      </w:r>
      <w:proofErr w:type="spellStart"/>
      <w:r w:rsidRPr="00CF571A">
        <w:rPr>
          <w:color w:val="000000"/>
        </w:rPr>
        <w:t>maruziyeti</w:t>
      </w:r>
      <w:proofErr w:type="spellEnd"/>
      <w:r w:rsidRPr="00CF571A">
        <w:rPr>
          <w:color w:val="000000"/>
        </w:rPr>
        <w:t xml:space="preserve"> önlemek veya en aza indirmek için özel özen gösterecektir. Tehlikeli maddelerin mevcut Proje altyapısının veya bileşenlerinin bir parçası olduğu durumlarda, Proje, hizmetten çıkarma da dahil olmak üzere, inşaat ve projenin uygulanması sırasında </w:t>
      </w:r>
      <w:proofErr w:type="spellStart"/>
      <w:r w:rsidRPr="00CF571A">
        <w:rPr>
          <w:color w:val="000000"/>
        </w:rPr>
        <w:t>maruziyeti</w:t>
      </w:r>
      <w:proofErr w:type="spellEnd"/>
      <w:r w:rsidRPr="00CF571A">
        <w:rPr>
          <w:color w:val="000000"/>
        </w:rPr>
        <w:t xml:space="preserve"> ortadan kaldırmak için gerekli özeni gösterecektir.</w:t>
      </w:r>
    </w:p>
    <w:p w14:paraId="73ACF9E4" w14:textId="15C3EBCB" w:rsidR="00CE5EEC" w:rsidRPr="00CF571A" w:rsidRDefault="00CE5EEC" w:rsidP="00CE5EEC">
      <w:pPr>
        <w:rPr>
          <w:color w:val="000000"/>
        </w:rPr>
      </w:pPr>
      <w:r w:rsidRPr="00CF571A">
        <w:rPr>
          <w:color w:val="000000"/>
        </w:rPr>
        <w:t xml:space="preserve">Proje, tehlikeli maddelerin transferinin ve tehlikeli maddelerin ve atıkların depolanması, taşınması ve bertaraf edilmesinin güvenliğini kontrol etmek için tedbirler ve eylemler uygulayacak ve bu tür tehlikeli maddelere topluluk </w:t>
      </w:r>
      <w:proofErr w:type="spellStart"/>
      <w:r w:rsidRPr="00CF571A">
        <w:rPr>
          <w:color w:val="000000"/>
        </w:rPr>
        <w:t>maruziyetini</w:t>
      </w:r>
      <w:proofErr w:type="spellEnd"/>
      <w:r w:rsidRPr="00CF571A">
        <w:rPr>
          <w:color w:val="000000"/>
        </w:rPr>
        <w:t xml:space="preserve"> önlemek veya kontrol etmek için tedbirler uygulayacaktır.</w:t>
      </w:r>
    </w:p>
    <w:p w14:paraId="63A2CEF9" w14:textId="416BDC7F" w:rsidR="00CE5EEC" w:rsidRPr="00CF571A" w:rsidRDefault="006856FE" w:rsidP="0052717C">
      <w:pPr>
        <w:pStyle w:val="ListeParagraf"/>
        <w:numPr>
          <w:ilvl w:val="0"/>
          <w:numId w:val="121"/>
        </w:numPr>
        <w:rPr>
          <w:b/>
          <w:bCs/>
        </w:rPr>
      </w:pPr>
      <w:r w:rsidRPr="00CF571A">
        <w:rPr>
          <w:b/>
          <w:bCs/>
        </w:rPr>
        <w:t>Görev ve Sorumluluklar</w:t>
      </w:r>
    </w:p>
    <w:p w14:paraId="569EA697" w14:textId="1B56E696" w:rsidR="00CE5EEC" w:rsidRDefault="00CE5EEC" w:rsidP="00CE5EEC">
      <w:r w:rsidRPr="00CF571A">
        <w:t xml:space="preserve">Projenin Çevresel ve Sosyal (Ç&amp;S) yönetimine ilişkin görev ve sorumluluklar Proje </w:t>
      </w:r>
      <w:proofErr w:type="spellStart"/>
      <w:r w:rsidRPr="00CF571A">
        <w:t>ÇSYÇ'si</w:t>
      </w:r>
      <w:proofErr w:type="spellEnd"/>
      <w:r w:rsidRPr="00CF571A">
        <w:t xml:space="preserve"> içinde ayrıntılı olarak açıklanmıştır. Bu kapsamda asbest yönetimine ilişkin görev ve sorumluluklar </w:t>
      </w:r>
      <w:proofErr w:type="spellStart"/>
      <w:r w:rsidR="00D26AD1" w:rsidRPr="00CF571A">
        <w:t>tablo’da</w:t>
      </w:r>
      <w:proofErr w:type="spellEnd"/>
      <w:r w:rsidRPr="00CF571A">
        <w:t xml:space="preserve"> verilmiştir.</w:t>
      </w:r>
    </w:p>
    <w:p w14:paraId="6FD8C508" w14:textId="48F72651" w:rsidR="004E0921" w:rsidRDefault="004E0921" w:rsidP="00CE5EEC"/>
    <w:p w14:paraId="4C85DAA0" w14:textId="5DDC77D9" w:rsidR="004E0921" w:rsidRDefault="004E0921" w:rsidP="00CE5EEC"/>
    <w:p w14:paraId="6DEEB88A" w14:textId="01A5D57C" w:rsidR="004E0921" w:rsidRDefault="004E0921" w:rsidP="00CE5EEC"/>
    <w:p w14:paraId="51FBA7CC" w14:textId="38DD0321" w:rsidR="004E0921" w:rsidRDefault="004E0921" w:rsidP="00CE5EEC"/>
    <w:p w14:paraId="11CDEBAC" w14:textId="77777777" w:rsidR="004E0921" w:rsidRPr="00CF571A" w:rsidRDefault="004E0921" w:rsidP="00CE5EEC"/>
    <w:p w14:paraId="18EB22EC" w14:textId="0E29232B" w:rsidR="00CE5EEC" w:rsidRPr="00CF571A" w:rsidRDefault="00CE5EEC" w:rsidP="00D26AD1">
      <w:pPr>
        <w:jc w:val="center"/>
        <w:rPr>
          <w:b/>
          <w:sz w:val="20"/>
          <w:szCs w:val="20"/>
        </w:rPr>
      </w:pPr>
      <w:r w:rsidRPr="00CF571A">
        <w:rPr>
          <w:b/>
          <w:sz w:val="20"/>
          <w:szCs w:val="20"/>
        </w:rPr>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7583"/>
      </w:tblGrid>
      <w:tr w:rsidR="00CE5EEC" w:rsidRPr="00CF571A" w14:paraId="783DBB8F" w14:textId="77777777" w:rsidTr="0091281A">
        <w:trPr>
          <w:tblHeader/>
          <w:jc w:val="center"/>
        </w:trPr>
        <w:tc>
          <w:tcPr>
            <w:tcW w:w="1489" w:type="dxa"/>
            <w:shd w:val="clear" w:color="auto" w:fill="ABB7C1"/>
          </w:tcPr>
          <w:p w14:paraId="29851C3D" w14:textId="77777777" w:rsidR="00CE5EEC" w:rsidRPr="00CF571A" w:rsidRDefault="00CE5EEC" w:rsidP="0091281A">
            <w:pPr>
              <w:spacing w:line="240" w:lineRule="auto"/>
              <w:jc w:val="left"/>
              <w:rPr>
                <w:b/>
                <w:bCs/>
                <w:sz w:val="20"/>
                <w:szCs w:val="20"/>
              </w:rPr>
            </w:pPr>
            <w:r w:rsidRPr="00CF571A">
              <w:rPr>
                <w:b/>
                <w:bCs/>
                <w:sz w:val="20"/>
                <w:szCs w:val="20"/>
              </w:rPr>
              <w:lastRenderedPageBreak/>
              <w:t>Roller</w:t>
            </w:r>
          </w:p>
        </w:tc>
        <w:tc>
          <w:tcPr>
            <w:tcW w:w="7583" w:type="dxa"/>
            <w:shd w:val="clear" w:color="auto" w:fill="ABB7C1"/>
          </w:tcPr>
          <w:p w14:paraId="7299256D" w14:textId="77777777" w:rsidR="00CE5EEC" w:rsidRPr="00CF571A" w:rsidRDefault="00CE5EEC" w:rsidP="0091281A">
            <w:pPr>
              <w:spacing w:line="240" w:lineRule="auto"/>
              <w:jc w:val="left"/>
              <w:rPr>
                <w:b/>
                <w:bCs/>
                <w:sz w:val="20"/>
                <w:szCs w:val="20"/>
              </w:rPr>
            </w:pPr>
            <w:r w:rsidRPr="00CF571A">
              <w:rPr>
                <w:b/>
                <w:bCs/>
                <w:sz w:val="20"/>
                <w:szCs w:val="20"/>
              </w:rPr>
              <w:t>Sorumluluklar</w:t>
            </w:r>
          </w:p>
        </w:tc>
      </w:tr>
      <w:tr w:rsidR="00CE5EEC" w:rsidRPr="00CF571A" w14:paraId="6502CDBC" w14:textId="77777777" w:rsidTr="0091281A">
        <w:trPr>
          <w:trHeight w:val="2680"/>
          <w:jc w:val="center"/>
        </w:trPr>
        <w:tc>
          <w:tcPr>
            <w:tcW w:w="1489" w:type="dxa"/>
            <w:shd w:val="clear" w:color="auto" w:fill="F2F2F2" w:themeFill="background1" w:themeFillShade="F2"/>
          </w:tcPr>
          <w:p w14:paraId="73514B9E" w14:textId="77777777" w:rsidR="00CE5EEC" w:rsidRPr="00CF571A" w:rsidRDefault="00CE5EEC" w:rsidP="0091281A">
            <w:pPr>
              <w:spacing w:line="240" w:lineRule="auto"/>
              <w:rPr>
                <w:sz w:val="20"/>
                <w:szCs w:val="20"/>
              </w:rPr>
            </w:pPr>
            <w:r w:rsidRPr="00CF571A">
              <w:rPr>
                <w:sz w:val="20"/>
                <w:szCs w:val="20"/>
              </w:rPr>
              <w:t>Proje Yönetim Birimi (PYB)</w:t>
            </w:r>
          </w:p>
          <w:p w14:paraId="10CED12E" w14:textId="77777777" w:rsidR="00CE5EEC" w:rsidRPr="00CF571A" w:rsidRDefault="00CE5EEC" w:rsidP="0091281A">
            <w:pPr>
              <w:spacing w:line="240" w:lineRule="auto"/>
              <w:rPr>
                <w:sz w:val="20"/>
                <w:szCs w:val="20"/>
              </w:rPr>
            </w:pPr>
          </w:p>
        </w:tc>
        <w:tc>
          <w:tcPr>
            <w:tcW w:w="7583" w:type="dxa"/>
            <w:shd w:val="clear" w:color="auto" w:fill="F2F2F2" w:themeFill="background1" w:themeFillShade="F2"/>
          </w:tcPr>
          <w:p w14:paraId="693B9106"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Bu Planın uygulanması için yeterli kaynakların sağlandığından emin olmak.</w:t>
            </w:r>
          </w:p>
          <w:p w14:paraId="2D377FAD"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Gerektiğinde, Planı gözden geçirmek ve güncellemek.</w:t>
            </w:r>
          </w:p>
          <w:p w14:paraId="4529EA49"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Planın uygulanması için yüklenicilere teknik destek sağlandığından emin olmak.</w:t>
            </w:r>
          </w:p>
          <w:p w14:paraId="740DD592"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Eğitim kayıtları ve ilgili eğitim belgelerinin incelenmesi yoluyla yükleniciler tarafından ilgili eğitimlerin verildiğinden emin olmak.</w:t>
            </w:r>
          </w:p>
          <w:p w14:paraId="51C74730"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Yüklenicinin izlenmesi ve raporlar aracılığıyla yüklenicinin Proje gerekliliklerine uyumunu denetlemek.</w:t>
            </w:r>
          </w:p>
        </w:tc>
      </w:tr>
      <w:tr w:rsidR="00CE5EEC" w:rsidRPr="00CF571A" w14:paraId="3B8FEC64" w14:textId="77777777" w:rsidTr="0091281A">
        <w:trPr>
          <w:jc w:val="center"/>
        </w:trPr>
        <w:tc>
          <w:tcPr>
            <w:tcW w:w="1489" w:type="dxa"/>
            <w:shd w:val="clear" w:color="auto" w:fill="F2F2F2" w:themeFill="background1" w:themeFillShade="F2"/>
          </w:tcPr>
          <w:p w14:paraId="379B8235" w14:textId="77777777" w:rsidR="00CE5EEC" w:rsidRPr="00CF571A" w:rsidRDefault="00CE5EEC" w:rsidP="0091281A">
            <w:pPr>
              <w:spacing w:line="240" w:lineRule="auto"/>
              <w:rPr>
                <w:sz w:val="20"/>
                <w:szCs w:val="20"/>
              </w:rPr>
            </w:pPr>
            <w:r w:rsidRPr="00CF571A">
              <w:rPr>
                <w:sz w:val="20"/>
                <w:szCs w:val="20"/>
              </w:rPr>
              <w:t>Yükleniciler</w:t>
            </w:r>
          </w:p>
        </w:tc>
        <w:tc>
          <w:tcPr>
            <w:tcW w:w="7583" w:type="dxa"/>
            <w:shd w:val="clear" w:color="auto" w:fill="F2F2F2" w:themeFill="background1" w:themeFillShade="F2"/>
          </w:tcPr>
          <w:p w14:paraId="63DF0E15"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Bu planın Proje standartları doğrultusunda uygulandığından emin olmak</w:t>
            </w:r>
          </w:p>
          <w:p w14:paraId="7F2C2BDE"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 xml:space="preserve">Ana sorumluluğu itibariyle, Planın (varsa Taşeronlar tarafından da) uygulanmasının sağlamak ve uyumsuzlukları ve Planın uygulama performansını </w:t>
            </w:r>
            <w:proofErr w:type="spellStart"/>
            <w:r w:rsidRPr="00CF571A">
              <w:rPr>
                <w:sz w:val="20"/>
                <w:szCs w:val="20"/>
              </w:rPr>
              <w:t>PYB’ne</w:t>
            </w:r>
            <w:proofErr w:type="spellEnd"/>
            <w:r w:rsidRPr="00CF571A">
              <w:rPr>
                <w:sz w:val="20"/>
                <w:szCs w:val="20"/>
              </w:rPr>
              <w:t xml:space="preserve"> raporlamak.</w:t>
            </w:r>
          </w:p>
          <w:p w14:paraId="5C9BE799"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Gerektiğinde, (örneğin uyumsuzluklar tespit edildiğinde, ilgili mevzuatta bir değişiklik olduğunda, vb.), düzeltici ve/veya iyileştirici faaliyetlerin geliştirilmesine katılmak.</w:t>
            </w:r>
          </w:p>
          <w:p w14:paraId="6410AD79"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İlgili eğitimleri sağlamak.</w:t>
            </w:r>
          </w:p>
          <w:p w14:paraId="6EDBF370"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İç denetimleri ve günlük denetimleri gerçekleştirmek ve tespit edilen uyumsuzlukları kayda geçirmek.</w:t>
            </w:r>
          </w:p>
          <w:p w14:paraId="071712E4"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İlgili uyumsuzlukların kaydedilmesini ve derhal yanıtlanmasını sağlamak.</w:t>
            </w:r>
          </w:p>
          <w:p w14:paraId="1B3C6A68"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Gerektiğinde (PYB ile koordinasyon içinde) Planı gözden geçirmek ve güncellemek.</w:t>
            </w:r>
          </w:p>
          <w:p w14:paraId="77CAC662" w14:textId="77777777" w:rsidR="00CE5EEC" w:rsidRPr="00CF571A" w:rsidRDefault="00CE5EEC" w:rsidP="0052717C">
            <w:pPr>
              <w:pStyle w:val="ListeParagraf"/>
              <w:numPr>
                <w:ilvl w:val="0"/>
                <w:numId w:val="123"/>
              </w:numPr>
              <w:spacing w:line="240" w:lineRule="auto"/>
              <w:rPr>
                <w:sz w:val="20"/>
                <w:szCs w:val="20"/>
              </w:rPr>
            </w:pPr>
            <w:proofErr w:type="spellStart"/>
            <w:r w:rsidRPr="00CF571A">
              <w:rPr>
                <w:sz w:val="20"/>
                <w:szCs w:val="20"/>
              </w:rPr>
              <w:t>PYB'ne</w:t>
            </w:r>
            <w:proofErr w:type="spellEnd"/>
            <w:r w:rsidRPr="00CF571A">
              <w:rPr>
                <w:sz w:val="20"/>
                <w:szCs w:val="20"/>
              </w:rPr>
              <w:t xml:space="preserve"> sunulacak aylık rapora eklenecek günlük kontrol listesine, asbest yönetimi hususlarının dahil edildiğinden emin olmak</w:t>
            </w:r>
          </w:p>
          <w:p w14:paraId="39299D0E"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 xml:space="preserve">Asbest envanteri, sökümü, taşınması ve </w:t>
            </w:r>
            <w:proofErr w:type="spellStart"/>
            <w:r w:rsidRPr="00CF571A">
              <w:rPr>
                <w:sz w:val="20"/>
                <w:szCs w:val="20"/>
              </w:rPr>
              <w:t>bertarafı</w:t>
            </w:r>
            <w:proofErr w:type="spellEnd"/>
            <w:r w:rsidRPr="00CF571A">
              <w:rPr>
                <w:sz w:val="20"/>
                <w:szCs w:val="20"/>
              </w:rPr>
              <w:t xml:space="preserve"> süreçlerinde meydana gelebilecek kaza ve olaylar nedeniyle, çalışanlar, hizmet sağlayıcılar ve toplum üzerinde oluşabilecek olumsuz sağlık etkileri riski bulunmaktadır.</w:t>
            </w:r>
          </w:p>
          <w:p w14:paraId="0C7AFAE1"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Her türlü yıkım faaliyeti için geçerli olabilecek genel iş sağlığı ve güvenliği riskleri söz konusudur.</w:t>
            </w:r>
          </w:p>
          <w:p w14:paraId="64F74694"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Yıkım sonucu ortaya çıkan malzeme, uygun şekilde bertaraf edilmediği takdirde çevre için zararlı olabilir. Bu durum özellikle tehlikeli ya da potansiyel olarak tehlikeli materyaller veya atıklar için geçerlidir.</w:t>
            </w:r>
          </w:p>
          <w:p w14:paraId="7D5B887C"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 xml:space="preserve">Bu kapsamda, 5.1. Bölümde sunulan </w:t>
            </w:r>
            <w:proofErr w:type="spellStart"/>
            <w:r w:rsidRPr="00CF571A">
              <w:rPr>
                <w:sz w:val="20"/>
                <w:szCs w:val="20"/>
              </w:rPr>
              <w:t>Azaltım</w:t>
            </w:r>
            <w:proofErr w:type="spellEnd"/>
            <w:r w:rsidRPr="00CF571A">
              <w:rPr>
                <w:sz w:val="20"/>
                <w:szCs w:val="20"/>
              </w:rPr>
              <w:t xml:space="preserve"> Planı ve 3.1. Bölümde yer alan önlemler dikkate alınmalıdır.</w:t>
            </w:r>
          </w:p>
        </w:tc>
      </w:tr>
      <w:tr w:rsidR="00CE5EEC" w:rsidRPr="00CF571A" w14:paraId="2B022655" w14:textId="77777777" w:rsidTr="0091281A">
        <w:trPr>
          <w:jc w:val="center"/>
        </w:trPr>
        <w:tc>
          <w:tcPr>
            <w:tcW w:w="1489" w:type="dxa"/>
            <w:shd w:val="clear" w:color="auto" w:fill="F2F2F2" w:themeFill="background1" w:themeFillShade="F2"/>
          </w:tcPr>
          <w:p w14:paraId="1B6C8F2C" w14:textId="77777777" w:rsidR="00CE5EEC" w:rsidRPr="00CF571A" w:rsidRDefault="00CE5EEC" w:rsidP="0091281A">
            <w:pPr>
              <w:spacing w:line="240" w:lineRule="auto"/>
              <w:rPr>
                <w:sz w:val="20"/>
                <w:szCs w:val="20"/>
              </w:rPr>
            </w:pPr>
            <w:r w:rsidRPr="00CF571A">
              <w:rPr>
                <w:sz w:val="20"/>
                <w:szCs w:val="20"/>
              </w:rPr>
              <w:t>Tüm personel</w:t>
            </w:r>
          </w:p>
        </w:tc>
        <w:tc>
          <w:tcPr>
            <w:tcW w:w="7583" w:type="dxa"/>
            <w:shd w:val="clear" w:color="auto" w:fill="F2F2F2" w:themeFill="background1" w:themeFillShade="F2"/>
          </w:tcPr>
          <w:p w14:paraId="2EBD5278"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Asbest yönetimi için gereken eğitimlere katılmak.</w:t>
            </w:r>
          </w:p>
          <w:p w14:paraId="30118403" w14:textId="77777777" w:rsidR="00CE5EEC" w:rsidRPr="00CF571A" w:rsidRDefault="00CE5EEC" w:rsidP="0052717C">
            <w:pPr>
              <w:pStyle w:val="ListeParagraf"/>
              <w:numPr>
                <w:ilvl w:val="0"/>
                <w:numId w:val="123"/>
              </w:numPr>
              <w:spacing w:line="240" w:lineRule="auto"/>
              <w:rPr>
                <w:sz w:val="20"/>
                <w:szCs w:val="20"/>
              </w:rPr>
            </w:pPr>
            <w:r w:rsidRPr="00CF571A">
              <w:rPr>
                <w:sz w:val="20"/>
                <w:szCs w:val="20"/>
              </w:rPr>
              <w:t>Bu planın uygulanması açısından öz yetkinlik sağlamak.</w:t>
            </w:r>
          </w:p>
        </w:tc>
      </w:tr>
    </w:tbl>
    <w:p w14:paraId="2FECC66D" w14:textId="77777777" w:rsidR="00CE5EEC" w:rsidRPr="00CF571A" w:rsidRDefault="00CE5EEC" w:rsidP="00CE5EEC"/>
    <w:p w14:paraId="3BFD22F2" w14:textId="79326F82" w:rsidR="006856FE" w:rsidRPr="00CF571A" w:rsidRDefault="006856FE" w:rsidP="0052717C">
      <w:pPr>
        <w:pStyle w:val="ListeParagraf"/>
        <w:numPr>
          <w:ilvl w:val="0"/>
          <w:numId w:val="121"/>
        </w:numPr>
        <w:rPr>
          <w:b/>
          <w:bCs/>
        </w:rPr>
      </w:pPr>
      <w:r w:rsidRPr="00CF571A">
        <w:rPr>
          <w:b/>
          <w:bCs/>
        </w:rPr>
        <w:t>Asbest Yönetimi</w:t>
      </w:r>
    </w:p>
    <w:p w14:paraId="50BE6470" w14:textId="1EEBA853" w:rsidR="002E43FB" w:rsidRDefault="002E43FB" w:rsidP="002E43FB">
      <w:r w:rsidRPr="00CF571A">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51A5361E" w14:textId="77777777" w:rsidR="004E0921" w:rsidRPr="00CF571A" w:rsidRDefault="004E0921" w:rsidP="002E43FB"/>
    <w:p w14:paraId="20C615B8" w14:textId="6A3BFC26" w:rsidR="006856FE" w:rsidRPr="00CF571A" w:rsidRDefault="006856FE" w:rsidP="0052717C">
      <w:pPr>
        <w:pStyle w:val="ListeParagraf"/>
        <w:numPr>
          <w:ilvl w:val="1"/>
          <w:numId w:val="121"/>
        </w:numPr>
        <w:rPr>
          <w:b/>
          <w:bCs/>
        </w:rPr>
      </w:pPr>
      <w:r w:rsidRPr="00CF571A">
        <w:rPr>
          <w:b/>
          <w:bCs/>
        </w:rPr>
        <w:t>Söküme Başlamadan Önce Yapılması Gerekenler</w:t>
      </w:r>
    </w:p>
    <w:p w14:paraId="60DED6C8" w14:textId="77777777" w:rsidR="002E43FB" w:rsidRPr="00CF571A" w:rsidRDefault="002E43FB" w:rsidP="002E43FB">
      <w:r w:rsidRPr="00CF571A">
        <w:lastRenderedPageBreak/>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5FE290DE" w14:textId="424505A3" w:rsidR="002E43FB" w:rsidRPr="00CF571A" w:rsidRDefault="002E43FB" w:rsidP="0052717C">
      <w:pPr>
        <w:pStyle w:val="ListeParagraf"/>
        <w:numPr>
          <w:ilvl w:val="0"/>
          <w:numId w:val="124"/>
        </w:numPr>
      </w:pPr>
      <w:r w:rsidRPr="00CF571A">
        <w:t>Binaların asbestli kısımlarının belirlenmesi</w:t>
      </w:r>
    </w:p>
    <w:p w14:paraId="11DC892A" w14:textId="37FEA304" w:rsidR="002E43FB" w:rsidRPr="00CF571A" w:rsidRDefault="002E43FB" w:rsidP="0052717C">
      <w:pPr>
        <w:pStyle w:val="ListeParagraf"/>
        <w:numPr>
          <w:ilvl w:val="0"/>
          <w:numId w:val="124"/>
        </w:numPr>
      </w:pPr>
      <w:r w:rsidRPr="00CF571A">
        <w:t>Asbest türünün belirlenmesi</w:t>
      </w:r>
    </w:p>
    <w:p w14:paraId="5486D50B" w14:textId="527E657C" w:rsidR="002E43FB" w:rsidRPr="00CF571A" w:rsidRDefault="002E43FB" w:rsidP="0052717C">
      <w:pPr>
        <w:pStyle w:val="ListeParagraf"/>
        <w:numPr>
          <w:ilvl w:val="0"/>
          <w:numId w:val="124"/>
        </w:numPr>
      </w:pPr>
      <w:r w:rsidRPr="00CF571A">
        <w:t>İş planının ve kurum yapısının hazırlanması</w:t>
      </w:r>
    </w:p>
    <w:p w14:paraId="53A7D718" w14:textId="44833FBA" w:rsidR="002E43FB" w:rsidRPr="00CF571A" w:rsidRDefault="002E43FB" w:rsidP="0052717C">
      <w:pPr>
        <w:pStyle w:val="ListeParagraf"/>
        <w:numPr>
          <w:ilvl w:val="0"/>
          <w:numId w:val="124"/>
        </w:numPr>
      </w:pPr>
      <w:r w:rsidRPr="00CF571A">
        <w:t>İş Güvenliği Uzmanının görevlendirilmesi (şantiyeler, NACE koduna göre çok tehlikeli sınıf içinde sınıflandırılmaktadır)</w:t>
      </w:r>
    </w:p>
    <w:p w14:paraId="68F39439" w14:textId="7FFFE879" w:rsidR="002E43FB" w:rsidRPr="00CF571A" w:rsidRDefault="002E43FB" w:rsidP="0052717C">
      <w:pPr>
        <w:pStyle w:val="ListeParagraf"/>
        <w:numPr>
          <w:ilvl w:val="0"/>
          <w:numId w:val="124"/>
        </w:numPr>
      </w:pPr>
      <w:r w:rsidRPr="00CF571A">
        <w:t>Bir risk değerlendirmesinin hazırlanması</w:t>
      </w:r>
    </w:p>
    <w:p w14:paraId="638A4D1C" w14:textId="3195DEFC" w:rsidR="002E43FB" w:rsidRPr="00CF571A" w:rsidRDefault="002E43FB" w:rsidP="0052717C">
      <w:pPr>
        <w:pStyle w:val="ListeParagraf"/>
        <w:numPr>
          <w:ilvl w:val="0"/>
          <w:numId w:val="124"/>
        </w:numPr>
      </w:pPr>
      <w:r w:rsidRPr="00CF571A">
        <w:t>Asbest risk analizinin hazırlanması</w:t>
      </w:r>
    </w:p>
    <w:p w14:paraId="4BBD156B" w14:textId="786DE76F" w:rsidR="002E43FB" w:rsidRPr="00CF571A" w:rsidRDefault="002E43FB" w:rsidP="0052717C">
      <w:pPr>
        <w:pStyle w:val="ListeParagraf"/>
        <w:numPr>
          <w:ilvl w:val="0"/>
          <w:numId w:val="124"/>
        </w:numPr>
      </w:pPr>
      <w:r w:rsidRPr="00CF571A">
        <w:t>Şantiyenin mevcut durumunun fotoğraflanması</w:t>
      </w:r>
    </w:p>
    <w:p w14:paraId="2FEB9971" w14:textId="047917C9" w:rsidR="002E43FB" w:rsidRPr="00CF571A" w:rsidRDefault="002E43FB" w:rsidP="0052717C">
      <w:pPr>
        <w:pStyle w:val="ListeParagraf"/>
        <w:numPr>
          <w:ilvl w:val="0"/>
          <w:numId w:val="124"/>
        </w:numPr>
      </w:pPr>
      <w:r w:rsidRPr="00CF571A">
        <w:t>Asbest Söküm Belgeli gerekli çalışan sayısının ve görevlerinin belirlenmesi</w:t>
      </w:r>
    </w:p>
    <w:p w14:paraId="7C6A4948" w14:textId="6500396F" w:rsidR="002E43FB" w:rsidRPr="00CF571A" w:rsidRDefault="002E43FB" w:rsidP="0052717C">
      <w:pPr>
        <w:pStyle w:val="ListeParagraf"/>
        <w:numPr>
          <w:ilvl w:val="0"/>
          <w:numId w:val="124"/>
        </w:numPr>
      </w:pPr>
      <w:r w:rsidRPr="00CF571A">
        <w:t>Asbest Söküm Uzmanının Görevlendirilmesi</w:t>
      </w:r>
    </w:p>
    <w:p w14:paraId="148A4911" w14:textId="74503966" w:rsidR="002E43FB" w:rsidRPr="00CF571A" w:rsidRDefault="002E43FB" w:rsidP="0052717C">
      <w:pPr>
        <w:pStyle w:val="ListeParagraf"/>
        <w:numPr>
          <w:ilvl w:val="0"/>
          <w:numId w:val="124"/>
        </w:numPr>
      </w:pPr>
      <w:r w:rsidRPr="00CF571A">
        <w:t>Sosyal Güvenlik Kurumu (SGK) girişleri, sağlık kontrolleri (yüksekte çalışma ve solunum sistemi muayeneleri dahil), iş güvenliği eğitimlerinin tamamlanması ve bu eğitimlerin belgelendirilmesinin sağlanması veya ilgili belgelerin kontrol edilmesi.</w:t>
      </w:r>
    </w:p>
    <w:p w14:paraId="1821D909" w14:textId="7531CB55" w:rsidR="002E43FB" w:rsidRPr="00CF571A" w:rsidRDefault="002E43FB" w:rsidP="0052717C">
      <w:pPr>
        <w:pStyle w:val="ListeParagraf"/>
        <w:numPr>
          <w:ilvl w:val="0"/>
          <w:numId w:val="124"/>
        </w:numPr>
      </w:pPr>
      <w:r w:rsidRPr="00CF571A">
        <w:t>Asbest Söküm Uzmanı, belgeleri ve dosyaları hazırlayacak ve inceleyecektir.</w:t>
      </w:r>
    </w:p>
    <w:p w14:paraId="34840A6C" w14:textId="09131E33" w:rsidR="002E43FB" w:rsidRDefault="002E43FB" w:rsidP="0052717C">
      <w:pPr>
        <w:pStyle w:val="ListeParagraf"/>
        <w:numPr>
          <w:ilvl w:val="0"/>
          <w:numId w:val="124"/>
        </w:numPr>
      </w:pPr>
      <w:r w:rsidRPr="00CF571A">
        <w:t>Türkiye İş Kurumu İl Müdürlüğü’ne ve Çalışma ve Sosyal Güvenlik Bakanlığı’na bildirimde bulunulması</w:t>
      </w:r>
    </w:p>
    <w:p w14:paraId="3D7A3EE7" w14:textId="65B8C241" w:rsidR="004E0921" w:rsidRDefault="004E0921" w:rsidP="00D47C8E"/>
    <w:p w14:paraId="7C01120C" w14:textId="23CB3A50" w:rsidR="004E0921" w:rsidRDefault="004E0921" w:rsidP="00D47C8E"/>
    <w:p w14:paraId="4688D99E" w14:textId="25AFECD5" w:rsidR="004E0921" w:rsidRDefault="004E0921" w:rsidP="00D47C8E"/>
    <w:p w14:paraId="691D675E" w14:textId="7FE96919" w:rsidR="004E0921" w:rsidRDefault="004E0921" w:rsidP="00D47C8E"/>
    <w:p w14:paraId="3871D0F4" w14:textId="546CD2E3" w:rsidR="004E0921" w:rsidRDefault="004E0921" w:rsidP="00D47C8E"/>
    <w:p w14:paraId="6DE33F9B" w14:textId="29836AE7" w:rsidR="004E0921" w:rsidRDefault="004E0921" w:rsidP="00D47C8E"/>
    <w:p w14:paraId="31A8D664" w14:textId="6F508387" w:rsidR="004E0921" w:rsidRDefault="004E0921" w:rsidP="00D47C8E"/>
    <w:p w14:paraId="7ED2D038" w14:textId="77777777" w:rsidR="004E0921" w:rsidRPr="00CF571A" w:rsidRDefault="004E0921" w:rsidP="00D47C8E"/>
    <w:p w14:paraId="712E8540" w14:textId="4B746DDA" w:rsidR="00455D26" w:rsidRPr="00CF571A" w:rsidRDefault="00455D26" w:rsidP="00D26AD1">
      <w:pPr>
        <w:jc w:val="center"/>
        <w:rPr>
          <w:b/>
          <w:i/>
          <w:sz w:val="20"/>
          <w:szCs w:val="20"/>
        </w:rPr>
      </w:pPr>
      <w:r w:rsidRPr="00CF571A">
        <w:rPr>
          <w:b/>
          <w:i/>
          <w:sz w:val="20"/>
          <w:szCs w:val="20"/>
        </w:rPr>
        <w:t>Asbest Tespiti ve Yönetim Şeması</w:t>
      </w:r>
    </w:p>
    <w:p w14:paraId="603C5EFE" w14:textId="0A674137" w:rsidR="00455D26" w:rsidRPr="00CF571A" w:rsidRDefault="00455D26" w:rsidP="00455D26">
      <w:pPr>
        <w:ind w:left="360"/>
        <w:jc w:val="center"/>
      </w:pPr>
      <w:r w:rsidRPr="00CF571A">
        <w:rPr>
          <w:rFonts w:eastAsia="Tahoma" w:cs="Tahoma"/>
          <w:noProof/>
          <w:sz w:val="20"/>
          <w:szCs w:val="20"/>
          <w:lang w:eastAsia="tr-TR"/>
        </w:rPr>
        <w:lastRenderedPageBreak/>
        <w:drawing>
          <wp:inline distT="0" distB="0" distL="0" distR="0" wp14:anchorId="697F716E" wp14:editId="592F692B">
            <wp:extent cx="4320000" cy="2743200"/>
            <wp:effectExtent l="19050" t="19050" r="23495" b="19050"/>
            <wp:docPr id="20120172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5"/>
                    <a:srcRect l="1192" t="2273" r="1428" b="3005"/>
                    <a:stretch/>
                  </pic:blipFill>
                  <pic:spPr bwMode="auto">
                    <a:xfrm>
                      <a:off x="0" y="0"/>
                      <a:ext cx="4320000" cy="27432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363D9F0E" w14:textId="77777777" w:rsidR="00497B7A" w:rsidRPr="00CF571A" w:rsidRDefault="00497B7A" w:rsidP="00455D26">
      <w:pPr>
        <w:ind w:left="360"/>
        <w:jc w:val="center"/>
        <w:rPr>
          <w:sz w:val="8"/>
        </w:rPr>
      </w:pPr>
    </w:p>
    <w:p w14:paraId="6A507AE5" w14:textId="44BA383A" w:rsidR="00D26AD1" w:rsidRPr="00CF571A" w:rsidRDefault="00455D26" w:rsidP="00455D26">
      <w:r w:rsidRPr="00CF571A">
        <w:t>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4B1FE042" w14:textId="20EB1C18" w:rsidR="006856FE" w:rsidRPr="00CF571A" w:rsidRDefault="006856FE" w:rsidP="0052717C">
      <w:pPr>
        <w:pStyle w:val="ListeParagraf"/>
        <w:numPr>
          <w:ilvl w:val="1"/>
          <w:numId w:val="121"/>
        </w:numPr>
        <w:rPr>
          <w:b/>
          <w:bCs/>
        </w:rPr>
      </w:pPr>
      <w:r w:rsidRPr="00CF571A">
        <w:rPr>
          <w:b/>
          <w:bCs/>
        </w:rPr>
        <w:t>Asbestin Sökümü Öncesi Şantiyenin Hazırlanması</w:t>
      </w:r>
    </w:p>
    <w:p w14:paraId="4FDBB41B" w14:textId="3A994813" w:rsidR="006856FE" w:rsidRPr="00CF571A" w:rsidRDefault="006856FE" w:rsidP="0052717C">
      <w:pPr>
        <w:pStyle w:val="ListeParagraf"/>
        <w:numPr>
          <w:ilvl w:val="2"/>
          <w:numId w:val="121"/>
        </w:numPr>
        <w:rPr>
          <w:b/>
          <w:bCs/>
        </w:rPr>
      </w:pPr>
      <w:r w:rsidRPr="00CF571A">
        <w:rPr>
          <w:b/>
          <w:bCs/>
        </w:rPr>
        <w:t>Çalışanların Bilgilendirilmesi</w:t>
      </w:r>
    </w:p>
    <w:p w14:paraId="253F2D78" w14:textId="1027EE70" w:rsidR="00455D26" w:rsidRPr="00CF571A" w:rsidRDefault="00455D26" w:rsidP="0052717C">
      <w:pPr>
        <w:pStyle w:val="ListeParagraf"/>
        <w:numPr>
          <w:ilvl w:val="0"/>
          <w:numId w:val="125"/>
        </w:numPr>
      </w:pPr>
      <w:r w:rsidRPr="00CF571A">
        <w:t>Asbest söküm çalışmaları öncesinde çalışanlara aşağıdaki konularda bilgi verilir.</w:t>
      </w:r>
    </w:p>
    <w:p w14:paraId="03C010EA" w14:textId="144C03E3" w:rsidR="00455D26" w:rsidRPr="00CF571A" w:rsidRDefault="00455D26" w:rsidP="0052717C">
      <w:pPr>
        <w:pStyle w:val="ListeParagraf"/>
        <w:numPr>
          <w:ilvl w:val="0"/>
          <w:numId w:val="125"/>
        </w:numPr>
      </w:pPr>
      <w:r w:rsidRPr="00CF571A">
        <w:t>Asbest ve/veya asbestli malzemeden yayılan tozun neden olabileceği sağlık riskleri</w:t>
      </w:r>
    </w:p>
    <w:p w14:paraId="7A559CF2" w14:textId="3483AD5F" w:rsidR="00455D26" w:rsidRPr="00CF571A" w:rsidRDefault="00455D26" w:rsidP="0052717C">
      <w:pPr>
        <w:pStyle w:val="ListeParagraf"/>
        <w:numPr>
          <w:ilvl w:val="0"/>
          <w:numId w:val="125"/>
        </w:numPr>
      </w:pPr>
      <w:r w:rsidRPr="00CF571A">
        <w:t>Yönetmelikte belirtilen sınır değerler ve ortam havasında sürekli yapılması gereken ölçümler</w:t>
      </w:r>
    </w:p>
    <w:p w14:paraId="4172FC1B" w14:textId="7CE9D188" w:rsidR="00455D26" w:rsidRPr="00CF571A" w:rsidRDefault="00455D26" w:rsidP="0052717C">
      <w:pPr>
        <w:pStyle w:val="ListeParagraf"/>
        <w:numPr>
          <w:ilvl w:val="0"/>
          <w:numId w:val="125"/>
        </w:numPr>
      </w:pPr>
      <w:r w:rsidRPr="00CF571A">
        <w:t>Sigara içilmemesi de dahil uyulması gereken hijyen kuralları</w:t>
      </w:r>
    </w:p>
    <w:p w14:paraId="733E6BF3" w14:textId="09310F04" w:rsidR="00455D26" w:rsidRPr="00CF571A" w:rsidRDefault="00455D26" w:rsidP="0052717C">
      <w:pPr>
        <w:pStyle w:val="ListeParagraf"/>
        <w:numPr>
          <w:ilvl w:val="0"/>
          <w:numId w:val="125"/>
        </w:numPr>
      </w:pPr>
      <w:r w:rsidRPr="00CF571A">
        <w:t>KKD kullanımı ve alınacak önlemler</w:t>
      </w:r>
    </w:p>
    <w:p w14:paraId="3CC048CE" w14:textId="0982F806" w:rsidR="00455D26" w:rsidRPr="00CF571A" w:rsidRDefault="00455D26" w:rsidP="0052717C">
      <w:pPr>
        <w:pStyle w:val="ListeParagraf"/>
        <w:numPr>
          <w:ilvl w:val="0"/>
          <w:numId w:val="125"/>
        </w:numPr>
      </w:pPr>
      <w:r w:rsidRPr="00CF571A">
        <w:t xml:space="preserve">Asbest </w:t>
      </w:r>
      <w:proofErr w:type="spellStart"/>
      <w:r w:rsidRPr="00CF571A">
        <w:t>maruziyetini</w:t>
      </w:r>
      <w:proofErr w:type="spellEnd"/>
      <w:r w:rsidRPr="00CF571A">
        <w:t xml:space="preserve"> en aza indirmek için tasarlanmış özel önlemler</w:t>
      </w:r>
    </w:p>
    <w:p w14:paraId="158D3389" w14:textId="252F2667" w:rsidR="00455D26" w:rsidRPr="00CF571A" w:rsidRDefault="00455D26" w:rsidP="0052717C">
      <w:pPr>
        <w:pStyle w:val="ListeParagraf"/>
        <w:numPr>
          <w:ilvl w:val="0"/>
          <w:numId w:val="125"/>
        </w:numPr>
      </w:pPr>
      <w:r w:rsidRPr="00CF571A">
        <w:t>Asbestli atıkların depolanacağı yerler ve bu yerlere kadar atıkların nakliyesinin nasıl yapılacağı</w:t>
      </w:r>
    </w:p>
    <w:p w14:paraId="4C9FB0C1" w14:textId="254CBF9F" w:rsidR="006856FE" w:rsidRPr="00CF571A" w:rsidRDefault="006856FE" w:rsidP="0052717C">
      <w:pPr>
        <w:pStyle w:val="ListeParagraf"/>
        <w:numPr>
          <w:ilvl w:val="2"/>
          <w:numId w:val="121"/>
        </w:numPr>
        <w:rPr>
          <w:b/>
          <w:bCs/>
        </w:rPr>
      </w:pPr>
      <w:r w:rsidRPr="00CF571A">
        <w:rPr>
          <w:b/>
          <w:bCs/>
        </w:rPr>
        <w:t>İşaretleme</w:t>
      </w:r>
    </w:p>
    <w:p w14:paraId="6993C699" w14:textId="7F11EA58" w:rsidR="00455D26" w:rsidRPr="00CF571A" w:rsidRDefault="00455D26" w:rsidP="00455D26">
      <w:r w:rsidRPr="00CF571A">
        <w:lastRenderedPageBreak/>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40408E5C" w14:textId="4CA7127F" w:rsidR="00455D26" w:rsidRPr="00CF571A" w:rsidRDefault="00455D26" w:rsidP="00D26AD1">
      <w:pPr>
        <w:jc w:val="center"/>
        <w:rPr>
          <w:b/>
          <w:i/>
          <w:sz w:val="20"/>
          <w:szCs w:val="20"/>
        </w:rPr>
      </w:pPr>
      <w:r w:rsidRPr="00CF571A">
        <w:rPr>
          <w:b/>
          <w:i/>
          <w:sz w:val="20"/>
          <w:szCs w:val="20"/>
        </w:rPr>
        <w:t>Uyarı İşaretleri (Çalışma alanı uyarı levhaları ve Asbest içeren paket etiketi)</w:t>
      </w:r>
    </w:p>
    <w:p w14:paraId="07D53AB9" w14:textId="5E071693" w:rsidR="00497B7A" w:rsidRPr="00CF571A" w:rsidRDefault="00455D26" w:rsidP="00455D26">
      <w:r w:rsidRPr="00CF571A">
        <w:rPr>
          <w:rFonts w:eastAsia="Tahoma" w:cs="Tahoma"/>
          <w:noProof/>
          <w:sz w:val="20"/>
          <w:szCs w:val="20"/>
          <w:lang w:eastAsia="tr-TR"/>
        </w:rPr>
        <w:drawing>
          <wp:inline distT="0" distB="0" distL="0" distR="0" wp14:anchorId="7519C078" wp14:editId="47DEB086">
            <wp:extent cx="5383975" cy="2731077"/>
            <wp:effectExtent l="114300" t="76200" r="102870" b="127000"/>
            <wp:docPr id="2012017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399108" cy="2738754"/>
                    </a:xfrm>
                    <a:prstGeom prst="rect">
                      <a:avLst/>
                    </a:prstGeom>
                    <a:solidFill>
                      <a:srgbClr val="FFFFFF">
                        <a:shade val="85000"/>
                      </a:srgbClr>
                    </a:solidFill>
                    <a:ln w="3175"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2C7F98" w14:textId="2A27C9C1" w:rsidR="006856FE" w:rsidRPr="00CF571A" w:rsidRDefault="006856FE" w:rsidP="0052717C">
      <w:pPr>
        <w:pStyle w:val="ListeParagraf"/>
        <w:numPr>
          <w:ilvl w:val="2"/>
          <w:numId w:val="121"/>
        </w:numPr>
        <w:rPr>
          <w:b/>
          <w:bCs/>
        </w:rPr>
      </w:pPr>
      <w:r w:rsidRPr="00CF571A">
        <w:rPr>
          <w:b/>
          <w:bCs/>
        </w:rPr>
        <w:t>Karantinanın Oluşturulması</w:t>
      </w:r>
    </w:p>
    <w:p w14:paraId="00FA3639" w14:textId="77777777" w:rsidR="00455D26" w:rsidRPr="00CF571A" w:rsidRDefault="00455D26" w:rsidP="00455D26">
      <w:r w:rsidRPr="00CF571A">
        <w:t xml:space="preserve">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çevredeki diğer insanların ve çalışanların asbeste </w:t>
      </w:r>
      <w:proofErr w:type="spellStart"/>
      <w:r w:rsidRPr="00CF571A">
        <w:t>maruziyetini</w:t>
      </w:r>
      <w:proofErr w:type="spellEnd"/>
      <w:r w:rsidRPr="00CF571A">
        <w:t xml:space="preserve"> önlemektedir. </w:t>
      </w:r>
    </w:p>
    <w:p w14:paraId="19FEC8DB" w14:textId="77777777" w:rsidR="00455D26" w:rsidRPr="00CF571A" w:rsidRDefault="00455D26" w:rsidP="00455D26">
      <w:r w:rsidRPr="00CF571A">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5E6C2A1D" w14:textId="77777777" w:rsidR="00455D26" w:rsidRPr="00CF571A" w:rsidRDefault="00455D26" w:rsidP="00455D26">
      <w:r w:rsidRPr="00CF571A">
        <w:t xml:space="preserve">Karantinalar için en yaygın kullanılan malzeme polietilen kaplamadır. Bu malzeme esnek ve geçirimsiz olduğundan çok tercih edilmektedir. Bu kaplama karantinanın aşınmasına ve yıpranmasına dayanacak kadar kalın olmalıdır. Çoğu durumda 1000 </w:t>
      </w:r>
      <w:proofErr w:type="spellStart"/>
      <w:r w:rsidRPr="00CF571A">
        <w:t>gauge</w:t>
      </w:r>
      <w:proofErr w:type="spellEnd"/>
      <w:r w:rsidRPr="00CF571A">
        <w:t xml:space="preserve"> (250 mikron) kaplama yeterlidir. Açıkta kalan yerlerde, rüzgar gibi dış faktörlerden dolayı polietilen kaplama, yeterli mukavemete sahip olmayabilir, bu </w:t>
      </w:r>
      <w:r w:rsidRPr="00CF571A">
        <w:lastRenderedPageBreak/>
        <w:t xml:space="preserve">nedenle, dokuma naylon örgüyle takviye edilmiş </w:t>
      </w:r>
      <w:proofErr w:type="spellStart"/>
      <w:r w:rsidRPr="00CF571A">
        <w:t>polivinil</w:t>
      </w:r>
      <w:proofErr w:type="spellEnd"/>
      <w:r w:rsidRPr="00CF571A">
        <w:t xml:space="preserve"> klorür (PVC) levha gibi alternatif malzemeler düşünülebilir.</w:t>
      </w:r>
    </w:p>
    <w:p w14:paraId="7698747C" w14:textId="77777777" w:rsidR="00455D26" w:rsidRPr="00CF571A" w:rsidRDefault="00455D26" w:rsidP="00455D26">
      <w:r w:rsidRPr="00CF571A">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51B9A864" w14:textId="77777777" w:rsidR="00455D26" w:rsidRPr="00CF571A" w:rsidRDefault="00455D26" w:rsidP="00455D26">
      <w:r w:rsidRPr="00CF571A">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5A7DDB2B" w14:textId="77777777" w:rsidR="00455D26" w:rsidRPr="00CF571A" w:rsidRDefault="00455D26" w:rsidP="00455D26">
      <w:r w:rsidRPr="00CF571A">
        <w:t>Çok kapalı ve sıcak alanlarda, bazı köpüklerin ve yapıştırıcıların kullanılması boru hatları veya nefes alanına yakın olması, yüksek konsantrasyonlarda zararlı olmasına neden olabilir. Bu durumdan kaçınılmalıdır.</w:t>
      </w:r>
    </w:p>
    <w:p w14:paraId="294DEE78" w14:textId="77777777" w:rsidR="00455D26" w:rsidRPr="00CF571A" w:rsidRDefault="00455D26" w:rsidP="00455D26">
      <w:r w:rsidRPr="00CF571A">
        <w:t>Bunlar yapıldığı takdirde sızdırmazlığın önüne geçilemiyorsa ilave önlemler alınmalıdır. Bunlar şu şekilde olabilir;</w:t>
      </w:r>
    </w:p>
    <w:p w14:paraId="2DC23003" w14:textId="54551CCC" w:rsidR="00455D26" w:rsidRPr="00CF571A" w:rsidRDefault="00455D26" w:rsidP="0052717C">
      <w:pPr>
        <w:pStyle w:val="ListeParagraf"/>
        <w:numPr>
          <w:ilvl w:val="0"/>
          <w:numId w:val="126"/>
        </w:numPr>
      </w:pPr>
      <w:r w:rsidRPr="00CF571A">
        <w:t>Negatif basınç ünitesinin performansı artırılabilir,</w:t>
      </w:r>
    </w:p>
    <w:p w14:paraId="0DB8A255" w14:textId="61B63603" w:rsidR="00455D26" w:rsidRPr="00CF571A" w:rsidRDefault="00455D26" w:rsidP="0052717C">
      <w:pPr>
        <w:pStyle w:val="ListeParagraf"/>
        <w:numPr>
          <w:ilvl w:val="0"/>
          <w:numId w:val="126"/>
        </w:numPr>
      </w:pPr>
      <w:proofErr w:type="spellStart"/>
      <w:r w:rsidRPr="00CF571A">
        <w:t>Glovebag</w:t>
      </w:r>
      <w:proofErr w:type="spellEnd"/>
      <w:r w:rsidRPr="00CF571A">
        <w:t xml:space="preserve"> kullanılabilir,</w:t>
      </w:r>
    </w:p>
    <w:p w14:paraId="7F38560A" w14:textId="3505606C" w:rsidR="00455D26" w:rsidRPr="00CF571A" w:rsidRDefault="00455D26" w:rsidP="0052717C">
      <w:pPr>
        <w:pStyle w:val="ListeParagraf"/>
        <w:numPr>
          <w:ilvl w:val="0"/>
          <w:numId w:val="126"/>
        </w:numPr>
      </w:pPr>
      <w:r w:rsidRPr="00CF571A">
        <w:t>Karantinanın içinde mini karantinalar kurulabilir.</w:t>
      </w:r>
    </w:p>
    <w:p w14:paraId="34CCFCAF" w14:textId="2F49C28F" w:rsidR="00455D26" w:rsidRPr="00CF571A" w:rsidRDefault="00455D26" w:rsidP="00455D26">
      <w:r w:rsidRPr="00CF571A">
        <w:t>Karantinalar, asbestli ürüne enjeksiyon iğnelerinin yerleştirilmesi de dahil olmak üzere herhangi bir çalışma yapılmadan önce kurulmalıdır ve kaplama malzemesi tek kullanımlık olmalıdır.</w:t>
      </w:r>
    </w:p>
    <w:p w14:paraId="6CF63EC6" w14:textId="3DD31044" w:rsidR="006856FE" w:rsidRPr="00CF571A" w:rsidRDefault="006856FE" w:rsidP="0052717C">
      <w:pPr>
        <w:pStyle w:val="ListeParagraf"/>
        <w:numPr>
          <w:ilvl w:val="2"/>
          <w:numId w:val="121"/>
        </w:numPr>
        <w:rPr>
          <w:b/>
          <w:bCs/>
        </w:rPr>
      </w:pPr>
      <w:r w:rsidRPr="00CF571A">
        <w:rPr>
          <w:b/>
          <w:bCs/>
        </w:rPr>
        <w:t>Negatif Basınç Ünitesi (NBU)</w:t>
      </w:r>
    </w:p>
    <w:p w14:paraId="17BE51FE" w14:textId="77777777" w:rsidR="00455D26" w:rsidRPr="00CF571A" w:rsidRDefault="00455D26" w:rsidP="00455D26">
      <w:r w:rsidRPr="00CF571A">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veya kompleks tesisler için ek hava girişleri gerekebilir. Bu hava girişlerinde </w:t>
      </w:r>
      <w:proofErr w:type="spellStart"/>
      <w:r w:rsidRPr="00CF571A">
        <w:t>filtrasyon</w:t>
      </w:r>
      <w:proofErr w:type="spellEnd"/>
      <w:r w:rsidRPr="00CF571A">
        <w:t xml:space="preserve"> (ön filtre) bulunmalı ve etrafı bantlanarak </w:t>
      </w:r>
      <w:r w:rsidRPr="00CF571A">
        <w:lastRenderedPageBreak/>
        <w:t>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6863A955" w14:textId="7B5C4055" w:rsidR="00455D26" w:rsidRPr="00CF571A" w:rsidRDefault="00455D26" w:rsidP="00455D26">
      <w:r w:rsidRPr="00CF571A">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0E698F39" w14:textId="02A84245" w:rsidR="006856FE" w:rsidRPr="00CF571A" w:rsidRDefault="006856FE" w:rsidP="0052717C">
      <w:pPr>
        <w:pStyle w:val="ListeParagraf"/>
        <w:numPr>
          <w:ilvl w:val="2"/>
          <w:numId w:val="121"/>
        </w:numPr>
        <w:rPr>
          <w:b/>
          <w:bCs/>
        </w:rPr>
      </w:pPr>
      <w:r w:rsidRPr="00CF571A">
        <w:rPr>
          <w:b/>
          <w:bCs/>
        </w:rPr>
        <w:t>Karantinaya Giriş (Hava Kilidi)</w:t>
      </w:r>
    </w:p>
    <w:p w14:paraId="481B836D" w14:textId="0625D0CB" w:rsidR="00455D26" w:rsidRPr="00CF571A" w:rsidRDefault="00455D26" w:rsidP="00455D26">
      <w:r w:rsidRPr="00CF571A">
        <w:t xml:space="preserve">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dışarıdan havanın içeri girişini içerdeki havanın da dışarı çıkmasını engeller. Hava akışını kontrol altına alabilmek için iç yarığın dip kısmına plastik veya tahta çubuklarla </w:t>
      </w:r>
      <w:proofErr w:type="spellStart"/>
      <w:r w:rsidRPr="00CF571A">
        <w:t>ağırlıklandırılmalıdır</w:t>
      </w:r>
      <w:proofErr w:type="spellEnd"/>
      <w:r w:rsidRPr="00CF571A">
        <w:t>. Karantina içine yeterli miktarda yedek hava sağlanması esastır.</w:t>
      </w:r>
    </w:p>
    <w:p w14:paraId="585E66A9" w14:textId="38955742" w:rsidR="006856FE" w:rsidRPr="00CF571A" w:rsidRDefault="006856FE" w:rsidP="0052717C">
      <w:pPr>
        <w:pStyle w:val="ListeParagraf"/>
        <w:numPr>
          <w:ilvl w:val="2"/>
          <w:numId w:val="121"/>
        </w:numPr>
        <w:rPr>
          <w:b/>
          <w:bCs/>
        </w:rPr>
      </w:pPr>
      <w:r w:rsidRPr="00CF571A">
        <w:rPr>
          <w:b/>
          <w:bCs/>
        </w:rPr>
        <w:t>Hijyen ünitesi</w:t>
      </w:r>
    </w:p>
    <w:p w14:paraId="0815F7F5" w14:textId="6F63D0E2" w:rsidR="00455D26" w:rsidRPr="00CF571A" w:rsidRDefault="00455D26" w:rsidP="00455D26">
      <w:r w:rsidRPr="00CF571A">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4F2E07F4" w14:textId="7402F17F" w:rsidR="006856FE" w:rsidRPr="00CF571A" w:rsidRDefault="006856FE" w:rsidP="0052717C">
      <w:pPr>
        <w:pStyle w:val="ListeParagraf"/>
        <w:numPr>
          <w:ilvl w:val="2"/>
          <w:numId w:val="121"/>
        </w:numPr>
        <w:rPr>
          <w:b/>
          <w:bCs/>
        </w:rPr>
      </w:pPr>
      <w:r w:rsidRPr="00CF571A">
        <w:rPr>
          <w:b/>
          <w:bCs/>
        </w:rPr>
        <w:t>Atık Kabini</w:t>
      </w:r>
    </w:p>
    <w:p w14:paraId="45C5734F" w14:textId="0759645C" w:rsidR="00455D26" w:rsidRPr="00CF571A" w:rsidRDefault="00455D26" w:rsidP="00455D26">
      <w:r w:rsidRPr="00CF571A">
        <w:t xml:space="preserve">Atık kabinleri atıkların transferi için kullanılan kabinlerdir. Atık kabinlerinin tasarımı </w:t>
      </w:r>
      <w:proofErr w:type="spellStart"/>
      <w:r w:rsidR="00D26AD1" w:rsidRPr="00CF571A">
        <w:t>şekil’d</w:t>
      </w:r>
      <w:r w:rsidRPr="00CF571A">
        <w:t>e</w:t>
      </w:r>
      <w:proofErr w:type="spellEnd"/>
      <w:r w:rsidRPr="00CF571A">
        <w:t xml:space="preserve"> gösterilmektedir.</w:t>
      </w:r>
    </w:p>
    <w:p w14:paraId="47D9FC2F" w14:textId="407D64DC" w:rsidR="00455D26" w:rsidRPr="00CF571A" w:rsidRDefault="00455D26" w:rsidP="00D26AD1">
      <w:pPr>
        <w:jc w:val="center"/>
        <w:rPr>
          <w:b/>
          <w:i/>
          <w:sz w:val="20"/>
          <w:szCs w:val="20"/>
        </w:rPr>
      </w:pPr>
      <w:r w:rsidRPr="00CF571A">
        <w:rPr>
          <w:b/>
          <w:i/>
          <w:sz w:val="20"/>
          <w:szCs w:val="20"/>
        </w:rPr>
        <w:t>Atık Kabin Tasarımı</w:t>
      </w:r>
    </w:p>
    <w:p w14:paraId="36820C91" w14:textId="3628F503" w:rsidR="00455D26" w:rsidRPr="00CF571A" w:rsidRDefault="00455D26" w:rsidP="00455D26">
      <w:pPr>
        <w:jc w:val="center"/>
      </w:pPr>
      <w:r w:rsidRPr="00CF571A">
        <w:rPr>
          <w:rFonts w:eastAsia="Tahoma" w:cs="Tahoma"/>
          <w:noProof/>
          <w:sz w:val="20"/>
          <w:szCs w:val="20"/>
          <w:lang w:eastAsia="tr-TR"/>
        </w:rPr>
        <w:lastRenderedPageBreak/>
        <w:drawing>
          <wp:inline distT="0" distB="0" distL="0" distR="0" wp14:anchorId="5C4C41DD" wp14:editId="7487A9F4">
            <wp:extent cx="5760000" cy="2624400"/>
            <wp:effectExtent l="19050" t="19050" r="12700" b="24130"/>
            <wp:docPr id="20120172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5760000" cy="2624400"/>
                    </a:xfrm>
                    <a:prstGeom prst="rect">
                      <a:avLst/>
                    </a:prstGeom>
                    <a:ln>
                      <a:solidFill>
                        <a:schemeClr val="bg2">
                          <a:lumMod val="75000"/>
                        </a:schemeClr>
                      </a:solidFill>
                    </a:ln>
                  </pic:spPr>
                </pic:pic>
              </a:graphicData>
            </a:graphic>
          </wp:inline>
        </w:drawing>
      </w:r>
    </w:p>
    <w:p w14:paraId="5250C70E" w14:textId="26FEC2A5" w:rsidR="00455D26" w:rsidRPr="00CF571A" w:rsidRDefault="00455D26" w:rsidP="00455D26">
      <w:pPr>
        <w:jc w:val="left"/>
        <w:rPr>
          <w:b/>
          <w:bCs/>
        </w:rPr>
      </w:pPr>
      <w:r w:rsidRPr="00CF571A">
        <w:rPr>
          <w:b/>
          <w:bCs/>
        </w:rPr>
        <w:t xml:space="preserve">Atık Kabini Tasarımı </w:t>
      </w:r>
    </w:p>
    <w:p w14:paraId="1FFCFC6B" w14:textId="6838DA5E" w:rsidR="00455D26" w:rsidRPr="00CF571A" w:rsidRDefault="00455D26" w:rsidP="00455D26">
      <w:pPr>
        <w:jc w:val="left"/>
      </w:pPr>
      <w:r w:rsidRPr="00CF571A">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449F8504" w14:textId="3D023A7E" w:rsidR="006856FE" w:rsidRPr="00CF571A" w:rsidRDefault="006856FE" w:rsidP="0052717C">
      <w:pPr>
        <w:pStyle w:val="ListeParagraf"/>
        <w:numPr>
          <w:ilvl w:val="2"/>
          <w:numId w:val="121"/>
        </w:numPr>
        <w:rPr>
          <w:b/>
          <w:bCs/>
        </w:rPr>
      </w:pPr>
      <w:r w:rsidRPr="00CF571A">
        <w:rPr>
          <w:b/>
          <w:bCs/>
        </w:rPr>
        <w:t>Gözlem Paneli</w:t>
      </w:r>
    </w:p>
    <w:p w14:paraId="2CE07B03" w14:textId="722769FD" w:rsidR="00455D26" w:rsidRPr="00CF571A" w:rsidRDefault="00455D26" w:rsidP="00455D26">
      <w:r w:rsidRPr="00CF571A">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387B602B" w14:textId="70251AAC" w:rsidR="006856FE" w:rsidRPr="00CF571A" w:rsidRDefault="006856FE" w:rsidP="0052717C">
      <w:pPr>
        <w:pStyle w:val="ListeParagraf"/>
        <w:numPr>
          <w:ilvl w:val="2"/>
          <w:numId w:val="121"/>
        </w:numPr>
        <w:rPr>
          <w:b/>
          <w:bCs/>
        </w:rPr>
      </w:pPr>
      <w:r w:rsidRPr="00CF571A">
        <w:rPr>
          <w:b/>
          <w:bCs/>
        </w:rPr>
        <w:t>Alan Hazırlığı</w:t>
      </w:r>
    </w:p>
    <w:p w14:paraId="6B648E07" w14:textId="77777777" w:rsidR="00455D26" w:rsidRPr="00CF571A" w:rsidRDefault="00455D26" w:rsidP="00455D26">
      <w:r w:rsidRPr="00CF571A">
        <w:t xml:space="preserve">Binada işe başlamadan önce karantina da dahil olmak üzere hijyen ünitesi alınmalı ve kurulmalıdır. Karantinanın ilk kurulumu sırasında kullanılacak olan </w:t>
      </w:r>
      <w:proofErr w:type="spellStart"/>
      <w:r w:rsidRPr="00CF571A">
        <w:t>KKD’ler</w:t>
      </w:r>
      <w:proofErr w:type="spellEnd"/>
      <w:r w:rsidRPr="00CF571A">
        <w:t xml:space="preserve">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w:t>
      </w:r>
      <w:proofErr w:type="spellStart"/>
      <w:r w:rsidRPr="00CF571A">
        <w:t>kontaminasyonu</w:t>
      </w:r>
      <w:proofErr w:type="spellEnd"/>
      <w:r w:rsidRPr="00CF571A">
        <w:t xml:space="preserve"> önlemek için sıkıca bantlanmalıdır. </w:t>
      </w:r>
      <w:r w:rsidRPr="00CF571A">
        <w:lastRenderedPageBreak/>
        <w:t>Karantina içinde kazanlar veya bacalar varsa dumanlardan dolayı asbestin yayılmasını önlemek için kazan ve bacaların kapatılmış olması gerekir.</w:t>
      </w:r>
    </w:p>
    <w:p w14:paraId="0F69A0C8" w14:textId="0BA99124" w:rsidR="00455D26" w:rsidRPr="00CF571A" w:rsidRDefault="00455D26" w:rsidP="00455D26">
      <w:r w:rsidRPr="00CF571A">
        <w:t xml:space="preserve">Eğer söküm alanında herhangi bir asbestli malzeme varsa bir ön temizlik yapılmalıdır. Bunun için karantina kurulmadan önce tüm gevşek malzemeler kaldırılmalıdır. Ön temizlik, H tipi bir elektrikli süpürge ile vakumlama, yüzey silme, </w:t>
      </w:r>
      <w:proofErr w:type="spellStart"/>
      <w:r w:rsidRPr="00CF571A">
        <w:t>polivinil</w:t>
      </w:r>
      <w:proofErr w:type="spellEnd"/>
      <w:r w:rsidRPr="00CF571A">
        <w:t xml:space="preserve"> asetat (PVA) ile geçici </w:t>
      </w:r>
      <w:proofErr w:type="spellStart"/>
      <w:r w:rsidRPr="00CF571A">
        <w:t>kapsülleme</w:t>
      </w:r>
      <w:proofErr w:type="spellEnd"/>
      <w:r w:rsidRPr="00CF571A">
        <w:t>, bant veya yapışkan film, sprey ıslatma ve torbalama dahil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0B8C1C78" w14:textId="192CDB39" w:rsidR="006856FE" w:rsidRPr="00CF571A" w:rsidRDefault="006856FE" w:rsidP="0052717C">
      <w:pPr>
        <w:pStyle w:val="ListeParagraf"/>
        <w:numPr>
          <w:ilvl w:val="2"/>
          <w:numId w:val="121"/>
        </w:numPr>
        <w:rPr>
          <w:b/>
          <w:bCs/>
        </w:rPr>
      </w:pPr>
      <w:r w:rsidRPr="00CF571A">
        <w:rPr>
          <w:b/>
          <w:bCs/>
        </w:rPr>
        <w:t>Duman Testi</w:t>
      </w:r>
    </w:p>
    <w:p w14:paraId="57768588" w14:textId="2AA72E91" w:rsidR="00455D26" w:rsidRPr="00CF571A" w:rsidRDefault="00455D26" w:rsidP="00455D26">
      <w:r w:rsidRPr="00CF571A">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5EC8E80B" w14:textId="5C7AE5A8" w:rsidR="006856FE" w:rsidRPr="00CF571A" w:rsidRDefault="006856FE" w:rsidP="0052717C">
      <w:pPr>
        <w:pStyle w:val="ListeParagraf"/>
        <w:numPr>
          <w:ilvl w:val="1"/>
          <w:numId w:val="121"/>
        </w:numPr>
        <w:rPr>
          <w:b/>
          <w:bCs/>
        </w:rPr>
      </w:pPr>
      <w:r w:rsidRPr="00CF571A">
        <w:rPr>
          <w:b/>
          <w:bCs/>
        </w:rPr>
        <w:t>Gerekli Malzemeler ve Kişisel Koruyucu Donanım</w:t>
      </w:r>
    </w:p>
    <w:p w14:paraId="7F16BA62" w14:textId="2311BE39" w:rsidR="00455D26" w:rsidRPr="00CF571A" w:rsidRDefault="00455D26" w:rsidP="00455D26">
      <w:r w:rsidRPr="00CF571A">
        <w:t>Söküm çalışmalarına başlamadan önce aşağıdaki listede yer alan malzemeler ve kişisel koruyucu donanım sağlanmalıdır.</w:t>
      </w:r>
    </w:p>
    <w:p w14:paraId="6B8AEC37" w14:textId="4B94F038" w:rsidR="006856FE" w:rsidRPr="00CF571A" w:rsidRDefault="006856FE" w:rsidP="0052717C">
      <w:pPr>
        <w:pStyle w:val="ListeParagraf"/>
        <w:numPr>
          <w:ilvl w:val="2"/>
          <w:numId w:val="121"/>
        </w:numPr>
        <w:rPr>
          <w:b/>
          <w:bCs/>
        </w:rPr>
      </w:pPr>
      <w:r w:rsidRPr="00CF571A">
        <w:rPr>
          <w:b/>
          <w:bCs/>
        </w:rPr>
        <w:t>H Tipi Süpürge</w:t>
      </w:r>
    </w:p>
    <w:p w14:paraId="14411841" w14:textId="77777777" w:rsidR="00455D26" w:rsidRPr="00CF571A" w:rsidRDefault="00455D26" w:rsidP="00455D26">
      <w:r w:rsidRPr="00CF571A">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04A21D0A" w14:textId="204C2498" w:rsidR="00455D26" w:rsidRPr="00CF571A" w:rsidRDefault="00455D26" w:rsidP="00455D26">
      <w:r w:rsidRPr="00CF571A">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0FBC527D" w14:textId="46B5476C" w:rsidR="006856FE" w:rsidRPr="00CF571A" w:rsidRDefault="006856FE" w:rsidP="0052717C">
      <w:pPr>
        <w:pStyle w:val="ListeParagraf"/>
        <w:numPr>
          <w:ilvl w:val="2"/>
          <w:numId w:val="121"/>
        </w:numPr>
        <w:rPr>
          <w:b/>
          <w:bCs/>
        </w:rPr>
      </w:pPr>
      <w:r w:rsidRPr="00CF571A">
        <w:rPr>
          <w:b/>
          <w:bCs/>
        </w:rPr>
        <w:t>Bağlayıcı Madde</w:t>
      </w:r>
    </w:p>
    <w:p w14:paraId="713074DF" w14:textId="3DF679ED" w:rsidR="00455D26" w:rsidRPr="00CF571A" w:rsidRDefault="00455D26" w:rsidP="00455D26">
      <w:r w:rsidRPr="00CF571A">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3F0D889F" w14:textId="053F18C0" w:rsidR="006856FE" w:rsidRPr="00CF571A" w:rsidRDefault="006856FE" w:rsidP="0052717C">
      <w:pPr>
        <w:pStyle w:val="ListeParagraf"/>
        <w:numPr>
          <w:ilvl w:val="2"/>
          <w:numId w:val="121"/>
        </w:numPr>
        <w:rPr>
          <w:b/>
          <w:bCs/>
        </w:rPr>
      </w:pPr>
      <w:r w:rsidRPr="00CF571A">
        <w:rPr>
          <w:b/>
          <w:bCs/>
        </w:rPr>
        <w:t>Hijyenik Tertibatlar</w:t>
      </w:r>
    </w:p>
    <w:p w14:paraId="71981106" w14:textId="49509E22" w:rsidR="00455D26" w:rsidRPr="00CF571A" w:rsidRDefault="00455D26" w:rsidP="00455D26">
      <w:r w:rsidRPr="00CF571A">
        <w:lastRenderedPageBreak/>
        <w:t>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imkan veren bir geçiş alanı gereklidir.</w:t>
      </w:r>
    </w:p>
    <w:p w14:paraId="72AFD33B" w14:textId="5E476143" w:rsidR="006856FE" w:rsidRPr="00CF571A" w:rsidRDefault="006856FE" w:rsidP="0052717C">
      <w:pPr>
        <w:pStyle w:val="ListeParagraf"/>
        <w:numPr>
          <w:ilvl w:val="2"/>
          <w:numId w:val="121"/>
        </w:numPr>
        <w:rPr>
          <w:b/>
          <w:bCs/>
        </w:rPr>
      </w:pPr>
      <w:r w:rsidRPr="00CF571A">
        <w:rPr>
          <w:b/>
          <w:bCs/>
        </w:rPr>
        <w:t>Kişisel Koruyucu Donanım</w:t>
      </w:r>
    </w:p>
    <w:p w14:paraId="409CDA4D" w14:textId="77777777" w:rsidR="00455D26" w:rsidRPr="00CF571A" w:rsidRDefault="00455D26" w:rsidP="00455D26">
      <w:pPr>
        <w:rPr>
          <w:u w:val="single"/>
        </w:rPr>
      </w:pPr>
      <w:r w:rsidRPr="00CF571A">
        <w:rPr>
          <w:u w:val="single"/>
        </w:rPr>
        <w:t>Koruyucu Kıyafet</w:t>
      </w:r>
    </w:p>
    <w:p w14:paraId="5C6F92F7" w14:textId="71BE63FB" w:rsidR="00455D26" w:rsidRPr="00CF571A" w:rsidRDefault="00455D26" w:rsidP="0052717C">
      <w:pPr>
        <w:pStyle w:val="ListeParagraf"/>
        <w:numPr>
          <w:ilvl w:val="0"/>
          <w:numId w:val="131"/>
        </w:numPr>
      </w:pPr>
      <w:r w:rsidRPr="00CF571A">
        <w:t>Koruyucu kıyafet için anti-statik özelliğe sahip partiküllere karşı koruyucu tek kullanımlık vücut koruyucu tulum alınmalıdır.</w:t>
      </w:r>
    </w:p>
    <w:p w14:paraId="3F65E326" w14:textId="37487398" w:rsidR="00455D26" w:rsidRPr="00CF571A" w:rsidRDefault="00455D26" w:rsidP="0052717C">
      <w:pPr>
        <w:pStyle w:val="ListeParagraf"/>
        <w:numPr>
          <w:ilvl w:val="0"/>
          <w:numId w:val="131"/>
        </w:numPr>
      </w:pPr>
      <w:r w:rsidRPr="00CF571A">
        <w:t>Kirli alana her giriş için yeni bir tane kullanılmalıdır.</w:t>
      </w:r>
    </w:p>
    <w:p w14:paraId="42C80557" w14:textId="22C5E8C3" w:rsidR="00455D26" w:rsidRPr="00CF571A" w:rsidRDefault="00455D26" w:rsidP="0052717C">
      <w:pPr>
        <w:pStyle w:val="ListeParagraf"/>
        <w:numPr>
          <w:ilvl w:val="0"/>
          <w:numId w:val="131"/>
        </w:numPr>
      </w:pPr>
      <w:r w:rsidRPr="00CF571A">
        <w:t>Kullanılan tulumlar TS EN ISO 13982-1’e göre Tip 5 havada uçuşan katı partiküller standardına ve TS EN 13034 ‘e göre Tip 6: Sıçrayan sıvı partiküllere karsı limitli koruma standardına sahip tulumlar olabilir.</w:t>
      </w:r>
    </w:p>
    <w:p w14:paraId="0E81C0F6" w14:textId="46C9AC59" w:rsidR="00455D26" w:rsidRPr="00CF571A" w:rsidRDefault="00455D26" w:rsidP="0052717C">
      <w:pPr>
        <w:pStyle w:val="ListeParagraf"/>
        <w:numPr>
          <w:ilvl w:val="0"/>
          <w:numId w:val="131"/>
        </w:numPr>
      </w:pPr>
      <w:r w:rsidRPr="00CF571A">
        <w:t>Koruyucu giysiler ile çalışanların kendilerine ait giysileri ayrı ayrı yerlerde muhafaza edilir.</w:t>
      </w:r>
    </w:p>
    <w:p w14:paraId="22D4557E" w14:textId="77777777" w:rsidR="00455D26" w:rsidRPr="00CF571A" w:rsidRDefault="00455D26" w:rsidP="00455D26">
      <w:pPr>
        <w:rPr>
          <w:u w:val="single"/>
        </w:rPr>
      </w:pPr>
      <w:r w:rsidRPr="00CF571A">
        <w:rPr>
          <w:u w:val="single"/>
        </w:rPr>
        <w:t>Solunum Koruyucu Maske</w:t>
      </w:r>
    </w:p>
    <w:p w14:paraId="46E0781F" w14:textId="0C87CD79" w:rsidR="00455D26" w:rsidRPr="00CF571A" w:rsidRDefault="00455D26" w:rsidP="0052717C">
      <w:pPr>
        <w:pStyle w:val="ListeParagraf"/>
        <w:numPr>
          <w:ilvl w:val="0"/>
          <w:numId w:val="130"/>
        </w:numPr>
      </w:pPr>
      <w:r w:rsidRPr="00CF571A">
        <w:t>Tam yüz koruyucu, tehlikeye uygun olan filtresiyle donatılmalıdır.</w:t>
      </w:r>
    </w:p>
    <w:p w14:paraId="2C6D23B1" w14:textId="3089B6FB" w:rsidR="00455D26" w:rsidRPr="00CF571A" w:rsidRDefault="00455D26" w:rsidP="0052717C">
      <w:pPr>
        <w:pStyle w:val="ListeParagraf"/>
        <w:numPr>
          <w:ilvl w:val="0"/>
          <w:numId w:val="130"/>
        </w:numPr>
      </w:pPr>
      <w:r w:rsidRPr="00CF571A">
        <w:t>Solunum koruyucunun uygunluğu kullanımdan önce test edilmeli ve fiziksel ölçülerinin kullanıcıya uygunluğu tespit edilmelidir.</w:t>
      </w:r>
    </w:p>
    <w:p w14:paraId="71FEFC63" w14:textId="7A8C842C" w:rsidR="00455D26" w:rsidRPr="00CF571A" w:rsidRDefault="00455D26" w:rsidP="0052717C">
      <w:pPr>
        <w:pStyle w:val="ListeParagraf"/>
        <w:numPr>
          <w:ilvl w:val="0"/>
          <w:numId w:val="130"/>
        </w:numPr>
      </w:pPr>
      <w:r w:rsidRPr="00CF571A">
        <w:t>Uygun olmayan solunum koruyucu çok az koruma sağlayacaktır.</w:t>
      </w:r>
    </w:p>
    <w:p w14:paraId="5E255FEB" w14:textId="4CAF11FE" w:rsidR="00455D26" w:rsidRPr="00CF571A" w:rsidRDefault="00455D26" w:rsidP="0052717C">
      <w:pPr>
        <w:pStyle w:val="ListeParagraf"/>
        <w:numPr>
          <w:ilvl w:val="0"/>
          <w:numId w:val="130"/>
        </w:numPr>
      </w:pPr>
      <w:r w:rsidRPr="00CF571A">
        <w:t>Uygun bir solunum koruyucunun belirlenmiş koruma faktörü minimum 20 veya daha fazla olması gerekmekle birlikte 50 veya daha fazla olması önerilir.</w:t>
      </w:r>
    </w:p>
    <w:p w14:paraId="5ADDA13F" w14:textId="77777777" w:rsidR="00455D26" w:rsidRPr="00CF571A" w:rsidRDefault="00455D26" w:rsidP="00455D26">
      <w:pPr>
        <w:rPr>
          <w:u w:val="single"/>
        </w:rPr>
      </w:pPr>
      <w:r w:rsidRPr="00CF571A">
        <w:rPr>
          <w:u w:val="single"/>
        </w:rPr>
        <w:t>Tek kullanımlık solunum koruyucular:</w:t>
      </w:r>
    </w:p>
    <w:p w14:paraId="037FD6CA" w14:textId="5FD3D058" w:rsidR="00455D26" w:rsidRPr="00CF571A" w:rsidRDefault="00455D26" w:rsidP="0052717C">
      <w:pPr>
        <w:pStyle w:val="ListeParagraf"/>
        <w:numPr>
          <w:ilvl w:val="0"/>
          <w:numId w:val="129"/>
        </w:numPr>
      </w:pPr>
      <w:r w:rsidRPr="00CF571A">
        <w:t>TS EN 149+A1 uyumlaştırılmış standardı ile EN149:2001+A1:2009 standardına göre FFP3 koruma seviyesine sahip 50 veya daha fazla koruma faktörü ile partiküllere karşı koruyucu kullanılabilir.</w:t>
      </w:r>
    </w:p>
    <w:p w14:paraId="5A5FC23F" w14:textId="77777777" w:rsidR="00455D26" w:rsidRPr="00CF571A" w:rsidRDefault="00455D26" w:rsidP="0052717C">
      <w:pPr>
        <w:pStyle w:val="ListeParagraf"/>
        <w:numPr>
          <w:ilvl w:val="0"/>
          <w:numId w:val="129"/>
        </w:numPr>
      </w:pPr>
      <w:r w:rsidRPr="00CF571A">
        <w:t>Tam Yüz Maskesi:</w:t>
      </w:r>
    </w:p>
    <w:p w14:paraId="26ABD3F0" w14:textId="3541FB4E" w:rsidR="00455D26" w:rsidRPr="00CF571A" w:rsidRDefault="00455D26" w:rsidP="0052717C">
      <w:pPr>
        <w:pStyle w:val="ListeParagraf"/>
        <w:numPr>
          <w:ilvl w:val="0"/>
          <w:numId w:val="129"/>
        </w:numPr>
      </w:pPr>
      <w:r w:rsidRPr="00CF571A">
        <w:t>TS EN 143 uyumlaştırılmış standardı ile EN143+A1/AC standardına göre P3 koruma seviyesine sahip partikül filtresi ile tam yüz maskesi kullanılabilir.</w:t>
      </w:r>
    </w:p>
    <w:p w14:paraId="28EE6AFE" w14:textId="77777777" w:rsidR="00455D26" w:rsidRPr="00CF571A" w:rsidRDefault="00455D26" w:rsidP="00455D26">
      <w:pPr>
        <w:rPr>
          <w:u w:val="single"/>
        </w:rPr>
      </w:pPr>
      <w:r w:rsidRPr="00CF571A">
        <w:rPr>
          <w:u w:val="single"/>
        </w:rPr>
        <w:t>Motorlu solunum koruyucular:</w:t>
      </w:r>
    </w:p>
    <w:p w14:paraId="5D8B4CB7" w14:textId="0BBF94F5" w:rsidR="00455D26" w:rsidRPr="00CF571A" w:rsidRDefault="00455D26" w:rsidP="0052717C">
      <w:pPr>
        <w:pStyle w:val="ListeParagraf"/>
        <w:numPr>
          <w:ilvl w:val="0"/>
          <w:numId w:val="128"/>
        </w:numPr>
      </w:pPr>
      <w:r w:rsidRPr="00CF571A">
        <w:t>Solunum, baş, göz, işitme ve yüz koruma ile ilgili seçilen koruma sınıfına uygun standartlara sahip olmakla birlikte batarya vb. motorlu kısım için EN 12941 standardına sahip kombine bir koruyucu kullanılabilir.</w:t>
      </w:r>
    </w:p>
    <w:p w14:paraId="440AFC65" w14:textId="77777777" w:rsidR="00455D26" w:rsidRPr="00CF571A" w:rsidRDefault="00455D26" w:rsidP="00455D26">
      <w:pPr>
        <w:rPr>
          <w:u w:val="single"/>
        </w:rPr>
      </w:pPr>
      <w:r w:rsidRPr="00CF571A">
        <w:rPr>
          <w:u w:val="single"/>
        </w:rPr>
        <w:lastRenderedPageBreak/>
        <w:t>Diğer Kişisel Koruyucu Donanımlar</w:t>
      </w:r>
    </w:p>
    <w:p w14:paraId="74818874" w14:textId="02F4FF88" w:rsidR="00455D26" w:rsidRPr="00CF571A" w:rsidRDefault="00455D26" w:rsidP="0052717C">
      <w:pPr>
        <w:pStyle w:val="ListeParagraf"/>
        <w:numPr>
          <w:ilvl w:val="0"/>
          <w:numId w:val="127"/>
        </w:numPr>
      </w:pPr>
      <w:r w:rsidRPr="00CF571A">
        <w:t xml:space="preserve">Bağcıksız, </w:t>
      </w:r>
      <w:proofErr w:type="spellStart"/>
      <w:r w:rsidRPr="00CF571A">
        <w:t>tokasız</w:t>
      </w:r>
      <w:proofErr w:type="spellEnd"/>
      <w:r w:rsidRPr="00CF571A">
        <w:t xml:space="preserve"> direk ayağa geçirilebilecek iş güvenliği ayakkabısı giyilmelidir. Kayma riski içerdiğinden botlar / çizmeler galoşlara göre öncelikli tercih edilmelidir. Kullanım sonrası yıkanabilir botlar / çizmeler tercih edilebilir.</w:t>
      </w:r>
    </w:p>
    <w:p w14:paraId="10B98634" w14:textId="5193B8BE" w:rsidR="00455D26" w:rsidRPr="00CF571A" w:rsidRDefault="00455D26" w:rsidP="0052717C">
      <w:pPr>
        <w:pStyle w:val="ListeParagraf"/>
        <w:numPr>
          <w:ilvl w:val="0"/>
          <w:numId w:val="127"/>
        </w:numPr>
      </w:pPr>
      <w:r w:rsidRPr="00CF571A">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04BB650" w14:textId="039DF342" w:rsidR="006856FE" w:rsidRPr="00CF571A" w:rsidRDefault="006856FE" w:rsidP="0052717C">
      <w:pPr>
        <w:pStyle w:val="ListeParagraf"/>
        <w:numPr>
          <w:ilvl w:val="1"/>
          <w:numId w:val="121"/>
        </w:numPr>
        <w:rPr>
          <w:b/>
          <w:bCs/>
        </w:rPr>
      </w:pPr>
      <w:r w:rsidRPr="00CF571A">
        <w:rPr>
          <w:b/>
          <w:bCs/>
        </w:rPr>
        <w:t>Asbest İçeren Malzemelerin Kutulama ve Ayırma Yoluyla Sökümü</w:t>
      </w:r>
    </w:p>
    <w:p w14:paraId="3FCC1760" w14:textId="34EB2F74" w:rsidR="00455D26" w:rsidRPr="00CF571A" w:rsidRDefault="00455D26" w:rsidP="00455D26">
      <w:r w:rsidRPr="00CF571A">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0CF50B75" w14:textId="2FC53D69" w:rsidR="006856FE" w:rsidRPr="00CF571A" w:rsidRDefault="006856FE" w:rsidP="0052717C">
      <w:pPr>
        <w:pStyle w:val="ListeParagraf"/>
        <w:numPr>
          <w:ilvl w:val="1"/>
          <w:numId w:val="121"/>
        </w:numPr>
        <w:rPr>
          <w:b/>
          <w:bCs/>
        </w:rPr>
      </w:pPr>
      <w:r w:rsidRPr="00CF571A">
        <w:rPr>
          <w:b/>
          <w:bCs/>
        </w:rPr>
        <w:t>Söküm İşleminin Ardından Yapılması Gerekenler</w:t>
      </w:r>
    </w:p>
    <w:p w14:paraId="15EA852A" w14:textId="77777777" w:rsidR="00455D26" w:rsidRPr="00CF571A" w:rsidRDefault="00455D26" w:rsidP="00455D26">
      <w:r w:rsidRPr="00CF571A">
        <w:t>Söküm işlemi tamamlandıktan sonra aşağıdaki işlemlerin yapılması gerekmektedir;</w:t>
      </w:r>
    </w:p>
    <w:p w14:paraId="6103520E" w14:textId="02F74511" w:rsidR="00455D26" w:rsidRPr="00CF571A" w:rsidRDefault="00455D26" w:rsidP="0052717C">
      <w:pPr>
        <w:pStyle w:val="ListeParagraf"/>
        <w:numPr>
          <w:ilvl w:val="0"/>
          <w:numId w:val="132"/>
        </w:numPr>
      </w:pPr>
      <w:r w:rsidRPr="00CF571A">
        <w:t>Gerekirse iç mekanda filtreli sanayi tipi süpürge ile tüm alanların temizlenmesi, gerekmediği takdirde nemlendirilmesi,</w:t>
      </w:r>
    </w:p>
    <w:p w14:paraId="576FCCF5" w14:textId="2821CCFC" w:rsidR="00455D26" w:rsidRPr="00CF571A" w:rsidRDefault="00455D26" w:rsidP="0052717C">
      <w:pPr>
        <w:pStyle w:val="ListeParagraf"/>
        <w:numPr>
          <w:ilvl w:val="0"/>
          <w:numId w:val="132"/>
        </w:numPr>
      </w:pPr>
      <w:r w:rsidRPr="00CF571A">
        <w:t>Kimyasallarla ve/veya kimyasal olmayan malzemelerle ıslak temizlik</w:t>
      </w:r>
    </w:p>
    <w:p w14:paraId="4E58A0B3" w14:textId="041B5298" w:rsidR="00455D26" w:rsidRPr="00CF571A" w:rsidRDefault="00455D26" w:rsidP="0052717C">
      <w:pPr>
        <w:pStyle w:val="ListeParagraf"/>
        <w:numPr>
          <w:ilvl w:val="0"/>
          <w:numId w:val="132"/>
        </w:numPr>
      </w:pPr>
      <w:r w:rsidRPr="00CF571A">
        <w:t>Tüm yüzeylere lif yapıştırıcı içeren özel bir sıvı malzeme püskürtülmesi</w:t>
      </w:r>
    </w:p>
    <w:p w14:paraId="2A25E8F3" w14:textId="0B66780A" w:rsidR="006856FE" w:rsidRPr="00CF571A" w:rsidRDefault="006856FE" w:rsidP="0052717C">
      <w:pPr>
        <w:pStyle w:val="ListeParagraf"/>
        <w:numPr>
          <w:ilvl w:val="1"/>
          <w:numId w:val="121"/>
        </w:numPr>
        <w:rPr>
          <w:b/>
          <w:bCs/>
        </w:rPr>
      </w:pPr>
      <w:r w:rsidRPr="00CF571A">
        <w:rPr>
          <w:b/>
          <w:bCs/>
        </w:rPr>
        <w:t xml:space="preserve">Asbestli Atıkların Yönetimi ve </w:t>
      </w:r>
      <w:proofErr w:type="spellStart"/>
      <w:r w:rsidRPr="00CF571A">
        <w:rPr>
          <w:b/>
          <w:bCs/>
        </w:rPr>
        <w:t>Bertarafı</w:t>
      </w:r>
      <w:proofErr w:type="spellEnd"/>
    </w:p>
    <w:p w14:paraId="1834D0AB" w14:textId="77777777" w:rsidR="00455D26" w:rsidRPr="00CF571A" w:rsidRDefault="00455D26" w:rsidP="00455D26">
      <w:r w:rsidRPr="00CF571A">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w:t>
      </w:r>
      <w:proofErr w:type="spellStart"/>
      <w:r w:rsidRPr="00CF571A">
        <w:t>örn</w:t>
      </w:r>
      <w:proofErr w:type="spellEnd"/>
      <w:r w:rsidRPr="00CF571A">
        <w:t xml:space="preserve">.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w:t>
      </w:r>
      <w:proofErr w:type="spellStart"/>
      <w:r w:rsidRPr="00CF571A">
        <w:t>bertarafı</w:t>
      </w:r>
      <w:proofErr w:type="spellEnd"/>
      <w:r w:rsidRPr="00CF571A">
        <w:t xml:space="preserve"> gerçekleştirilmelidir.</w:t>
      </w:r>
    </w:p>
    <w:p w14:paraId="3D35E9E4" w14:textId="77777777" w:rsidR="00455D26" w:rsidRPr="00CF571A" w:rsidRDefault="00455D26" w:rsidP="00455D26">
      <w:r w:rsidRPr="00CF571A">
        <w:lastRenderedPageBreak/>
        <w:t xml:space="preserve">Binadan söküm sonucu ortaya çıkartılan asbest, “atık” niteliğinde olup “atık mevzuatı” hükümlerine göre taşınması ve </w:t>
      </w:r>
      <w:proofErr w:type="spellStart"/>
      <w:r w:rsidRPr="00CF571A">
        <w:t>bertarafı</w:t>
      </w:r>
      <w:proofErr w:type="spellEnd"/>
      <w:r w:rsidRPr="00CF571A">
        <w:t xml:space="preserve">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7D33567F" w14:textId="585AAB64" w:rsidR="00455D26" w:rsidRPr="00CF571A" w:rsidRDefault="00455D26" w:rsidP="00455D26">
      <w:r w:rsidRPr="00CF571A">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malzemeleri” olacağı düşünülmektedir.</w:t>
      </w:r>
    </w:p>
    <w:p w14:paraId="6092EC42" w14:textId="259313C8" w:rsidR="00455D26" w:rsidRPr="00CF571A" w:rsidRDefault="00455D26" w:rsidP="00D26AD1">
      <w:pPr>
        <w:jc w:val="center"/>
        <w:rPr>
          <w:b/>
          <w:i/>
          <w:sz w:val="20"/>
          <w:szCs w:val="20"/>
        </w:rPr>
      </w:pPr>
      <w:r w:rsidRPr="00CF571A">
        <w:rPr>
          <w:b/>
          <w:i/>
          <w:sz w:val="20"/>
          <w:szCs w:val="20"/>
        </w:rPr>
        <w:t>Yalıtım Malzemeleri ve Asbest İçeren İnşaat Malzemeleri Atık Kodları</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5859"/>
        <w:gridCol w:w="2007"/>
      </w:tblGrid>
      <w:tr w:rsidR="00455D26" w:rsidRPr="00CF571A" w14:paraId="5253097A" w14:textId="77777777" w:rsidTr="00CF571A">
        <w:trPr>
          <w:tblHeader/>
          <w:jc w:val="center"/>
        </w:trPr>
        <w:tc>
          <w:tcPr>
            <w:tcW w:w="1206" w:type="dxa"/>
            <w:shd w:val="clear" w:color="auto" w:fill="ABB7C1"/>
          </w:tcPr>
          <w:p w14:paraId="39B95E5C" w14:textId="77777777" w:rsidR="00455D26" w:rsidRPr="00CF571A" w:rsidRDefault="00455D26" w:rsidP="0091281A">
            <w:pPr>
              <w:spacing w:line="240" w:lineRule="auto"/>
              <w:jc w:val="left"/>
              <w:rPr>
                <w:b/>
                <w:bCs/>
                <w:sz w:val="20"/>
              </w:rPr>
            </w:pPr>
            <w:r w:rsidRPr="00CF571A">
              <w:rPr>
                <w:b/>
                <w:bCs/>
                <w:sz w:val="20"/>
              </w:rPr>
              <w:t>Atık Kodu</w:t>
            </w:r>
          </w:p>
        </w:tc>
        <w:tc>
          <w:tcPr>
            <w:tcW w:w="5859" w:type="dxa"/>
            <w:shd w:val="clear" w:color="auto" w:fill="ABB7C1"/>
          </w:tcPr>
          <w:p w14:paraId="1765C944" w14:textId="77777777" w:rsidR="00455D26" w:rsidRPr="00CF571A" w:rsidRDefault="00455D26" w:rsidP="0091281A">
            <w:pPr>
              <w:spacing w:line="240" w:lineRule="auto"/>
              <w:jc w:val="left"/>
              <w:rPr>
                <w:b/>
                <w:bCs/>
                <w:sz w:val="20"/>
              </w:rPr>
            </w:pPr>
            <w:r w:rsidRPr="00CF571A">
              <w:rPr>
                <w:b/>
                <w:bCs/>
                <w:sz w:val="20"/>
              </w:rPr>
              <w:t>Atık Kodu Tanımı</w:t>
            </w:r>
          </w:p>
        </w:tc>
        <w:tc>
          <w:tcPr>
            <w:tcW w:w="2007" w:type="dxa"/>
            <w:shd w:val="clear" w:color="auto" w:fill="ABB7C1"/>
          </w:tcPr>
          <w:p w14:paraId="36E6E103" w14:textId="77777777" w:rsidR="00455D26" w:rsidRPr="00CF571A" w:rsidRDefault="00455D26" w:rsidP="0091281A">
            <w:pPr>
              <w:spacing w:line="240" w:lineRule="auto"/>
              <w:jc w:val="left"/>
              <w:rPr>
                <w:b/>
                <w:bCs/>
                <w:sz w:val="20"/>
              </w:rPr>
            </w:pPr>
            <w:r w:rsidRPr="00CF571A">
              <w:rPr>
                <w:b/>
                <w:bCs/>
                <w:sz w:val="20"/>
              </w:rPr>
              <w:t>Açıklama</w:t>
            </w:r>
          </w:p>
        </w:tc>
      </w:tr>
      <w:tr w:rsidR="00455D26" w:rsidRPr="00CF571A" w14:paraId="1C191FCB" w14:textId="77777777" w:rsidTr="00CF571A">
        <w:trPr>
          <w:jc w:val="center"/>
        </w:trPr>
        <w:tc>
          <w:tcPr>
            <w:tcW w:w="1206" w:type="dxa"/>
            <w:shd w:val="clear" w:color="auto" w:fill="F2F2F2" w:themeFill="background1" w:themeFillShade="F2"/>
          </w:tcPr>
          <w:p w14:paraId="569F81E8" w14:textId="77777777" w:rsidR="00455D26" w:rsidRPr="00CF571A" w:rsidRDefault="00455D26" w:rsidP="0091281A">
            <w:pPr>
              <w:spacing w:line="240" w:lineRule="auto"/>
              <w:rPr>
                <w:sz w:val="20"/>
              </w:rPr>
            </w:pPr>
            <w:r w:rsidRPr="00CF571A">
              <w:rPr>
                <w:sz w:val="20"/>
              </w:rPr>
              <w:t>17 06</w:t>
            </w:r>
          </w:p>
        </w:tc>
        <w:tc>
          <w:tcPr>
            <w:tcW w:w="5859" w:type="dxa"/>
            <w:shd w:val="clear" w:color="auto" w:fill="F2F2F2" w:themeFill="background1" w:themeFillShade="F2"/>
          </w:tcPr>
          <w:p w14:paraId="40479366" w14:textId="77777777" w:rsidR="00455D26" w:rsidRPr="00CF571A" w:rsidRDefault="00455D26" w:rsidP="0091281A">
            <w:pPr>
              <w:spacing w:line="240" w:lineRule="auto"/>
              <w:rPr>
                <w:sz w:val="20"/>
              </w:rPr>
            </w:pPr>
            <w:r w:rsidRPr="00CF571A">
              <w:rPr>
                <w:sz w:val="20"/>
              </w:rPr>
              <w:t>Yalıtım malzemeleri ve asbest içeren inşaat malzemeleri</w:t>
            </w:r>
          </w:p>
        </w:tc>
        <w:tc>
          <w:tcPr>
            <w:tcW w:w="2007" w:type="dxa"/>
            <w:shd w:val="clear" w:color="auto" w:fill="F2F2F2" w:themeFill="background1" w:themeFillShade="F2"/>
          </w:tcPr>
          <w:p w14:paraId="14EE7C09" w14:textId="77777777" w:rsidR="00455D26" w:rsidRPr="00CF571A" w:rsidRDefault="00455D26" w:rsidP="0091281A">
            <w:pPr>
              <w:spacing w:line="240" w:lineRule="auto"/>
              <w:rPr>
                <w:sz w:val="20"/>
              </w:rPr>
            </w:pPr>
          </w:p>
        </w:tc>
      </w:tr>
      <w:tr w:rsidR="00455D26" w:rsidRPr="00CF571A" w14:paraId="78357050" w14:textId="77777777" w:rsidTr="00CF571A">
        <w:trPr>
          <w:jc w:val="center"/>
        </w:trPr>
        <w:tc>
          <w:tcPr>
            <w:tcW w:w="1206" w:type="dxa"/>
            <w:shd w:val="clear" w:color="auto" w:fill="F2F2F2" w:themeFill="background1" w:themeFillShade="F2"/>
          </w:tcPr>
          <w:p w14:paraId="0AE55CE8" w14:textId="77777777" w:rsidR="00455D26" w:rsidRPr="00CF571A" w:rsidRDefault="00455D26" w:rsidP="0091281A">
            <w:pPr>
              <w:spacing w:line="240" w:lineRule="auto"/>
              <w:rPr>
                <w:sz w:val="20"/>
              </w:rPr>
            </w:pPr>
            <w:r w:rsidRPr="00CF571A">
              <w:rPr>
                <w:sz w:val="20"/>
              </w:rPr>
              <w:t>17 06 01</w:t>
            </w:r>
          </w:p>
        </w:tc>
        <w:tc>
          <w:tcPr>
            <w:tcW w:w="5859" w:type="dxa"/>
            <w:shd w:val="clear" w:color="auto" w:fill="F2F2F2" w:themeFill="background1" w:themeFillShade="F2"/>
          </w:tcPr>
          <w:p w14:paraId="1C29DF90" w14:textId="77777777" w:rsidR="00455D26" w:rsidRPr="00CF571A" w:rsidRDefault="00455D26" w:rsidP="0091281A">
            <w:pPr>
              <w:spacing w:line="240" w:lineRule="auto"/>
              <w:rPr>
                <w:sz w:val="20"/>
              </w:rPr>
            </w:pPr>
            <w:r w:rsidRPr="00CF571A">
              <w:rPr>
                <w:sz w:val="20"/>
              </w:rPr>
              <w:t>Yalıtım malzemeleri ve asbest içeren inşaat malzemeleri</w:t>
            </w:r>
          </w:p>
        </w:tc>
        <w:tc>
          <w:tcPr>
            <w:tcW w:w="2007" w:type="dxa"/>
            <w:shd w:val="clear" w:color="auto" w:fill="F2F2F2" w:themeFill="background1" w:themeFillShade="F2"/>
          </w:tcPr>
          <w:p w14:paraId="0D726265" w14:textId="77777777" w:rsidR="00455D26" w:rsidRPr="00CF571A" w:rsidRDefault="00455D26" w:rsidP="0091281A">
            <w:pPr>
              <w:spacing w:line="240" w:lineRule="auto"/>
              <w:rPr>
                <w:sz w:val="20"/>
              </w:rPr>
            </w:pPr>
            <w:r w:rsidRPr="00CF571A">
              <w:rPr>
                <w:sz w:val="20"/>
              </w:rPr>
              <w:t>M*</w:t>
            </w:r>
          </w:p>
        </w:tc>
      </w:tr>
      <w:tr w:rsidR="00455D26" w:rsidRPr="00CF571A" w14:paraId="7437DD8A" w14:textId="77777777" w:rsidTr="00CF571A">
        <w:trPr>
          <w:jc w:val="center"/>
        </w:trPr>
        <w:tc>
          <w:tcPr>
            <w:tcW w:w="1206" w:type="dxa"/>
            <w:shd w:val="clear" w:color="auto" w:fill="F2F2F2" w:themeFill="background1" w:themeFillShade="F2"/>
          </w:tcPr>
          <w:p w14:paraId="3522B309" w14:textId="77777777" w:rsidR="00455D26" w:rsidRPr="00CF571A" w:rsidRDefault="00455D26" w:rsidP="0091281A">
            <w:pPr>
              <w:spacing w:line="240" w:lineRule="auto"/>
              <w:rPr>
                <w:sz w:val="20"/>
              </w:rPr>
            </w:pPr>
            <w:r w:rsidRPr="00CF571A">
              <w:rPr>
                <w:sz w:val="20"/>
              </w:rPr>
              <w:t>17 06 05</w:t>
            </w:r>
          </w:p>
        </w:tc>
        <w:tc>
          <w:tcPr>
            <w:tcW w:w="5859" w:type="dxa"/>
            <w:shd w:val="clear" w:color="auto" w:fill="F2F2F2" w:themeFill="background1" w:themeFillShade="F2"/>
          </w:tcPr>
          <w:p w14:paraId="0F3B316C" w14:textId="77777777" w:rsidR="00455D26" w:rsidRPr="00CF571A" w:rsidRDefault="00455D26" w:rsidP="0091281A">
            <w:pPr>
              <w:spacing w:line="240" w:lineRule="auto"/>
              <w:rPr>
                <w:sz w:val="20"/>
              </w:rPr>
            </w:pPr>
            <w:r w:rsidRPr="00CF571A">
              <w:rPr>
                <w:sz w:val="20"/>
              </w:rPr>
              <w:t>Yalıtım malzemeleri ve asbest içeren inşaat malzemeleri</w:t>
            </w:r>
          </w:p>
        </w:tc>
        <w:tc>
          <w:tcPr>
            <w:tcW w:w="2007" w:type="dxa"/>
            <w:shd w:val="clear" w:color="auto" w:fill="F2F2F2" w:themeFill="background1" w:themeFillShade="F2"/>
          </w:tcPr>
          <w:p w14:paraId="6CE3A4D8" w14:textId="77777777" w:rsidR="00455D26" w:rsidRPr="00CF571A" w:rsidRDefault="00455D26" w:rsidP="0091281A">
            <w:pPr>
              <w:spacing w:line="240" w:lineRule="auto"/>
              <w:rPr>
                <w:sz w:val="20"/>
              </w:rPr>
            </w:pPr>
            <w:r w:rsidRPr="00CF571A">
              <w:rPr>
                <w:sz w:val="20"/>
              </w:rPr>
              <w:t>M</w:t>
            </w:r>
          </w:p>
        </w:tc>
      </w:tr>
    </w:tbl>
    <w:p w14:paraId="5A423A09" w14:textId="6BE19084" w:rsidR="00455D26" w:rsidRPr="00CF571A" w:rsidRDefault="008B101F" w:rsidP="00455D26">
      <w:pPr>
        <w:rPr>
          <w:sz w:val="16"/>
          <w:szCs w:val="18"/>
        </w:rPr>
      </w:pPr>
      <w:r w:rsidRPr="00CF571A">
        <w:rPr>
          <w:sz w:val="16"/>
          <w:szCs w:val="18"/>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28BCF488" w14:textId="77777777" w:rsidR="00057456" w:rsidRPr="00CF571A" w:rsidRDefault="00057456" w:rsidP="00057456">
      <w:r w:rsidRPr="00CF571A">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73FDCBC3" w14:textId="77777777" w:rsidR="00057456" w:rsidRPr="00CF571A" w:rsidRDefault="00057456" w:rsidP="00057456">
      <w:r w:rsidRPr="00CF571A">
        <w:t>Atık Yönetimi Yönetmeliği'ne göre, bertaraf sürecinin uygulanması kontrol edilmelidir. Asbest içeren malzemeler uygun şekilde etiketlenecek ve istiflenecektir. Çevre, Şehircilik ve İklim Değişikliği Bakanlığı çevrimiçi programlarında, Entegre Çevre Bilgi Sistemi üzerinden atık yönetimi uygulaması kullanılarak, asbest içeren tehlikeli maddelerin ruhsatlı bertaraf tesislerine gönderilmesi sağlanacaktır.</w:t>
      </w:r>
    </w:p>
    <w:p w14:paraId="6A7EE72E" w14:textId="0F9DF45A" w:rsidR="00057456" w:rsidRPr="00CF571A" w:rsidRDefault="00057456" w:rsidP="0052717C">
      <w:pPr>
        <w:pStyle w:val="ListeParagraf"/>
        <w:numPr>
          <w:ilvl w:val="0"/>
          <w:numId w:val="133"/>
        </w:numPr>
      </w:pPr>
      <w:r w:rsidRPr="00CF571A">
        <w:t xml:space="preserve">Asbestli atıkların </w:t>
      </w:r>
      <w:proofErr w:type="spellStart"/>
      <w:r w:rsidRPr="00CF571A">
        <w:t>bertarafı</w:t>
      </w:r>
      <w:proofErr w:type="spellEnd"/>
      <w:r w:rsidRPr="00CF571A">
        <w:t xml:space="preserve"> sırasında aşağıdaki hususlara dikkat edilecektir.</w:t>
      </w:r>
    </w:p>
    <w:p w14:paraId="2177CCEB" w14:textId="407AD500" w:rsidR="00057456" w:rsidRPr="00CF571A" w:rsidRDefault="00057456" w:rsidP="0052717C">
      <w:pPr>
        <w:pStyle w:val="ListeParagraf"/>
        <w:numPr>
          <w:ilvl w:val="0"/>
          <w:numId w:val="133"/>
        </w:numPr>
      </w:pPr>
      <w:r w:rsidRPr="00CF571A">
        <w:t>Asbest atıkları kırılmadan sarılmalı ve paketlenmelidir.</w:t>
      </w:r>
    </w:p>
    <w:p w14:paraId="0BFD1ADB" w14:textId="10B93FF6" w:rsidR="00057456" w:rsidRPr="00CF571A" w:rsidRDefault="00057456" w:rsidP="0052717C">
      <w:pPr>
        <w:pStyle w:val="ListeParagraf"/>
        <w:numPr>
          <w:ilvl w:val="0"/>
          <w:numId w:val="133"/>
        </w:numPr>
      </w:pPr>
      <w:r w:rsidRPr="00CF571A">
        <w:t>Asbest atıkları kırılmadan paketlendikten sonra etiketlenmelidir.</w:t>
      </w:r>
    </w:p>
    <w:p w14:paraId="07FC01FA" w14:textId="19428972" w:rsidR="00057456" w:rsidRPr="00CF571A" w:rsidRDefault="00057456" w:rsidP="0052717C">
      <w:pPr>
        <w:pStyle w:val="ListeParagraf"/>
        <w:numPr>
          <w:ilvl w:val="0"/>
          <w:numId w:val="133"/>
        </w:numPr>
      </w:pPr>
      <w:r w:rsidRPr="00CF571A">
        <w:t>Asbest atıkları, çevrimiçi kaydın tamamlanmasının ardından ruhsatlı bertaraf tesisine gönderilmelidir.</w:t>
      </w:r>
    </w:p>
    <w:p w14:paraId="69E4930F" w14:textId="000AE647" w:rsidR="00057456" w:rsidRPr="00CF571A" w:rsidRDefault="00057456" w:rsidP="0052717C">
      <w:pPr>
        <w:pStyle w:val="ListeParagraf"/>
        <w:numPr>
          <w:ilvl w:val="0"/>
          <w:numId w:val="133"/>
        </w:numPr>
      </w:pPr>
      <w:r w:rsidRPr="00CF571A">
        <w:t>Asbest atıkları bertaraf tesisine lisanslı araçlarla gönderilmelidir.</w:t>
      </w:r>
    </w:p>
    <w:p w14:paraId="00EA8BFB" w14:textId="31BC8FFF" w:rsidR="00057456" w:rsidRPr="00CF571A" w:rsidRDefault="00057456" w:rsidP="0052717C">
      <w:pPr>
        <w:pStyle w:val="ListeParagraf"/>
        <w:numPr>
          <w:ilvl w:val="0"/>
          <w:numId w:val="133"/>
        </w:numPr>
      </w:pPr>
      <w:r w:rsidRPr="00CF571A">
        <w:lastRenderedPageBreak/>
        <w:t>Asbest atıkları, hafriyat malzemeleri için tahsis edilmiş alanlara veya boşaltma alanlarına boşaltılamaz.</w:t>
      </w:r>
    </w:p>
    <w:p w14:paraId="4108D461" w14:textId="41BF09F4" w:rsidR="00057456" w:rsidRPr="00CF571A" w:rsidRDefault="00057456" w:rsidP="0052717C">
      <w:pPr>
        <w:pStyle w:val="ListeParagraf"/>
        <w:numPr>
          <w:ilvl w:val="0"/>
          <w:numId w:val="133"/>
        </w:numPr>
      </w:pPr>
      <w:r w:rsidRPr="00CF571A">
        <w:t>Asbest atıkları akarsular boyunca boşaltılamaz.</w:t>
      </w:r>
    </w:p>
    <w:p w14:paraId="0AC86FEC" w14:textId="132B0597" w:rsidR="00057456" w:rsidRPr="00CF571A" w:rsidRDefault="00057456" w:rsidP="0052717C">
      <w:pPr>
        <w:pStyle w:val="ListeParagraf"/>
        <w:numPr>
          <w:ilvl w:val="0"/>
          <w:numId w:val="133"/>
        </w:numPr>
      </w:pPr>
      <w:r w:rsidRPr="00CF571A">
        <w:t>Asbest atıkları yakılamaz.</w:t>
      </w:r>
    </w:p>
    <w:p w14:paraId="7EB12A80" w14:textId="467A7824" w:rsidR="00057456" w:rsidRPr="00CF571A" w:rsidRDefault="00057456" w:rsidP="00057456">
      <w:r w:rsidRPr="00CF571A">
        <w:t>Söz konusu asbestli atıklar, 26/03/2010 tarihli ve 27533 sayılı Resmi Gazetede yayımlanan Atıkların Düzenli Depolanmasına Dair Yönetmelik’in “Özel durumların göz önüne alınmasını gerektiren atıklar” başlıklı 30’uncu maddesinde belirtilen hükümler çerçevesinde; II. sınıf depolama tesislerinde; test edilmeksizin depolanabilirler.</w:t>
      </w:r>
    </w:p>
    <w:p w14:paraId="223CE867" w14:textId="72A4C03E" w:rsidR="00057456" w:rsidRPr="00CF571A" w:rsidRDefault="006856FE" w:rsidP="0052717C">
      <w:pPr>
        <w:pStyle w:val="ListeParagraf"/>
        <w:numPr>
          <w:ilvl w:val="0"/>
          <w:numId w:val="121"/>
        </w:numPr>
        <w:rPr>
          <w:b/>
          <w:bCs/>
        </w:rPr>
      </w:pPr>
      <w:r w:rsidRPr="00CF571A">
        <w:rPr>
          <w:b/>
          <w:bCs/>
        </w:rPr>
        <w:t>İnceleme &amp; Güncelleme</w:t>
      </w:r>
    </w:p>
    <w:p w14:paraId="77BE7B21" w14:textId="3DAEA4AB" w:rsidR="00BA2002" w:rsidRDefault="00057456" w:rsidP="00057456">
      <w:r w:rsidRPr="00CF571A">
        <w:t>Bu Plan canlı bir belgedir ve sorumluluklar, prosedürler ve uygunluk eylemleri gerektikçe (örneğin ilgili mevzuattaki bir değişiklik sonrasında) güncellenecektir. İçeriğinin tam olarak bilincinde olmak denetim danışmanlarının ve yüklenici bir sorumluluğudur. Yükleniciler, personele ilgili eğitimi verecek ve bu Plan ile uyumu sağlamak için önlemlerin/taahhütlerin uygulanmasını sağlayacaktır.</w:t>
      </w:r>
    </w:p>
    <w:p w14:paraId="6FEFF921" w14:textId="77777777" w:rsidR="004E0921" w:rsidRPr="00CF571A" w:rsidRDefault="004E0921" w:rsidP="00057456"/>
    <w:p w14:paraId="23E0ECE9" w14:textId="77777777" w:rsidR="00D26AD1" w:rsidRPr="00CF571A" w:rsidRDefault="00D26AD1" w:rsidP="00122B3D"/>
    <w:p w14:paraId="263BA230" w14:textId="4D8935C7" w:rsidR="00057456" w:rsidRPr="00CF571A" w:rsidRDefault="00057456" w:rsidP="00D26AD1">
      <w:pPr>
        <w:jc w:val="center"/>
        <w:rPr>
          <w:b/>
          <w:i/>
          <w:sz w:val="20"/>
          <w:szCs w:val="20"/>
        </w:rPr>
      </w:pPr>
      <w:r w:rsidRPr="00CF571A">
        <w:rPr>
          <w:b/>
          <w:i/>
          <w:sz w:val="20"/>
          <w:szCs w:val="20"/>
        </w:rPr>
        <w:t xml:space="preserve">Asbestle </w:t>
      </w:r>
      <w:r w:rsidR="00122B3D" w:rsidRPr="00CF571A">
        <w:rPr>
          <w:b/>
          <w:i/>
          <w:sz w:val="20"/>
          <w:szCs w:val="20"/>
        </w:rPr>
        <w:t>Çalışmalarda İş Akışı</w:t>
      </w:r>
    </w:p>
    <w:p w14:paraId="25878C85" w14:textId="5C269C97" w:rsidR="00057456" w:rsidRPr="00CF571A" w:rsidRDefault="00057456" w:rsidP="00057456">
      <w:pPr>
        <w:jc w:val="center"/>
      </w:pPr>
      <w:r w:rsidRPr="00CF571A">
        <w:rPr>
          <w:noProof/>
          <w:lang w:eastAsia="tr-TR"/>
        </w:rPr>
        <w:lastRenderedPageBreak/>
        <w:drawing>
          <wp:inline distT="0" distB="0" distL="0" distR="0" wp14:anchorId="50522844" wp14:editId="7ADFA99E">
            <wp:extent cx="4320000" cy="5698800"/>
            <wp:effectExtent l="19050" t="19050" r="23495" b="16510"/>
            <wp:docPr id="20120172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4320000" cy="5698800"/>
                    </a:xfrm>
                    <a:prstGeom prst="rect">
                      <a:avLst/>
                    </a:prstGeom>
                    <a:ln>
                      <a:solidFill>
                        <a:schemeClr val="bg2">
                          <a:lumMod val="75000"/>
                        </a:schemeClr>
                      </a:solidFill>
                    </a:ln>
                  </pic:spPr>
                </pic:pic>
              </a:graphicData>
            </a:graphic>
          </wp:inline>
        </w:drawing>
      </w:r>
    </w:p>
    <w:p w14:paraId="15F09B89" w14:textId="3D4862CB" w:rsidR="00623875" w:rsidRPr="00CF571A" w:rsidRDefault="006220FC" w:rsidP="00E01E2E">
      <w:pPr>
        <w:pStyle w:val="Balk1"/>
        <w:keepNext w:val="0"/>
        <w:keepLines w:val="0"/>
      </w:pPr>
      <w:r w:rsidRPr="00CF571A">
        <w:br w:type="page"/>
      </w:r>
      <w:bookmarkStart w:id="239" w:name="_Toc216429086"/>
      <w:r w:rsidR="00623875" w:rsidRPr="00CF571A">
        <w:lastRenderedPageBreak/>
        <w:t>EK 1</w:t>
      </w:r>
      <w:r w:rsidR="003A394D">
        <w:t>0</w:t>
      </w:r>
      <w:r w:rsidR="00623875" w:rsidRPr="00CF571A">
        <w:t>- RASLANTISAL BULUNTU PROSEDÜRÜ</w:t>
      </w:r>
      <w:bookmarkEnd w:id="239"/>
    </w:p>
    <w:p w14:paraId="5951F1DF" w14:textId="79449100" w:rsidR="00B73BAE" w:rsidRPr="00CF571A" w:rsidRDefault="00B73BAE" w:rsidP="0052717C">
      <w:pPr>
        <w:pStyle w:val="ListeParagraf"/>
        <w:numPr>
          <w:ilvl w:val="0"/>
          <w:numId w:val="134"/>
        </w:numPr>
        <w:rPr>
          <w:b/>
          <w:bCs/>
        </w:rPr>
      </w:pPr>
      <w:r w:rsidRPr="00CF571A">
        <w:rPr>
          <w:b/>
          <w:bCs/>
        </w:rPr>
        <w:t>Giriş</w:t>
      </w:r>
    </w:p>
    <w:p w14:paraId="3B7528D3" w14:textId="1FAA774C" w:rsidR="00B73BAE" w:rsidRPr="00CF571A" w:rsidRDefault="00B73BAE" w:rsidP="00B73BAE">
      <w:r w:rsidRPr="00CF571A">
        <w:t>Çevre, Şehircilik ve İklim Değişikliği Bakanlığı (ÇŞİDB) Altyapı ve Kentsel Dönüşüm Hizmetleri Genel Müdürlüğü (AKDHGM), Proje kapsamında gerçekleştirilecek alt 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p>
    <w:p w14:paraId="5EB997C7" w14:textId="0B915638" w:rsidR="00B73BAE" w:rsidRPr="00CF571A" w:rsidRDefault="00B73BAE" w:rsidP="0052717C">
      <w:pPr>
        <w:pStyle w:val="ListeParagraf"/>
        <w:numPr>
          <w:ilvl w:val="1"/>
          <w:numId w:val="134"/>
        </w:numPr>
        <w:rPr>
          <w:b/>
          <w:bCs/>
        </w:rPr>
      </w:pPr>
      <w:r w:rsidRPr="00CF571A">
        <w:rPr>
          <w:b/>
          <w:bCs/>
        </w:rPr>
        <w:t>Amaç</w:t>
      </w:r>
    </w:p>
    <w:p w14:paraId="4C32D5BB" w14:textId="50029711" w:rsidR="00B73BAE" w:rsidRPr="00CF571A" w:rsidRDefault="00B73BAE" w:rsidP="00B73BAE">
      <w:r w:rsidRPr="00CF571A">
        <w:t>Bu belgenin amacı, Proje bünyesinde yürütülecek alt projeler esnasında Rastlantısal Buluntu sürecinin yönetilmesi ile ilişkili olarak gerekli olan prosedürü belirlemektir.</w:t>
      </w:r>
    </w:p>
    <w:p w14:paraId="07020F49" w14:textId="22154DBB" w:rsidR="00B73BAE" w:rsidRPr="00CF571A" w:rsidRDefault="00B73BAE" w:rsidP="0052717C">
      <w:pPr>
        <w:pStyle w:val="ListeParagraf"/>
        <w:numPr>
          <w:ilvl w:val="1"/>
          <w:numId w:val="134"/>
        </w:numPr>
        <w:rPr>
          <w:b/>
          <w:bCs/>
        </w:rPr>
      </w:pPr>
      <w:r w:rsidRPr="00CF571A">
        <w:rPr>
          <w:b/>
          <w:bCs/>
        </w:rPr>
        <w:t>Tanımlar</w:t>
      </w:r>
    </w:p>
    <w:p w14:paraId="04553413" w14:textId="12B7E439" w:rsidR="000E6684" w:rsidRPr="00CF571A" w:rsidRDefault="000E6684" w:rsidP="00D26AD1">
      <w:pPr>
        <w:jc w:val="center"/>
        <w:rPr>
          <w:b/>
          <w:bCs/>
          <w:i/>
          <w:sz w:val="20"/>
          <w:szCs w:val="20"/>
        </w:rPr>
      </w:pPr>
      <w:r w:rsidRPr="00CF571A">
        <w:rPr>
          <w:b/>
          <w:bCs/>
          <w:i/>
          <w:sz w:val="20"/>
          <w:szCs w:val="20"/>
        </w:rPr>
        <w:t>Tanımlar</w:t>
      </w:r>
    </w:p>
    <w:tbl>
      <w:tblPr>
        <w:tblStyle w:val="TabloKlavuzu1"/>
        <w:tblW w:w="9072" w:type="dxa"/>
        <w:jc w:val="center"/>
        <w:tblLayout w:type="fixed"/>
        <w:tblLook w:val="0000" w:firstRow="0" w:lastRow="0" w:firstColumn="0" w:lastColumn="0" w:noHBand="0" w:noVBand="0"/>
      </w:tblPr>
      <w:tblGrid>
        <w:gridCol w:w="2830"/>
        <w:gridCol w:w="6242"/>
      </w:tblGrid>
      <w:tr w:rsidR="00B73BAE" w:rsidRPr="00CF571A" w14:paraId="228C52E2" w14:textId="77777777" w:rsidTr="00CF571A">
        <w:trPr>
          <w:jc w:val="center"/>
        </w:trPr>
        <w:tc>
          <w:tcPr>
            <w:tcW w:w="2830" w:type="dxa"/>
            <w:shd w:val="clear" w:color="auto" w:fill="F2F2F2" w:themeFill="background1" w:themeFillShade="F2"/>
          </w:tcPr>
          <w:p w14:paraId="645D38F0" w14:textId="77777777" w:rsidR="00B73BAE" w:rsidRPr="00CF571A" w:rsidRDefault="00B73BAE" w:rsidP="0091281A">
            <w:r w:rsidRPr="00CF571A">
              <w:t>Rastlantısal Buluntu</w:t>
            </w:r>
          </w:p>
        </w:tc>
        <w:tc>
          <w:tcPr>
            <w:tcW w:w="6242" w:type="dxa"/>
            <w:shd w:val="clear" w:color="auto" w:fill="F2F2F2" w:themeFill="background1" w:themeFillShade="F2"/>
          </w:tcPr>
          <w:p w14:paraId="675E2A5E" w14:textId="77777777" w:rsidR="00B73BAE" w:rsidRPr="00CF571A" w:rsidRDefault="00B73BAE" w:rsidP="0091281A">
            <w:r w:rsidRPr="00CF571A">
              <w:t>Olağan koşullarda inşaat izleme sürecinin bir sonucu olarak, resmi alan keşfi dışında tanımlanan, muhtemel kültürel miras nesneleri, özellikleri veya alanları</w:t>
            </w:r>
          </w:p>
        </w:tc>
      </w:tr>
      <w:tr w:rsidR="00B73BAE" w:rsidRPr="00CF571A" w14:paraId="415C668E" w14:textId="77777777" w:rsidTr="00CF571A">
        <w:trPr>
          <w:jc w:val="center"/>
        </w:trPr>
        <w:tc>
          <w:tcPr>
            <w:tcW w:w="2830" w:type="dxa"/>
            <w:shd w:val="clear" w:color="auto" w:fill="F2F2F2" w:themeFill="background1" w:themeFillShade="F2"/>
          </w:tcPr>
          <w:p w14:paraId="7C546FCE" w14:textId="77777777" w:rsidR="00B73BAE" w:rsidRPr="00CF571A" w:rsidRDefault="00B73BAE" w:rsidP="0091281A">
            <w:r w:rsidRPr="00CF571A">
              <w:t>Müze Müdürlükleri</w:t>
            </w:r>
          </w:p>
        </w:tc>
        <w:tc>
          <w:tcPr>
            <w:tcW w:w="6242" w:type="dxa"/>
            <w:shd w:val="clear" w:color="auto" w:fill="F2F2F2" w:themeFill="background1" w:themeFillShade="F2"/>
          </w:tcPr>
          <w:p w14:paraId="4E522B85" w14:textId="77777777" w:rsidR="00B73BAE" w:rsidRPr="00CF571A" w:rsidRDefault="00B73BAE" w:rsidP="0091281A"/>
        </w:tc>
      </w:tr>
      <w:tr w:rsidR="00B73BAE" w:rsidRPr="00CF571A" w14:paraId="1927FDC3" w14:textId="77777777" w:rsidTr="00CF571A">
        <w:trPr>
          <w:jc w:val="center"/>
        </w:trPr>
        <w:tc>
          <w:tcPr>
            <w:tcW w:w="2830" w:type="dxa"/>
            <w:shd w:val="clear" w:color="auto" w:fill="F2F2F2" w:themeFill="background1" w:themeFillShade="F2"/>
          </w:tcPr>
          <w:p w14:paraId="10D73C3E" w14:textId="77777777" w:rsidR="00B73BAE" w:rsidRPr="00CF571A" w:rsidRDefault="00B73BAE" w:rsidP="0091281A">
            <w:r w:rsidRPr="00CF571A">
              <w:t>Bölge Koruma Kurulları</w:t>
            </w:r>
          </w:p>
        </w:tc>
        <w:tc>
          <w:tcPr>
            <w:tcW w:w="6242" w:type="dxa"/>
            <w:shd w:val="clear" w:color="auto" w:fill="F2F2F2" w:themeFill="background1" w:themeFillShade="F2"/>
          </w:tcPr>
          <w:p w14:paraId="2C2EC428" w14:textId="77777777" w:rsidR="00B73BAE" w:rsidRPr="00CF571A" w:rsidRDefault="00B73BAE" w:rsidP="0091281A"/>
        </w:tc>
      </w:tr>
      <w:tr w:rsidR="00B73BAE" w:rsidRPr="00CF571A" w14:paraId="40CB99EB" w14:textId="77777777" w:rsidTr="00CF571A">
        <w:trPr>
          <w:jc w:val="center"/>
        </w:trPr>
        <w:tc>
          <w:tcPr>
            <w:tcW w:w="2830" w:type="dxa"/>
            <w:shd w:val="clear" w:color="auto" w:fill="F2F2F2" w:themeFill="background1" w:themeFillShade="F2"/>
          </w:tcPr>
          <w:p w14:paraId="2E3EE367" w14:textId="77777777" w:rsidR="00B73BAE" w:rsidRPr="00CF571A" w:rsidRDefault="00B73BAE" w:rsidP="0091281A">
            <w:r w:rsidRPr="00CF571A">
              <w:t>Proje</w:t>
            </w:r>
          </w:p>
        </w:tc>
        <w:tc>
          <w:tcPr>
            <w:tcW w:w="6242" w:type="dxa"/>
            <w:shd w:val="clear" w:color="auto" w:fill="F2F2F2" w:themeFill="background1" w:themeFillShade="F2"/>
          </w:tcPr>
          <w:p w14:paraId="3DA6BDC9" w14:textId="77777777" w:rsidR="00B73BAE" w:rsidRPr="00CF571A" w:rsidRDefault="00B73BAE" w:rsidP="0091281A">
            <w:r w:rsidRPr="00CF571A">
              <w:t>İklime ve Afetlere Dayanıklı Şehirler Projesi</w:t>
            </w:r>
          </w:p>
        </w:tc>
      </w:tr>
      <w:tr w:rsidR="00B73BAE" w:rsidRPr="00CF571A" w14:paraId="0B560F68" w14:textId="77777777" w:rsidTr="00CF571A">
        <w:trPr>
          <w:jc w:val="center"/>
        </w:trPr>
        <w:tc>
          <w:tcPr>
            <w:tcW w:w="2830" w:type="dxa"/>
            <w:shd w:val="clear" w:color="auto" w:fill="F2F2F2" w:themeFill="background1" w:themeFillShade="F2"/>
          </w:tcPr>
          <w:p w14:paraId="5DDC944D" w14:textId="77777777" w:rsidR="00B73BAE" w:rsidRPr="00CF571A" w:rsidRDefault="00B73BAE" w:rsidP="0091281A">
            <w:r w:rsidRPr="00CF571A">
              <w:t>Yapılacak Ve Yapılmalı</w:t>
            </w:r>
          </w:p>
        </w:tc>
        <w:tc>
          <w:tcPr>
            <w:tcW w:w="6242" w:type="dxa"/>
            <w:shd w:val="clear" w:color="auto" w:fill="F2F2F2" w:themeFill="background1" w:themeFillShade="F2"/>
          </w:tcPr>
          <w:p w14:paraId="72323632" w14:textId="77777777" w:rsidR="00B73BAE" w:rsidRPr="00CF571A" w:rsidRDefault="00B73BAE" w:rsidP="0091281A">
            <w:r w:rsidRPr="00CF571A">
              <w:t>Zorunlu şartları ifade eder</w:t>
            </w:r>
          </w:p>
        </w:tc>
      </w:tr>
      <w:tr w:rsidR="00B73BAE" w:rsidRPr="00CF571A" w14:paraId="4079DA4A" w14:textId="77777777" w:rsidTr="00CF571A">
        <w:trPr>
          <w:jc w:val="center"/>
        </w:trPr>
        <w:tc>
          <w:tcPr>
            <w:tcW w:w="2830" w:type="dxa"/>
            <w:shd w:val="clear" w:color="auto" w:fill="F2F2F2" w:themeFill="background1" w:themeFillShade="F2"/>
          </w:tcPr>
          <w:p w14:paraId="7F99CA57" w14:textId="77777777" w:rsidR="00B73BAE" w:rsidRPr="00CF571A" w:rsidRDefault="00B73BAE" w:rsidP="0091281A">
            <w:r w:rsidRPr="00CF571A">
              <w:t>Yapılması Gerek</w:t>
            </w:r>
          </w:p>
        </w:tc>
        <w:tc>
          <w:tcPr>
            <w:tcW w:w="6242" w:type="dxa"/>
            <w:shd w:val="clear" w:color="auto" w:fill="F2F2F2" w:themeFill="background1" w:themeFillShade="F2"/>
          </w:tcPr>
          <w:p w14:paraId="49F46956" w14:textId="77777777" w:rsidR="00B73BAE" w:rsidRPr="00CF571A" w:rsidRDefault="00B73BAE" w:rsidP="0091281A">
            <w:r w:rsidRPr="00CF571A">
              <w:t>Bir hükmün zorunlu olmadığını ama iyi uygulama olarak önerildiğini ifade eder</w:t>
            </w:r>
          </w:p>
        </w:tc>
      </w:tr>
    </w:tbl>
    <w:p w14:paraId="09CADF8F" w14:textId="77777777" w:rsidR="00B73BAE" w:rsidRPr="00CF571A" w:rsidRDefault="00B73BAE" w:rsidP="00B73BAE">
      <w:pPr>
        <w:rPr>
          <w:b/>
          <w:bCs/>
        </w:rPr>
      </w:pPr>
    </w:p>
    <w:p w14:paraId="5B3CD651" w14:textId="28CE7948" w:rsidR="00B73BAE" w:rsidRPr="00CF571A" w:rsidRDefault="00B73BAE" w:rsidP="0052717C">
      <w:pPr>
        <w:pStyle w:val="ListeParagraf"/>
        <w:numPr>
          <w:ilvl w:val="0"/>
          <w:numId w:val="134"/>
        </w:numPr>
        <w:rPr>
          <w:b/>
          <w:bCs/>
        </w:rPr>
      </w:pPr>
      <w:r w:rsidRPr="00CF571A">
        <w:rPr>
          <w:b/>
          <w:bCs/>
        </w:rPr>
        <w:t>Görev ve Sorumluluklar</w:t>
      </w:r>
    </w:p>
    <w:p w14:paraId="38FF15A0" w14:textId="77777777" w:rsidR="00B73BAE" w:rsidRPr="00CF571A" w:rsidRDefault="00B73BAE" w:rsidP="00B73BAE">
      <w:r w:rsidRPr="00CF571A">
        <w:t>AKDHGM bünyesinde kurulacak olan Proje Yönetim Birimi (PYB) alt projelerin tüm faaliyetleri boyunca kendisine bağlı tüm birimler ve yükleniciler ile birlikte bu prosedüre uymakla yükümlüdür. Alt-proje çalışmalarında yer alacak tüm çalışanlar bu prosedürün uygulanması konusunda eğitim alacaklardır.</w:t>
      </w:r>
    </w:p>
    <w:p w14:paraId="10FE6891" w14:textId="21878FFB" w:rsidR="00B73BAE" w:rsidRPr="00CF571A" w:rsidRDefault="00B73BAE" w:rsidP="000E6684">
      <w:r w:rsidRPr="00CF571A">
        <w:lastRenderedPageBreak/>
        <w:t xml:space="preserve">Projenin Çevresel ve Sosyal (Ç&amp;S) yönetimine ilişkin görev ve sorumluluklar Proje </w:t>
      </w:r>
      <w:proofErr w:type="spellStart"/>
      <w:r w:rsidRPr="00CF571A">
        <w:t>ÇSYÇ'si</w:t>
      </w:r>
      <w:proofErr w:type="spellEnd"/>
      <w:r w:rsidRPr="00CF571A">
        <w:t xml:space="preserve"> içinde ayrıntılı olarak açıklanmıştır. Bu kapsamda rastlantısal buluntu sürecine ilişkin görev ve sorumluluklar </w:t>
      </w:r>
      <w:r w:rsidR="00D26AD1" w:rsidRPr="00CF571A">
        <w:t>tablo ’da</w:t>
      </w:r>
      <w:r w:rsidRPr="00CF571A">
        <w:t xml:space="preserve"> verilmiştir.</w:t>
      </w:r>
    </w:p>
    <w:p w14:paraId="67EEC234" w14:textId="33BB1FBF" w:rsidR="000E6684" w:rsidRPr="00CF571A" w:rsidRDefault="000E6684" w:rsidP="00D26AD1">
      <w:pPr>
        <w:jc w:val="center"/>
        <w:rPr>
          <w:b/>
          <w:bCs/>
          <w:i/>
          <w:sz w:val="20"/>
          <w:szCs w:val="20"/>
        </w:rPr>
      </w:pPr>
      <w:r w:rsidRPr="00CF571A">
        <w:rPr>
          <w:b/>
          <w:bCs/>
          <w:i/>
          <w:sz w:val="20"/>
          <w:szCs w:val="20"/>
        </w:rPr>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6583"/>
      </w:tblGrid>
      <w:tr w:rsidR="00B73BAE" w:rsidRPr="00CF571A" w14:paraId="3268D321" w14:textId="77777777" w:rsidTr="0091281A">
        <w:trPr>
          <w:tblHeader/>
          <w:jc w:val="center"/>
        </w:trPr>
        <w:tc>
          <w:tcPr>
            <w:tcW w:w="2489" w:type="dxa"/>
            <w:shd w:val="clear" w:color="auto" w:fill="ABB7C1"/>
          </w:tcPr>
          <w:p w14:paraId="777349C7" w14:textId="77777777" w:rsidR="00B73BAE" w:rsidRPr="00CF571A" w:rsidRDefault="00B73BAE" w:rsidP="0091281A">
            <w:pPr>
              <w:spacing w:line="240" w:lineRule="auto"/>
              <w:jc w:val="left"/>
              <w:rPr>
                <w:b/>
                <w:bCs/>
                <w:sz w:val="20"/>
              </w:rPr>
            </w:pPr>
            <w:r w:rsidRPr="00CF571A">
              <w:rPr>
                <w:b/>
                <w:bCs/>
                <w:sz w:val="20"/>
              </w:rPr>
              <w:t>Görevler</w:t>
            </w:r>
          </w:p>
        </w:tc>
        <w:tc>
          <w:tcPr>
            <w:tcW w:w="6583" w:type="dxa"/>
            <w:shd w:val="clear" w:color="auto" w:fill="ABB7C1"/>
          </w:tcPr>
          <w:p w14:paraId="1CE25879" w14:textId="77777777" w:rsidR="00B73BAE" w:rsidRPr="00CF571A" w:rsidRDefault="00B73BAE" w:rsidP="0091281A">
            <w:pPr>
              <w:spacing w:line="240" w:lineRule="auto"/>
              <w:jc w:val="left"/>
              <w:rPr>
                <w:b/>
                <w:bCs/>
                <w:sz w:val="20"/>
              </w:rPr>
            </w:pPr>
            <w:r w:rsidRPr="00CF571A">
              <w:rPr>
                <w:b/>
                <w:bCs/>
                <w:sz w:val="20"/>
              </w:rPr>
              <w:t>Sorumluluklar</w:t>
            </w:r>
          </w:p>
        </w:tc>
      </w:tr>
      <w:tr w:rsidR="00B73BAE" w:rsidRPr="00CF571A" w14:paraId="2502C63E" w14:textId="77777777" w:rsidTr="0091281A">
        <w:trPr>
          <w:jc w:val="center"/>
        </w:trPr>
        <w:tc>
          <w:tcPr>
            <w:tcW w:w="2489" w:type="dxa"/>
            <w:shd w:val="clear" w:color="auto" w:fill="F2F2F2" w:themeFill="background1" w:themeFillShade="F2"/>
          </w:tcPr>
          <w:p w14:paraId="7A78632A" w14:textId="77777777" w:rsidR="00B73BAE" w:rsidRPr="00CF571A" w:rsidRDefault="00B73BAE" w:rsidP="0091281A">
            <w:pPr>
              <w:spacing w:line="240" w:lineRule="auto"/>
              <w:rPr>
                <w:sz w:val="20"/>
              </w:rPr>
            </w:pPr>
            <w:r w:rsidRPr="00CF571A">
              <w:rPr>
                <w:sz w:val="20"/>
              </w:rPr>
              <w:t>Proje Yönetim Birimi (PYB)</w:t>
            </w:r>
          </w:p>
        </w:tc>
        <w:tc>
          <w:tcPr>
            <w:tcW w:w="6583" w:type="dxa"/>
            <w:shd w:val="clear" w:color="auto" w:fill="F2F2F2" w:themeFill="background1" w:themeFillShade="F2"/>
          </w:tcPr>
          <w:p w14:paraId="77813BB7" w14:textId="77777777" w:rsidR="00B73BAE" w:rsidRPr="00CF571A" w:rsidRDefault="00B73BAE" w:rsidP="0091281A">
            <w:pPr>
              <w:spacing w:line="240" w:lineRule="auto"/>
              <w:rPr>
                <w:sz w:val="20"/>
              </w:rPr>
            </w:pPr>
            <w:r w:rsidRPr="00CF571A">
              <w:rPr>
                <w:sz w:val="20"/>
              </w:rPr>
              <w:t>Bu prosedürün uygulanması için yeterli kaynakların sağlandığından emin olmak.</w:t>
            </w:r>
          </w:p>
          <w:p w14:paraId="33DCC641" w14:textId="77777777" w:rsidR="00B73BAE" w:rsidRPr="00CF571A" w:rsidRDefault="00B73BAE" w:rsidP="0091281A">
            <w:pPr>
              <w:spacing w:line="240" w:lineRule="auto"/>
              <w:rPr>
                <w:sz w:val="20"/>
              </w:rPr>
            </w:pPr>
            <w:r w:rsidRPr="00CF571A">
              <w:rPr>
                <w:sz w:val="20"/>
              </w:rPr>
              <w:t>Gerektiğinde, prosedürü gözden geçirmek ve güncellemek</w:t>
            </w:r>
          </w:p>
          <w:p w14:paraId="37AE7F4F" w14:textId="77777777" w:rsidR="00B73BAE" w:rsidRPr="00CF571A" w:rsidRDefault="00B73BAE" w:rsidP="0091281A">
            <w:pPr>
              <w:spacing w:line="240" w:lineRule="auto"/>
              <w:rPr>
                <w:sz w:val="20"/>
              </w:rPr>
            </w:pPr>
            <w:r w:rsidRPr="00CF571A">
              <w:rPr>
                <w:sz w:val="20"/>
              </w:rPr>
              <w:t>Prosedürün uygulanması için müteahhitlere teknik destek sağlandığından emin olmak.</w:t>
            </w:r>
          </w:p>
          <w:p w14:paraId="3C56CF6B" w14:textId="77777777" w:rsidR="00B73BAE" w:rsidRPr="00CF571A" w:rsidRDefault="00B73BAE" w:rsidP="0091281A">
            <w:pPr>
              <w:spacing w:line="240" w:lineRule="auto"/>
              <w:rPr>
                <w:sz w:val="20"/>
              </w:rPr>
            </w:pPr>
            <w:r w:rsidRPr="00CF571A">
              <w:rPr>
                <w:sz w:val="20"/>
              </w:rPr>
              <w:t>Eğitim kayıtları ve ilgili eğitim belgelerinin incelenmesi yoluyla yükleniciler tarafından ilgili eğitimlerin verildiğinden emin olmak.</w:t>
            </w:r>
          </w:p>
          <w:p w14:paraId="69600DEA" w14:textId="77777777" w:rsidR="00B73BAE" w:rsidRPr="00CF571A" w:rsidRDefault="00B73BAE" w:rsidP="0091281A">
            <w:pPr>
              <w:spacing w:line="240" w:lineRule="auto"/>
              <w:rPr>
                <w:sz w:val="20"/>
              </w:rPr>
            </w:pPr>
            <w:r w:rsidRPr="00CF571A">
              <w:rPr>
                <w:sz w:val="20"/>
              </w:rPr>
              <w:t>Müteahhittin izlenmesi ve raporlar aracılığıyla yüklenicinin Proje gerekliliklerine uyumunu denetlemek.</w:t>
            </w:r>
          </w:p>
        </w:tc>
      </w:tr>
      <w:tr w:rsidR="00B73BAE" w:rsidRPr="00CF571A" w14:paraId="217A6D20" w14:textId="77777777" w:rsidTr="0091281A">
        <w:trPr>
          <w:jc w:val="center"/>
        </w:trPr>
        <w:tc>
          <w:tcPr>
            <w:tcW w:w="2489" w:type="dxa"/>
            <w:shd w:val="clear" w:color="auto" w:fill="F2F2F2" w:themeFill="background1" w:themeFillShade="F2"/>
          </w:tcPr>
          <w:p w14:paraId="767BF224" w14:textId="77777777" w:rsidR="00B73BAE" w:rsidRPr="00CF571A" w:rsidRDefault="00B73BAE" w:rsidP="0091281A">
            <w:pPr>
              <w:spacing w:line="240" w:lineRule="auto"/>
              <w:rPr>
                <w:sz w:val="20"/>
              </w:rPr>
            </w:pPr>
            <w:r w:rsidRPr="00CF571A">
              <w:rPr>
                <w:sz w:val="20"/>
              </w:rPr>
              <w:t>Müteahhit</w:t>
            </w:r>
          </w:p>
          <w:p w14:paraId="0C054312" w14:textId="77777777" w:rsidR="00B73BAE" w:rsidRPr="00CF571A" w:rsidRDefault="00B73BAE" w:rsidP="0091281A">
            <w:pPr>
              <w:spacing w:line="240" w:lineRule="auto"/>
              <w:rPr>
                <w:sz w:val="20"/>
              </w:rPr>
            </w:pPr>
            <w:r w:rsidRPr="00CF571A">
              <w:rPr>
                <w:sz w:val="20"/>
              </w:rPr>
              <w:t>Proje/Şantiye Müdürü</w:t>
            </w:r>
          </w:p>
        </w:tc>
        <w:tc>
          <w:tcPr>
            <w:tcW w:w="6583" w:type="dxa"/>
            <w:shd w:val="clear" w:color="auto" w:fill="F2F2F2" w:themeFill="background1" w:themeFillShade="F2"/>
          </w:tcPr>
          <w:p w14:paraId="40EAC3E9" w14:textId="77777777" w:rsidR="00B73BAE" w:rsidRPr="00CF571A" w:rsidRDefault="00B73BAE" w:rsidP="0091281A">
            <w:pPr>
              <w:spacing w:line="240" w:lineRule="auto"/>
              <w:rPr>
                <w:sz w:val="20"/>
              </w:rPr>
            </w:pPr>
            <w:r w:rsidRPr="00CF571A">
              <w:rPr>
                <w:sz w:val="20"/>
              </w:rPr>
              <w:t>Bu prosedürün Proje standartları doğrultusunda uygulandığından emin olmak</w:t>
            </w:r>
          </w:p>
          <w:p w14:paraId="096A883B" w14:textId="77777777" w:rsidR="00B73BAE" w:rsidRPr="00CF571A" w:rsidRDefault="00B73BAE" w:rsidP="0091281A">
            <w:pPr>
              <w:spacing w:line="240" w:lineRule="auto"/>
              <w:rPr>
                <w:sz w:val="20"/>
              </w:rPr>
            </w:pPr>
            <w:r w:rsidRPr="00CF571A">
              <w:rPr>
                <w:sz w:val="20"/>
              </w:rPr>
              <w:t xml:space="preserve">Ana sorumluluğu itibariyle, prosedürün (varsa Taşeronlar tarafından da) uygulanmasının sağlamak ve uyumsuzlukları ve prosedürün uygulama performansını </w:t>
            </w:r>
            <w:proofErr w:type="spellStart"/>
            <w:r w:rsidRPr="00CF571A">
              <w:rPr>
                <w:sz w:val="20"/>
              </w:rPr>
              <w:t>PYB’ne</w:t>
            </w:r>
            <w:proofErr w:type="spellEnd"/>
            <w:r w:rsidRPr="00CF571A">
              <w:rPr>
                <w:sz w:val="20"/>
              </w:rPr>
              <w:t xml:space="preserve"> raporlamak.</w:t>
            </w:r>
          </w:p>
          <w:p w14:paraId="56F8F6F4" w14:textId="77777777" w:rsidR="00B73BAE" w:rsidRPr="00CF571A" w:rsidRDefault="00B73BAE" w:rsidP="0091281A">
            <w:pPr>
              <w:spacing w:line="240" w:lineRule="auto"/>
              <w:rPr>
                <w:sz w:val="20"/>
              </w:rPr>
            </w:pPr>
            <w:r w:rsidRPr="00CF571A">
              <w:rPr>
                <w:sz w:val="20"/>
              </w:rPr>
              <w:t>Gerektiğinde, (örneğin uyumsuzluklar tespit edildiğinde, ilgili mevzuatta bir değişiklik olduğunda, vb.), düzeltici ve/veya iyileştirici faaliyetlerin geliştirilmesine katılmak.</w:t>
            </w:r>
          </w:p>
          <w:p w14:paraId="2826DF56" w14:textId="77777777" w:rsidR="00B73BAE" w:rsidRPr="00CF571A" w:rsidRDefault="00B73BAE" w:rsidP="0091281A">
            <w:pPr>
              <w:spacing w:line="240" w:lineRule="auto"/>
              <w:rPr>
                <w:sz w:val="20"/>
              </w:rPr>
            </w:pPr>
            <w:r w:rsidRPr="00CF571A">
              <w:rPr>
                <w:sz w:val="20"/>
              </w:rPr>
              <w:t>İlgili eğitimleri sağlamak.</w:t>
            </w:r>
          </w:p>
          <w:p w14:paraId="7652A0E8" w14:textId="77777777" w:rsidR="00B73BAE" w:rsidRPr="00CF571A" w:rsidRDefault="00B73BAE" w:rsidP="0091281A">
            <w:pPr>
              <w:spacing w:line="240" w:lineRule="auto"/>
              <w:rPr>
                <w:sz w:val="20"/>
              </w:rPr>
            </w:pPr>
            <w:r w:rsidRPr="00CF571A">
              <w:rPr>
                <w:sz w:val="20"/>
              </w:rPr>
              <w:t>İç denetimleri ve günlük denetimleri gerçekleştirmek ve tespit edilen uyumsuzlukları kayda geçirmek.</w:t>
            </w:r>
          </w:p>
          <w:p w14:paraId="5AF3ED19" w14:textId="77777777" w:rsidR="00B73BAE" w:rsidRPr="00CF571A" w:rsidRDefault="00B73BAE" w:rsidP="0091281A">
            <w:pPr>
              <w:spacing w:line="240" w:lineRule="auto"/>
              <w:rPr>
                <w:sz w:val="20"/>
              </w:rPr>
            </w:pPr>
            <w:r w:rsidRPr="00CF571A">
              <w:rPr>
                <w:sz w:val="20"/>
              </w:rPr>
              <w:t>İlgili uyumsuzlukların kaydedilmesini ve derhal yanıtlanmasını sağlamak.</w:t>
            </w:r>
          </w:p>
          <w:p w14:paraId="5ADBCBFF" w14:textId="77777777" w:rsidR="00B73BAE" w:rsidRPr="00CF571A" w:rsidRDefault="00B73BAE" w:rsidP="0091281A">
            <w:pPr>
              <w:spacing w:line="240" w:lineRule="auto"/>
              <w:rPr>
                <w:sz w:val="20"/>
              </w:rPr>
            </w:pPr>
            <w:r w:rsidRPr="00CF571A">
              <w:rPr>
                <w:sz w:val="20"/>
              </w:rPr>
              <w:t>Gerektiğinde (PYB ile koordinasyon içinde) prosedürü gözden geçirmek ve güncellemek.</w:t>
            </w:r>
          </w:p>
          <w:p w14:paraId="3D2DCF67" w14:textId="77777777" w:rsidR="00B73BAE" w:rsidRPr="00CF571A" w:rsidRDefault="00B73BAE" w:rsidP="0091281A">
            <w:pPr>
              <w:spacing w:line="240" w:lineRule="auto"/>
              <w:rPr>
                <w:sz w:val="20"/>
              </w:rPr>
            </w:pPr>
            <w:proofErr w:type="spellStart"/>
            <w:r w:rsidRPr="00CF571A">
              <w:rPr>
                <w:sz w:val="20"/>
              </w:rPr>
              <w:t>PYB'ne</w:t>
            </w:r>
            <w:proofErr w:type="spellEnd"/>
            <w:r w:rsidRPr="00CF571A">
              <w:rPr>
                <w:sz w:val="20"/>
              </w:rPr>
              <w:t xml:space="preserve"> sunulacak aylık rapora eklenecek günlük kontrol listesine, rastlantısal buluntu hususlarının dahil edildiğinden emin olmak</w:t>
            </w:r>
          </w:p>
        </w:tc>
      </w:tr>
      <w:tr w:rsidR="00B73BAE" w:rsidRPr="00CF571A" w14:paraId="5BAB3DEA" w14:textId="77777777" w:rsidTr="0091281A">
        <w:trPr>
          <w:jc w:val="center"/>
        </w:trPr>
        <w:tc>
          <w:tcPr>
            <w:tcW w:w="2489" w:type="dxa"/>
            <w:shd w:val="clear" w:color="auto" w:fill="F2F2F2" w:themeFill="background1" w:themeFillShade="F2"/>
          </w:tcPr>
          <w:p w14:paraId="70B91BC5" w14:textId="77777777" w:rsidR="00B73BAE" w:rsidRPr="00CF571A" w:rsidRDefault="00B73BAE" w:rsidP="0091281A">
            <w:pPr>
              <w:spacing w:line="240" w:lineRule="auto"/>
              <w:rPr>
                <w:sz w:val="20"/>
              </w:rPr>
            </w:pPr>
            <w:r w:rsidRPr="00CF571A">
              <w:rPr>
                <w:sz w:val="20"/>
              </w:rPr>
              <w:t>Tüm personel</w:t>
            </w:r>
          </w:p>
        </w:tc>
        <w:tc>
          <w:tcPr>
            <w:tcW w:w="6583" w:type="dxa"/>
            <w:shd w:val="clear" w:color="auto" w:fill="F2F2F2" w:themeFill="background1" w:themeFillShade="F2"/>
          </w:tcPr>
          <w:p w14:paraId="086B48C9" w14:textId="77777777" w:rsidR="00B73BAE" w:rsidRPr="00CF571A" w:rsidRDefault="00B73BAE" w:rsidP="0091281A">
            <w:pPr>
              <w:spacing w:line="240" w:lineRule="auto"/>
              <w:rPr>
                <w:sz w:val="20"/>
              </w:rPr>
            </w:pPr>
            <w:r w:rsidRPr="00CF571A">
              <w:rPr>
                <w:sz w:val="20"/>
              </w:rPr>
              <w:t>Rastlantısal buluntu için gereken eğitimlere katılmak.</w:t>
            </w:r>
          </w:p>
          <w:p w14:paraId="16D3F002" w14:textId="77777777" w:rsidR="00B73BAE" w:rsidRPr="00CF571A" w:rsidRDefault="00B73BAE" w:rsidP="0091281A">
            <w:pPr>
              <w:spacing w:line="240" w:lineRule="auto"/>
              <w:rPr>
                <w:sz w:val="20"/>
              </w:rPr>
            </w:pPr>
            <w:r w:rsidRPr="00CF571A">
              <w:rPr>
                <w:sz w:val="20"/>
              </w:rPr>
              <w:t>Bu prosedürün uygulanması açısından öz yetkinlik sağlamak.</w:t>
            </w:r>
          </w:p>
        </w:tc>
      </w:tr>
    </w:tbl>
    <w:p w14:paraId="247A0089" w14:textId="77777777" w:rsidR="00B73BAE" w:rsidRPr="00CF571A" w:rsidRDefault="00B73BAE" w:rsidP="00B73BAE"/>
    <w:p w14:paraId="314F9C84" w14:textId="3E6B7A3E" w:rsidR="00B73BAE" w:rsidRPr="00CF571A" w:rsidRDefault="00B73BAE" w:rsidP="0052717C">
      <w:pPr>
        <w:pStyle w:val="ListeParagraf"/>
        <w:numPr>
          <w:ilvl w:val="0"/>
          <w:numId w:val="134"/>
        </w:numPr>
        <w:rPr>
          <w:b/>
          <w:bCs/>
        </w:rPr>
      </w:pPr>
      <w:r w:rsidRPr="00CF571A">
        <w:rPr>
          <w:b/>
          <w:bCs/>
        </w:rPr>
        <w:t>Rastlantısal Buluntu Süreci</w:t>
      </w:r>
    </w:p>
    <w:p w14:paraId="78ADC8AE" w14:textId="2741DDAE" w:rsidR="000E6684" w:rsidRDefault="000E6684" w:rsidP="000E6684">
      <w:r w:rsidRPr="00CF571A">
        <w:t>Proje sahasında ve etki alanında rastlantısal buluntuların izlenmesine yönelik aşamalı süreç aşağıda verilmiştir.</w:t>
      </w:r>
    </w:p>
    <w:p w14:paraId="24E22784" w14:textId="0BE25705" w:rsidR="004E0921" w:rsidRDefault="004E0921" w:rsidP="000E6684"/>
    <w:p w14:paraId="053101B5" w14:textId="77777777" w:rsidR="004E0921" w:rsidRPr="00CF571A" w:rsidRDefault="004E0921" w:rsidP="000E6684"/>
    <w:p w14:paraId="012D5592" w14:textId="2CBDAF57" w:rsidR="000E6684" w:rsidRPr="00D47C8E" w:rsidRDefault="000E6684" w:rsidP="00D47C8E">
      <w:pPr>
        <w:jc w:val="center"/>
        <w:rPr>
          <w:b/>
          <w:bCs/>
        </w:rPr>
      </w:pPr>
      <w:r w:rsidRPr="00D47C8E">
        <w:rPr>
          <w:b/>
          <w:bCs/>
        </w:rPr>
        <w:t xml:space="preserve">Aşamalı </w:t>
      </w:r>
      <w:proofErr w:type="spellStart"/>
      <w:r w:rsidRPr="00D47C8E">
        <w:rPr>
          <w:b/>
          <w:bCs/>
        </w:rPr>
        <w:t>Raslantısal</w:t>
      </w:r>
      <w:proofErr w:type="spellEnd"/>
      <w:r w:rsidRPr="00D47C8E">
        <w:rPr>
          <w:b/>
          <w:bCs/>
        </w:rPr>
        <w:t xml:space="preserve"> Buluntu Süreci</w:t>
      </w:r>
    </w:p>
    <w:tbl>
      <w:tblPr>
        <w:tblStyle w:val="TabloKlavuzu1"/>
        <w:tblW w:w="9072" w:type="dxa"/>
        <w:tblLayout w:type="fixed"/>
        <w:tblLook w:val="0400" w:firstRow="0" w:lastRow="0" w:firstColumn="0" w:lastColumn="0" w:noHBand="0" w:noVBand="1"/>
      </w:tblPr>
      <w:tblGrid>
        <w:gridCol w:w="2946"/>
        <w:gridCol w:w="1974"/>
        <w:gridCol w:w="1099"/>
        <w:gridCol w:w="3053"/>
      </w:tblGrid>
      <w:tr w:rsidR="000E6684" w:rsidRPr="00CF571A" w14:paraId="75D28A4F" w14:textId="77777777" w:rsidTr="0091281A">
        <w:tc>
          <w:tcPr>
            <w:tcW w:w="9072" w:type="dxa"/>
            <w:gridSpan w:val="4"/>
            <w:shd w:val="clear" w:color="auto" w:fill="F2F2F2" w:themeFill="background1" w:themeFillShade="F2"/>
          </w:tcPr>
          <w:p w14:paraId="404A92B7" w14:textId="77777777" w:rsidR="000E6684" w:rsidRPr="00CF571A" w:rsidRDefault="000E6684" w:rsidP="0091281A">
            <w:pPr>
              <w:spacing w:line="240" w:lineRule="auto"/>
              <w:rPr>
                <w:b/>
              </w:rPr>
            </w:pPr>
            <w:r w:rsidRPr="00CF571A">
              <w:rPr>
                <w:b/>
              </w:rPr>
              <w:lastRenderedPageBreak/>
              <w:t>ADIM 1– Rastlantısal buluntu sonrası:</w:t>
            </w:r>
          </w:p>
          <w:p w14:paraId="07EB42B0" w14:textId="77777777" w:rsidR="000E6684" w:rsidRPr="00CF571A" w:rsidRDefault="000E6684" w:rsidP="0052717C">
            <w:pPr>
              <w:pStyle w:val="ListeParagraf"/>
              <w:numPr>
                <w:ilvl w:val="0"/>
                <w:numId w:val="135"/>
              </w:numPr>
              <w:spacing w:line="240" w:lineRule="auto"/>
              <w:rPr>
                <w:color w:val="000000"/>
              </w:rPr>
            </w:pPr>
            <w:r w:rsidRPr="00CF571A">
              <w:rPr>
                <w:color w:val="000000"/>
              </w:rPr>
              <w:t>Keşfin yapıldığı alanda tüm çalışmalar durdurulur.</w:t>
            </w:r>
          </w:p>
          <w:p w14:paraId="676A1A00" w14:textId="77777777" w:rsidR="000E6684" w:rsidRPr="00CF571A" w:rsidRDefault="000E6684" w:rsidP="0052717C">
            <w:pPr>
              <w:pStyle w:val="ListeParagraf"/>
              <w:numPr>
                <w:ilvl w:val="0"/>
                <w:numId w:val="135"/>
              </w:numPr>
              <w:spacing w:line="240" w:lineRule="auto"/>
              <w:rPr>
                <w:color w:val="000000"/>
              </w:rPr>
            </w:pPr>
            <w:r w:rsidRPr="00CF571A">
              <w:rPr>
                <w:color w:val="000000"/>
              </w:rPr>
              <w:t>Rastlantısal tespit edilen bulguların etrafına geçici bir tampon bölge oluşturulur.</w:t>
            </w:r>
          </w:p>
          <w:p w14:paraId="6C745773" w14:textId="77777777" w:rsidR="000E6684" w:rsidRPr="00CF571A" w:rsidRDefault="000E6684" w:rsidP="0052717C">
            <w:pPr>
              <w:pStyle w:val="ListeParagraf"/>
              <w:numPr>
                <w:ilvl w:val="0"/>
                <w:numId w:val="135"/>
              </w:numPr>
              <w:spacing w:line="240" w:lineRule="auto"/>
              <w:rPr>
                <w:color w:val="000000"/>
              </w:rPr>
            </w:pPr>
            <w:r w:rsidRPr="00CF571A">
              <w:rPr>
                <w:color w:val="000000"/>
              </w:rPr>
              <w:t>Derhal şantiye yönetimi ve müze arkeoloğu ile temas kurulur.</w:t>
            </w:r>
          </w:p>
          <w:p w14:paraId="464BD4BB" w14:textId="77777777" w:rsidR="000E6684" w:rsidRPr="00CF571A" w:rsidRDefault="000E6684" w:rsidP="0052717C">
            <w:pPr>
              <w:pStyle w:val="ListeParagraf"/>
              <w:numPr>
                <w:ilvl w:val="0"/>
                <w:numId w:val="135"/>
              </w:numPr>
              <w:spacing w:line="240" w:lineRule="auto"/>
              <w:rPr>
                <w:color w:val="000000"/>
              </w:rPr>
            </w:pPr>
            <w:r w:rsidRPr="00CF571A">
              <w:rPr>
                <w:color w:val="000000"/>
              </w:rPr>
              <w:t>Rastlantısal buluntuların bulunduğu sahanın güvenliği uygun şekilde alınır: arkeolojik alan, güvenlik bandı, giriş yasak tabelaları vb.</w:t>
            </w:r>
          </w:p>
          <w:p w14:paraId="662CF0CF" w14:textId="77777777" w:rsidR="000E6684" w:rsidRPr="00CF571A" w:rsidRDefault="000E6684" w:rsidP="0052717C">
            <w:pPr>
              <w:pStyle w:val="ListeParagraf"/>
              <w:numPr>
                <w:ilvl w:val="0"/>
                <w:numId w:val="135"/>
              </w:numPr>
              <w:spacing w:line="240" w:lineRule="auto"/>
              <w:rPr>
                <w:color w:val="000000"/>
              </w:rPr>
            </w:pPr>
            <w:r w:rsidRPr="00CF571A">
              <w:rPr>
                <w:color w:val="000000"/>
              </w:rPr>
              <w:t>Sahanın korunması: rastlantısal buluntuların hareket ettirilmemesi, yerlerinin değiştirilmemesi veya parçalanmaması gerekir.</w:t>
            </w:r>
          </w:p>
          <w:p w14:paraId="651F1E19" w14:textId="77777777" w:rsidR="000E6684" w:rsidRPr="00CF571A" w:rsidRDefault="000E6684" w:rsidP="0091281A">
            <w:pPr>
              <w:spacing w:line="240" w:lineRule="auto"/>
              <w:rPr>
                <w:color w:val="000000"/>
              </w:rPr>
            </w:pPr>
          </w:p>
        </w:tc>
      </w:tr>
      <w:tr w:rsidR="000E6684" w:rsidRPr="00CF571A" w14:paraId="384B74C6" w14:textId="77777777" w:rsidTr="0091281A">
        <w:tc>
          <w:tcPr>
            <w:tcW w:w="9072" w:type="dxa"/>
            <w:gridSpan w:val="4"/>
            <w:shd w:val="clear" w:color="auto" w:fill="F2F2F2" w:themeFill="background1" w:themeFillShade="F2"/>
          </w:tcPr>
          <w:p w14:paraId="2910E1C0" w14:textId="77777777" w:rsidR="000E6684" w:rsidRPr="00CF571A" w:rsidRDefault="000E6684" w:rsidP="0091281A">
            <w:pPr>
              <w:spacing w:line="240" w:lineRule="auto"/>
              <w:rPr>
                <w:b/>
              </w:rPr>
            </w:pPr>
            <w:r w:rsidRPr="00CF571A">
              <w:rPr>
                <w:b/>
              </w:rPr>
              <w:t>ADIM 2 – Kayıt</w:t>
            </w:r>
          </w:p>
          <w:p w14:paraId="07B14FB5" w14:textId="77777777" w:rsidR="000E6684" w:rsidRPr="00CF571A" w:rsidRDefault="000E6684" w:rsidP="0091281A">
            <w:pPr>
              <w:spacing w:line="240" w:lineRule="auto"/>
              <w:rPr>
                <w:color w:val="000000"/>
              </w:rPr>
            </w:pPr>
            <w:r w:rsidRPr="00CF571A">
              <w:rPr>
                <w:color w:val="000000"/>
              </w:rPr>
              <w:t xml:space="preserve">Rastlantısal buluntu </w:t>
            </w:r>
            <w:proofErr w:type="spellStart"/>
            <w:r w:rsidRPr="00CF571A">
              <w:rPr>
                <w:color w:val="000000"/>
              </w:rPr>
              <w:t>Formu’nun</w:t>
            </w:r>
            <w:proofErr w:type="spellEnd"/>
            <w:r w:rsidRPr="00CF571A">
              <w:rPr>
                <w:color w:val="000000"/>
              </w:rPr>
              <w:t xml:space="preserve"> A Bölümü doldurulup bir nüshasını 24 saat içerisinde Proje/Şantiye Müdürüne gönderilir.</w:t>
            </w:r>
          </w:p>
        </w:tc>
      </w:tr>
      <w:tr w:rsidR="000E6684" w:rsidRPr="00CF571A" w14:paraId="56B0F382" w14:textId="77777777" w:rsidTr="0091281A">
        <w:tc>
          <w:tcPr>
            <w:tcW w:w="9072" w:type="dxa"/>
            <w:gridSpan w:val="4"/>
            <w:shd w:val="clear" w:color="auto" w:fill="F2F2F2" w:themeFill="background1" w:themeFillShade="F2"/>
          </w:tcPr>
          <w:p w14:paraId="41CB953D" w14:textId="77777777" w:rsidR="000E6684" w:rsidRPr="00CF571A" w:rsidRDefault="000E6684" w:rsidP="0091281A">
            <w:pPr>
              <w:spacing w:line="240" w:lineRule="auto"/>
              <w:rPr>
                <w:b/>
              </w:rPr>
            </w:pPr>
            <w:r w:rsidRPr="00CF571A">
              <w:rPr>
                <w:b/>
              </w:rPr>
              <w:t>ADIM 3 – Yetkili yerel makamla irtibat</w:t>
            </w:r>
          </w:p>
          <w:p w14:paraId="3A291FAD" w14:textId="77777777" w:rsidR="000E6684" w:rsidRPr="00CF571A" w:rsidRDefault="000E6684" w:rsidP="0091281A">
            <w:pPr>
              <w:spacing w:line="240" w:lineRule="auto"/>
              <w:rPr>
                <w:color w:val="000000"/>
              </w:rPr>
            </w:pPr>
            <w:r w:rsidRPr="00CF571A">
              <w:rPr>
                <w:color w:val="000000"/>
              </w:rPr>
              <w:t xml:space="preserve">Rastlantısal buluntu ilgili Müze </w:t>
            </w:r>
            <w:r w:rsidRPr="00CF571A">
              <w:t>Müdürlüğüne</w:t>
            </w:r>
            <w:r w:rsidRPr="00CF571A">
              <w:rPr>
                <w:color w:val="000000"/>
              </w:rPr>
              <w:t xml:space="preserve"> bildirilir.</w:t>
            </w:r>
          </w:p>
        </w:tc>
      </w:tr>
      <w:tr w:rsidR="000E6684" w:rsidRPr="00CF571A" w14:paraId="43073005" w14:textId="77777777" w:rsidTr="0091281A">
        <w:tc>
          <w:tcPr>
            <w:tcW w:w="9072" w:type="dxa"/>
            <w:gridSpan w:val="4"/>
            <w:shd w:val="clear" w:color="auto" w:fill="F2F2F2" w:themeFill="background1" w:themeFillShade="F2"/>
          </w:tcPr>
          <w:p w14:paraId="5D7A9CE3" w14:textId="77777777" w:rsidR="000E6684" w:rsidRPr="00CF571A" w:rsidRDefault="000E6684" w:rsidP="0091281A">
            <w:pPr>
              <w:spacing w:line="240" w:lineRule="auto"/>
              <w:rPr>
                <w:b/>
              </w:rPr>
            </w:pPr>
            <w:r w:rsidRPr="00CF571A">
              <w:rPr>
                <w:b/>
              </w:rPr>
              <w:t>ADIM 4 – Makamın kararı</w:t>
            </w:r>
          </w:p>
          <w:p w14:paraId="43E1A86D" w14:textId="77777777" w:rsidR="000E6684" w:rsidRPr="00CF571A" w:rsidRDefault="000E6684" w:rsidP="0091281A">
            <w:pPr>
              <w:spacing w:line="240" w:lineRule="auto"/>
              <w:rPr>
                <w:color w:val="000000"/>
              </w:rPr>
            </w:pPr>
            <w:r w:rsidRPr="00CF571A">
              <w:rPr>
                <w:color w:val="000000"/>
              </w:rPr>
              <w:t>İlgili müzenin arkeoloğu rastlantısal buluntuların tespit edildiği alan için aşağıdaki kararları alır.</w:t>
            </w:r>
          </w:p>
        </w:tc>
      </w:tr>
      <w:tr w:rsidR="000E6684" w:rsidRPr="00CF571A" w14:paraId="1CEED2D6" w14:textId="77777777" w:rsidTr="0091281A">
        <w:tc>
          <w:tcPr>
            <w:tcW w:w="4920" w:type="dxa"/>
            <w:gridSpan w:val="2"/>
            <w:shd w:val="clear" w:color="auto" w:fill="F2F2F2" w:themeFill="background1" w:themeFillShade="F2"/>
          </w:tcPr>
          <w:p w14:paraId="05CA022B" w14:textId="77777777" w:rsidR="000E6684" w:rsidRPr="00CF571A" w:rsidRDefault="000E6684" w:rsidP="0091281A">
            <w:pPr>
              <w:spacing w:line="240" w:lineRule="auto"/>
              <w:rPr>
                <w:b/>
              </w:rPr>
            </w:pPr>
            <w:r w:rsidRPr="00CF571A">
              <w:rPr>
                <w:b/>
              </w:rPr>
              <w:t>ADIM 4 A – Sahanın önemi yok</w:t>
            </w:r>
          </w:p>
          <w:p w14:paraId="31C1D0A3" w14:textId="77777777" w:rsidR="000E6684" w:rsidRPr="00CF571A" w:rsidRDefault="000E6684" w:rsidP="0052717C">
            <w:pPr>
              <w:pStyle w:val="ListeParagraf"/>
              <w:numPr>
                <w:ilvl w:val="0"/>
                <w:numId w:val="136"/>
              </w:numPr>
              <w:spacing w:line="240" w:lineRule="auto"/>
              <w:rPr>
                <w:color w:val="000000"/>
              </w:rPr>
            </w:pPr>
            <w:r w:rsidRPr="00CF571A">
              <w:rPr>
                <w:color w:val="000000"/>
              </w:rPr>
              <w:t>Müze arkeoloğu sahanın öneminin bulunmadığına dair bir beyanda bulunur.</w:t>
            </w:r>
          </w:p>
          <w:p w14:paraId="736DCCB6" w14:textId="77777777" w:rsidR="000E6684" w:rsidRPr="00CF571A" w:rsidRDefault="000E6684" w:rsidP="0052717C">
            <w:pPr>
              <w:pStyle w:val="ListeParagraf"/>
              <w:numPr>
                <w:ilvl w:val="0"/>
                <w:numId w:val="136"/>
              </w:numPr>
              <w:spacing w:line="240" w:lineRule="auto"/>
              <w:rPr>
                <w:color w:val="000000"/>
              </w:rPr>
            </w:pPr>
            <w:r w:rsidRPr="00CF571A">
              <w:rPr>
                <w:color w:val="000000"/>
              </w:rPr>
              <w:t>Proje/Şantiye Müdürü ilgili makamları bilgilendirir.</w:t>
            </w:r>
          </w:p>
          <w:p w14:paraId="5653579B" w14:textId="77777777" w:rsidR="000E6684" w:rsidRPr="00CF571A" w:rsidRDefault="000E6684" w:rsidP="0052717C">
            <w:pPr>
              <w:pStyle w:val="ListeParagraf"/>
              <w:numPr>
                <w:ilvl w:val="0"/>
                <w:numId w:val="136"/>
              </w:numPr>
              <w:spacing w:line="240" w:lineRule="auto"/>
              <w:rPr>
                <w:color w:val="000000"/>
              </w:rPr>
            </w:pPr>
            <w:r w:rsidRPr="00CF571A">
              <w:rPr>
                <w:color w:val="000000"/>
              </w:rPr>
              <w:t>Proje/Şantiye Müdürü kendi kayıtları için tesadüfi buluntu kaydının bir suretini saklar.</w:t>
            </w:r>
          </w:p>
          <w:p w14:paraId="5654A7F4" w14:textId="77777777" w:rsidR="000E6684" w:rsidRPr="00CF571A" w:rsidRDefault="000E6684" w:rsidP="0052717C">
            <w:pPr>
              <w:pStyle w:val="ListeParagraf"/>
              <w:numPr>
                <w:ilvl w:val="0"/>
                <w:numId w:val="136"/>
              </w:numPr>
              <w:spacing w:line="240" w:lineRule="auto"/>
              <w:rPr>
                <w:color w:val="000000"/>
              </w:rPr>
            </w:pPr>
            <w:r w:rsidRPr="00CF571A">
              <w:rPr>
                <w:color w:val="000000"/>
              </w:rPr>
              <w:t>Başka herhangi bir eyleme gerek yoktur.</w:t>
            </w:r>
          </w:p>
          <w:p w14:paraId="08BC22E5" w14:textId="77777777" w:rsidR="000E6684" w:rsidRPr="00CF571A" w:rsidRDefault="000E6684" w:rsidP="0052717C">
            <w:pPr>
              <w:pStyle w:val="ListeParagraf"/>
              <w:numPr>
                <w:ilvl w:val="0"/>
                <w:numId w:val="136"/>
              </w:numPr>
              <w:spacing w:line="240" w:lineRule="auto"/>
              <w:rPr>
                <w:color w:val="000000"/>
              </w:rPr>
            </w:pPr>
            <w:r w:rsidRPr="00CF571A">
              <w:rPr>
                <w:color w:val="000000"/>
              </w:rPr>
              <w:t>Bu adımla birlikte rastlantısal buluntu prosedürü sona erer.</w:t>
            </w:r>
          </w:p>
          <w:p w14:paraId="34936A35" w14:textId="77777777" w:rsidR="000E6684" w:rsidRPr="00CF571A" w:rsidRDefault="000E6684" w:rsidP="0052717C">
            <w:pPr>
              <w:pStyle w:val="ListeParagraf"/>
              <w:numPr>
                <w:ilvl w:val="0"/>
                <w:numId w:val="136"/>
              </w:numPr>
              <w:spacing w:line="240" w:lineRule="auto"/>
              <w:rPr>
                <w:bCs/>
                <w:iCs/>
                <w:color w:val="000000"/>
              </w:rPr>
            </w:pPr>
            <w:r w:rsidRPr="00CF571A">
              <w:rPr>
                <w:bCs/>
                <w:iCs/>
                <w:color w:val="000000"/>
              </w:rPr>
              <w:t>İnşaat faaliyetleri kaldığı yerden devam edebilir.</w:t>
            </w:r>
          </w:p>
        </w:tc>
        <w:tc>
          <w:tcPr>
            <w:tcW w:w="4152" w:type="dxa"/>
            <w:gridSpan w:val="2"/>
            <w:shd w:val="clear" w:color="auto" w:fill="F2F2F2" w:themeFill="background1" w:themeFillShade="F2"/>
          </w:tcPr>
          <w:p w14:paraId="165E43E1" w14:textId="77777777" w:rsidR="000E6684" w:rsidRPr="00CF571A" w:rsidRDefault="000E6684" w:rsidP="0091281A">
            <w:pPr>
              <w:spacing w:line="240" w:lineRule="auto"/>
              <w:rPr>
                <w:b/>
              </w:rPr>
            </w:pPr>
            <w:r w:rsidRPr="00CF571A">
              <w:rPr>
                <w:b/>
              </w:rPr>
              <w:t>ADIM 4 B – Saha önemli</w:t>
            </w:r>
          </w:p>
          <w:p w14:paraId="395ED34C" w14:textId="77777777" w:rsidR="000E6684" w:rsidRPr="00CF571A" w:rsidRDefault="000E6684" w:rsidP="0052717C">
            <w:pPr>
              <w:pStyle w:val="ListeParagraf"/>
              <w:numPr>
                <w:ilvl w:val="0"/>
                <w:numId w:val="137"/>
              </w:numPr>
              <w:spacing w:line="240" w:lineRule="auto"/>
              <w:rPr>
                <w:color w:val="000000"/>
              </w:rPr>
            </w:pPr>
            <w:r w:rsidRPr="00CF571A">
              <w:rPr>
                <w:color w:val="000000"/>
              </w:rPr>
              <w:t>Müze arkeoloğu sahanın önemli olduğuna dair bir beyanda bulunur.</w:t>
            </w:r>
          </w:p>
          <w:p w14:paraId="05DCEC2B" w14:textId="77777777" w:rsidR="000E6684" w:rsidRPr="00CF571A" w:rsidRDefault="000E6684" w:rsidP="0052717C">
            <w:pPr>
              <w:pStyle w:val="ListeParagraf"/>
              <w:numPr>
                <w:ilvl w:val="0"/>
                <w:numId w:val="137"/>
              </w:numPr>
              <w:spacing w:line="240" w:lineRule="auto"/>
              <w:rPr>
                <w:color w:val="000000"/>
              </w:rPr>
            </w:pPr>
            <w:r w:rsidRPr="00CF571A">
              <w:rPr>
                <w:color w:val="000000"/>
              </w:rPr>
              <w:t>Müze müdürlüğünde çalışan arkeolog sonraki adımlar konusunda karar verir ve Proje/Şantiye Müdürünü bilgilendirir.</w:t>
            </w:r>
          </w:p>
          <w:p w14:paraId="075CF422" w14:textId="77777777" w:rsidR="000E6684" w:rsidRPr="00CF571A" w:rsidRDefault="000E6684" w:rsidP="0052717C">
            <w:pPr>
              <w:pStyle w:val="ListeParagraf"/>
              <w:numPr>
                <w:ilvl w:val="0"/>
                <w:numId w:val="137"/>
              </w:numPr>
              <w:spacing w:line="240" w:lineRule="auto"/>
              <w:rPr>
                <w:color w:val="000000"/>
              </w:rPr>
            </w:pPr>
            <w:r w:rsidRPr="00CF571A">
              <w:rPr>
                <w:color w:val="000000"/>
              </w:rPr>
              <w:t>Proje/Şantiye Müdürü ilgili makamları bilgilendirir.</w:t>
            </w:r>
          </w:p>
          <w:p w14:paraId="140E6CE8" w14:textId="77777777" w:rsidR="000E6684" w:rsidRPr="00CF571A" w:rsidRDefault="000E6684" w:rsidP="0052717C">
            <w:pPr>
              <w:pStyle w:val="ListeParagraf"/>
              <w:numPr>
                <w:ilvl w:val="0"/>
                <w:numId w:val="137"/>
              </w:numPr>
              <w:spacing w:line="240" w:lineRule="auto"/>
              <w:rPr>
                <w:color w:val="000000"/>
              </w:rPr>
            </w:pPr>
            <w:r w:rsidRPr="00CF571A">
              <w:rPr>
                <w:color w:val="000000"/>
              </w:rPr>
              <w:t>5. Adım’a geçilir.</w:t>
            </w:r>
          </w:p>
          <w:p w14:paraId="0874CEBC" w14:textId="77777777" w:rsidR="000E6684" w:rsidRPr="00CF571A" w:rsidRDefault="000E6684" w:rsidP="0091281A">
            <w:pPr>
              <w:spacing w:line="240" w:lineRule="auto"/>
              <w:rPr>
                <w:color w:val="000000"/>
              </w:rPr>
            </w:pPr>
          </w:p>
          <w:p w14:paraId="042BBC98" w14:textId="77777777" w:rsidR="000E6684" w:rsidRPr="00CF571A" w:rsidRDefault="000E6684" w:rsidP="0091281A">
            <w:pPr>
              <w:spacing w:line="240" w:lineRule="auto"/>
              <w:rPr>
                <w:color w:val="000000"/>
              </w:rPr>
            </w:pPr>
          </w:p>
        </w:tc>
      </w:tr>
      <w:tr w:rsidR="000E6684" w:rsidRPr="00CF571A" w14:paraId="2512EDED" w14:textId="77777777" w:rsidTr="0091281A">
        <w:tc>
          <w:tcPr>
            <w:tcW w:w="9072" w:type="dxa"/>
            <w:gridSpan w:val="4"/>
            <w:shd w:val="clear" w:color="auto" w:fill="F2F2F2" w:themeFill="background1" w:themeFillShade="F2"/>
          </w:tcPr>
          <w:p w14:paraId="111B1763" w14:textId="77777777" w:rsidR="000E6684" w:rsidRPr="00CF571A" w:rsidRDefault="000E6684" w:rsidP="0091281A">
            <w:pPr>
              <w:spacing w:line="240" w:lineRule="auto"/>
              <w:rPr>
                <w:b/>
              </w:rPr>
            </w:pPr>
            <w:r w:rsidRPr="00CF571A">
              <w:rPr>
                <w:b/>
              </w:rPr>
              <w:t>ADIM 5 – Sahanın teftiş edilmesi</w:t>
            </w:r>
          </w:p>
          <w:p w14:paraId="575CFAEB" w14:textId="77777777" w:rsidR="000E6684" w:rsidRPr="00CF571A" w:rsidRDefault="000E6684" w:rsidP="0091281A">
            <w:pPr>
              <w:spacing w:line="240" w:lineRule="auto"/>
              <w:rPr>
                <w:color w:val="000000"/>
              </w:rPr>
            </w:pPr>
            <w:r w:rsidRPr="00CF571A">
              <w:rPr>
                <w:color w:val="000000"/>
              </w:rPr>
              <w:t>Proje personeli ilgili arkeoloji müzesi müdürlüğünde çalışan arkeoloğun talimatlarını yerine getirir.</w:t>
            </w:r>
          </w:p>
        </w:tc>
      </w:tr>
      <w:tr w:rsidR="000E6684" w:rsidRPr="00CF571A" w14:paraId="159BD6A2" w14:textId="77777777" w:rsidTr="0091281A">
        <w:tc>
          <w:tcPr>
            <w:tcW w:w="2946" w:type="dxa"/>
            <w:shd w:val="clear" w:color="auto" w:fill="F2F2F2" w:themeFill="background1" w:themeFillShade="F2"/>
          </w:tcPr>
          <w:p w14:paraId="623E6DCB" w14:textId="77777777" w:rsidR="000E6684" w:rsidRPr="00CF571A" w:rsidRDefault="000E6684" w:rsidP="0052717C">
            <w:pPr>
              <w:pStyle w:val="ListeParagraf"/>
              <w:numPr>
                <w:ilvl w:val="0"/>
                <w:numId w:val="138"/>
              </w:numPr>
              <w:spacing w:line="240" w:lineRule="auto"/>
              <w:rPr>
                <w:color w:val="000000"/>
              </w:rPr>
            </w:pPr>
            <w:r w:rsidRPr="00CF571A">
              <w:rPr>
                <w:color w:val="000000"/>
              </w:rPr>
              <w:t xml:space="preserve">Alanın teftişi sonrası müze arkeoloğu sahanın </w:t>
            </w:r>
            <w:r w:rsidRPr="00CF571A">
              <w:rPr>
                <w:color w:val="000000"/>
                <w:u w:val="single"/>
              </w:rPr>
              <w:t xml:space="preserve">çok az öneme sahip olduğunu </w:t>
            </w:r>
            <w:r w:rsidRPr="00CF571A">
              <w:rPr>
                <w:color w:val="000000"/>
              </w:rPr>
              <w:t>beyan eder.</w:t>
            </w:r>
          </w:p>
          <w:p w14:paraId="1006F6A4" w14:textId="77777777" w:rsidR="000E6684" w:rsidRPr="00CF571A" w:rsidRDefault="000E6684" w:rsidP="0052717C">
            <w:pPr>
              <w:pStyle w:val="ListeParagraf"/>
              <w:numPr>
                <w:ilvl w:val="0"/>
                <w:numId w:val="138"/>
              </w:numPr>
              <w:spacing w:line="240" w:lineRule="auto"/>
              <w:rPr>
                <w:color w:val="000000"/>
              </w:rPr>
            </w:pPr>
            <w:r w:rsidRPr="00CF571A">
              <w:rPr>
                <w:color w:val="000000"/>
              </w:rPr>
              <w:t xml:space="preserve">Proje/Şantiye Müdürü </w:t>
            </w:r>
            <w:proofErr w:type="spellStart"/>
            <w:r w:rsidRPr="00CF571A">
              <w:rPr>
                <w:color w:val="000000"/>
              </w:rPr>
              <w:t>PYB’ni</w:t>
            </w:r>
            <w:proofErr w:type="spellEnd"/>
            <w:r w:rsidRPr="00CF571A">
              <w:rPr>
                <w:color w:val="000000"/>
              </w:rPr>
              <w:t xml:space="preserve"> bilgilendirir.</w:t>
            </w:r>
          </w:p>
          <w:p w14:paraId="7630A8A6" w14:textId="77777777" w:rsidR="000E6684" w:rsidRPr="00CF571A" w:rsidRDefault="000E6684" w:rsidP="0052717C">
            <w:pPr>
              <w:pStyle w:val="ListeParagraf"/>
              <w:numPr>
                <w:ilvl w:val="0"/>
                <w:numId w:val="138"/>
              </w:numPr>
              <w:spacing w:line="240" w:lineRule="auto"/>
              <w:rPr>
                <w:color w:val="000000"/>
              </w:rPr>
            </w:pPr>
            <w:r w:rsidRPr="00CF571A">
              <w:rPr>
                <w:color w:val="000000"/>
              </w:rPr>
              <w:t>Proje/Şantiye Müdürü Rastlantısal Buluntu Formunun C Bölümü’nü kayıt altına alır.</w:t>
            </w:r>
          </w:p>
          <w:p w14:paraId="43C2D58D" w14:textId="77777777" w:rsidR="000E6684" w:rsidRPr="00CF571A" w:rsidRDefault="000E6684" w:rsidP="0052717C">
            <w:pPr>
              <w:pStyle w:val="ListeParagraf"/>
              <w:numPr>
                <w:ilvl w:val="0"/>
                <w:numId w:val="138"/>
              </w:numPr>
              <w:spacing w:line="240" w:lineRule="auto"/>
              <w:rPr>
                <w:color w:val="000000"/>
              </w:rPr>
            </w:pPr>
            <w:r w:rsidRPr="00CF571A">
              <w:rPr>
                <w:color w:val="000000"/>
              </w:rPr>
              <w:lastRenderedPageBreak/>
              <w:t>Başka herhangi bir eylemin yapılmasına gerek yoktur.</w:t>
            </w:r>
          </w:p>
          <w:p w14:paraId="248755C5" w14:textId="77777777" w:rsidR="000E6684" w:rsidRPr="00CF571A" w:rsidRDefault="000E6684" w:rsidP="0052717C">
            <w:pPr>
              <w:pStyle w:val="ListeParagraf"/>
              <w:numPr>
                <w:ilvl w:val="0"/>
                <w:numId w:val="138"/>
              </w:numPr>
              <w:spacing w:line="240" w:lineRule="auto"/>
              <w:rPr>
                <w:color w:val="000000"/>
              </w:rPr>
            </w:pPr>
            <w:r w:rsidRPr="00CF571A">
              <w:rPr>
                <w:color w:val="000000"/>
              </w:rPr>
              <w:t>Bu adımla birlikte Rastlantısal Buluntu Prosedürü sona erer.</w:t>
            </w:r>
          </w:p>
          <w:p w14:paraId="76F22E58" w14:textId="77777777" w:rsidR="000E6684" w:rsidRPr="00CF571A" w:rsidRDefault="000E6684" w:rsidP="0052717C">
            <w:pPr>
              <w:pStyle w:val="ListeParagraf"/>
              <w:numPr>
                <w:ilvl w:val="0"/>
                <w:numId w:val="138"/>
              </w:numPr>
              <w:spacing w:line="240" w:lineRule="auto"/>
              <w:rPr>
                <w:b/>
                <w:color w:val="000000"/>
              </w:rPr>
            </w:pPr>
            <w:r w:rsidRPr="00CF571A">
              <w:rPr>
                <w:b/>
                <w:i/>
                <w:color w:val="000000"/>
              </w:rPr>
              <w:t>İnşaat faaliyetleri kaldıkları yerden devam eder</w:t>
            </w:r>
          </w:p>
        </w:tc>
        <w:tc>
          <w:tcPr>
            <w:tcW w:w="3073" w:type="dxa"/>
            <w:gridSpan w:val="2"/>
            <w:shd w:val="clear" w:color="auto" w:fill="F2F2F2" w:themeFill="background1" w:themeFillShade="F2"/>
          </w:tcPr>
          <w:p w14:paraId="43E8E69F" w14:textId="77777777" w:rsidR="000E6684" w:rsidRPr="00CF571A" w:rsidRDefault="000E6684" w:rsidP="0052717C">
            <w:pPr>
              <w:pStyle w:val="ListeParagraf"/>
              <w:numPr>
                <w:ilvl w:val="0"/>
                <w:numId w:val="139"/>
              </w:numPr>
              <w:spacing w:line="240" w:lineRule="auto"/>
              <w:rPr>
                <w:color w:val="000000"/>
              </w:rPr>
            </w:pPr>
            <w:r w:rsidRPr="00CF571A">
              <w:rPr>
                <w:color w:val="000000"/>
              </w:rPr>
              <w:lastRenderedPageBreak/>
              <w:t xml:space="preserve">Alanın teftişi sonrası müze arkeoloğu </w:t>
            </w:r>
            <w:r w:rsidRPr="00CF571A">
              <w:rPr>
                <w:color w:val="000000"/>
                <w:u w:val="single"/>
              </w:rPr>
              <w:t>sahanın orta düzeyde önemli olduğunu</w:t>
            </w:r>
            <w:r w:rsidRPr="00CF571A">
              <w:rPr>
                <w:color w:val="000000"/>
              </w:rPr>
              <w:t xml:space="preserve"> beyan eder.</w:t>
            </w:r>
          </w:p>
          <w:p w14:paraId="58E436F4" w14:textId="77777777" w:rsidR="000E6684" w:rsidRPr="00CF571A" w:rsidRDefault="000E6684" w:rsidP="0052717C">
            <w:pPr>
              <w:pStyle w:val="ListeParagraf"/>
              <w:numPr>
                <w:ilvl w:val="0"/>
                <w:numId w:val="139"/>
              </w:numPr>
              <w:spacing w:line="240" w:lineRule="auto"/>
              <w:rPr>
                <w:color w:val="000000"/>
              </w:rPr>
            </w:pPr>
            <w:r w:rsidRPr="00CF571A">
              <w:rPr>
                <w:color w:val="000000"/>
              </w:rPr>
              <w:t>Arkeolojik sondaj / kurtarma kazıları veya uzaktan algılama yöntemleri gibi ek çalışmalar yürütülür.</w:t>
            </w:r>
          </w:p>
          <w:p w14:paraId="461D1CA3" w14:textId="77777777" w:rsidR="000E6684" w:rsidRPr="00CF571A" w:rsidRDefault="000E6684" w:rsidP="0052717C">
            <w:pPr>
              <w:pStyle w:val="ListeParagraf"/>
              <w:numPr>
                <w:ilvl w:val="0"/>
                <w:numId w:val="139"/>
              </w:numPr>
              <w:spacing w:line="240" w:lineRule="auto"/>
              <w:rPr>
                <w:color w:val="000000"/>
              </w:rPr>
            </w:pPr>
            <w:r w:rsidRPr="00CF571A">
              <w:rPr>
                <w:color w:val="000000"/>
              </w:rPr>
              <w:t xml:space="preserve">Müze müdürlüğü arkeoloğu çalışmalara </w:t>
            </w:r>
            <w:r w:rsidRPr="00CF571A">
              <w:rPr>
                <w:color w:val="000000"/>
              </w:rPr>
              <w:lastRenderedPageBreak/>
              <w:t>rehberlik eder ve/veya denetler.</w:t>
            </w:r>
          </w:p>
          <w:p w14:paraId="65E06591" w14:textId="77777777" w:rsidR="000E6684" w:rsidRPr="00CF571A" w:rsidRDefault="000E6684" w:rsidP="0052717C">
            <w:pPr>
              <w:pStyle w:val="ListeParagraf"/>
              <w:numPr>
                <w:ilvl w:val="0"/>
                <w:numId w:val="139"/>
              </w:numPr>
              <w:spacing w:line="240" w:lineRule="auto"/>
              <w:rPr>
                <w:color w:val="000000"/>
              </w:rPr>
            </w:pPr>
            <w:r w:rsidRPr="00CF571A">
              <w:rPr>
                <w:color w:val="000000"/>
              </w:rPr>
              <w:t xml:space="preserve">Proje/Şantiye Müdürü </w:t>
            </w:r>
            <w:proofErr w:type="spellStart"/>
            <w:r w:rsidRPr="00CF571A">
              <w:rPr>
                <w:color w:val="000000"/>
              </w:rPr>
              <w:t>PYB’ni</w:t>
            </w:r>
            <w:proofErr w:type="spellEnd"/>
            <w:r w:rsidRPr="00CF571A">
              <w:rPr>
                <w:color w:val="000000"/>
              </w:rPr>
              <w:t xml:space="preserve"> bilgilendirir.</w:t>
            </w:r>
          </w:p>
          <w:p w14:paraId="6CA54909" w14:textId="77777777" w:rsidR="000E6684" w:rsidRPr="00CF571A" w:rsidRDefault="000E6684" w:rsidP="0052717C">
            <w:pPr>
              <w:pStyle w:val="ListeParagraf"/>
              <w:numPr>
                <w:ilvl w:val="0"/>
                <w:numId w:val="139"/>
              </w:numPr>
              <w:spacing w:line="240" w:lineRule="auto"/>
              <w:rPr>
                <w:color w:val="000000"/>
              </w:rPr>
            </w:pPr>
            <w:r w:rsidRPr="00CF571A">
              <w:rPr>
                <w:color w:val="000000"/>
              </w:rPr>
              <w:t>Müze arkeoloğunun denetimi altında, Proje yönetimi çalışma ekibini seferber eder. Ekip kalifiye arkeologlar, diğer uzmanlar ve işçilerden oluşacaktır.</w:t>
            </w:r>
          </w:p>
          <w:p w14:paraId="1BEFC48D" w14:textId="77777777" w:rsidR="000E6684" w:rsidRPr="00CF571A" w:rsidRDefault="000E6684" w:rsidP="0052717C">
            <w:pPr>
              <w:pStyle w:val="ListeParagraf"/>
              <w:numPr>
                <w:ilvl w:val="0"/>
                <w:numId w:val="139"/>
              </w:numPr>
              <w:spacing w:line="240" w:lineRule="auto"/>
              <w:rPr>
                <w:color w:val="000000"/>
              </w:rPr>
            </w:pPr>
            <w:r w:rsidRPr="00CF571A">
              <w:rPr>
                <w:color w:val="000000"/>
              </w:rPr>
              <w:t>Çalışma tamamlanınca ekip müze müdürlüğüne bir rapor sunar.</w:t>
            </w:r>
          </w:p>
          <w:p w14:paraId="58540673" w14:textId="77777777" w:rsidR="000E6684" w:rsidRPr="00CF571A" w:rsidRDefault="000E6684" w:rsidP="0052717C">
            <w:pPr>
              <w:pStyle w:val="ListeParagraf"/>
              <w:numPr>
                <w:ilvl w:val="0"/>
                <w:numId w:val="139"/>
              </w:numPr>
              <w:spacing w:line="240" w:lineRule="auto"/>
              <w:rPr>
                <w:color w:val="000000"/>
              </w:rPr>
            </w:pPr>
            <w:r w:rsidRPr="00CF571A">
              <w:rPr>
                <w:color w:val="000000"/>
              </w:rPr>
              <w:t>Müze müdürlüğü çalışmanın sonuçlarını ilgili bölgedeki kültürel varlıkları koruma kuruluna rapor eder.</w:t>
            </w:r>
          </w:p>
          <w:p w14:paraId="2A885095" w14:textId="77777777" w:rsidR="000E6684" w:rsidRPr="00CF571A" w:rsidRDefault="000E6684" w:rsidP="0052717C">
            <w:pPr>
              <w:pStyle w:val="ListeParagraf"/>
              <w:numPr>
                <w:ilvl w:val="0"/>
                <w:numId w:val="139"/>
              </w:numPr>
              <w:spacing w:line="240" w:lineRule="auto"/>
              <w:rPr>
                <w:color w:val="000000"/>
              </w:rPr>
            </w:pPr>
            <w:r w:rsidRPr="00CF571A">
              <w:rPr>
                <w:color w:val="000000"/>
              </w:rPr>
              <w:t>Bölgedeki ilgili kültürel varlıkları koruma kurulu kurtarma işleminin tamamlandığını resmen onaylar ve bu konuda Proje yönetimini bilgilendirir.</w:t>
            </w:r>
          </w:p>
          <w:p w14:paraId="4A881FB2" w14:textId="77777777" w:rsidR="000E6684" w:rsidRPr="00CF571A" w:rsidRDefault="000E6684" w:rsidP="0052717C">
            <w:pPr>
              <w:pStyle w:val="ListeParagraf"/>
              <w:numPr>
                <w:ilvl w:val="0"/>
                <w:numId w:val="139"/>
              </w:numPr>
              <w:spacing w:line="240" w:lineRule="auto"/>
              <w:rPr>
                <w:color w:val="000000"/>
              </w:rPr>
            </w:pPr>
            <w:r w:rsidRPr="00CF571A">
              <w:rPr>
                <w:color w:val="000000"/>
              </w:rPr>
              <w:t>Proje/Şantiye Müdürü Rastlantısal Buluntu formunun C Bölümü’ne dair kararını kayıt altına alır.</w:t>
            </w:r>
          </w:p>
          <w:p w14:paraId="6334D903" w14:textId="77777777" w:rsidR="000E6684" w:rsidRPr="00CF571A" w:rsidRDefault="000E6684" w:rsidP="0052717C">
            <w:pPr>
              <w:pStyle w:val="ListeParagraf"/>
              <w:numPr>
                <w:ilvl w:val="0"/>
                <w:numId w:val="139"/>
              </w:numPr>
              <w:spacing w:line="240" w:lineRule="auto"/>
              <w:rPr>
                <w:color w:val="000000"/>
              </w:rPr>
            </w:pPr>
            <w:r w:rsidRPr="00CF571A">
              <w:rPr>
                <w:color w:val="000000"/>
              </w:rPr>
              <w:t>Başka herhangi bir eylemin yapılmasına gerek yoktur.</w:t>
            </w:r>
          </w:p>
          <w:p w14:paraId="7D7630C3" w14:textId="77777777" w:rsidR="000E6684" w:rsidRPr="00CF571A" w:rsidRDefault="000E6684" w:rsidP="0052717C">
            <w:pPr>
              <w:pStyle w:val="ListeParagraf"/>
              <w:numPr>
                <w:ilvl w:val="0"/>
                <w:numId w:val="139"/>
              </w:numPr>
              <w:spacing w:line="240" w:lineRule="auto"/>
              <w:rPr>
                <w:color w:val="000000"/>
              </w:rPr>
            </w:pPr>
            <w:r w:rsidRPr="00CF571A">
              <w:rPr>
                <w:color w:val="000000"/>
              </w:rPr>
              <w:t>Bu adımla birlikte Rastlantısal Buluntu Prosedürü sona erer.</w:t>
            </w:r>
          </w:p>
          <w:p w14:paraId="3A399F87" w14:textId="77777777" w:rsidR="000E6684" w:rsidRPr="00CF571A" w:rsidRDefault="000E6684" w:rsidP="0052717C">
            <w:pPr>
              <w:pStyle w:val="ListeParagraf"/>
              <w:numPr>
                <w:ilvl w:val="0"/>
                <w:numId w:val="139"/>
              </w:numPr>
              <w:spacing w:line="240" w:lineRule="auto"/>
              <w:rPr>
                <w:bCs/>
                <w:iCs/>
                <w:color w:val="000000"/>
              </w:rPr>
            </w:pPr>
            <w:r w:rsidRPr="00CF571A">
              <w:rPr>
                <w:bCs/>
                <w:iCs/>
                <w:color w:val="000000"/>
              </w:rPr>
              <w:t>İnşaat faaliyetleri kaldıkları yerden devam eder.</w:t>
            </w:r>
          </w:p>
        </w:tc>
        <w:tc>
          <w:tcPr>
            <w:tcW w:w="3053" w:type="dxa"/>
            <w:shd w:val="clear" w:color="auto" w:fill="F2F2F2" w:themeFill="background1" w:themeFillShade="F2"/>
          </w:tcPr>
          <w:p w14:paraId="4FA9CD17" w14:textId="77777777" w:rsidR="000E6684" w:rsidRPr="00CF571A" w:rsidRDefault="000E6684" w:rsidP="0052717C">
            <w:pPr>
              <w:pStyle w:val="ListeParagraf"/>
              <w:numPr>
                <w:ilvl w:val="0"/>
                <w:numId w:val="140"/>
              </w:numPr>
              <w:spacing w:line="240" w:lineRule="auto"/>
              <w:rPr>
                <w:color w:val="000000"/>
              </w:rPr>
            </w:pPr>
            <w:r w:rsidRPr="00CF571A">
              <w:rPr>
                <w:color w:val="000000"/>
              </w:rPr>
              <w:lastRenderedPageBreak/>
              <w:t xml:space="preserve">Alanın teftişi sonrası müze arkeoloğu </w:t>
            </w:r>
            <w:r w:rsidRPr="00CF571A">
              <w:rPr>
                <w:color w:val="000000"/>
                <w:u w:val="single"/>
              </w:rPr>
              <w:t>sahanın çok önemli olduğunu</w:t>
            </w:r>
            <w:r w:rsidRPr="00CF571A">
              <w:rPr>
                <w:color w:val="000000"/>
              </w:rPr>
              <w:t xml:space="preserve"> beyan eder.</w:t>
            </w:r>
          </w:p>
          <w:p w14:paraId="402DDD66" w14:textId="77777777" w:rsidR="000E6684" w:rsidRPr="00CF571A" w:rsidRDefault="000E6684" w:rsidP="0052717C">
            <w:pPr>
              <w:pStyle w:val="ListeParagraf"/>
              <w:numPr>
                <w:ilvl w:val="0"/>
                <w:numId w:val="140"/>
              </w:numPr>
              <w:spacing w:line="240" w:lineRule="auto"/>
              <w:rPr>
                <w:color w:val="000000"/>
              </w:rPr>
            </w:pPr>
            <w:r w:rsidRPr="00CF571A">
              <w:rPr>
                <w:color w:val="000000"/>
              </w:rPr>
              <w:t>Kurtarma kazısı yürütülür.</w:t>
            </w:r>
          </w:p>
          <w:p w14:paraId="3A935710" w14:textId="77777777" w:rsidR="000E6684" w:rsidRPr="00CF571A" w:rsidRDefault="000E6684" w:rsidP="0052717C">
            <w:pPr>
              <w:pStyle w:val="ListeParagraf"/>
              <w:numPr>
                <w:ilvl w:val="0"/>
                <w:numId w:val="140"/>
              </w:numPr>
              <w:spacing w:line="240" w:lineRule="auto"/>
              <w:rPr>
                <w:color w:val="000000"/>
              </w:rPr>
            </w:pPr>
            <w:r w:rsidRPr="00CF571A">
              <w:rPr>
                <w:color w:val="000000"/>
              </w:rPr>
              <w:t>Saha Türkiye arkeoloji mevzuatında yer alan 21.07.1983 tarihli “Kültür ve Tabiat Varlıklarını Koruma Kanunu” (2863) uyarınca ele alınacaktır.</w:t>
            </w:r>
          </w:p>
          <w:p w14:paraId="417FE5D1" w14:textId="77777777" w:rsidR="000E6684" w:rsidRPr="00CF571A" w:rsidRDefault="000E6684" w:rsidP="0052717C">
            <w:pPr>
              <w:pStyle w:val="ListeParagraf"/>
              <w:numPr>
                <w:ilvl w:val="0"/>
                <w:numId w:val="140"/>
              </w:numPr>
              <w:spacing w:line="240" w:lineRule="auto"/>
            </w:pPr>
            <w:r w:rsidRPr="00CF571A">
              <w:lastRenderedPageBreak/>
              <w:t>Müze müdürlüğünde çalışan arkeoloğu araştırma çukuru/kurtarma kazısına rehberlik eder ve/veya denetler.</w:t>
            </w:r>
          </w:p>
          <w:p w14:paraId="62A05712" w14:textId="77777777" w:rsidR="000E6684" w:rsidRPr="00CF571A" w:rsidRDefault="000E6684" w:rsidP="0052717C">
            <w:pPr>
              <w:pStyle w:val="ListeParagraf"/>
              <w:numPr>
                <w:ilvl w:val="0"/>
                <w:numId w:val="140"/>
              </w:numPr>
              <w:spacing w:line="240" w:lineRule="auto"/>
              <w:rPr>
                <w:color w:val="000000"/>
              </w:rPr>
            </w:pPr>
            <w:r w:rsidRPr="00CF571A">
              <w:t xml:space="preserve">Proje/Şantiye Müdürü </w:t>
            </w:r>
            <w:proofErr w:type="spellStart"/>
            <w:r w:rsidRPr="00CF571A">
              <w:t>PYB’ni</w:t>
            </w:r>
            <w:proofErr w:type="spellEnd"/>
            <w:r w:rsidRPr="00CF571A">
              <w:t xml:space="preserve"> </w:t>
            </w:r>
            <w:r w:rsidRPr="00CF571A">
              <w:rPr>
                <w:color w:val="000000"/>
              </w:rPr>
              <w:t>bilgilendirir.</w:t>
            </w:r>
          </w:p>
          <w:p w14:paraId="3C3926B4" w14:textId="77777777" w:rsidR="000E6684" w:rsidRPr="00CF571A" w:rsidRDefault="000E6684" w:rsidP="0052717C">
            <w:pPr>
              <w:pStyle w:val="ListeParagraf"/>
              <w:numPr>
                <w:ilvl w:val="0"/>
                <w:numId w:val="140"/>
              </w:numPr>
              <w:spacing w:line="240" w:lineRule="auto"/>
              <w:rPr>
                <w:color w:val="000000"/>
              </w:rPr>
            </w:pPr>
            <w:r w:rsidRPr="00CF571A">
              <w:rPr>
                <w:color w:val="000000"/>
              </w:rPr>
              <w:t>Müze arkeoloğunun denetimi altında, Proje yönetimi kurtarma kazısı ekibini seferber eder. Ekip, uzman arkeologlar, gerekli diğer uzmanlar ve işçilerden oluşacaktır.</w:t>
            </w:r>
          </w:p>
          <w:p w14:paraId="778EA712" w14:textId="77777777" w:rsidR="000E6684" w:rsidRPr="00CF571A" w:rsidRDefault="000E6684" w:rsidP="0052717C">
            <w:pPr>
              <w:pStyle w:val="ListeParagraf"/>
              <w:numPr>
                <w:ilvl w:val="0"/>
                <w:numId w:val="140"/>
              </w:numPr>
              <w:spacing w:line="240" w:lineRule="auto"/>
              <w:rPr>
                <w:color w:val="000000"/>
              </w:rPr>
            </w:pPr>
            <w:r w:rsidRPr="00CF571A">
              <w:rPr>
                <w:color w:val="000000"/>
              </w:rPr>
              <w:t>Kazı tamamlanınca kurtarma kazısı ekibi müze müdürlüğüne bir rapor sunar.</w:t>
            </w:r>
          </w:p>
          <w:p w14:paraId="36AC5C05" w14:textId="77777777" w:rsidR="000E6684" w:rsidRPr="00CF571A" w:rsidRDefault="000E6684" w:rsidP="0052717C">
            <w:pPr>
              <w:pStyle w:val="ListeParagraf"/>
              <w:numPr>
                <w:ilvl w:val="0"/>
                <w:numId w:val="140"/>
              </w:numPr>
              <w:spacing w:line="240" w:lineRule="auto"/>
              <w:rPr>
                <w:color w:val="000000"/>
              </w:rPr>
            </w:pPr>
            <w:r w:rsidRPr="00CF571A">
              <w:rPr>
                <w:color w:val="000000"/>
              </w:rPr>
              <w:t>Bölgedeki ilgili kültürel varlıkları koruma kurulu kurtarma işleminin tamamlandığını resmen onaylar ve bu konuda Proje yönetimini bilgilendirir.</w:t>
            </w:r>
          </w:p>
          <w:p w14:paraId="0D52F6AC" w14:textId="77777777" w:rsidR="000E6684" w:rsidRPr="00CF571A" w:rsidRDefault="000E6684" w:rsidP="0052717C">
            <w:pPr>
              <w:pStyle w:val="ListeParagraf"/>
              <w:numPr>
                <w:ilvl w:val="0"/>
                <w:numId w:val="140"/>
              </w:numPr>
              <w:spacing w:line="240" w:lineRule="auto"/>
              <w:rPr>
                <w:color w:val="000000"/>
              </w:rPr>
            </w:pPr>
            <w:r w:rsidRPr="00CF571A">
              <w:rPr>
                <w:color w:val="000000"/>
              </w:rPr>
              <w:t>Saha Türk mevzuatına uygun olarak resmiyette kayıt altına alınıp korunacaktır.</w:t>
            </w:r>
          </w:p>
          <w:p w14:paraId="42CDE992" w14:textId="77777777" w:rsidR="000E6684" w:rsidRPr="00CF571A" w:rsidRDefault="000E6684" w:rsidP="0052717C">
            <w:pPr>
              <w:pStyle w:val="ListeParagraf"/>
              <w:numPr>
                <w:ilvl w:val="0"/>
                <w:numId w:val="140"/>
              </w:numPr>
              <w:spacing w:line="240" w:lineRule="auto"/>
              <w:rPr>
                <w:color w:val="000000"/>
              </w:rPr>
            </w:pPr>
            <w:r w:rsidRPr="00CF571A">
              <w:rPr>
                <w:color w:val="000000"/>
              </w:rPr>
              <w:t xml:space="preserve">Proje/Şantiye Müdürü </w:t>
            </w:r>
            <w:proofErr w:type="spellStart"/>
            <w:r w:rsidRPr="00CF571A">
              <w:rPr>
                <w:color w:val="000000"/>
              </w:rPr>
              <w:t>PYB’ni</w:t>
            </w:r>
            <w:proofErr w:type="spellEnd"/>
            <w:r w:rsidRPr="00CF571A">
              <w:rPr>
                <w:color w:val="000000"/>
              </w:rPr>
              <w:t xml:space="preserve"> bilgilendirir.</w:t>
            </w:r>
          </w:p>
          <w:p w14:paraId="70864BA5" w14:textId="77777777" w:rsidR="000E6684" w:rsidRPr="00CF571A" w:rsidRDefault="000E6684" w:rsidP="0052717C">
            <w:pPr>
              <w:pStyle w:val="ListeParagraf"/>
              <w:numPr>
                <w:ilvl w:val="0"/>
                <w:numId w:val="140"/>
              </w:numPr>
              <w:spacing w:line="240" w:lineRule="auto"/>
              <w:rPr>
                <w:color w:val="000000"/>
              </w:rPr>
            </w:pPr>
            <w:r w:rsidRPr="00CF571A">
              <w:rPr>
                <w:color w:val="000000"/>
              </w:rPr>
              <w:t>Proje/Şantiye Müdürü Rastlantısal Buluntu formunun C Bölümü’ne dair kararını kayıt altına alır.</w:t>
            </w:r>
          </w:p>
          <w:p w14:paraId="6B10EF53" w14:textId="77777777" w:rsidR="000E6684" w:rsidRPr="00CF571A" w:rsidRDefault="000E6684" w:rsidP="0052717C">
            <w:pPr>
              <w:pStyle w:val="ListeParagraf"/>
              <w:numPr>
                <w:ilvl w:val="0"/>
                <w:numId w:val="140"/>
              </w:numPr>
              <w:spacing w:line="240" w:lineRule="auto"/>
              <w:rPr>
                <w:color w:val="000000"/>
              </w:rPr>
            </w:pPr>
            <w:r w:rsidRPr="00CF571A">
              <w:rPr>
                <w:color w:val="000000"/>
              </w:rPr>
              <w:t>Başka herhangi bir eylemin yapılmasına gerek yoktur.</w:t>
            </w:r>
          </w:p>
          <w:p w14:paraId="03BA430F" w14:textId="77777777" w:rsidR="000E6684" w:rsidRPr="00CF571A" w:rsidRDefault="000E6684" w:rsidP="0052717C">
            <w:pPr>
              <w:pStyle w:val="ListeParagraf"/>
              <w:numPr>
                <w:ilvl w:val="0"/>
                <w:numId w:val="140"/>
              </w:numPr>
              <w:spacing w:line="240" w:lineRule="auto"/>
              <w:rPr>
                <w:color w:val="000000"/>
              </w:rPr>
            </w:pPr>
            <w:r w:rsidRPr="00CF571A">
              <w:rPr>
                <w:color w:val="000000"/>
              </w:rPr>
              <w:t>Bu adımla birlikte Rastlantısal Buluntu Prosedürü sona erer.</w:t>
            </w:r>
          </w:p>
          <w:p w14:paraId="1BAB4C53" w14:textId="77777777" w:rsidR="000E6684" w:rsidRPr="00CF571A" w:rsidRDefault="000E6684" w:rsidP="0052717C">
            <w:pPr>
              <w:pStyle w:val="ListeParagraf"/>
              <w:numPr>
                <w:ilvl w:val="0"/>
                <w:numId w:val="140"/>
              </w:numPr>
              <w:spacing w:line="240" w:lineRule="auto"/>
              <w:rPr>
                <w:color w:val="000000"/>
              </w:rPr>
            </w:pPr>
            <w:r w:rsidRPr="00CF571A">
              <w:rPr>
                <w:i/>
                <w:color w:val="000000"/>
              </w:rPr>
              <w:t xml:space="preserve">Kurul kararına uygun olarak İnşaat faaliyetlerine devam edilebilir ya da ilave önleyici yeni </w:t>
            </w:r>
            <w:r w:rsidRPr="00CF571A">
              <w:rPr>
                <w:i/>
                <w:color w:val="000000"/>
              </w:rPr>
              <w:lastRenderedPageBreak/>
              <w:t>çalışmaların yapılması gerekebilir.</w:t>
            </w:r>
          </w:p>
        </w:tc>
      </w:tr>
    </w:tbl>
    <w:p w14:paraId="02959A3C" w14:textId="77777777" w:rsidR="000E6684" w:rsidRPr="00CF571A" w:rsidRDefault="000E6684" w:rsidP="000E6684"/>
    <w:p w14:paraId="19CAE3CD" w14:textId="5B7D766C" w:rsidR="00B73BAE" w:rsidRPr="00CF571A" w:rsidRDefault="00B73BAE" w:rsidP="0052717C">
      <w:pPr>
        <w:pStyle w:val="ListeParagraf"/>
        <w:numPr>
          <w:ilvl w:val="0"/>
          <w:numId w:val="134"/>
        </w:numPr>
        <w:rPr>
          <w:b/>
          <w:bCs/>
        </w:rPr>
      </w:pPr>
      <w:r w:rsidRPr="00CF571A">
        <w:rPr>
          <w:b/>
          <w:bCs/>
        </w:rPr>
        <w:t>İzleme ve Raporlama</w:t>
      </w:r>
    </w:p>
    <w:p w14:paraId="0E194E9C" w14:textId="77777777" w:rsidR="000E6684" w:rsidRPr="00CF571A" w:rsidRDefault="000E6684" w:rsidP="000E6684">
      <w:r w:rsidRPr="00CF571A">
        <w:t>Proje/Şantiye Müdürü, kültürel miras varlıklarının mevcudiyetini ispat için her türlü inşaat faaliyetlerini ve diğer faaliyetleri görsel olarak izleyecektir.</w:t>
      </w:r>
    </w:p>
    <w:p w14:paraId="7BE96A12" w14:textId="77777777" w:rsidR="000E6684" w:rsidRPr="00CF571A" w:rsidRDefault="000E6684" w:rsidP="000E6684">
      <w:r w:rsidRPr="00CF571A">
        <w:t>Rastlantısal Buluntular, Rastlantısal Buluntu Bildirim Formuna kaydedilir. Rastlantısal Buluntu Bildirim Formlarının basılı kopyaları, doldurulup, tescil edilerek kaydedildikten sonra her zaman taranıp şantiyede tutulur.</w:t>
      </w:r>
    </w:p>
    <w:p w14:paraId="7861575D" w14:textId="4497259B" w:rsidR="00B73BAE" w:rsidRPr="00CF571A" w:rsidRDefault="000E6684" w:rsidP="000E6684">
      <w:r w:rsidRPr="00CF571A">
        <w:t xml:space="preserve">Rastlantısal Buluntu Bildirim Formları, Proje/Şantiye Müdürü tarafından güncellenip, Rastlantısal Buluntu </w:t>
      </w:r>
      <w:proofErr w:type="spellStart"/>
      <w:r w:rsidRPr="00CF571A">
        <w:t>Kütüğü'ne</w:t>
      </w:r>
      <w:proofErr w:type="spellEnd"/>
      <w:r w:rsidRPr="00CF571A">
        <w:t xml:space="preserve"> kaydedilir. Bu belge düzenli olarak kontrol edilmelidir.</w:t>
      </w:r>
    </w:p>
    <w:p w14:paraId="5AABF022" w14:textId="2A75A5F6" w:rsidR="000E6684" w:rsidRPr="00CF571A" w:rsidRDefault="000E6684" w:rsidP="000E6684">
      <w:pPr>
        <w:rPr>
          <w:b/>
          <w:bCs/>
        </w:rPr>
      </w:pPr>
      <w:r w:rsidRPr="00CF571A">
        <w:rPr>
          <w:b/>
          <w:bCs/>
        </w:rPr>
        <w:t>Rastlantısal Buluntu Rapor Formu / CHANCE FIND REPORT FORM</w:t>
      </w:r>
    </w:p>
    <w:p w14:paraId="4B5F24BA" w14:textId="03FC64FD" w:rsidR="000E6684" w:rsidRPr="00CF571A" w:rsidRDefault="000E6684" w:rsidP="00D26AD1">
      <w:pPr>
        <w:jc w:val="center"/>
        <w:rPr>
          <w:b/>
          <w:i/>
          <w:sz w:val="20"/>
          <w:szCs w:val="20"/>
        </w:rPr>
      </w:pPr>
      <w:proofErr w:type="spellStart"/>
      <w:r w:rsidRPr="00CF571A">
        <w:rPr>
          <w:b/>
          <w:i/>
          <w:sz w:val="20"/>
          <w:szCs w:val="20"/>
        </w:rPr>
        <w:t>Raslantısal</w:t>
      </w:r>
      <w:proofErr w:type="spellEnd"/>
      <w:r w:rsidRPr="00CF571A">
        <w:rPr>
          <w:b/>
          <w:i/>
          <w:sz w:val="20"/>
          <w:szCs w:val="20"/>
        </w:rPr>
        <w:t xml:space="preserve"> Buluntu Rapor Formu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8"/>
        <w:gridCol w:w="1510"/>
        <w:gridCol w:w="1513"/>
        <w:gridCol w:w="755"/>
        <w:gridCol w:w="2268"/>
      </w:tblGrid>
      <w:tr w:rsidR="000E6684" w:rsidRPr="00CF571A" w14:paraId="2336CD18" w14:textId="77777777" w:rsidTr="0091281A">
        <w:trPr>
          <w:jc w:val="center"/>
        </w:trPr>
        <w:tc>
          <w:tcPr>
            <w:tcW w:w="9072" w:type="dxa"/>
            <w:gridSpan w:val="6"/>
          </w:tcPr>
          <w:p w14:paraId="191C2720" w14:textId="77777777" w:rsidR="000E6684" w:rsidRPr="00CF571A" w:rsidRDefault="000E6684" w:rsidP="0091281A">
            <w:pPr>
              <w:spacing w:line="240" w:lineRule="auto"/>
              <w:rPr>
                <w:b/>
                <w:bCs/>
                <w:sz w:val="20"/>
                <w:szCs w:val="20"/>
              </w:rPr>
            </w:pPr>
            <w:r w:rsidRPr="00CF571A">
              <w:rPr>
                <w:b/>
                <w:bCs/>
                <w:sz w:val="20"/>
                <w:szCs w:val="20"/>
              </w:rPr>
              <w:t>PART A</w:t>
            </w:r>
          </w:p>
          <w:p w14:paraId="6815B111" w14:textId="77777777" w:rsidR="000E6684" w:rsidRPr="00CF571A" w:rsidRDefault="000E6684" w:rsidP="0091281A">
            <w:pPr>
              <w:spacing w:line="240" w:lineRule="auto"/>
              <w:rPr>
                <w:sz w:val="20"/>
                <w:szCs w:val="20"/>
              </w:rPr>
            </w:pPr>
            <w:r w:rsidRPr="00CF571A">
              <w:rPr>
                <w:b/>
                <w:bCs/>
                <w:sz w:val="20"/>
                <w:szCs w:val="20"/>
              </w:rPr>
              <w:t>BÖLÜM A</w:t>
            </w:r>
          </w:p>
        </w:tc>
      </w:tr>
      <w:tr w:rsidR="000E6684" w:rsidRPr="00CF571A" w14:paraId="77B4EA70" w14:textId="77777777" w:rsidTr="0091281A">
        <w:trPr>
          <w:trHeight w:val="361"/>
          <w:jc w:val="center"/>
        </w:trPr>
        <w:tc>
          <w:tcPr>
            <w:tcW w:w="2268" w:type="dxa"/>
          </w:tcPr>
          <w:p w14:paraId="0866C520" w14:textId="77777777" w:rsidR="000E6684" w:rsidRPr="00CF571A" w:rsidRDefault="000E6684" w:rsidP="0091281A">
            <w:pPr>
              <w:spacing w:line="240" w:lineRule="auto"/>
              <w:rPr>
                <w:sz w:val="20"/>
                <w:szCs w:val="20"/>
              </w:rPr>
            </w:pPr>
            <w:r w:rsidRPr="00CF571A">
              <w:rPr>
                <w:sz w:val="20"/>
                <w:szCs w:val="20"/>
              </w:rPr>
              <w:t xml:space="preserve">Project </w:t>
            </w:r>
            <w:proofErr w:type="spellStart"/>
            <w:r w:rsidRPr="00CF571A">
              <w:rPr>
                <w:sz w:val="20"/>
                <w:szCs w:val="20"/>
              </w:rPr>
              <w:t>Location</w:t>
            </w:r>
            <w:proofErr w:type="spellEnd"/>
            <w:r w:rsidRPr="00CF571A">
              <w:rPr>
                <w:sz w:val="20"/>
                <w:szCs w:val="20"/>
              </w:rPr>
              <w:t>:</w:t>
            </w:r>
          </w:p>
          <w:p w14:paraId="69A500F7" w14:textId="77777777" w:rsidR="000E6684" w:rsidRPr="00CF571A" w:rsidRDefault="000E6684" w:rsidP="0091281A">
            <w:pPr>
              <w:spacing w:line="240" w:lineRule="auto"/>
              <w:rPr>
                <w:i/>
                <w:sz w:val="20"/>
                <w:szCs w:val="20"/>
              </w:rPr>
            </w:pPr>
            <w:r w:rsidRPr="00CF571A">
              <w:rPr>
                <w:i/>
                <w:sz w:val="20"/>
                <w:szCs w:val="20"/>
              </w:rPr>
              <w:t>Proje Sahası</w:t>
            </w:r>
          </w:p>
        </w:tc>
        <w:tc>
          <w:tcPr>
            <w:tcW w:w="2268" w:type="dxa"/>
            <w:gridSpan w:val="2"/>
          </w:tcPr>
          <w:p w14:paraId="7A22E13D" w14:textId="77777777" w:rsidR="000E6684" w:rsidRPr="00CF571A" w:rsidRDefault="000E6684" w:rsidP="0091281A">
            <w:pPr>
              <w:spacing w:line="240" w:lineRule="auto"/>
              <w:rPr>
                <w:sz w:val="20"/>
                <w:szCs w:val="20"/>
              </w:rPr>
            </w:pPr>
            <w:proofErr w:type="spellStart"/>
            <w:r w:rsidRPr="00CF571A">
              <w:rPr>
                <w:sz w:val="20"/>
                <w:szCs w:val="20"/>
              </w:rPr>
              <w:t>District</w:t>
            </w:r>
            <w:proofErr w:type="spellEnd"/>
            <w:r w:rsidRPr="00CF571A">
              <w:rPr>
                <w:sz w:val="20"/>
                <w:szCs w:val="20"/>
              </w:rPr>
              <w:t xml:space="preserve"> (İlçe):</w:t>
            </w:r>
          </w:p>
          <w:p w14:paraId="2727D560" w14:textId="77777777" w:rsidR="000E6684" w:rsidRPr="00CF571A" w:rsidRDefault="000E6684" w:rsidP="0091281A">
            <w:pPr>
              <w:spacing w:line="240" w:lineRule="auto"/>
              <w:rPr>
                <w:sz w:val="20"/>
                <w:szCs w:val="20"/>
              </w:rPr>
            </w:pPr>
            <w:proofErr w:type="spellStart"/>
            <w:r w:rsidRPr="00CF571A">
              <w:rPr>
                <w:sz w:val="20"/>
                <w:szCs w:val="20"/>
              </w:rPr>
              <w:t>Village</w:t>
            </w:r>
            <w:proofErr w:type="spellEnd"/>
            <w:r w:rsidRPr="00CF571A">
              <w:rPr>
                <w:sz w:val="20"/>
                <w:szCs w:val="20"/>
              </w:rPr>
              <w:t xml:space="preserve"> (Köy):</w:t>
            </w:r>
          </w:p>
          <w:p w14:paraId="3E319339" w14:textId="77777777" w:rsidR="000E6684" w:rsidRPr="00CF571A" w:rsidRDefault="000E6684" w:rsidP="0091281A">
            <w:pPr>
              <w:spacing w:line="240" w:lineRule="auto"/>
              <w:rPr>
                <w:sz w:val="20"/>
                <w:szCs w:val="20"/>
              </w:rPr>
            </w:pPr>
          </w:p>
        </w:tc>
        <w:tc>
          <w:tcPr>
            <w:tcW w:w="2268" w:type="dxa"/>
            <w:gridSpan w:val="2"/>
          </w:tcPr>
          <w:p w14:paraId="0EE9D943" w14:textId="77777777" w:rsidR="000E6684" w:rsidRPr="00CF571A" w:rsidRDefault="000E6684" w:rsidP="0091281A">
            <w:pPr>
              <w:spacing w:line="240" w:lineRule="auto"/>
              <w:rPr>
                <w:sz w:val="20"/>
                <w:szCs w:val="20"/>
              </w:rPr>
            </w:pPr>
            <w:proofErr w:type="spellStart"/>
            <w:r w:rsidRPr="00CF571A">
              <w:rPr>
                <w:sz w:val="20"/>
                <w:szCs w:val="20"/>
              </w:rPr>
              <w:t>Date</w:t>
            </w:r>
            <w:proofErr w:type="spellEnd"/>
            <w:r w:rsidRPr="00CF571A">
              <w:rPr>
                <w:sz w:val="20"/>
                <w:szCs w:val="20"/>
              </w:rPr>
              <w:t>:</w:t>
            </w:r>
          </w:p>
          <w:p w14:paraId="3C4093DD" w14:textId="77777777" w:rsidR="000E6684" w:rsidRPr="00CF571A" w:rsidRDefault="000E6684" w:rsidP="0091281A">
            <w:pPr>
              <w:spacing w:line="240" w:lineRule="auto"/>
              <w:rPr>
                <w:i/>
                <w:sz w:val="20"/>
                <w:szCs w:val="20"/>
              </w:rPr>
            </w:pPr>
            <w:r w:rsidRPr="00CF571A">
              <w:rPr>
                <w:i/>
                <w:sz w:val="20"/>
                <w:szCs w:val="20"/>
              </w:rPr>
              <w:t>Tarih</w:t>
            </w:r>
          </w:p>
        </w:tc>
        <w:tc>
          <w:tcPr>
            <w:tcW w:w="2268" w:type="dxa"/>
          </w:tcPr>
          <w:p w14:paraId="14756BCA" w14:textId="77777777" w:rsidR="000E6684" w:rsidRPr="00CF571A" w:rsidRDefault="000E6684" w:rsidP="0091281A">
            <w:pPr>
              <w:spacing w:line="240" w:lineRule="auto"/>
              <w:rPr>
                <w:sz w:val="20"/>
                <w:szCs w:val="20"/>
              </w:rPr>
            </w:pPr>
            <w:r w:rsidRPr="00CF571A">
              <w:rPr>
                <w:sz w:val="20"/>
                <w:szCs w:val="20"/>
              </w:rPr>
              <w:t>Form No:</w:t>
            </w:r>
          </w:p>
        </w:tc>
      </w:tr>
      <w:tr w:rsidR="000E6684" w:rsidRPr="00CF571A" w14:paraId="61A0C4FF" w14:textId="77777777" w:rsidTr="0091281A">
        <w:trPr>
          <w:jc w:val="center"/>
        </w:trPr>
        <w:tc>
          <w:tcPr>
            <w:tcW w:w="9072" w:type="dxa"/>
            <w:gridSpan w:val="6"/>
            <w:vAlign w:val="center"/>
          </w:tcPr>
          <w:p w14:paraId="7292C485" w14:textId="77777777" w:rsidR="000E6684" w:rsidRPr="00CF571A" w:rsidRDefault="000E6684" w:rsidP="0091281A">
            <w:pPr>
              <w:spacing w:line="240" w:lineRule="auto"/>
              <w:rPr>
                <w:sz w:val="20"/>
                <w:szCs w:val="20"/>
              </w:rPr>
            </w:pPr>
            <w:r w:rsidRPr="00CF571A">
              <w:rPr>
                <w:sz w:val="20"/>
                <w:szCs w:val="20"/>
              </w:rPr>
              <w:t xml:space="preserve">Name of </w:t>
            </w:r>
            <w:proofErr w:type="spellStart"/>
            <w:r w:rsidRPr="00CF571A">
              <w:rPr>
                <w:sz w:val="20"/>
                <w:szCs w:val="20"/>
              </w:rPr>
              <w:t>person</w:t>
            </w:r>
            <w:proofErr w:type="spellEnd"/>
            <w:r w:rsidRPr="00CF571A">
              <w:rPr>
                <w:sz w:val="20"/>
                <w:szCs w:val="20"/>
              </w:rPr>
              <w:t xml:space="preserve"> </w:t>
            </w:r>
            <w:proofErr w:type="spellStart"/>
            <w:r w:rsidRPr="00CF571A">
              <w:rPr>
                <w:sz w:val="20"/>
                <w:szCs w:val="20"/>
              </w:rPr>
              <w:t>reporting</w:t>
            </w:r>
            <w:proofErr w:type="spellEnd"/>
            <w:r w:rsidRPr="00CF571A">
              <w:rPr>
                <w:sz w:val="20"/>
                <w:szCs w:val="20"/>
              </w:rPr>
              <w:t xml:space="preserve"> </w:t>
            </w:r>
            <w:proofErr w:type="spellStart"/>
            <w:r w:rsidRPr="00CF571A">
              <w:rPr>
                <w:sz w:val="20"/>
                <w:szCs w:val="20"/>
              </w:rPr>
              <w:t>chance</w:t>
            </w:r>
            <w:proofErr w:type="spellEnd"/>
            <w:r w:rsidRPr="00CF571A">
              <w:rPr>
                <w:sz w:val="20"/>
                <w:szCs w:val="20"/>
              </w:rPr>
              <w:t xml:space="preserve"> </w:t>
            </w:r>
            <w:proofErr w:type="spellStart"/>
            <w:r w:rsidRPr="00CF571A">
              <w:rPr>
                <w:sz w:val="20"/>
                <w:szCs w:val="20"/>
              </w:rPr>
              <w:t>find</w:t>
            </w:r>
            <w:proofErr w:type="spellEnd"/>
            <w:r w:rsidRPr="00CF571A">
              <w:rPr>
                <w:sz w:val="20"/>
                <w:szCs w:val="20"/>
              </w:rPr>
              <w:t>:</w:t>
            </w:r>
          </w:p>
          <w:p w14:paraId="038A09A6" w14:textId="77777777" w:rsidR="000E6684" w:rsidRPr="00CF571A" w:rsidRDefault="000E6684" w:rsidP="0091281A">
            <w:pPr>
              <w:spacing w:line="240" w:lineRule="auto"/>
              <w:rPr>
                <w:i/>
                <w:sz w:val="20"/>
                <w:szCs w:val="20"/>
              </w:rPr>
            </w:pPr>
            <w:r w:rsidRPr="00CF571A">
              <w:rPr>
                <w:i/>
                <w:sz w:val="20"/>
                <w:szCs w:val="20"/>
              </w:rPr>
              <w:t>Rastlantısal buluntuyu rapor eden kişinin ismi</w:t>
            </w:r>
          </w:p>
        </w:tc>
      </w:tr>
      <w:tr w:rsidR="000E6684" w:rsidRPr="00CF571A" w14:paraId="0DD3020E" w14:textId="77777777" w:rsidTr="0091281A">
        <w:trPr>
          <w:jc w:val="center"/>
        </w:trPr>
        <w:tc>
          <w:tcPr>
            <w:tcW w:w="9072" w:type="dxa"/>
            <w:gridSpan w:val="6"/>
          </w:tcPr>
          <w:p w14:paraId="6FB26478" w14:textId="77777777" w:rsidR="000E6684" w:rsidRPr="00CF571A" w:rsidRDefault="000E6684" w:rsidP="0091281A">
            <w:pPr>
              <w:spacing w:line="240" w:lineRule="auto"/>
              <w:rPr>
                <w:sz w:val="20"/>
                <w:szCs w:val="20"/>
              </w:rPr>
            </w:pPr>
            <w:proofErr w:type="spellStart"/>
            <w:r w:rsidRPr="00CF571A">
              <w:rPr>
                <w:sz w:val="20"/>
                <w:szCs w:val="20"/>
              </w:rPr>
              <w:t>Was</w:t>
            </w:r>
            <w:proofErr w:type="spellEnd"/>
            <w:r w:rsidRPr="00CF571A">
              <w:rPr>
                <w:sz w:val="20"/>
                <w:szCs w:val="20"/>
              </w:rPr>
              <w:t xml:space="preserve"> </w:t>
            </w:r>
            <w:proofErr w:type="spellStart"/>
            <w:r w:rsidRPr="00CF571A">
              <w:rPr>
                <w:sz w:val="20"/>
                <w:szCs w:val="20"/>
              </w:rPr>
              <w:t>work</w:t>
            </w:r>
            <w:proofErr w:type="spellEnd"/>
            <w:r w:rsidRPr="00CF571A">
              <w:rPr>
                <w:sz w:val="20"/>
                <w:szCs w:val="20"/>
              </w:rPr>
              <w:t xml:space="preserve"> </w:t>
            </w:r>
            <w:proofErr w:type="spellStart"/>
            <w:r w:rsidRPr="00CF571A">
              <w:rPr>
                <w:sz w:val="20"/>
                <w:szCs w:val="20"/>
              </w:rPr>
              <w:t>stopped</w:t>
            </w:r>
            <w:proofErr w:type="spellEnd"/>
            <w:r w:rsidRPr="00CF571A">
              <w:rPr>
                <w:sz w:val="20"/>
                <w:szCs w:val="20"/>
              </w:rPr>
              <w:t xml:space="preserve"> in </w:t>
            </w:r>
            <w:proofErr w:type="spellStart"/>
            <w:r w:rsidRPr="00CF571A">
              <w:rPr>
                <w:sz w:val="20"/>
                <w:szCs w:val="20"/>
              </w:rPr>
              <w:t>the</w:t>
            </w:r>
            <w:proofErr w:type="spellEnd"/>
            <w:r w:rsidRPr="00CF571A">
              <w:rPr>
                <w:sz w:val="20"/>
                <w:szCs w:val="20"/>
              </w:rPr>
              <w:t xml:space="preserve"> </w:t>
            </w:r>
            <w:proofErr w:type="spellStart"/>
            <w:r w:rsidRPr="00CF571A">
              <w:rPr>
                <w:sz w:val="20"/>
                <w:szCs w:val="20"/>
              </w:rPr>
              <w:t>immediate</w:t>
            </w:r>
            <w:proofErr w:type="spellEnd"/>
            <w:r w:rsidRPr="00CF571A">
              <w:rPr>
                <w:sz w:val="20"/>
                <w:szCs w:val="20"/>
              </w:rPr>
              <w:t xml:space="preserve"> </w:t>
            </w:r>
            <w:proofErr w:type="spellStart"/>
            <w:r w:rsidRPr="00CF571A">
              <w:rPr>
                <w:sz w:val="20"/>
                <w:szCs w:val="20"/>
              </w:rPr>
              <w:t>vicinity</w:t>
            </w:r>
            <w:proofErr w:type="spellEnd"/>
            <w:r w:rsidRPr="00CF571A">
              <w:rPr>
                <w:sz w:val="20"/>
                <w:szCs w:val="20"/>
              </w:rPr>
              <w:t xml:space="preserve"> of </w:t>
            </w:r>
            <w:proofErr w:type="spellStart"/>
            <w:r w:rsidRPr="00CF571A">
              <w:rPr>
                <w:sz w:val="20"/>
                <w:szCs w:val="20"/>
              </w:rPr>
              <w:t>the</w:t>
            </w:r>
            <w:proofErr w:type="spellEnd"/>
            <w:r w:rsidRPr="00CF571A">
              <w:rPr>
                <w:sz w:val="20"/>
                <w:szCs w:val="20"/>
              </w:rPr>
              <w:t xml:space="preserve"> </w:t>
            </w:r>
            <w:proofErr w:type="spellStart"/>
            <w:r w:rsidRPr="00CF571A">
              <w:rPr>
                <w:sz w:val="20"/>
                <w:szCs w:val="20"/>
              </w:rPr>
              <w:t>chance</w:t>
            </w:r>
            <w:proofErr w:type="spellEnd"/>
            <w:r w:rsidRPr="00CF571A">
              <w:rPr>
                <w:sz w:val="20"/>
                <w:szCs w:val="20"/>
              </w:rPr>
              <w:t xml:space="preserve"> </w:t>
            </w:r>
            <w:proofErr w:type="spellStart"/>
            <w:r w:rsidRPr="00CF571A">
              <w:rPr>
                <w:sz w:val="20"/>
                <w:szCs w:val="20"/>
              </w:rPr>
              <w:t>find</w:t>
            </w:r>
            <w:proofErr w:type="spellEnd"/>
            <w:r w:rsidRPr="00CF571A">
              <w:rPr>
                <w:sz w:val="20"/>
                <w:szCs w:val="20"/>
              </w:rPr>
              <w:t xml:space="preserve">?                   </w:t>
            </w:r>
            <w:sdt>
              <w:sdtPr>
                <w:rPr>
                  <w:sz w:val="20"/>
                  <w:szCs w:val="20"/>
                </w:rPr>
                <w:tag w:val="goog_rdk_294"/>
                <w:id w:val="-3669288"/>
              </w:sdtPr>
              <w:sdtEndPr/>
              <w:sdtContent>
                <w:r w:rsidRPr="00CF571A">
                  <w:rPr>
                    <w:rFonts w:eastAsia="Arial Unicode MS" w:cs="Segoe UI Symbol"/>
                    <w:sz w:val="20"/>
                    <w:szCs w:val="20"/>
                  </w:rPr>
                  <w:t>☐</w:t>
                </w:r>
              </w:sdtContent>
            </w:sdt>
            <w:r w:rsidRPr="00CF571A">
              <w:rPr>
                <w:sz w:val="20"/>
                <w:szCs w:val="20"/>
              </w:rPr>
              <w:t xml:space="preserve"> </w:t>
            </w:r>
            <w:proofErr w:type="spellStart"/>
            <w:r w:rsidRPr="00CF571A">
              <w:rPr>
                <w:sz w:val="20"/>
                <w:szCs w:val="20"/>
              </w:rPr>
              <w:t>Yes</w:t>
            </w:r>
            <w:proofErr w:type="spellEnd"/>
            <w:r w:rsidRPr="00CF571A">
              <w:rPr>
                <w:sz w:val="20"/>
                <w:szCs w:val="20"/>
              </w:rPr>
              <w:t xml:space="preserve">              </w:t>
            </w:r>
            <w:sdt>
              <w:sdtPr>
                <w:rPr>
                  <w:sz w:val="20"/>
                  <w:szCs w:val="20"/>
                </w:rPr>
                <w:tag w:val="goog_rdk_295"/>
                <w:id w:val="1819530544"/>
              </w:sdtPr>
              <w:sdtEndPr/>
              <w:sdtContent>
                <w:r w:rsidRPr="00CF571A">
                  <w:rPr>
                    <w:rFonts w:eastAsia="Arial Unicode MS" w:cs="Segoe UI Symbol"/>
                    <w:sz w:val="20"/>
                    <w:szCs w:val="20"/>
                  </w:rPr>
                  <w:t>☐</w:t>
                </w:r>
              </w:sdtContent>
            </w:sdt>
            <w:r w:rsidRPr="00CF571A">
              <w:rPr>
                <w:sz w:val="20"/>
                <w:szCs w:val="20"/>
              </w:rPr>
              <w:t xml:space="preserve"> No</w:t>
            </w:r>
          </w:p>
          <w:p w14:paraId="29C536C6" w14:textId="77777777" w:rsidR="000E6684" w:rsidRPr="00CF571A" w:rsidRDefault="000E6684" w:rsidP="0091281A">
            <w:pPr>
              <w:spacing w:line="240" w:lineRule="auto"/>
              <w:rPr>
                <w:i/>
                <w:sz w:val="20"/>
                <w:szCs w:val="20"/>
              </w:rPr>
            </w:pPr>
            <w:r w:rsidRPr="00CF571A">
              <w:rPr>
                <w:i/>
                <w:sz w:val="20"/>
                <w:szCs w:val="20"/>
              </w:rPr>
              <w:t>Rastlantısal buluntunun tam çevresinde iş durduruldu mu?                         Evet                Hayır</w:t>
            </w:r>
          </w:p>
        </w:tc>
      </w:tr>
      <w:tr w:rsidR="000E6684" w:rsidRPr="00CF571A" w14:paraId="7A78DB46" w14:textId="77777777" w:rsidTr="0091281A">
        <w:trPr>
          <w:jc w:val="center"/>
        </w:trPr>
        <w:tc>
          <w:tcPr>
            <w:tcW w:w="9072" w:type="dxa"/>
            <w:gridSpan w:val="6"/>
          </w:tcPr>
          <w:p w14:paraId="7302886F" w14:textId="77777777" w:rsidR="000E6684" w:rsidRPr="00CF571A" w:rsidRDefault="000E6684" w:rsidP="0091281A">
            <w:pPr>
              <w:spacing w:line="240" w:lineRule="auto"/>
              <w:rPr>
                <w:sz w:val="20"/>
                <w:szCs w:val="20"/>
              </w:rPr>
            </w:pPr>
            <w:proofErr w:type="spellStart"/>
            <w:r w:rsidRPr="00CF571A">
              <w:rPr>
                <w:sz w:val="20"/>
                <w:szCs w:val="20"/>
              </w:rPr>
              <w:t>Was</w:t>
            </w:r>
            <w:proofErr w:type="spellEnd"/>
            <w:r w:rsidRPr="00CF571A">
              <w:rPr>
                <w:sz w:val="20"/>
                <w:szCs w:val="20"/>
              </w:rPr>
              <w:t xml:space="preserve"> a </w:t>
            </w:r>
            <w:proofErr w:type="spellStart"/>
            <w:r w:rsidRPr="00CF571A">
              <w:rPr>
                <w:sz w:val="20"/>
                <w:szCs w:val="20"/>
              </w:rPr>
              <w:t>buffer</w:t>
            </w:r>
            <w:proofErr w:type="spellEnd"/>
            <w:r w:rsidRPr="00CF571A">
              <w:rPr>
                <w:sz w:val="20"/>
                <w:szCs w:val="20"/>
              </w:rPr>
              <w:t xml:space="preserve"> </w:t>
            </w:r>
            <w:proofErr w:type="spellStart"/>
            <w:r w:rsidRPr="00CF571A">
              <w:rPr>
                <w:sz w:val="20"/>
                <w:szCs w:val="20"/>
              </w:rPr>
              <w:t>zone</w:t>
            </w:r>
            <w:proofErr w:type="spellEnd"/>
            <w:r w:rsidRPr="00CF571A">
              <w:rPr>
                <w:sz w:val="20"/>
                <w:szCs w:val="20"/>
              </w:rPr>
              <w:t xml:space="preserve"> </w:t>
            </w:r>
            <w:proofErr w:type="spellStart"/>
            <w:r w:rsidRPr="00CF571A">
              <w:rPr>
                <w:sz w:val="20"/>
                <w:szCs w:val="20"/>
              </w:rPr>
              <w:t>created</w:t>
            </w:r>
            <w:proofErr w:type="spellEnd"/>
            <w:r w:rsidRPr="00CF571A">
              <w:rPr>
                <w:sz w:val="20"/>
                <w:szCs w:val="20"/>
              </w:rPr>
              <w:t xml:space="preserve"> </w:t>
            </w:r>
            <w:proofErr w:type="spellStart"/>
            <w:r w:rsidRPr="00CF571A">
              <w:rPr>
                <w:sz w:val="20"/>
                <w:szCs w:val="20"/>
              </w:rPr>
              <w:t>to</w:t>
            </w:r>
            <w:proofErr w:type="spellEnd"/>
            <w:r w:rsidRPr="00CF571A">
              <w:rPr>
                <w:sz w:val="20"/>
                <w:szCs w:val="20"/>
              </w:rPr>
              <w:t xml:space="preserve"> </w:t>
            </w:r>
            <w:proofErr w:type="spellStart"/>
            <w:r w:rsidRPr="00CF571A">
              <w:rPr>
                <w:sz w:val="20"/>
                <w:szCs w:val="20"/>
              </w:rPr>
              <w:t>protect</w:t>
            </w:r>
            <w:proofErr w:type="spellEnd"/>
            <w:r w:rsidRPr="00CF571A">
              <w:rPr>
                <w:sz w:val="20"/>
                <w:szCs w:val="20"/>
              </w:rPr>
              <w:t xml:space="preserve"> </w:t>
            </w:r>
            <w:proofErr w:type="spellStart"/>
            <w:r w:rsidRPr="00CF571A">
              <w:rPr>
                <w:sz w:val="20"/>
                <w:szCs w:val="20"/>
              </w:rPr>
              <w:t>the</w:t>
            </w:r>
            <w:proofErr w:type="spellEnd"/>
            <w:r w:rsidRPr="00CF571A">
              <w:rPr>
                <w:sz w:val="20"/>
                <w:szCs w:val="20"/>
              </w:rPr>
              <w:t xml:space="preserve"> </w:t>
            </w:r>
            <w:proofErr w:type="spellStart"/>
            <w:r w:rsidRPr="00CF571A">
              <w:rPr>
                <w:sz w:val="20"/>
                <w:szCs w:val="20"/>
              </w:rPr>
              <w:t>chance</w:t>
            </w:r>
            <w:proofErr w:type="spellEnd"/>
            <w:r w:rsidRPr="00CF571A">
              <w:rPr>
                <w:sz w:val="20"/>
                <w:szCs w:val="20"/>
              </w:rPr>
              <w:t xml:space="preserve"> </w:t>
            </w:r>
            <w:proofErr w:type="spellStart"/>
            <w:r w:rsidRPr="00CF571A">
              <w:rPr>
                <w:sz w:val="20"/>
                <w:szCs w:val="20"/>
              </w:rPr>
              <w:t>find</w:t>
            </w:r>
            <w:proofErr w:type="spellEnd"/>
            <w:r w:rsidRPr="00CF571A">
              <w:rPr>
                <w:sz w:val="20"/>
                <w:szCs w:val="20"/>
              </w:rPr>
              <w:t xml:space="preserve">?                                </w:t>
            </w:r>
            <w:sdt>
              <w:sdtPr>
                <w:rPr>
                  <w:sz w:val="20"/>
                  <w:szCs w:val="20"/>
                </w:rPr>
                <w:tag w:val="goog_rdk_296"/>
                <w:id w:val="-1805299543"/>
              </w:sdtPr>
              <w:sdtEndPr/>
              <w:sdtContent>
                <w:r w:rsidRPr="00CF571A">
                  <w:rPr>
                    <w:rFonts w:eastAsia="Arial Unicode MS" w:cs="Segoe UI Symbol"/>
                    <w:sz w:val="20"/>
                    <w:szCs w:val="20"/>
                  </w:rPr>
                  <w:t>☐</w:t>
                </w:r>
              </w:sdtContent>
            </w:sdt>
            <w:r w:rsidRPr="00CF571A">
              <w:rPr>
                <w:sz w:val="20"/>
                <w:szCs w:val="20"/>
              </w:rPr>
              <w:t xml:space="preserve"> </w:t>
            </w:r>
            <w:proofErr w:type="spellStart"/>
            <w:r w:rsidRPr="00CF571A">
              <w:rPr>
                <w:sz w:val="20"/>
                <w:szCs w:val="20"/>
              </w:rPr>
              <w:t>Yes</w:t>
            </w:r>
            <w:proofErr w:type="spellEnd"/>
            <w:r w:rsidRPr="00CF571A">
              <w:rPr>
                <w:sz w:val="20"/>
                <w:szCs w:val="20"/>
              </w:rPr>
              <w:t xml:space="preserve">              </w:t>
            </w:r>
            <w:sdt>
              <w:sdtPr>
                <w:rPr>
                  <w:sz w:val="20"/>
                  <w:szCs w:val="20"/>
                </w:rPr>
                <w:tag w:val="goog_rdk_297"/>
                <w:id w:val="-1319267104"/>
              </w:sdtPr>
              <w:sdtEndPr/>
              <w:sdtContent>
                <w:r w:rsidRPr="00CF571A">
                  <w:rPr>
                    <w:rFonts w:eastAsia="Arial Unicode MS" w:cs="Segoe UI Symbol"/>
                    <w:sz w:val="20"/>
                    <w:szCs w:val="20"/>
                  </w:rPr>
                  <w:t>☐</w:t>
                </w:r>
              </w:sdtContent>
            </w:sdt>
            <w:r w:rsidRPr="00CF571A">
              <w:rPr>
                <w:sz w:val="20"/>
                <w:szCs w:val="20"/>
              </w:rPr>
              <w:t xml:space="preserve"> No</w:t>
            </w:r>
          </w:p>
          <w:p w14:paraId="4338F0C0" w14:textId="77777777" w:rsidR="000E6684" w:rsidRPr="00CF571A" w:rsidRDefault="000E6684" w:rsidP="0091281A">
            <w:pPr>
              <w:spacing w:line="240" w:lineRule="auto"/>
              <w:rPr>
                <w:i/>
                <w:sz w:val="20"/>
                <w:szCs w:val="20"/>
              </w:rPr>
            </w:pPr>
            <w:r w:rsidRPr="00CF571A">
              <w:rPr>
                <w:i/>
                <w:sz w:val="20"/>
                <w:szCs w:val="20"/>
              </w:rPr>
              <w:t>Rastlantısal buluntuyu korumak için tampon bölge oluşturuldu mu?            Evet                Hayır</w:t>
            </w:r>
          </w:p>
        </w:tc>
      </w:tr>
      <w:tr w:rsidR="000E6684" w:rsidRPr="00CF571A" w14:paraId="4CB2E0EC" w14:textId="77777777" w:rsidTr="0091281A">
        <w:trPr>
          <w:jc w:val="center"/>
        </w:trPr>
        <w:tc>
          <w:tcPr>
            <w:tcW w:w="9072" w:type="dxa"/>
            <w:gridSpan w:val="6"/>
          </w:tcPr>
          <w:p w14:paraId="0981115B" w14:textId="77777777" w:rsidR="000E6684" w:rsidRPr="00CF571A" w:rsidRDefault="000E6684" w:rsidP="0091281A">
            <w:pPr>
              <w:spacing w:line="240" w:lineRule="auto"/>
              <w:rPr>
                <w:sz w:val="20"/>
                <w:szCs w:val="20"/>
              </w:rPr>
            </w:pPr>
            <w:r w:rsidRPr="00CF571A">
              <w:rPr>
                <w:sz w:val="20"/>
                <w:szCs w:val="20"/>
              </w:rPr>
              <w:t>NOTIFICATION</w:t>
            </w:r>
          </w:p>
          <w:p w14:paraId="37838C87" w14:textId="77777777" w:rsidR="000E6684" w:rsidRPr="00CF571A" w:rsidRDefault="000E6684" w:rsidP="0091281A">
            <w:pPr>
              <w:spacing w:line="240" w:lineRule="auto"/>
              <w:rPr>
                <w:i/>
                <w:sz w:val="20"/>
                <w:szCs w:val="20"/>
              </w:rPr>
            </w:pPr>
            <w:r w:rsidRPr="00CF571A">
              <w:rPr>
                <w:i/>
                <w:sz w:val="20"/>
                <w:szCs w:val="20"/>
              </w:rPr>
              <w:t>BİLDİRİM</w:t>
            </w:r>
          </w:p>
        </w:tc>
      </w:tr>
      <w:tr w:rsidR="000E6684" w:rsidRPr="00CF571A" w14:paraId="76C2B39B" w14:textId="77777777" w:rsidTr="0091281A">
        <w:trPr>
          <w:jc w:val="center"/>
        </w:trPr>
        <w:tc>
          <w:tcPr>
            <w:tcW w:w="9072" w:type="dxa"/>
            <w:gridSpan w:val="6"/>
          </w:tcPr>
          <w:p w14:paraId="056B9B53" w14:textId="77777777" w:rsidR="000E6684" w:rsidRPr="00CF571A" w:rsidRDefault="000E6684" w:rsidP="0091281A">
            <w:pPr>
              <w:spacing w:line="240" w:lineRule="auto"/>
              <w:rPr>
                <w:sz w:val="20"/>
                <w:szCs w:val="20"/>
              </w:rPr>
            </w:pPr>
            <w:r w:rsidRPr="00CF571A">
              <w:rPr>
                <w:sz w:val="20"/>
                <w:szCs w:val="20"/>
              </w:rPr>
              <w:t xml:space="preserve">Project/Site </w:t>
            </w:r>
            <w:proofErr w:type="spellStart"/>
            <w:r w:rsidRPr="00CF571A">
              <w:rPr>
                <w:sz w:val="20"/>
                <w:szCs w:val="20"/>
              </w:rPr>
              <w:t>manager</w:t>
            </w:r>
            <w:proofErr w:type="spellEnd"/>
            <w:r w:rsidRPr="00CF571A">
              <w:rPr>
                <w:sz w:val="20"/>
                <w:szCs w:val="20"/>
              </w:rPr>
              <w:t xml:space="preserve"> </w:t>
            </w:r>
            <w:proofErr w:type="spellStart"/>
            <w:r w:rsidRPr="00CF571A">
              <w:rPr>
                <w:sz w:val="20"/>
                <w:szCs w:val="20"/>
              </w:rPr>
              <w:t>contacted</w:t>
            </w:r>
            <w:proofErr w:type="spellEnd"/>
            <w:r w:rsidRPr="00CF571A">
              <w:rPr>
                <w:sz w:val="20"/>
                <w:szCs w:val="20"/>
              </w:rPr>
              <w:t xml:space="preserve">                                         </w:t>
            </w:r>
            <w:r w:rsidRPr="00CF571A">
              <w:rPr>
                <w:sz w:val="20"/>
                <w:szCs w:val="20"/>
              </w:rPr>
              <w:tab/>
            </w:r>
            <w:r w:rsidRPr="00CF571A">
              <w:rPr>
                <w:sz w:val="20"/>
                <w:szCs w:val="20"/>
              </w:rPr>
              <w:tab/>
              <w:t xml:space="preserve">      </w:t>
            </w:r>
            <w:sdt>
              <w:sdtPr>
                <w:rPr>
                  <w:sz w:val="20"/>
                  <w:szCs w:val="20"/>
                </w:rPr>
                <w:tag w:val="goog_rdk_298"/>
                <w:id w:val="-936048454"/>
              </w:sdtPr>
              <w:sdtEndPr/>
              <w:sdtContent>
                <w:r w:rsidRPr="00CF571A">
                  <w:rPr>
                    <w:rFonts w:eastAsia="Arial Unicode MS" w:cs="Segoe UI Symbol"/>
                    <w:sz w:val="20"/>
                    <w:szCs w:val="20"/>
                  </w:rPr>
                  <w:t>☐</w:t>
                </w:r>
              </w:sdtContent>
            </w:sdt>
            <w:r w:rsidRPr="00CF571A">
              <w:rPr>
                <w:sz w:val="20"/>
                <w:szCs w:val="20"/>
              </w:rPr>
              <w:t xml:space="preserve"> </w:t>
            </w:r>
            <w:proofErr w:type="spellStart"/>
            <w:r w:rsidRPr="00CF571A">
              <w:rPr>
                <w:sz w:val="20"/>
                <w:szCs w:val="20"/>
              </w:rPr>
              <w:t>Yes</w:t>
            </w:r>
            <w:proofErr w:type="spellEnd"/>
            <w:r w:rsidRPr="00CF571A">
              <w:rPr>
                <w:sz w:val="20"/>
                <w:szCs w:val="20"/>
              </w:rPr>
              <w:t xml:space="preserve">              </w:t>
            </w:r>
            <w:sdt>
              <w:sdtPr>
                <w:rPr>
                  <w:sz w:val="20"/>
                  <w:szCs w:val="20"/>
                </w:rPr>
                <w:tag w:val="goog_rdk_299"/>
                <w:id w:val="206993933"/>
              </w:sdtPr>
              <w:sdtEndPr/>
              <w:sdtContent>
                <w:r w:rsidRPr="00CF571A">
                  <w:rPr>
                    <w:rFonts w:eastAsia="Arial Unicode MS" w:cs="Segoe UI Symbol"/>
                    <w:sz w:val="20"/>
                    <w:szCs w:val="20"/>
                  </w:rPr>
                  <w:t>☐</w:t>
                </w:r>
              </w:sdtContent>
            </w:sdt>
            <w:r w:rsidRPr="00CF571A">
              <w:rPr>
                <w:sz w:val="20"/>
                <w:szCs w:val="20"/>
              </w:rPr>
              <w:t xml:space="preserve"> No</w:t>
            </w:r>
          </w:p>
          <w:p w14:paraId="0C326D9D" w14:textId="77777777" w:rsidR="000E6684" w:rsidRPr="00CF571A" w:rsidRDefault="000E6684" w:rsidP="0091281A">
            <w:pPr>
              <w:spacing w:line="240" w:lineRule="auto"/>
              <w:rPr>
                <w:i/>
                <w:sz w:val="20"/>
                <w:szCs w:val="20"/>
              </w:rPr>
            </w:pPr>
            <w:r w:rsidRPr="00CF571A">
              <w:rPr>
                <w:i/>
                <w:sz w:val="20"/>
                <w:szCs w:val="20"/>
              </w:rPr>
              <w:t xml:space="preserve">Proje/Şantiye Müdürü ile irtibata geçildi                            </w:t>
            </w:r>
            <w:r w:rsidRPr="00CF571A">
              <w:rPr>
                <w:i/>
                <w:sz w:val="20"/>
                <w:szCs w:val="20"/>
              </w:rPr>
              <w:tab/>
            </w:r>
            <w:r w:rsidRPr="00CF571A">
              <w:rPr>
                <w:i/>
                <w:sz w:val="20"/>
                <w:szCs w:val="20"/>
              </w:rPr>
              <w:tab/>
              <w:t xml:space="preserve">      Evet                Hayır</w:t>
            </w:r>
          </w:p>
          <w:p w14:paraId="05A3C4D4" w14:textId="77777777" w:rsidR="000E6684" w:rsidRPr="00CF571A" w:rsidRDefault="000E6684" w:rsidP="0091281A">
            <w:pPr>
              <w:spacing w:line="240" w:lineRule="auto"/>
              <w:rPr>
                <w:i/>
                <w:sz w:val="20"/>
                <w:szCs w:val="20"/>
              </w:rPr>
            </w:pPr>
          </w:p>
        </w:tc>
      </w:tr>
      <w:tr w:rsidR="000E6684" w:rsidRPr="00CF571A" w14:paraId="0BEBAD33" w14:textId="77777777" w:rsidTr="0091281A">
        <w:trPr>
          <w:jc w:val="center"/>
        </w:trPr>
        <w:tc>
          <w:tcPr>
            <w:tcW w:w="9072" w:type="dxa"/>
            <w:gridSpan w:val="6"/>
          </w:tcPr>
          <w:p w14:paraId="26714329" w14:textId="77777777" w:rsidR="000E6684" w:rsidRPr="00CF571A" w:rsidRDefault="000E6684" w:rsidP="0091281A">
            <w:pPr>
              <w:spacing w:line="240" w:lineRule="auto"/>
              <w:rPr>
                <w:b/>
                <w:bCs/>
                <w:sz w:val="20"/>
                <w:szCs w:val="20"/>
              </w:rPr>
            </w:pPr>
            <w:r w:rsidRPr="00CF571A">
              <w:rPr>
                <w:b/>
                <w:bCs/>
                <w:sz w:val="20"/>
                <w:szCs w:val="20"/>
              </w:rPr>
              <w:t>CHANCE FIND DETAILS</w:t>
            </w:r>
          </w:p>
          <w:p w14:paraId="622A4D7D" w14:textId="77777777" w:rsidR="000E6684" w:rsidRPr="00CF571A" w:rsidRDefault="000E6684" w:rsidP="0091281A">
            <w:pPr>
              <w:spacing w:line="240" w:lineRule="auto"/>
              <w:rPr>
                <w:sz w:val="20"/>
                <w:szCs w:val="20"/>
              </w:rPr>
            </w:pPr>
            <w:r w:rsidRPr="00CF571A">
              <w:rPr>
                <w:b/>
                <w:bCs/>
                <w:i/>
                <w:sz w:val="20"/>
                <w:szCs w:val="20"/>
              </w:rPr>
              <w:t>RASTLANTISAL BULUNTU AYRINTILARI</w:t>
            </w:r>
          </w:p>
        </w:tc>
      </w:tr>
      <w:tr w:rsidR="000E6684" w:rsidRPr="00CF571A" w14:paraId="09C2064E" w14:textId="77777777" w:rsidTr="0091281A">
        <w:trPr>
          <w:jc w:val="center"/>
        </w:trPr>
        <w:tc>
          <w:tcPr>
            <w:tcW w:w="4536" w:type="dxa"/>
            <w:gridSpan w:val="3"/>
          </w:tcPr>
          <w:p w14:paraId="6B602982" w14:textId="77777777" w:rsidR="000E6684" w:rsidRPr="00CF571A" w:rsidRDefault="000E6684" w:rsidP="0091281A">
            <w:pPr>
              <w:spacing w:line="240" w:lineRule="auto"/>
              <w:rPr>
                <w:sz w:val="20"/>
                <w:szCs w:val="20"/>
              </w:rPr>
            </w:pPr>
          </w:p>
          <w:p w14:paraId="632551F7" w14:textId="77777777" w:rsidR="000E6684" w:rsidRPr="00CF571A" w:rsidRDefault="000E6684" w:rsidP="0091281A">
            <w:pPr>
              <w:spacing w:line="240" w:lineRule="auto"/>
              <w:rPr>
                <w:sz w:val="20"/>
                <w:szCs w:val="20"/>
              </w:rPr>
            </w:pPr>
            <w:r w:rsidRPr="00CF571A">
              <w:rPr>
                <w:sz w:val="20"/>
                <w:szCs w:val="20"/>
              </w:rPr>
              <w:t xml:space="preserve">GPS </w:t>
            </w:r>
            <w:proofErr w:type="spellStart"/>
            <w:r w:rsidRPr="00CF571A">
              <w:rPr>
                <w:sz w:val="20"/>
                <w:szCs w:val="20"/>
              </w:rPr>
              <w:t>coordinates</w:t>
            </w:r>
            <w:proofErr w:type="spellEnd"/>
          </w:p>
          <w:p w14:paraId="29C666BF" w14:textId="77777777" w:rsidR="000E6684" w:rsidRPr="00CF571A" w:rsidRDefault="000E6684" w:rsidP="0091281A">
            <w:pPr>
              <w:spacing w:line="240" w:lineRule="auto"/>
              <w:rPr>
                <w:sz w:val="20"/>
                <w:szCs w:val="20"/>
              </w:rPr>
            </w:pPr>
            <w:r w:rsidRPr="00CF571A">
              <w:rPr>
                <w:i/>
                <w:sz w:val="20"/>
                <w:szCs w:val="20"/>
              </w:rPr>
              <w:lastRenderedPageBreak/>
              <w:t>GPS koordinatları</w:t>
            </w:r>
          </w:p>
        </w:tc>
        <w:tc>
          <w:tcPr>
            <w:tcW w:w="4536" w:type="dxa"/>
            <w:gridSpan w:val="3"/>
          </w:tcPr>
          <w:p w14:paraId="3B606416" w14:textId="77777777" w:rsidR="000E6684" w:rsidRPr="00CF571A" w:rsidRDefault="000E6684" w:rsidP="0091281A">
            <w:pPr>
              <w:spacing w:line="240" w:lineRule="auto"/>
              <w:rPr>
                <w:sz w:val="20"/>
                <w:szCs w:val="20"/>
              </w:rPr>
            </w:pPr>
          </w:p>
          <w:p w14:paraId="7BEC6A65" w14:textId="77777777" w:rsidR="000E6684" w:rsidRPr="00CF571A" w:rsidRDefault="000E6684" w:rsidP="0091281A">
            <w:pPr>
              <w:spacing w:line="240" w:lineRule="auto"/>
              <w:rPr>
                <w:sz w:val="20"/>
                <w:szCs w:val="20"/>
              </w:rPr>
            </w:pPr>
            <w:r w:rsidRPr="00CF571A">
              <w:rPr>
                <w:sz w:val="20"/>
                <w:szCs w:val="20"/>
              </w:rPr>
              <w:t xml:space="preserve">Photo </w:t>
            </w:r>
            <w:proofErr w:type="spellStart"/>
            <w:r w:rsidRPr="00CF571A">
              <w:rPr>
                <w:sz w:val="20"/>
                <w:szCs w:val="20"/>
              </w:rPr>
              <w:t>record</w:t>
            </w:r>
            <w:proofErr w:type="spellEnd"/>
            <w:r w:rsidRPr="00CF571A">
              <w:rPr>
                <w:sz w:val="20"/>
                <w:szCs w:val="20"/>
              </w:rPr>
              <w:t xml:space="preserve">          </w:t>
            </w:r>
            <w:sdt>
              <w:sdtPr>
                <w:rPr>
                  <w:sz w:val="20"/>
                  <w:szCs w:val="20"/>
                </w:rPr>
                <w:tag w:val="goog_rdk_300"/>
                <w:id w:val="-1484229596"/>
              </w:sdtPr>
              <w:sdtEndPr/>
              <w:sdtContent>
                <w:r w:rsidRPr="00CF571A">
                  <w:rPr>
                    <w:rFonts w:eastAsia="Arial Unicode MS" w:cs="Segoe UI Symbol"/>
                    <w:sz w:val="20"/>
                    <w:szCs w:val="20"/>
                  </w:rPr>
                  <w:t>☐</w:t>
                </w:r>
              </w:sdtContent>
            </w:sdt>
            <w:r w:rsidRPr="00CF571A">
              <w:rPr>
                <w:sz w:val="20"/>
                <w:szCs w:val="20"/>
              </w:rPr>
              <w:t xml:space="preserve"> </w:t>
            </w:r>
            <w:proofErr w:type="spellStart"/>
            <w:r w:rsidRPr="00CF571A">
              <w:rPr>
                <w:sz w:val="20"/>
                <w:szCs w:val="20"/>
              </w:rPr>
              <w:t>Yes</w:t>
            </w:r>
            <w:proofErr w:type="spellEnd"/>
            <w:r w:rsidRPr="00CF571A">
              <w:rPr>
                <w:sz w:val="20"/>
                <w:szCs w:val="20"/>
              </w:rPr>
              <w:t xml:space="preserve">              </w:t>
            </w:r>
            <w:sdt>
              <w:sdtPr>
                <w:rPr>
                  <w:sz w:val="20"/>
                  <w:szCs w:val="20"/>
                </w:rPr>
                <w:tag w:val="goog_rdk_301"/>
                <w:id w:val="-664940155"/>
              </w:sdtPr>
              <w:sdtEndPr/>
              <w:sdtContent>
                <w:r w:rsidRPr="00CF571A">
                  <w:rPr>
                    <w:rFonts w:eastAsia="Arial Unicode MS" w:cs="Segoe UI Symbol"/>
                    <w:sz w:val="20"/>
                    <w:szCs w:val="20"/>
                  </w:rPr>
                  <w:t>☐</w:t>
                </w:r>
              </w:sdtContent>
            </w:sdt>
            <w:r w:rsidRPr="00CF571A">
              <w:rPr>
                <w:sz w:val="20"/>
                <w:szCs w:val="20"/>
              </w:rPr>
              <w:t xml:space="preserve"> No</w:t>
            </w:r>
          </w:p>
          <w:p w14:paraId="37BA8CB1" w14:textId="77777777" w:rsidR="000E6684" w:rsidRPr="00CF571A" w:rsidRDefault="000E6684" w:rsidP="0091281A">
            <w:pPr>
              <w:spacing w:line="240" w:lineRule="auto"/>
              <w:rPr>
                <w:sz w:val="20"/>
                <w:szCs w:val="20"/>
              </w:rPr>
            </w:pPr>
            <w:r w:rsidRPr="00CF571A">
              <w:rPr>
                <w:sz w:val="20"/>
                <w:szCs w:val="20"/>
              </w:rPr>
              <w:lastRenderedPageBreak/>
              <w:t xml:space="preserve">(HD </w:t>
            </w:r>
            <w:proofErr w:type="spellStart"/>
            <w:r w:rsidRPr="00CF571A">
              <w:rPr>
                <w:sz w:val="20"/>
                <w:szCs w:val="20"/>
              </w:rPr>
              <w:t>quality</w:t>
            </w:r>
            <w:proofErr w:type="spellEnd"/>
            <w:r w:rsidRPr="00CF571A">
              <w:rPr>
                <w:sz w:val="20"/>
                <w:szCs w:val="20"/>
              </w:rPr>
              <w:t xml:space="preserve"> – </w:t>
            </w:r>
            <w:proofErr w:type="spellStart"/>
            <w:r w:rsidRPr="00CF571A">
              <w:rPr>
                <w:sz w:val="20"/>
                <w:szCs w:val="20"/>
              </w:rPr>
              <w:t>no</w:t>
            </w:r>
            <w:proofErr w:type="spellEnd"/>
            <w:r w:rsidRPr="00CF571A">
              <w:rPr>
                <w:sz w:val="20"/>
                <w:szCs w:val="20"/>
              </w:rPr>
              <w:t xml:space="preserve"> </w:t>
            </w:r>
            <w:proofErr w:type="spellStart"/>
            <w:r w:rsidRPr="00CF571A">
              <w:rPr>
                <w:sz w:val="20"/>
                <w:szCs w:val="20"/>
              </w:rPr>
              <w:t>cell</w:t>
            </w:r>
            <w:proofErr w:type="spellEnd"/>
            <w:r w:rsidRPr="00CF571A">
              <w:rPr>
                <w:sz w:val="20"/>
                <w:szCs w:val="20"/>
              </w:rPr>
              <w:t xml:space="preserve"> </w:t>
            </w:r>
            <w:proofErr w:type="spellStart"/>
            <w:r w:rsidRPr="00CF571A">
              <w:rPr>
                <w:sz w:val="20"/>
                <w:szCs w:val="20"/>
              </w:rPr>
              <w:t>phone</w:t>
            </w:r>
            <w:proofErr w:type="spellEnd"/>
            <w:r w:rsidRPr="00CF571A">
              <w:rPr>
                <w:sz w:val="20"/>
                <w:szCs w:val="20"/>
              </w:rPr>
              <w:t xml:space="preserve"> </w:t>
            </w:r>
            <w:proofErr w:type="spellStart"/>
            <w:r w:rsidRPr="00CF571A">
              <w:rPr>
                <w:sz w:val="20"/>
                <w:szCs w:val="20"/>
              </w:rPr>
              <w:t>photos</w:t>
            </w:r>
            <w:proofErr w:type="spellEnd"/>
            <w:r w:rsidRPr="00CF571A">
              <w:rPr>
                <w:sz w:val="20"/>
                <w:szCs w:val="20"/>
              </w:rPr>
              <w:t>)</w:t>
            </w:r>
          </w:p>
          <w:p w14:paraId="0AB440A4" w14:textId="77777777" w:rsidR="000E6684" w:rsidRPr="00CF571A" w:rsidRDefault="000E6684" w:rsidP="0091281A">
            <w:pPr>
              <w:spacing w:line="240" w:lineRule="auto"/>
              <w:rPr>
                <w:i/>
                <w:sz w:val="20"/>
                <w:szCs w:val="20"/>
              </w:rPr>
            </w:pPr>
            <w:r w:rsidRPr="00CF571A">
              <w:rPr>
                <w:i/>
                <w:sz w:val="20"/>
                <w:szCs w:val="20"/>
              </w:rPr>
              <w:t>Fotoğraf kaydı</w:t>
            </w:r>
            <w:r w:rsidRPr="00CF571A">
              <w:rPr>
                <w:i/>
                <w:sz w:val="20"/>
                <w:szCs w:val="20"/>
              </w:rPr>
              <w:tab/>
              <w:t xml:space="preserve">  Evet                Hayır</w:t>
            </w:r>
          </w:p>
          <w:p w14:paraId="40207AFE" w14:textId="77777777" w:rsidR="000E6684" w:rsidRPr="00CF571A" w:rsidRDefault="000E6684" w:rsidP="0091281A">
            <w:pPr>
              <w:spacing w:line="240" w:lineRule="auto"/>
              <w:rPr>
                <w:i/>
                <w:sz w:val="20"/>
                <w:szCs w:val="20"/>
              </w:rPr>
            </w:pPr>
            <w:r w:rsidRPr="00CF571A">
              <w:rPr>
                <w:i/>
                <w:sz w:val="20"/>
                <w:szCs w:val="20"/>
              </w:rPr>
              <w:t>(HD kalitesinde – cep telefonu fotoğrafı değil)</w:t>
            </w:r>
          </w:p>
          <w:p w14:paraId="391B2A94" w14:textId="77777777" w:rsidR="000E6684" w:rsidRPr="00CF571A" w:rsidRDefault="000E6684" w:rsidP="0091281A">
            <w:pPr>
              <w:spacing w:line="240" w:lineRule="auto"/>
              <w:rPr>
                <w:sz w:val="20"/>
                <w:szCs w:val="20"/>
              </w:rPr>
            </w:pPr>
          </w:p>
          <w:p w14:paraId="623D5478" w14:textId="77777777" w:rsidR="000E6684" w:rsidRPr="00CF571A" w:rsidRDefault="000E6684" w:rsidP="0091281A">
            <w:pPr>
              <w:spacing w:line="240" w:lineRule="auto"/>
              <w:rPr>
                <w:sz w:val="20"/>
                <w:szCs w:val="20"/>
              </w:rPr>
            </w:pPr>
            <w:proofErr w:type="spellStart"/>
            <w:r w:rsidRPr="00CF571A">
              <w:rPr>
                <w:sz w:val="20"/>
                <w:szCs w:val="20"/>
              </w:rPr>
              <w:t>If</w:t>
            </w:r>
            <w:proofErr w:type="spellEnd"/>
            <w:r w:rsidRPr="00CF571A">
              <w:rPr>
                <w:sz w:val="20"/>
                <w:szCs w:val="20"/>
              </w:rPr>
              <w:t xml:space="preserve"> not, </w:t>
            </w:r>
            <w:proofErr w:type="spellStart"/>
            <w:r w:rsidRPr="00CF571A">
              <w:rPr>
                <w:sz w:val="20"/>
                <w:szCs w:val="20"/>
              </w:rPr>
              <w:t>explain</w:t>
            </w:r>
            <w:proofErr w:type="spellEnd"/>
            <w:r w:rsidRPr="00CF571A">
              <w:rPr>
                <w:sz w:val="20"/>
                <w:szCs w:val="20"/>
              </w:rPr>
              <w:t xml:space="preserve"> </w:t>
            </w:r>
            <w:proofErr w:type="spellStart"/>
            <w:r w:rsidRPr="00CF571A">
              <w:rPr>
                <w:sz w:val="20"/>
                <w:szCs w:val="20"/>
              </w:rPr>
              <w:t>why</w:t>
            </w:r>
            <w:proofErr w:type="spellEnd"/>
            <w:r w:rsidRPr="00CF571A">
              <w:rPr>
                <w:sz w:val="20"/>
                <w:szCs w:val="20"/>
              </w:rPr>
              <w:t>:</w:t>
            </w:r>
          </w:p>
          <w:p w14:paraId="65DE5E3A" w14:textId="77777777" w:rsidR="000E6684" w:rsidRPr="00CF571A" w:rsidRDefault="000E6684" w:rsidP="0091281A">
            <w:pPr>
              <w:spacing w:line="240" w:lineRule="auto"/>
              <w:rPr>
                <w:i/>
                <w:sz w:val="20"/>
                <w:szCs w:val="20"/>
              </w:rPr>
            </w:pPr>
            <w:r w:rsidRPr="00CF571A">
              <w:rPr>
                <w:i/>
                <w:sz w:val="20"/>
                <w:szCs w:val="20"/>
              </w:rPr>
              <w:t>Yok ise nedenini açıklayınız</w:t>
            </w:r>
          </w:p>
          <w:p w14:paraId="1ED1C0B9" w14:textId="77777777" w:rsidR="000E6684" w:rsidRPr="00CF571A" w:rsidRDefault="000E6684" w:rsidP="0091281A">
            <w:pPr>
              <w:spacing w:line="240" w:lineRule="auto"/>
              <w:rPr>
                <w:sz w:val="20"/>
                <w:szCs w:val="20"/>
              </w:rPr>
            </w:pPr>
          </w:p>
          <w:p w14:paraId="6FDB3107" w14:textId="77777777" w:rsidR="000E6684" w:rsidRPr="00CF571A" w:rsidRDefault="000E6684" w:rsidP="0091281A">
            <w:pPr>
              <w:spacing w:line="240" w:lineRule="auto"/>
              <w:rPr>
                <w:sz w:val="20"/>
                <w:szCs w:val="20"/>
              </w:rPr>
            </w:pPr>
            <w:proofErr w:type="spellStart"/>
            <w:r w:rsidRPr="00CF571A">
              <w:rPr>
                <w:sz w:val="20"/>
                <w:szCs w:val="20"/>
              </w:rPr>
              <w:t>Other</w:t>
            </w:r>
            <w:proofErr w:type="spellEnd"/>
            <w:r w:rsidRPr="00CF571A">
              <w:rPr>
                <w:sz w:val="20"/>
                <w:szCs w:val="20"/>
              </w:rPr>
              <w:t xml:space="preserve"> </w:t>
            </w:r>
            <w:proofErr w:type="spellStart"/>
            <w:r w:rsidRPr="00CF571A">
              <w:rPr>
                <w:sz w:val="20"/>
                <w:szCs w:val="20"/>
              </w:rPr>
              <w:t>records</w:t>
            </w:r>
            <w:proofErr w:type="spellEnd"/>
            <w:r w:rsidRPr="00CF571A">
              <w:rPr>
                <w:sz w:val="20"/>
                <w:szCs w:val="20"/>
              </w:rPr>
              <w:t xml:space="preserve">          </w:t>
            </w:r>
            <w:sdt>
              <w:sdtPr>
                <w:rPr>
                  <w:sz w:val="20"/>
                  <w:szCs w:val="20"/>
                </w:rPr>
                <w:tag w:val="goog_rdk_302"/>
                <w:id w:val="1200204016"/>
              </w:sdtPr>
              <w:sdtEndPr/>
              <w:sdtContent>
                <w:r w:rsidRPr="00CF571A">
                  <w:rPr>
                    <w:rFonts w:eastAsia="Arial Unicode MS" w:cs="Segoe UI Symbol"/>
                    <w:sz w:val="20"/>
                    <w:szCs w:val="20"/>
                  </w:rPr>
                  <w:t>☐</w:t>
                </w:r>
              </w:sdtContent>
            </w:sdt>
            <w:r w:rsidRPr="00CF571A">
              <w:rPr>
                <w:sz w:val="20"/>
                <w:szCs w:val="20"/>
              </w:rPr>
              <w:t xml:space="preserve"> </w:t>
            </w:r>
            <w:proofErr w:type="spellStart"/>
            <w:r w:rsidRPr="00CF571A">
              <w:rPr>
                <w:sz w:val="20"/>
                <w:szCs w:val="20"/>
              </w:rPr>
              <w:t>Yes</w:t>
            </w:r>
            <w:proofErr w:type="spellEnd"/>
            <w:r w:rsidRPr="00CF571A">
              <w:rPr>
                <w:sz w:val="20"/>
                <w:szCs w:val="20"/>
              </w:rPr>
              <w:t xml:space="preserve">              </w:t>
            </w:r>
            <w:sdt>
              <w:sdtPr>
                <w:rPr>
                  <w:sz w:val="20"/>
                  <w:szCs w:val="20"/>
                </w:rPr>
                <w:tag w:val="goog_rdk_303"/>
                <w:id w:val="1437103850"/>
              </w:sdtPr>
              <w:sdtEndPr/>
              <w:sdtContent>
                <w:r w:rsidRPr="00CF571A">
                  <w:rPr>
                    <w:rFonts w:eastAsia="Arial Unicode MS" w:cs="Segoe UI Symbol"/>
                    <w:sz w:val="20"/>
                    <w:szCs w:val="20"/>
                  </w:rPr>
                  <w:t>☐</w:t>
                </w:r>
              </w:sdtContent>
            </w:sdt>
            <w:r w:rsidRPr="00CF571A">
              <w:rPr>
                <w:sz w:val="20"/>
                <w:szCs w:val="20"/>
              </w:rPr>
              <w:t xml:space="preserve"> No</w:t>
            </w:r>
          </w:p>
          <w:p w14:paraId="46F4BFBF" w14:textId="77777777" w:rsidR="000E6684" w:rsidRPr="00CF571A" w:rsidRDefault="000E6684" w:rsidP="0091281A">
            <w:pPr>
              <w:spacing w:line="240" w:lineRule="auto"/>
              <w:rPr>
                <w:sz w:val="20"/>
                <w:szCs w:val="20"/>
              </w:rPr>
            </w:pPr>
            <w:proofErr w:type="spellStart"/>
            <w:r w:rsidRPr="00CF571A">
              <w:rPr>
                <w:sz w:val="20"/>
                <w:szCs w:val="20"/>
              </w:rPr>
              <w:t>Specify</w:t>
            </w:r>
            <w:proofErr w:type="spellEnd"/>
            <w:r w:rsidRPr="00CF571A">
              <w:rPr>
                <w:sz w:val="20"/>
                <w:szCs w:val="20"/>
              </w:rPr>
              <w:t xml:space="preserve"> (</w:t>
            </w:r>
            <w:proofErr w:type="spellStart"/>
            <w:r w:rsidRPr="00CF571A">
              <w:rPr>
                <w:sz w:val="20"/>
                <w:szCs w:val="20"/>
              </w:rPr>
              <w:t>drawings</w:t>
            </w:r>
            <w:proofErr w:type="spellEnd"/>
            <w:r w:rsidRPr="00CF571A">
              <w:rPr>
                <w:sz w:val="20"/>
                <w:szCs w:val="20"/>
              </w:rPr>
              <w:t xml:space="preserve">, HD </w:t>
            </w:r>
            <w:proofErr w:type="spellStart"/>
            <w:r w:rsidRPr="00CF571A">
              <w:rPr>
                <w:sz w:val="20"/>
                <w:szCs w:val="20"/>
              </w:rPr>
              <w:t>quality</w:t>
            </w:r>
            <w:proofErr w:type="spellEnd"/>
            <w:r w:rsidRPr="00CF571A">
              <w:rPr>
                <w:sz w:val="20"/>
                <w:szCs w:val="20"/>
              </w:rPr>
              <w:t xml:space="preserve"> </w:t>
            </w:r>
            <w:proofErr w:type="spellStart"/>
            <w:r w:rsidRPr="00CF571A">
              <w:rPr>
                <w:sz w:val="20"/>
                <w:szCs w:val="20"/>
              </w:rPr>
              <w:t>videos</w:t>
            </w:r>
            <w:proofErr w:type="spellEnd"/>
            <w:r w:rsidRPr="00CF571A">
              <w:rPr>
                <w:sz w:val="20"/>
                <w:szCs w:val="20"/>
              </w:rPr>
              <w:t xml:space="preserve">, </w:t>
            </w:r>
            <w:proofErr w:type="spellStart"/>
            <w:r w:rsidRPr="00CF571A">
              <w:rPr>
                <w:sz w:val="20"/>
                <w:szCs w:val="20"/>
              </w:rPr>
              <w:t>etc</w:t>
            </w:r>
            <w:proofErr w:type="spellEnd"/>
            <w:r w:rsidRPr="00CF571A">
              <w:rPr>
                <w:sz w:val="20"/>
                <w:szCs w:val="20"/>
              </w:rPr>
              <w:t>.):</w:t>
            </w:r>
          </w:p>
          <w:p w14:paraId="366CD2EF" w14:textId="77777777" w:rsidR="000E6684" w:rsidRPr="00CF571A" w:rsidRDefault="000E6684" w:rsidP="0091281A">
            <w:pPr>
              <w:spacing w:line="240" w:lineRule="auto"/>
              <w:rPr>
                <w:i/>
                <w:sz w:val="20"/>
                <w:szCs w:val="20"/>
              </w:rPr>
            </w:pPr>
            <w:r w:rsidRPr="00CF571A">
              <w:rPr>
                <w:i/>
                <w:sz w:val="20"/>
                <w:szCs w:val="20"/>
              </w:rPr>
              <w:t>Diğer kayıtlar            Evet                 Hayır</w:t>
            </w:r>
          </w:p>
          <w:p w14:paraId="07E4FEC8" w14:textId="77777777" w:rsidR="000E6684" w:rsidRPr="00CF571A" w:rsidRDefault="000E6684" w:rsidP="0091281A">
            <w:pPr>
              <w:spacing w:line="240" w:lineRule="auto"/>
              <w:rPr>
                <w:i/>
                <w:sz w:val="20"/>
                <w:szCs w:val="20"/>
              </w:rPr>
            </w:pPr>
            <w:r w:rsidRPr="00CF571A">
              <w:rPr>
                <w:i/>
                <w:sz w:val="20"/>
                <w:szCs w:val="20"/>
              </w:rPr>
              <w:t>Belirtin (çizimler, HD kalite videolar, vb.)</w:t>
            </w:r>
          </w:p>
          <w:p w14:paraId="770EFDF8" w14:textId="77777777" w:rsidR="000E6684" w:rsidRPr="00CF571A" w:rsidRDefault="000E6684" w:rsidP="0091281A">
            <w:pPr>
              <w:spacing w:line="240" w:lineRule="auto"/>
              <w:rPr>
                <w:sz w:val="20"/>
                <w:szCs w:val="20"/>
              </w:rPr>
            </w:pPr>
          </w:p>
          <w:p w14:paraId="1531FF98" w14:textId="77777777" w:rsidR="000E6684" w:rsidRPr="00CF571A" w:rsidRDefault="000E6684" w:rsidP="0091281A">
            <w:pPr>
              <w:spacing w:line="240" w:lineRule="auto"/>
              <w:rPr>
                <w:sz w:val="20"/>
                <w:szCs w:val="20"/>
              </w:rPr>
            </w:pPr>
          </w:p>
          <w:p w14:paraId="3A271E4B" w14:textId="77777777" w:rsidR="000E6684" w:rsidRPr="00CF571A" w:rsidRDefault="000E6684" w:rsidP="0091281A">
            <w:pPr>
              <w:spacing w:line="240" w:lineRule="auto"/>
              <w:rPr>
                <w:sz w:val="20"/>
                <w:szCs w:val="20"/>
              </w:rPr>
            </w:pPr>
          </w:p>
        </w:tc>
      </w:tr>
      <w:tr w:rsidR="000E6684" w:rsidRPr="00CF571A" w14:paraId="201AA90D" w14:textId="77777777" w:rsidTr="0091281A">
        <w:trPr>
          <w:jc w:val="center"/>
        </w:trPr>
        <w:tc>
          <w:tcPr>
            <w:tcW w:w="9072" w:type="dxa"/>
            <w:gridSpan w:val="6"/>
          </w:tcPr>
          <w:p w14:paraId="737896C1" w14:textId="77777777" w:rsidR="000E6684" w:rsidRPr="00CF571A" w:rsidRDefault="000E6684" w:rsidP="0091281A">
            <w:pPr>
              <w:spacing w:line="240" w:lineRule="auto"/>
              <w:rPr>
                <w:sz w:val="20"/>
                <w:szCs w:val="20"/>
              </w:rPr>
            </w:pPr>
          </w:p>
          <w:p w14:paraId="743C61B2" w14:textId="77777777" w:rsidR="000E6684" w:rsidRPr="00CF571A" w:rsidRDefault="000E6684" w:rsidP="0091281A">
            <w:pPr>
              <w:spacing w:line="240" w:lineRule="auto"/>
              <w:rPr>
                <w:sz w:val="20"/>
                <w:szCs w:val="20"/>
              </w:rPr>
            </w:pPr>
            <w:proofErr w:type="spellStart"/>
            <w:r w:rsidRPr="00CF571A">
              <w:rPr>
                <w:sz w:val="20"/>
                <w:szCs w:val="20"/>
              </w:rPr>
              <w:t>Description</w:t>
            </w:r>
            <w:proofErr w:type="spellEnd"/>
            <w:r w:rsidRPr="00CF571A">
              <w:rPr>
                <w:sz w:val="20"/>
                <w:szCs w:val="20"/>
              </w:rPr>
              <w:t xml:space="preserve"> of </w:t>
            </w:r>
            <w:proofErr w:type="spellStart"/>
            <w:r w:rsidRPr="00CF571A">
              <w:rPr>
                <w:sz w:val="20"/>
                <w:szCs w:val="20"/>
              </w:rPr>
              <w:t>chance</w:t>
            </w:r>
            <w:proofErr w:type="spellEnd"/>
            <w:r w:rsidRPr="00CF571A">
              <w:rPr>
                <w:sz w:val="20"/>
                <w:szCs w:val="20"/>
              </w:rPr>
              <w:t xml:space="preserve"> </w:t>
            </w:r>
            <w:proofErr w:type="spellStart"/>
            <w:r w:rsidRPr="00CF571A">
              <w:rPr>
                <w:sz w:val="20"/>
                <w:szCs w:val="20"/>
              </w:rPr>
              <w:t>find</w:t>
            </w:r>
            <w:proofErr w:type="spellEnd"/>
            <w:r w:rsidRPr="00CF571A">
              <w:rPr>
                <w:sz w:val="20"/>
                <w:szCs w:val="20"/>
              </w:rPr>
              <w:t>:</w:t>
            </w:r>
          </w:p>
          <w:p w14:paraId="4B7CE5F8" w14:textId="77777777" w:rsidR="000E6684" w:rsidRPr="00CF571A" w:rsidRDefault="000E6684" w:rsidP="0091281A">
            <w:pPr>
              <w:spacing w:line="240" w:lineRule="auto"/>
              <w:rPr>
                <w:i/>
                <w:sz w:val="20"/>
                <w:szCs w:val="20"/>
              </w:rPr>
            </w:pPr>
            <w:r w:rsidRPr="00CF571A">
              <w:rPr>
                <w:i/>
                <w:sz w:val="20"/>
                <w:szCs w:val="20"/>
              </w:rPr>
              <w:t>Rastlantısal buluntunun tanımı</w:t>
            </w:r>
          </w:p>
          <w:p w14:paraId="118F4220" w14:textId="77777777" w:rsidR="000E6684" w:rsidRPr="00CF571A" w:rsidRDefault="000E6684" w:rsidP="0091281A">
            <w:pPr>
              <w:spacing w:line="240" w:lineRule="auto"/>
              <w:rPr>
                <w:sz w:val="20"/>
                <w:szCs w:val="20"/>
              </w:rPr>
            </w:pPr>
          </w:p>
          <w:p w14:paraId="3FE86FBC" w14:textId="77777777" w:rsidR="000E6684" w:rsidRPr="00CF571A" w:rsidRDefault="000E6684" w:rsidP="0091281A">
            <w:pPr>
              <w:spacing w:line="240" w:lineRule="auto"/>
              <w:rPr>
                <w:sz w:val="20"/>
                <w:szCs w:val="20"/>
              </w:rPr>
            </w:pPr>
          </w:p>
          <w:p w14:paraId="53135C48" w14:textId="77777777" w:rsidR="000E6684" w:rsidRPr="00CF571A" w:rsidRDefault="000E6684" w:rsidP="0091281A">
            <w:pPr>
              <w:spacing w:line="240" w:lineRule="auto"/>
              <w:rPr>
                <w:sz w:val="20"/>
                <w:szCs w:val="20"/>
              </w:rPr>
            </w:pPr>
          </w:p>
          <w:p w14:paraId="28C81FF5" w14:textId="77777777" w:rsidR="000E6684" w:rsidRPr="00CF571A" w:rsidRDefault="000E6684" w:rsidP="0091281A">
            <w:pPr>
              <w:spacing w:line="240" w:lineRule="auto"/>
              <w:rPr>
                <w:sz w:val="20"/>
                <w:szCs w:val="20"/>
              </w:rPr>
            </w:pPr>
          </w:p>
          <w:p w14:paraId="207EBFC4" w14:textId="77777777" w:rsidR="000E6684" w:rsidRPr="00CF571A" w:rsidRDefault="000E6684" w:rsidP="0091281A">
            <w:pPr>
              <w:spacing w:line="240" w:lineRule="auto"/>
              <w:rPr>
                <w:sz w:val="20"/>
                <w:szCs w:val="20"/>
              </w:rPr>
            </w:pPr>
          </w:p>
          <w:p w14:paraId="398F79CD" w14:textId="77777777" w:rsidR="000E6684" w:rsidRPr="00CF571A" w:rsidRDefault="000E6684" w:rsidP="0091281A">
            <w:pPr>
              <w:spacing w:line="240" w:lineRule="auto"/>
              <w:rPr>
                <w:sz w:val="20"/>
                <w:szCs w:val="20"/>
              </w:rPr>
            </w:pPr>
          </w:p>
          <w:p w14:paraId="50407EC5" w14:textId="77777777" w:rsidR="000E6684" w:rsidRPr="00CF571A" w:rsidRDefault="000E6684" w:rsidP="0091281A">
            <w:pPr>
              <w:spacing w:line="240" w:lineRule="auto"/>
              <w:rPr>
                <w:sz w:val="20"/>
                <w:szCs w:val="20"/>
              </w:rPr>
            </w:pPr>
          </w:p>
          <w:p w14:paraId="554C287A" w14:textId="77777777" w:rsidR="000E6684" w:rsidRPr="00CF571A" w:rsidRDefault="000E6684" w:rsidP="0091281A">
            <w:pPr>
              <w:spacing w:line="240" w:lineRule="auto"/>
              <w:rPr>
                <w:sz w:val="20"/>
                <w:szCs w:val="20"/>
              </w:rPr>
            </w:pPr>
          </w:p>
          <w:p w14:paraId="65B9B326" w14:textId="77777777" w:rsidR="000E6684" w:rsidRPr="00CF571A" w:rsidRDefault="000E6684" w:rsidP="0091281A">
            <w:pPr>
              <w:spacing w:line="240" w:lineRule="auto"/>
              <w:rPr>
                <w:sz w:val="20"/>
                <w:szCs w:val="20"/>
              </w:rPr>
            </w:pPr>
          </w:p>
        </w:tc>
      </w:tr>
      <w:tr w:rsidR="000E6684" w:rsidRPr="00CF571A" w14:paraId="09B8B965" w14:textId="77777777" w:rsidTr="0091281A">
        <w:trPr>
          <w:jc w:val="center"/>
        </w:trPr>
        <w:tc>
          <w:tcPr>
            <w:tcW w:w="9072" w:type="dxa"/>
            <w:gridSpan w:val="6"/>
          </w:tcPr>
          <w:p w14:paraId="39D40EF2" w14:textId="77777777" w:rsidR="000E6684" w:rsidRPr="00CF571A" w:rsidRDefault="000E6684" w:rsidP="0091281A">
            <w:pPr>
              <w:spacing w:line="240" w:lineRule="auto"/>
              <w:rPr>
                <w:sz w:val="20"/>
                <w:szCs w:val="20"/>
              </w:rPr>
            </w:pPr>
            <w:proofErr w:type="spellStart"/>
            <w:r w:rsidRPr="00CF571A">
              <w:rPr>
                <w:sz w:val="20"/>
                <w:szCs w:val="20"/>
              </w:rPr>
              <w:t>Description</w:t>
            </w:r>
            <w:proofErr w:type="spellEnd"/>
            <w:r w:rsidRPr="00CF571A">
              <w:rPr>
                <w:sz w:val="20"/>
                <w:szCs w:val="20"/>
              </w:rPr>
              <w:t xml:space="preserve"> of site </w:t>
            </w:r>
            <w:proofErr w:type="spellStart"/>
            <w:r w:rsidRPr="00CF571A">
              <w:rPr>
                <w:sz w:val="20"/>
                <w:szCs w:val="20"/>
              </w:rPr>
              <w:t>and</w:t>
            </w:r>
            <w:proofErr w:type="spellEnd"/>
            <w:r w:rsidRPr="00CF571A">
              <w:rPr>
                <w:sz w:val="20"/>
                <w:szCs w:val="20"/>
              </w:rPr>
              <w:t xml:space="preserve"> </w:t>
            </w:r>
            <w:proofErr w:type="spellStart"/>
            <w:r w:rsidRPr="00CF571A">
              <w:rPr>
                <w:sz w:val="20"/>
                <w:szCs w:val="20"/>
              </w:rPr>
              <w:t>vegetation</w:t>
            </w:r>
            <w:proofErr w:type="spellEnd"/>
            <w:r w:rsidRPr="00CF571A">
              <w:rPr>
                <w:sz w:val="20"/>
                <w:szCs w:val="20"/>
              </w:rPr>
              <w:t>: (</w:t>
            </w:r>
            <w:proofErr w:type="spellStart"/>
            <w:r w:rsidRPr="00CF571A">
              <w:rPr>
                <w:sz w:val="20"/>
                <w:szCs w:val="20"/>
              </w:rPr>
              <w:t>e.g</w:t>
            </w:r>
            <w:proofErr w:type="spellEnd"/>
            <w:r w:rsidRPr="00CF571A">
              <w:rPr>
                <w:sz w:val="20"/>
                <w:szCs w:val="20"/>
              </w:rPr>
              <w:t xml:space="preserve">. </w:t>
            </w:r>
            <w:proofErr w:type="spellStart"/>
            <w:r w:rsidRPr="00CF571A">
              <w:rPr>
                <w:sz w:val="20"/>
                <w:szCs w:val="20"/>
              </w:rPr>
              <w:t>surface</w:t>
            </w:r>
            <w:proofErr w:type="spellEnd"/>
            <w:r w:rsidRPr="00CF571A">
              <w:rPr>
                <w:sz w:val="20"/>
                <w:szCs w:val="20"/>
              </w:rPr>
              <w:t xml:space="preserve"> </w:t>
            </w:r>
            <w:proofErr w:type="spellStart"/>
            <w:r w:rsidRPr="00CF571A">
              <w:rPr>
                <w:sz w:val="20"/>
                <w:szCs w:val="20"/>
              </w:rPr>
              <w:t>sediment</w:t>
            </w:r>
            <w:proofErr w:type="spellEnd"/>
            <w:r w:rsidRPr="00CF571A">
              <w:rPr>
                <w:sz w:val="20"/>
                <w:szCs w:val="20"/>
              </w:rPr>
              <w:t xml:space="preserve"> </w:t>
            </w:r>
            <w:proofErr w:type="spellStart"/>
            <w:r w:rsidRPr="00CF571A">
              <w:rPr>
                <w:sz w:val="20"/>
                <w:szCs w:val="20"/>
              </w:rPr>
              <w:t>type</w:t>
            </w:r>
            <w:proofErr w:type="spellEnd"/>
            <w:r w:rsidRPr="00CF571A">
              <w:rPr>
                <w:sz w:val="20"/>
                <w:szCs w:val="20"/>
              </w:rPr>
              <w:t xml:space="preserve">, </w:t>
            </w:r>
            <w:proofErr w:type="spellStart"/>
            <w:r w:rsidRPr="00CF571A">
              <w:rPr>
                <w:sz w:val="20"/>
                <w:szCs w:val="20"/>
              </w:rPr>
              <w:t>ground</w:t>
            </w:r>
            <w:proofErr w:type="spellEnd"/>
            <w:r w:rsidRPr="00CF571A">
              <w:rPr>
                <w:sz w:val="20"/>
                <w:szCs w:val="20"/>
              </w:rPr>
              <w:t xml:space="preserve"> </w:t>
            </w:r>
            <w:proofErr w:type="spellStart"/>
            <w:r w:rsidRPr="00CF571A">
              <w:rPr>
                <w:sz w:val="20"/>
                <w:szCs w:val="20"/>
              </w:rPr>
              <w:t>surface</w:t>
            </w:r>
            <w:proofErr w:type="spellEnd"/>
            <w:r w:rsidRPr="00CF571A">
              <w:rPr>
                <w:sz w:val="20"/>
                <w:szCs w:val="20"/>
              </w:rPr>
              <w:t xml:space="preserve"> </w:t>
            </w:r>
            <w:proofErr w:type="spellStart"/>
            <w:r w:rsidRPr="00CF571A">
              <w:rPr>
                <w:sz w:val="20"/>
                <w:szCs w:val="20"/>
              </w:rPr>
              <w:t>visibility</w:t>
            </w:r>
            <w:proofErr w:type="spellEnd"/>
            <w:r w:rsidRPr="00CF571A">
              <w:rPr>
                <w:sz w:val="20"/>
                <w:szCs w:val="20"/>
              </w:rPr>
              <w:t xml:space="preserve">, </w:t>
            </w:r>
            <w:proofErr w:type="spellStart"/>
            <w:r w:rsidRPr="00CF571A">
              <w:rPr>
                <w:sz w:val="20"/>
                <w:szCs w:val="20"/>
              </w:rPr>
              <w:t>distance</w:t>
            </w:r>
            <w:proofErr w:type="spellEnd"/>
            <w:r w:rsidRPr="00CF571A">
              <w:rPr>
                <w:sz w:val="20"/>
                <w:szCs w:val="20"/>
              </w:rPr>
              <w:t xml:space="preserve"> </w:t>
            </w:r>
            <w:proofErr w:type="spellStart"/>
            <w:r w:rsidRPr="00CF571A">
              <w:rPr>
                <w:sz w:val="20"/>
                <w:szCs w:val="20"/>
              </w:rPr>
              <w:t>to</w:t>
            </w:r>
            <w:proofErr w:type="spellEnd"/>
            <w:r w:rsidRPr="00CF571A">
              <w:rPr>
                <w:sz w:val="20"/>
                <w:szCs w:val="20"/>
              </w:rPr>
              <w:t xml:space="preserve"> </w:t>
            </w:r>
            <w:proofErr w:type="spellStart"/>
            <w:r w:rsidRPr="00CF571A">
              <w:rPr>
                <w:sz w:val="20"/>
                <w:szCs w:val="20"/>
              </w:rPr>
              <w:t>closest</w:t>
            </w:r>
            <w:proofErr w:type="spellEnd"/>
            <w:r w:rsidRPr="00CF571A">
              <w:rPr>
                <w:sz w:val="20"/>
                <w:szCs w:val="20"/>
              </w:rPr>
              <w:t xml:space="preserve"> </w:t>
            </w:r>
            <w:proofErr w:type="spellStart"/>
            <w:r w:rsidRPr="00CF571A">
              <w:rPr>
                <w:sz w:val="20"/>
                <w:szCs w:val="20"/>
              </w:rPr>
              <w:t>watercourse</w:t>
            </w:r>
            <w:proofErr w:type="spellEnd"/>
            <w:r w:rsidRPr="00CF571A">
              <w:rPr>
                <w:sz w:val="20"/>
                <w:szCs w:val="20"/>
              </w:rPr>
              <w:t xml:space="preserve">, </w:t>
            </w:r>
            <w:proofErr w:type="spellStart"/>
            <w:r w:rsidRPr="00CF571A">
              <w:rPr>
                <w:sz w:val="20"/>
                <w:szCs w:val="20"/>
              </w:rPr>
              <w:t>etc</w:t>
            </w:r>
            <w:proofErr w:type="spellEnd"/>
            <w:r w:rsidRPr="00CF571A">
              <w:rPr>
                <w:sz w:val="20"/>
                <w:szCs w:val="20"/>
              </w:rPr>
              <w:t>.)</w:t>
            </w:r>
          </w:p>
          <w:p w14:paraId="174E2EBC" w14:textId="77777777" w:rsidR="000E6684" w:rsidRPr="00CF571A" w:rsidRDefault="000E6684" w:rsidP="0091281A">
            <w:pPr>
              <w:spacing w:line="240" w:lineRule="auto"/>
              <w:rPr>
                <w:sz w:val="20"/>
                <w:szCs w:val="20"/>
              </w:rPr>
            </w:pPr>
            <w:r w:rsidRPr="00CF571A">
              <w:rPr>
                <w:i/>
                <w:sz w:val="20"/>
                <w:szCs w:val="20"/>
              </w:rPr>
              <w:t>Sahanın ve bitki örtüsünün tanımı: (</w:t>
            </w:r>
            <w:proofErr w:type="spellStart"/>
            <w:r w:rsidRPr="00CF571A">
              <w:rPr>
                <w:i/>
                <w:sz w:val="20"/>
                <w:szCs w:val="20"/>
              </w:rPr>
              <w:t>örn</w:t>
            </w:r>
            <w:proofErr w:type="spellEnd"/>
            <w:r w:rsidRPr="00CF571A">
              <w:rPr>
                <w:i/>
                <w:sz w:val="20"/>
                <w:szCs w:val="20"/>
              </w:rPr>
              <w:t xml:space="preserve">. Yüzey </w:t>
            </w:r>
            <w:proofErr w:type="spellStart"/>
            <w:r w:rsidRPr="00CF571A">
              <w:rPr>
                <w:i/>
                <w:sz w:val="20"/>
                <w:szCs w:val="20"/>
              </w:rPr>
              <w:t>sediman</w:t>
            </w:r>
            <w:proofErr w:type="spellEnd"/>
            <w:r w:rsidRPr="00CF571A">
              <w:rPr>
                <w:i/>
                <w:sz w:val="20"/>
                <w:szCs w:val="20"/>
              </w:rPr>
              <w:t xml:space="preserve"> türü, yüzey zemin görünürlüğü, en yakın su yoluna olan mesafe, vb.)</w:t>
            </w:r>
          </w:p>
          <w:p w14:paraId="2D63AD74" w14:textId="77777777" w:rsidR="000E6684" w:rsidRPr="00CF571A" w:rsidRDefault="000E6684" w:rsidP="0091281A">
            <w:pPr>
              <w:spacing w:line="240" w:lineRule="auto"/>
              <w:rPr>
                <w:sz w:val="20"/>
                <w:szCs w:val="20"/>
              </w:rPr>
            </w:pPr>
          </w:p>
          <w:p w14:paraId="6401F5BC" w14:textId="77777777" w:rsidR="000E6684" w:rsidRPr="00CF571A" w:rsidRDefault="000E6684" w:rsidP="0091281A">
            <w:pPr>
              <w:spacing w:line="240" w:lineRule="auto"/>
              <w:rPr>
                <w:sz w:val="20"/>
                <w:szCs w:val="20"/>
              </w:rPr>
            </w:pPr>
          </w:p>
          <w:p w14:paraId="3A3D08C9" w14:textId="77777777" w:rsidR="000E6684" w:rsidRPr="00CF571A" w:rsidRDefault="000E6684" w:rsidP="0091281A">
            <w:pPr>
              <w:spacing w:line="240" w:lineRule="auto"/>
              <w:rPr>
                <w:sz w:val="20"/>
                <w:szCs w:val="20"/>
              </w:rPr>
            </w:pPr>
          </w:p>
          <w:p w14:paraId="5286D88A" w14:textId="77777777" w:rsidR="000E6684" w:rsidRPr="00CF571A" w:rsidRDefault="000E6684" w:rsidP="0091281A">
            <w:pPr>
              <w:spacing w:line="240" w:lineRule="auto"/>
              <w:rPr>
                <w:sz w:val="20"/>
                <w:szCs w:val="20"/>
              </w:rPr>
            </w:pPr>
          </w:p>
          <w:p w14:paraId="1A2E17F4" w14:textId="77777777" w:rsidR="000E6684" w:rsidRPr="00CF571A" w:rsidRDefault="000E6684" w:rsidP="0091281A">
            <w:pPr>
              <w:spacing w:line="240" w:lineRule="auto"/>
              <w:rPr>
                <w:sz w:val="20"/>
                <w:szCs w:val="20"/>
              </w:rPr>
            </w:pPr>
          </w:p>
          <w:p w14:paraId="75599BBE" w14:textId="77777777" w:rsidR="000E6684" w:rsidRPr="00CF571A" w:rsidRDefault="000E6684" w:rsidP="0091281A">
            <w:pPr>
              <w:spacing w:line="240" w:lineRule="auto"/>
              <w:rPr>
                <w:sz w:val="20"/>
                <w:szCs w:val="20"/>
              </w:rPr>
            </w:pPr>
          </w:p>
        </w:tc>
      </w:tr>
      <w:tr w:rsidR="000E6684" w:rsidRPr="00CF571A" w14:paraId="0444D67B" w14:textId="77777777" w:rsidTr="0091281A">
        <w:trPr>
          <w:jc w:val="center"/>
        </w:trPr>
        <w:tc>
          <w:tcPr>
            <w:tcW w:w="9072" w:type="dxa"/>
            <w:gridSpan w:val="6"/>
          </w:tcPr>
          <w:p w14:paraId="0EAD046D" w14:textId="77777777" w:rsidR="000E6684" w:rsidRPr="00CF571A" w:rsidRDefault="000E6684" w:rsidP="0091281A">
            <w:pPr>
              <w:spacing w:line="240" w:lineRule="auto"/>
              <w:rPr>
                <w:b/>
                <w:bCs/>
                <w:sz w:val="20"/>
                <w:szCs w:val="20"/>
              </w:rPr>
            </w:pPr>
            <w:r w:rsidRPr="00CF571A">
              <w:rPr>
                <w:b/>
                <w:bCs/>
                <w:sz w:val="20"/>
                <w:szCs w:val="20"/>
              </w:rPr>
              <w:t>PART B</w:t>
            </w:r>
          </w:p>
          <w:p w14:paraId="1E8F8DEF" w14:textId="77777777" w:rsidR="000E6684" w:rsidRPr="00CF571A" w:rsidRDefault="000E6684" w:rsidP="0091281A">
            <w:pPr>
              <w:spacing w:line="240" w:lineRule="auto"/>
              <w:rPr>
                <w:sz w:val="20"/>
                <w:szCs w:val="20"/>
              </w:rPr>
            </w:pPr>
            <w:r w:rsidRPr="00CF571A">
              <w:rPr>
                <w:b/>
                <w:bCs/>
                <w:i/>
                <w:sz w:val="20"/>
                <w:szCs w:val="20"/>
              </w:rPr>
              <w:t>BÖLÜM B</w:t>
            </w:r>
          </w:p>
        </w:tc>
      </w:tr>
      <w:tr w:rsidR="000E6684" w:rsidRPr="00CF571A" w14:paraId="7FD7818A" w14:textId="77777777" w:rsidTr="0091281A">
        <w:trPr>
          <w:jc w:val="center"/>
        </w:trPr>
        <w:tc>
          <w:tcPr>
            <w:tcW w:w="9072" w:type="dxa"/>
            <w:gridSpan w:val="6"/>
          </w:tcPr>
          <w:p w14:paraId="5FE4D930" w14:textId="77777777" w:rsidR="000E6684" w:rsidRPr="00CF571A" w:rsidRDefault="000E6684" w:rsidP="0091281A">
            <w:pPr>
              <w:spacing w:line="240" w:lineRule="auto"/>
              <w:rPr>
                <w:sz w:val="20"/>
                <w:szCs w:val="20"/>
              </w:rPr>
            </w:pPr>
          </w:p>
          <w:p w14:paraId="696D0297" w14:textId="77777777" w:rsidR="000E6684" w:rsidRPr="00CF571A" w:rsidRDefault="000E6684" w:rsidP="0091281A">
            <w:pPr>
              <w:spacing w:line="240" w:lineRule="auto"/>
              <w:rPr>
                <w:sz w:val="20"/>
                <w:szCs w:val="20"/>
              </w:rPr>
            </w:pPr>
            <w:r w:rsidRPr="00CF571A">
              <w:rPr>
                <w:sz w:val="20"/>
                <w:szCs w:val="20"/>
              </w:rPr>
              <w:t>NOTIFICATION OF MUSEUM DIRECTORATE ARCHAEOLOGIST</w:t>
            </w:r>
          </w:p>
          <w:p w14:paraId="16095A3D" w14:textId="77777777" w:rsidR="000E6684" w:rsidRPr="00CF571A" w:rsidRDefault="000E6684" w:rsidP="0091281A">
            <w:pPr>
              <w:spacing w:line="240" w:lineRule="auto"/>
              <w:rPr>
                <w:sz w:val="20"/>
                <w:szCs w:val="20"/>
              </w:rPr>
            </w:pPr>
            <w:r w:rsidRPr="00CF571A">
              <w:rPr>
                <w:i/>
                <w:sz w:val="20"/>
                <w:szCs w:val="20"/>
              </w:rPr>
              <w:t>MÜZE MÜDÜRLÜĞÜ ARKEOLOĞUNA BİLDİRİ</w:t>
            </w:r>
          </w:p>
        </w:tc>
      </w:tr>
      <w:tr w:rsidR="000E6684" w:rsidRPr="00CF571A" w14:paraId="6A60CA75" w14:textId="77777777" w:rsidTr="0091281A">
        <w:trPr>
          <w:jc w:val="center"/>
        </w:trPr>
        <w:tc>
          <w:tcPr>
            <w:tcW w:w="9072" w:type="dxa"/>
            <w:gridSpan w:val="6"/>
          </w:tcPr>
          <w:p w14:paraId="099191DC" w14:textId="77777777" w:rsidR="000E6684" w:rsidRPr="00CF571A" w:rsidRDefault="000E6684" w:rsidP="0091281A">
            <w:pPr>
              <w:spacing w:line="240" w:lineRule="auto"/>
              <w:rPr>
                <w:sz w:val="20"/>
                <w:szCs w:val="20"/>
              </w:rPr>
            </w:pPr>
          </w:p>
          <w:p w14:paraId="309548D0" w14:textId="77777777" w:rsidR="000E6684" w:rsidRPr="00CF571A" w:rsidRDefault="000E6684" w:rsidP="0091281A">
            <w:pPr>
              <w:spacing w:line="240" w:lineRule="auto"/>
              <w:rPr>
                <w:sz w:val="20"/>
                <w:szCs w:val="20"/>
              </w:rPr>
            </w:pPr>
            <w:proofErr w:type="spellStart"/>
            <w:r w:rsidRPr="00CF571A">
              <w:rPr>
                <w:sz w:val="20"/>
                <w:szCs w:val="20"/>
              </w:rPr>
              <w:t>Monitoring</w:t>
            </w:r>
            <w:proofErr w:type="spellEnd"/>
            <w:r w:rsidRPr="00CF571A">
              <w:rPr>
                <w:sz w:val="20"/>
                <w:szCs w:val="20"/>
              </w:rPr>
              <w:t xml:space="preserve"> </w:t>
            </w:r>
            <w:proofErr w:type="spellStart"/>
            <w:r w:rsidRPr="00CF571A">
              <w:rPr>
                <w:sz w:val="20"/>
                <w:szCs w:val="20"/>
              </w:rPr>
              <w:t>archaeologist</w:t>
            </w:r>
            <w:proofErr w:type="spellEnd"/>
            <w:r w:rsidRPr="00CF571A">
              <w:rPr>
                <w:sz w:val="20"/>
                <w:szCs w:val="20"/>
              </w:rPr>
              <w:t xml:space="preserve"> </w:t>
            </w:r>
            <w:proofErr w:type="spellStart"/>
            <w:r w:rsidRPr="00CF571A">
              <w:rPr>
                <w:sz w:val="20"/>
                <w:szCs w:val="20"/>
              </w:rPr>
              <w:t>contacted</w:t>
            </w:r>
            <w:proofErr w:type="spellEnd"/>
            <w:r w:rsidRPr="00CF571A">
              <w:rPr>
                <w:sz w:val="20"/>
                <w:szCs w:val="20"/>
              </w:rPr>
              <w:t xml:space="preserve"> </w:t>
            </w:r>
            <w:proofErr w:type="spellStart"/>
            <w:r w:rsidRPr="00CF571A">
              <w:rPr>
                <w:sz w:val="20"/>
                <w:szCs w:val="20"/>
              </w:rPr>
              <w:t>museum</w:t>
            </w:r>
            <w:proofErr w:type="spellEnd"/>
            <w:r w:rsidRPr="00CF571A">
              <w:rPr>
                <w:sz w:val="20"/>
                <w:szCs w:val="20"/>
              </w:rPr>
              <w:t xml:space="preserve"> </w:t>
            </w:r>
            <w:proofErr w:type="spellStart"/>
            <w:r w:rsidRPr="00CF571A">
              <w:rPr>
                <w:sz w:val="20"/>
                <w:szCs w:val="20"/>
              </w:rPr>
              <w:t>directorate</w:t>
            </w:r>
            <w:proofErr w:type="spellEnd"/>
            <w:r w:rsidRPr="00CF571A">
              <w:rPr>
                <w:sz w:val="20"/>
                <w:szCs w:val="20"/>
              </w:rPr>
              <w:t xml:space="preserve"> </w:t>
            </w:r>
            <w:proofErr w:type="spellStart"/>
            <w:r w:rsidRPr="00CF571A">
              <w:rPr>
                <w:sz w:val="20"/>
                <w:szCs w:val="20"/>
              </w:rPr>
              <w:t>archaeologist</w:t>
            </w:r>
            <w:proofErr w:type="spellEnd"/>
            <w:r w:rsidRPr="00CF571A">
              <w:rPr>
                <w:sz w:val="20"/>
                <w:szCs w:val="20"/>
              </w:rPr>
              <w:t xml:space="preserve">            </w:t>
            </w:r>
            <w:sdt>
              <w:sdtPr>
                <w:rPr>
                  <w:sz w:val="20"/>
                  <w:szCs w:val="20"/>
                </w:rPr>
                <w:tag w:val="goog_rdk_304"/>
                <w:id w:val="-1838688527"/>
              </w:sdtPr>
              <w:sdtEndPr/>
              <w:sdtContent>
                <w:r w:rsidRPr="00CF571A">
                  <w:rPr>
                    <w:rFonts w:eastAsia="Arial Unicode MS" w:cs="Segoe UI Symbol"/>
                    <w:sz w:val="20"/>
                    <w:szCs w:val="20"/>
                  </w:rPr>
                  <w:t>☐</w:t>
                </w:r>
              </w:sdtContent>
            </w:sdt>
            <w:r w:rsidRPr="00CF571A">
              <w:rPr>
                <w:sz w:val="20"/>
                <w:szCs w:val="20"/>
              </w:rPr>
              <w:t xml:space="preserve"> </w:t>
            </w:r>
            <w:proofErr w:type="spellStart"/>
            <w:r w:rsidRPr="00CF571A">
              <w:rPr>
                <w:sz w:val="20"/>
                <w:szCs w:val="20"/>
              </w:rPr>
              <w:t>Yes</w:t>
            </w:r>
            <w:proofErr w:type="spellEnd"/>
            <w:r w:rsidRPr="00CF571A">
              <w:rPr>
                <w:sz w:val="20"/>
                <w:szCs w:val="20"/>
              </w:rPr>
              <w:t xml:space="preserve">              </w:t>
            </w:r>
            <w:sdt>
              <w:sdtPr>
                <w:rPr>
                  <w:sz w:val="20"/>
                  <w:szCs w:val="20"/>
                </w:rPr>
                <w:tag w:val="goog_rdk_305"/>
                <w:id w:val="1294326117"/>
              </w:sdtPr>
              <w:sdtEndPr/>
              <w:sdtContent>
                <w:r w:rsidRPr="00CF571A">
                  <w:rPr>
                    <w:rFonts w:eastAsia="Arial Unicode MS" w:cs="Segoe UI Symbol"/>
                    <w:sz w:val="20"/>
                    <w:szCs w:val="20"/>
                  </w:rPr>
                  <w:t>☐</w:t>
                </w:r>
              </w:sdtContent>
            </w:sdt>
            <w:r w:rsidRPr="00CF571A">
              <w:rPr>
                <w:sz w:val="20"/>
                <w:szCs w:val="20"/>
              </w:rPr>
              <w:t xml:space="preserve"> No</w:t>
            </w:r>
          </w:p>
          <w:p w14:paraId="6A172DA0" w14:textId="77777777" w:rsidR="000E6684" w:rsidRPr="00CF571A" w:rsidRDefault="000E6684" w:rsidP="0091281A">
            <w:pPr>
              <w:spacing w:line="240" w:lineRule="auto"/>
              <w:rPr>
                <w:i/>
                <w:sz w:val="20"/>
                <w:szCs w:val="20"/>
              </w:rPr>
            </w:pPr>
            <w:r w:rsidRPr="00CF571A">
              <w:rPr>
                <w:i/>
                <w:sz w:val="20"/>
                <w:szCs w:val="20"/>
              </w:rPr>
              <w:t>Arkeolog müze müdürlüğü arkeoloğu ile irtibata geçti.                                          Evet                 Hayır</w:t>
            </w:r>
          </w:p>
          <w:p w14:paraId="163E39B4" w14:textId="77777777" w:rsidR="000E6684" w:rsidRPr="00CF571A" w:rsidRDefault="000E6684" w:rsidP="0091281A">
            <w:pPr>
              <w:spacing w:line="240" w:lineRule="auto"/>
              <w:rPr>
                <w:sz w:val="20"/>
                <w:szCs w:val="20"/>
              </w:rPr>
            </w:pPr>
          </w:p>
          <w:p w14:paraId="6C387B6A" w14:textId="77777777" w:rsidR="000E6684" w:rsidRPr="00CF571A" w:rsidRDefault="000E6684" w:rsidP="0091281A">
            <w:pPr>
              <w:spacing w:line="240" w:lineRule="auto"/>
              <w:rPr>
                <w:sz w:val="20"/>
                <w:szCs w:val="20"/>
              </w:rPr>
            </w:pPr>
            <w:proofErr w:type="spellStart"/>
            <w:r w:rsidRPr="00CF571A">
              <w:rPr>
                <w:sz w:val="20"/>
                <w:szCs w:val="20"/>
              </w:rPr>
              <w:t>Date</w:t>
            </w:r>
            <w:proofErr w:type="spellEnd"/>
            <w:r w:rsidRPr="00CF571A">
              <w:rPr>
                <w:sz w:val="20"/>
                <w:szCs w:val="20"/>
              </w:rPr>
              <w:t xml:space="preserve"> of </w:t>
            </w:r>
            <w:proofErr w:type="spellStart"/>
            <w:r w:rsidRPr="00CF571A">
              <w:rPr>
                <w:sz w:val="20"/>
                <w:szCs w:val="20"/>
              </w:rPr>
              <w:t>notification</w:t>
            </w:r>
            <w:proofErr w:type="spellEnd"/>
            <w:r w:rsidRPr="00CF571A">
              <w:rPr>
                <w:sz w:val="20"/>
                <w:szCs w:val="20"/>
              </w:rPr>
              <w:t>:</w:t>
            </w:r>
          </w:p>
          <w:p w14:paraId="4DE38738" w14:textId="77777777" w:rsidR="000E6684" w:rsidRPr="00CF571A" w:rsidRDefault="000E6684" w:rsidP="0091281A">
            <w:pPr>
              <w:spacing w:line="240" w:lineRule="auto"/>
              <w:rPr>
                <w:i/>
                <w:sz w:val="20"/>
                <w:szCs w:val="20"/>
              </w:rPr>
            </w:pPr>
            <w:r w:rsidRPr="00CF571A">
              <w:rPr>
                <w:i/>
                <w:sz w:val="20"/>
                <w:szCs w:val="20"/>
              </w:rPr>
              <w:t>Bildirim tarihi</w:t>
            </w:r>
          </w:p>
          <w:p w14:paraId="2CC756F9" w14:textId="77777777" w:rsidR="000E6684" w:rsidRPr="00CF571A" w:rsidRDefault="000E6684" w:rsidP="0091281A">
            <w:pPr>
              <w:spacing w:line="240" w:lineRule="auto"/>
              <w:rPr>
                <w:sz w:val="20"/>
                <w:szCs w:val="20"/>
              </w:rPr>
            </w:pPr>
          </w:p>
          <w:p w14:paraId="766049F2" w14:textId="77777777" w:rsidR="000E6684" w:rsidRPr="00CF571A" w:rsidRDefault="000E6684" w:rsidP="0091281A">
            <w:pPr>
              <w:spacing w:line="240" w:lineRule="auto"/>
              <w:rPr>
                <w:sz w:val="20"/>
                <w:szCs w:val="20"/>
              </w:rPr>
            </w:pPr>
            <w:r w:rsidRPr="00CF571A">
              <w:rPr>
                <w:sz w:val="20"/>
                <w:szCs w:val="20"/>
              </w:rPr>
              <w:t xml:space="preserve">Name of </w:t>
            </w:r>
            <w:proofErr w:type="spellStart"/>
            <w:r w:rsidRPr="00CF571A">
              <w:rPr>
                <w:sz w:val="20"/>
                <w:szCs w:val="20"/>
              </w:rPr>
              <w:t>museum</w:t>
            </w:r>
            <w:proofErr w:type="spellEnd"/>
            <w:r w:rsidRPr="00CF571A">
              <w:rPr>
                <w:sz w:val="20"/>
                <w:szCs w:val="20"/>
              </w:rPr>
              <w:t xml:space="preserve"> </w:t>
            </w:r>
            <w:proofErr w:type="spellStart"/>
            <w:r w:rsidRPr="00CF571A">
              <w:rPr>
                <w:sz w:val="20"/>
                <w:szCs w:val="20"/>
              </w:rPr>
              <w:t>directorate</w:t>
            </w:r>
            <w:proofErr w:type="spellEnd"/>
            <w:r w:rsidRPr="00CF571A">
              <w:rPr>
                <w:sz w:val="20"/>
                <w:szCs w:val="20"/>
              </w:rPr>
              <w:t xml:space="preserve"> </w:t>
            </w:r>
            <w:proofErr w:type="spellStart"/>
            <w:r w:rsidRPr="00CF571A">
              <w:rPr>
                <w:sz w:val="20"/>
                <w:szCs w:val="20"/>
              </w:rPr>
              <w:t>and</w:t>
            </w:r>
            <w:proofErr w:type="spellEnd"/>
            <w:r w:rsidRPr="00CF571A">
              <w:rPr>
                <w:sz w:val="20"/>
                <w:szCs w:val="20"/>
              </w:rPr>
              <w:t xml:space="preserve"> Name of </w:t>
            </w:r>
            <w:proofErr w:type="spellStart"/>
            <w:r w:rsidRPr="00CF571A">
              <w:rPr>
                <w:sz w:val="20"/>
                <w:szCs w:val="20"/>
              </w:rPr>
              <w:t>museum</w:t>
            </w:r>
            <w:proofErr w:type="spellEnd"/>
            <w:r w:rsidRPr="00CF571A">
              <w:rPr>
                <w:sz w:val="20"/>
                <w:szCs w:val="20"/>
              </w:rPr>
              <w:t xml:space="preserve"> </w:t>
            </w:r>
            <w:proofErr w:type="spellStart"/>
            <w:r w:rsidRPr="00CF571A">
              <w:rPr>
                <w:sz w:val="20"/>
                <w:szCs w:val="20"/>
              </w:rPr>
              <w:t>archaeologist</w:t>
            </w:r>
            <w:proofErr w:type="spellEnd"/>
            <w:r w:rsidRPr="00CF571A">
              <w:rPr>
                <w:sz w:val="20"/>
                <w:szCs w:val="20"/>
              </w:rPr>
              <w:t>:</w:t>
            </w:r>
          </w:p>
          <w:p w14:paraId="6701D1A8" w14:textId="77777777" w:rsidR="000E6684" w:rsidRPr="00CF571A" w:rsidRDefault="000E6684" w:rsidP="0091281A">
            <w:pPr>
              <w:spacing w:line="240" w:lineRule="auto"/>
              <w:rPr>
                <w:i/>
                <w:sz w:val="20"/>
                <w:szCs w:val="20"/>
              </w:rPr>
            </w:pPr>
            <w:r w:rsidRPr="00CF571A">
              <w:rPr>
                <w:i/>
                <w:sz w:val="20"/>
                <w:szCs w:val="20"/>
              </w:rPr>
              <w:t>Müze müdürlüğü ve Müze müdürlüğü arkeoloğunun ismi</w:t>
            </w:r>
          </w:p>
          <w:p w14:paraId="4BD506E7" w14:textId="77777777" w:rsidR="000E6684" w:rsidRPr="00CF571A" w:rsidRDefault="000E6684" w:rsidP="0091281A">
            <w:pPr>
              <w:spacing w:line="240" w:lineRule="auto"/>
              <w:rPr>
                <w:sz w:val="20"/>
                <w:szCs w:val="20"/>
              </w:rPr>
            </w:pPr>
          </w:p>
          <w:p w14:paraId="4676A2D6" w14:textId="77777777" w:rsidR="000E6684" w:rsidRPr="00CF571A" w:rsidRDefault="000E6684" w:rsidP="0091281A">
            <w:pPr>
              <w:spacing w:line="240" w:lineRule="auto"/>
              <w:rPr>
                <w:sz w:val="20"/>
                <w:szCs w:val="20"/>
              </w:rPr>
            </w:pPr>
            <w:proofErr w:type="spellStart"/>
            <w:r w:rsidRPr="00CF571A">
              <w:rPr>
                <w:sz w:val="20"/>
                <w:szCs w:val="20"/>
              </w:rPr>
              <w:t>Contact</w:t>
            </w:r>
            <w:proofErr w:type="spellEnd"/>
            <w:r w:rsidRPr="00CF571A">
              <w:rPr>
                <w:sz w:val="20"/>
                <w:szCs w:val="20"/>
              </w:rPr>
              <w:t xml:space="preserve"> </w:t>
            </w:r>
            <w:proofErr w:type="spellStart"/>
            <w:r w:rsidRPr="00CF571A">
              <w:rPr>
                <w:sz w:val="20"/>
                <w:szCs w:val="20"/>
              </w:rPr>
              <w:t>number</w:t>
            </w:r>
            <w:proofErr w:type="spellEnd"/>
            <w:r w:rsidRPr="00CF571A">
              <w:rPr>
                <w:sz w:val="20"/>
                <w:szCs w:val="20"/>
              </w:rPr>
              <w:t xml:space="preserve"> of </w:t>
            </w:r>
            <w:proofErr w:type="spellStart"/>
            <w:r w:rsidRPr="00CF571A">
              <w:rPr>
                <w:sz w:val="20"/>
                <w:szCs w:val="20"/>
              </w:rPr>
              <w:t>museum</w:t>
            </w:r>
            <w:proofErr w:type="spellEnd"/>
            <w:r w:rsidRPr="00CF571A">
              <w:rPr>
                <w:sz w:val="20"/>
                <w:szCs w:val="20"/>
              </w:rPr>
              <w:t xml:space="preserve"> </w:t>
            </w:r>
            <w:proofErr w:type="spellStart"/>
            <w:r w:rsidRPr="00CF571A">
              <w:rPr>
                <w:sz w:val="20"/>
                <w:szCs w:val="20"/>
              </w:rPr>
              <w:t>directorate</w:t>
            </w:r>
            <w:proofErr w:type="spellEnd"/>
            <w:r w:rsidRPr="00CF571A">
              <w:rPr>
                <w:sz w:val="20"/>
                <w:szCs w:val="20"/>
              </w:rPr>
              <w:t xml:space="preserve"> </w:t>
            </w:r>
            <w:proofErr w:type="spellStart"/>
            <w:r w:rsidRPr="00CF571A">
              <w:rPr>
                <w:sz w:val="20"/>
                <w:szCs w:val="20"/>
              </w:rPr>
              <w:t>archaeologist</w:t>
            </w:r>
            <w:proofErr w:type="spellEnd"/>
            <w:r w:rsidRPr="00CF571A">
              <w:rPr>
                <w:sz w:val="20"/>
                <w:szCs w:val="20"/>
              </w:rPr>
              <w:t>:</w:t>
            </w:r>
          </w:p>
          <w:p w14:paraId="5051BA31" w14:textId="77777777" w:rsidR="000E6684" w:rsidRPr="00CF571A" w:rsidRDefault="000E6684" w:rsidP="0091281A">
            <w:pPr>
              <w:spacing w:line="240" w:lineRule="auto"/>
              <w:rPr>
                <w:sz w:val="20"/>
                <w:szCs w:val="20"/>
              </w:rPr>
            </w:pPr>
            <w:r w:rsidRPr="00CF571A">
              <w:rPr>
                <w:i/>
                <w:sz w:val="20"/>
                <w:szCs w:val="20"/>
              </w:rPr>
              <w:t>Müze müdürlüğü arkeoloğunun iletişim numarası</w:t>
            </w:r>
          </w:p>
        </w:tc>
      </w:tr>
      <w:tr w:rsidR="000E6684" w:rsidRPr="00CF571A" w14:paraId="69B7922A" w14:textId="77777777" w:rsidTr="0091281A">
        <w:trPr>
          <w:jc w:val="center"/>
        </w:trPr>
        <w:tc>
          <w:tcPr>
            <w:tcW w:w="9072" w:type="dxa"/>
            <w:gridSpan w:val="6"/>
          </w:tcPr>
          <w:p w14:paraId="1E43D07C" w14:textId="77777777" w:rsidR="000E6684" w:rsidRPr="00CF571A" w:rsidRDefault="000E6684" w:rsidP="0091281A">
            <w:pPr>
              <w:spacing w:line="240" w:lineRule="auto"/>
              <w:rPr>
                <w:b/>
                <w:bCs/>
                <w:sz w:val="20"/>
                <w:szCs w:val="20"/>
              </w:rPr>
            </w:pPr>
          </w:p>
          <w:p w14:paraId="2AA1E0B1" w14:textId="77777777" w:rsidR="000E6684" w:rsidRPr="00CF571A" w:rsidRDefault="000E6684" w:rsidP="0091281A">
            <w:pPr>
              <w:spacing w:line="240" w:lineRule="auto"/>
              <w:rPr>
                <w:b/>
                <w:bCs/>
                <w:sz w:val="20"/>
                <w:szCs w:val="20"/>
              </w:rPr>
            </w:pPr>
            <w:r w:rsidRPr="00CF571A">
              <w:rPr>
                <w:b/>
                <w:bCs/>
                <w:sz w:val="20"/>
                <w:szCs w:val="20"/>
              </w:rPr>
              <w:t>DECISION OF MUSEUM DIRECTORATE ARCHAEOLOGIST</w:t>
            </w:r>
          </w:p>
          <w:p w14:paraId="1F35B042" w14:textId="77777777" w:rsidR="000E6684" w:rsidRPr="00CF571A" w:rsidRDefault="000E6684" w:rsidP="0091281A">
            <w:pPr>
              <w:spacing w:line="240" w:lineRule="auto"/>
              <w:rPr>
                <w:sz w:val="20"/>
                <w:szCs w:val="20"/>
              </w:rPr>
            </w:pPr>
            <w:r w:rsidRPr="00CF571A">
              <w:rPr>
                <w:b/>
                <w:bCs/>
                <w:i/>
                <w:sz w:val="20"/>
                <w:szCs w:val="20"/>
              </w:rPr>
              <w:t>MÜZE MÜDÜRLÜĞÜ KARARI</w:t>
            </w:r>
          </w:p>
        </w:tc>
      </w:tr>
      <w:tr w:rsidR="000E6684" w:rsidRPr="00CF571A" w14:paraId="0301DE2C" w14:textId="77777777" w:rsidTr="0091281A">
        <w:trPr>
          <w:jc w:val="center"/>
        </w:trPr>
        <w:tc>
          <w:tcPr>
            <w:tcW w:w="9072" w:type="dxa"/>
            <w:gridSpan w:val="6"/>
          </w:tcPr>
          <w:p w14:paraId="426F4C52" w14:textId="77777777" w:rsidR="000E6684" w:rsidRPr="00CF571A" w:rsidRDefault="000E6684" w:rsidP="0091281A">
            <w:pPr>
              <w:spacing w:line="240" w:lineRule="auto"/>
              <w:rPr>
                <w:sz w:val="20"/>
                <w:szCs w:val="20"/>
              </w:rPr>
            </w:pPr>
          </w:p>
          <w:p w14:paraId="42CFB151" w14:textId="77777777" w:rsidR="000E6684" w:rsidRPr="00CF571A" w:rsidRDefault="000E6684" w:rsidP="0091281A">
            <w:pPr>
              <w:spacing w:line="240" w:lineRule="auto"/>
              <w:rPr>
                <w:sz w:val="20"/>
                <w:szCs w:val="20"/>
              </w:rPr>
            </w:pPr>
            <w:proofErr w:type="spellStart"/>
            <w:r w:rsidRPr="00CF571A">
              <w:rPr>
                <w:sz w:val="20"/>
                <w:szCs w:val="20"/>
              </w:rPr>
              <w:t>Date</w:t>
            </w:r>
            <w:proofErr w:type="spellEnd"/>
            <w:r w:rsidRPr="00CF571A">
              <w:rPr>
                <w:sz w:val="20"/>
                <w:szCs w:val="20"/>
              </w:rPr>
              <w:t xml:space="preserve"> of site </w:t>
            </w:r>
            <w:proofErr w:type="spellStart"/>
            <w:r w:rsidRPr="00CF571A">
              <w:rPr>
                <w:sz w:val="20"/>
                <w:szCs w:val="20"/>
              </w:rPr>
              <w:t>visit</w:t>
            </w:r>
            <w:proofErr w:type="spellEnd"/>
            <w:r w:rsidRPr="00CF571A">
              <w:rPr>
                <w:sz w:val="20"/>
                <w:szCs w:val="20"/>
              </w:rPr>
              <w:t>:</w:t>
            </w:r>
          </w:p>
          <w:p w14:paraId="34D24DDD" w14:textId="77777777" w:rsidR="000E6684" w:rsidRPr="00CF571A" w:rsidRDefault="000E6684" w:rsidP="0091281A">
            <w:pPr>
              <w:spacing w:line="240" w:lineRule="auto"/>
              <w:rPr>
                <w:sz w:val="20"/>
                <w:szCs w:val="20"/>
              </w:rPr>
            </w:pPr>
            <w:r w:rsidRPr="00CF571A">
              <w:rPr>
                <w:i/>
                <w:sz w:val="20"/>
                <w:szCs w:val="20"/>
              </w:rPr>
              <w:t>İlk saha ziyaret tarihi:</w:t>
            </w:r>
          </w:p>
        </w:tc>
      </w:tr>
      <w:tr w:rsidR="000E6684" w:rsidRPr="00CF571A" w14:paraId="07D66F0E" w14:textId="77777777" w:rsidTr="0091281A">
        <w:trPr>
          <w:jc w:val="center"/>
        </w:trPr>
        <w:tc>
          <w:tcPr>
            <w:tcW w:w="4536" w:type="dxa"/>
            <w:gridSpan w:val="3"/>
          </w:tcPr>
          <w:p w14:paraId="79B4EB03" w14:textId="77777777" w:rsidR="000E6684" w:rsidRPr="00CF571A" w:rsidRDefault="000E6684" w:rsidP="0091281A">
            <w:pPr>
              <w:spacing w:line="240" w:lineRule="auto"/>
              <w:rPr>
                <w:sz w:val="20"/>
                <w:szCs w:val="20"/>
              </w:rPr>
            </w:pPr>
          </w:p>
          <w:p w14:paraId="2CA8D8AA" w14:textId="77777777" w:rsidR="000E6684" w:rsidRPr="00CF571A" w:rsidRDefault="009B27B5" w:rsidP="0091281A">
            <w:pPr>
              <w:spacing w:line="240" w:lineRule="auto"/>
              <w:rPr>
                <w:sz w:val="20"/>
                <w:szCs w:val="20"/>
              </w:rPr>
            </w:pPr>
            <w:sdt>
              <w:sdtPr>
                <w:rPr>
                  <w:sz w:val="20"/>
                  <w:szCs w:val="20"/>
                </w:rPr>
                <w:tag w:val="goog_rdk_306"/>
                <w:id w:val="1147005798"/>
              </w:sdtPr>
              <w:sdtEndPr/>
              <w:sdtContent>
                <w:r w:rsidR="000E6684" w:rsidRPr="00CF571A">
                  <w:rPr>
                    <w:rFonts w:eastAsia="Arial Unicode MS" w:cs="Segoe UI Symbol"/>
                    <w:sz w:val="20"/>
                    <w:szCs w:val="20"/>
                  </w:rPr>
                  <w:t>☐</w:t>
                </w:r>
              </w:sdtContent>
            </w:sdt>
            <w:r w:rsidR="000E6684" w:rsidRPr="00CF571A">
              <w:rPr>
                <w:sz w:val="20"/>
                <w:szCs w:val="20"/>
              </w:rPr>
              <w:t xml:space="preserve">  Site of </w:t>
            </w:r>
            <w:proofErr w:type="spellStart"/>
            <w:r w:rsidR="000E6684" w:rsidRPr="00CF571A">
              <w:rPr>
                <w:sz w:val="20"/>
                <w:szCs w:val="20"/>
              </w:rPr>
              <w:t>no</w:t>
            </w:r>
            <w:proofErr w:type="spellEnd"/>
            <w:r w:rsidR="000E6684" w:rsidRPr="00CF571A">
              <w:rPr>
                <w:sz w:val="20"/>
                <w:szCs w:val="20"/>
              </w:rPr>
              <w:t xml:space="preserve"> </w:t>
            </w:r>
            <w:proofErr w:type="spellStart"/>
            <w:r w:rsidR="000E6684" w:rsidRPr="00CF571A">
              <w:rPr>
                <w:sz w:val="20"/>
                <w:szCs w:val="20"/>
              </w:rPr>
              <w:t>significance</w:t>
            </w:r>
            <w:proofErr w:type="spellEnd"/>
            <w:r w:rsidR="000E6684" w:rsidRPr="00CF571A">
              <w:rPr>
                <w:sz w:val="20"/>
                <w:szCs w:val="20"/>
              </w:rPr>
              <w:t xml:space="preserve"> - Construction </w:t>
            </w:r>
            <w:proofErr w:type="spellStart"/>
            <w:r w:rsidR="000E6684" w:rsidRPr="00CF571A">
              <w:rPr>
                <w:sz w:val="20"/>
                <w:szCs w:val="20"/>
              </w:rPr>
              <w:t>to</w:t>
            </w:r>
            <w:proofErr w:type="spellEnd"/>
            <w:r w:rsidR="000E6684" w:rsidRPr="00CF571A">
              <w:rPr>
                <w:sz w:val="20"/>
                <w:szCs w:val="20"/>
              </w:rPr>
              <w:t xml:space="preserve"> </w:t>
            </w:r>
            <w:proofErr w:type="spellStart"/>
            <w:r w:rsidR="000E6684" w:rsidRPr="00CF571A">
              <w:rPr>
                <w:sz w:val="20"/>
                <w:szCs w:val="20"/>
              </w:rPr>
              <w:t>proceed</w:t>
            </w:r>
            <w:proofErr w:type="spellEnd"/>
            <w:r w:rsidR="000E6684" w:rsidRPr="00CF571A">
              <w:rPr>
                <w:sz w:val="20"/>
                <w:szCs w:val="20"/>
              </w:rPr>
              <w:t xml:space="preserve"> </w:t>
            </w:r>
            <w:proofErr w:type="spellStart"/>
            <w:r w:rsidR="000E6684" w:rsidRPr="00CF571A">
              <w:rPr>
                <w:sz w:val="20"/>
                <w:szCs w:val="20"/>
              </w:rPr>
              <w:t>with</w:t>
            </w:r>
            <w:proofErr w:type="spellEnd"/>
            <w:r w:rsidR="000E6684" w:rsidRPr="00CF571A">
              <w:rPr>
                <w:sz w:val="20"/>
                <w:szCs w:val="20"/>
              </w:rPr>
              <w:t xml:space="preserve"> </w:t>
            </w:r>
            <w:proofErr w:type="spellStart"/>
            <w:r w:rsidR="000E6684" w:rsidRPr="00CF571A">
              <w:rPr>
                <w:sz w:val="20"/>
                <w:szCs w:val="20"/>
              </w:rPr>
              <w:t>no</w:t>
            </w:r>
            <w:proofErr w:type="spellEnd"/>
            <w:r w:rsidR="000E6684" w:rsidRPr="00CF571A">
              <w:rPr>
                <w:sz w:val="20"/>
                <w:szCs w:val="20"/>
              </w:rPr>
              <w:t xml:space="preserve"> </w:t>
            </w:r>
            <w:proofErr w:type="spellStart"/>
            <w:r w:rsidR="000E6684" w:rsidRPr="00CF571A">
              <w:rPr>
                <w:sz w:val="20"/>
                <w:szCs w:val="20"/>
              </w:rPr>
              <w:t>further</w:t>
            </w:r>
            <w:proofErr w:type="spellEnd"/>
            <w:r w:rsidR="000E6684" w:rsidRPr="00CF571A">
              <w:rPr>
                <w:sz w:val="20"/>
                <w:szCs w:val="20"/>
              </w:rPr>
              <w:t xml:space="preserve"> </w:t>
            </w:r>
            <w:proofErr w:type="spellStart"/>
            <w:r w:rsidR="000E6684" w:rsidRPr="00CF571A">
              <w:rPr>
                <w:sz w:val="20"/>
                <w:szCs w:val="20"/>
              </w:rPr>
              <w:t>action</w:t>
            </w:r>
            <w:proofErr w:type="spellEnd"/>
            <w:r w:rsidR="000E6684" w:rsidRPr="00CF571A">
              <w:rPr>
                <w:sz w:val="20"/>
                <w:szCs w:val="20"/>
              </w:rPr>
              <w:t xml:space="preserve"> – </w:t>
            </w:r>
            <w:proofErr w:type="spellStart"/>
            <w:r w:rsidR="000E6684" w:rsidRPr="00CF571A">
              <w:rPr>
                <w:sz w:val="20"/>
                <w:szCs w:val="20"/>
              </w:rPr>
              <w:t>End</w:t>
            </w:r>
            <w:proofErr w:type="spellEnd"/>
            <w:r w:rsidR="000E6684" w:rsidRPr="00CF571A">
              <w:rPr>
                <w:sz w:val="20"/>
                <w:szCs w:val="20"/>
              </w:rPr>
              <w:t xml:space="preserve"> of </w:t>
            </w:r>
            <w:proofErr w:type="spellStart"/>
            <w:r w:rsidR="000E6684" w:rsidRPr="00CF571A">
              <w:rPr>
                <w:sz w:val="20"/>
                <w:szCs w:val="20"/>
              </w:rPr>
              <w:t>chance</w:t>
            </w:r>
            <w:proofErr w:type="spellEnd"/>
            <w:r w:rsidR="000E6684" w:rsidRPr="00CF571A">
              <w:rPr>
                <w:sz w:val="20"/>
                <w:szCs w:val="20"/>
              </w:rPr>
              <w:t xml:space="preserve"> </w:t>
            </w:r>
            <w:proofErr w:type="spellStart"/>
            <w:r w:rsidR="000E6684" w:rsidRPr="00CF571A">
              <w:rPr>
                <w:sz w:val="20"/>
                <w:szCs w:val="20"/>
              </w:rPr>
              <w:t>find</w:t>
            </w:r>
            <w:proofErr w:type="spellEnd"/>
            <w:r w:rsidR="000E6684" w:rsidRPr="00CF571A">
              <w:rPr>
                <w:sz w:val="20"/>
                <w:szCs w:val="20"/>
              </w:rPr>
              <w:t xml:space="preserve"> </w:t>
            </w:r>
            <w:proofErr w:type="spellStart"/>
            <w:r w:rsidR="000E6684" w:rsidRPr="00CF571A">
              <w:rPr>
                <w:sz w:val="20"/>
                <w:szCs w:val="20"/>
              </w:rPr>
              <w:t>procedure</w:t>
            </w:r>
            <w:proofErr w:type="spellEnd"/>
          </w:p>
          <w:p w14:paraId="648CC500" w14:textId="77777777" w:rsidR="000E6684" w:rsidRPr="00CF571A" w:rsidRDefault="000E6684" w:rsidP="0091281A">
            <w:pPr>
              <w:spacing w:line="240" w:lineRule="auto"/>
              <w:rPr>
                <w:i/>
                <w:sz w:val="20"/>
                <w:szCs w:val="20"/>
              </w:rPr>
            </w:pPr>
            <w:r w:rsidRPr="00CF571A">
              <w:rPr>
                <w:i/>
                <w:sz w:val="20"/>
                <w:szCs w:val="20"/>
              </w:rPr>
              <w:t>Önemsiz saha – İnşaat daha fazla araştırma yapılmadan devam edilebilir – rastlantısal buluntu prosedürün sonu.</w:t>
            </w:r>
          </w:p>
          <w:p w14:paraId="076E89A3" w14:textId="77777777" w:rsidR="000E6684" w:rsidRPr="00CF571A" w:rsidRDefault="000E6684" w:rsidP="0091281A">
            <w:pPr>
              <w:spacing w:line="240" w:lineRule="auto"/>
              <w:rPr>
                <w:sz w:val="20"/>
                <w:szCs w:val="20"/>
              </w:rPr>
            </w:pPr>
          </w:p>
          <w:p w14:paraId="36A2F6A0" w14:textId="77777777" w:rsidR="000E6684" w:rsidRPr="00CF571A" w:rsidRDefault="000E6684" w:rsidP="0091281A">
            <w:pPr>
              <w:spacing w:line="240" w:lineRule="auto"/>
              <w:rPr>
                <w:sz w:val="20"/>
                <w:szCs w:val="20"/>
              </w:rPr>
            </w:pPr>
            <w:proofErr w:type="spellStart"/>
            <w:r w:rsidRPr="00CF571A">
              <w:rPr>
                <w:sz w:val="20"/>
                <w:szCs w:val="20"/>
              </w:rPr>
              <w:t>Date</w:t>
            </w:r>
            <w:proofErr w:type="spellEnd"/>
            <w:r w:rsidRPr="00CF571A">
              <w:rPr>
                <w:sz w:val="20"/>
                <w:szCs w:val="20"/>
              </w:rPr>
              <w:t xml:space="preserve"> of </w:t>
            </w:r>
            <w:proofErr w:type="spellStart"/>
            <w:r w:rsidRPr="00CF571A">
              <w:rPr>
                <w:sz w:val="20"/>
                <w:szCs w:val="20"/>
              </w:rPr>
              <w:t>notice</w:t>
            </w:r>
            <w:proofErr w:type="spellEnd"/>
            <w:r w:rsidRPr="00CF571A">
              <w:rPr>
                <w:sz w:val="20"/>
                <w:szCs w:val="20"/>
              </w:rPr>
              <w:t xml:space="preserve"> </w:t>
            </w:r>
            <w:proofErr w:type="spellStart"/>
            <w:r w:rsidRPr="00CF571A">
              <w:rPr>
                <w:sz w:val="20"/>
                <w:szCs w:val="20"/>
              </w:rPr>
              <w:t>to</w:t>
            </w:r>
            <w:proofErr w:type="spellEnd"/>
            <w:r w:rsidRPr="00CF571A">
              <w:rPr>
                <w:sz w:val="20"/>
                <w:szCs w:val="20"/>
              </w:rPr>
              <w:t xml:space="preserve"> </w:t>
            </w:r>
            <w:proofErr w:type="spellStart"/>
            <w:r w:rsidRPr="00CF571A">
              <w:rPr>
                <w:sz w:val="20"/>
                <w:szCs w:val="20"/>
              </w:rPr>
              <w:t>resume</w:t>
            </w:r>
            <w:proofErr w:type="spellEnd"/>
            <w:r w:rsidRPr="00CF571A">
              <w:rPr>
                <w:sz w:val="20"/>
                <w:szCs w:val="20"/>
              </w:rPr>
              <w:t xml:space="preserve"> </w:t>
            </w:r>
            <w:proofErr w:type="spellStart"/>
            <w:r w:rsidRPr="00CF571A">
              <w:rPr>
                <w:sz w:val="20"/>
                <w:szCs w:val="20"/>
              </w:rPr>
              <w:t>work</w:t>
            </w:r>
            <w:proofErr w:type="spellEnd"/>
            <w:r w:rsidRPr="00CF571A">
              <w:rPr>
                <w:sz w:val="20"/>
                <w:szCs w:val="20"/>
              </w:rPr>
              <w:t>:</w:t>
            </w:r>
          </w:p>
          <w:p w14:paraId="24DC2BBF" w14:textId="77777777" w:rsidR="000E6684" w:rsidRPr="00CF571A" w:rsidRDefault="000E6684" w:rsidP="0091281A">
            <w:pPr>
              <w:spacing w:line="240" w:lineRule="auto"/>
              <w:rPr>
                <w:sz w:val="20"/>
                <w:szCs w:val="20"/>
              </w:rPr>
            </w:pPr>
            <w:r w:rsidRPr="00CF571A">
              <w:rPr>
                <w:i/>
                <w:sz w:val="20"/>
                <w:szCs w:val="20"/>
              </w:rPr>
              <w:t>İşe başlama tarihi bildirisi</w:t>
            </w:r>
          </w:p>
        </w:tc>
        <w:tc>
          <w:tcPr>
            <w:tcW w:w="4536" w:type="dxa"/>
            <w:gridSpan w:val="3"/>
          </w:tcPr>
          <w:p w14:paraId="2D870D23" w14:textId="77777777" w:rsidR="000E6684" w:rsidRPr="00CF571A" w:rsidRDefault="000E6684" w:rsidP="0091281A">
            <w:pPr>
              <w:spacing w:line="240" w:lineRule="auto"/>
              <w:rPr>
                <w:sz w:val="20"/>
                <w:szCs w:val="20"/>
              </w:rPr>
            </w:pPr>
          </w:p>
          <w:p w14:paraId="310FCDE2" w14:textId="77777777" w:rsidR="000E6684" w:rsidRPr="00CF571A" w:rsidRDefault="009B27B5" w:rsidP="0091281A">
            <w:pPr>
              <w:spacing w:line="240" w:lineRule="auto"/>
              <w:rPr>
                <w:sz w:val="20"/>
                <w:szCs w:val="20"/>
              </w:rPr>
            </w:pPr>
            <w:sdt>
              <w:sdtPr>
                <w:rPr>
                  <w:sz w:val="20"/>
                  <w:szCs w:val="20"/>
                </w:rPr>
                <w:tag w:val="goog_rdk_307"/>
                <w:id w:val="181945129"/>
              </w:sdtPr>
              <w:sdtEndPr/>
              <w:sdtContent>
                <w:r w:rsidR="000E6684" w:rsidRPr="00CF571A">
                  <w:rPr>
                    <w:rFonts w:eastAsia="Arial Unicode MS" w:cs="Segoe UI Symbol"/>
                    <w:sz w:val="20"/>
                    <w:szCs w:val="20"/>
                  </w:rPr>
                  <w:t>☐</w:t>
                </w:r>
              </w:sdtContent>
            </w:sdt>
            <w:r w:rsidR="000E6684" w:rsidRPr="00CF571A">
              <w:rPr>
                <w:sz w:val="20"/>
                <w:szCs w:val="20"/>
              </w:rPr>
              <w:t xml:space="preserve">  Site of </w:t>
            </w:r>
            <w:proofErr w:type="spellStart"/>
            <w:r w:rsidR="000E6684" w:rsidRPr="00CF571A">
              <w:rPr>
                <w:sz w:val="20"/>
                <w:szCs w:val="20"/>
              </w:rPr>
              <w:t>significance</w:t>
            </w:r>
            <w:proofErr w:type="spellEnd"/>
            <w:r w:rsidR="000E6684" w:rsidRPr="00CF571A">
              <w:rPr>
                <w:sz w:val="20"/>
                <w:szCs w:val="20"/>
              </w:rPr>
              <w:t xml:space="preserve"> - </w:t>
            </w:r>
            <w:proofErr w:type="spellStart"/>
            <w:r w:rsidR="000E6684" w:rsidRPr="00CF571A">
              <w:rPr>
                <w:sz w:val="20"/>
                <w:szCs w:val="20"/>
              </w:rPr>
              <w:t>Further</w:t>
            </w:r>
            <w:proofErr w:type="spellEnd"/>
            <w:r w:rsidR="000E6684" w:rsidRPr="00CF571A">
              <w:rPr>
                <w:sz w:val="20"/>
                <w:szCs w:val="20"/>
              </w:rPr>
              <w:t xml:space="preserve"> </w:t>
            </w:r>
            <w:proofErr w:type="spellStart"/>
            <w:r w:rsidR="000E6684" w:rsidRPr="00CF571A">
              <w:rPr>
                <w:sz w:val="20"/>
                <w:szCs w:val="20"/>
              </w:rPr>
              <w:t>actions</w:t>
            </w:r>
            <w:proofErr w:type="spellEnd"/>
            <w:r w:rsidR="000E6684" w:rsidRPr="00CF571A">
              <w:rPr>
                <w:sz w:val="20"/>
                <w:szCs w:val="20"/>
              </w:rPr>
              <w:t xml:space="preserve"> </w:t>
            </w:r>
            <w:proofErr w:type="spellStart"/>
            <w:r w:rsidR="000E6684" w:rsidRPr="00CF571A">
              <w:rPr>
                <w:sz w:val="20"/>
                <w:szCs w:val="20"/>
              </w:rPr>
              <w:t>required</w:t>
            </w:r>
            <w:proofErr w:type="spellEnd"/>
          </w:p>
          <w:p w14:paraId="465A2C98" w14:textId="77777777" w:rsidR="000E6684" w:rsidRPr="00CF571A" w:rsidRDefault="000E6684" w:rsidP="0091281A">
            <w:pPr>
              <w:spacing w:line="240" w:lineRule="auto"/>
              <w:rPr>
                <w:i/>
                <w:sz w:val="20"/>
                <w:szCs w:val="20"/>
              </w:rPr>
            </w:pPr>
            <w:r w:rsidRPr="00CF571A">
              <w:rPr>
                <w:i/>
                <w:sz w:val="20"/>
                <w:szCs w:val="20"/>
              </w:rPr>
              <w:t>Önemli saha – Ek araştırma gerekmektedir</w:t>
            </w:r>
          </w:p>
          <w:p w14:paraId="0C6DA6BA" w14:textId="77777777" w:rsidR="000E6684" w:rsidRPr="00CF571A" w:rsidRDefault="000E6684" w:rsidP="0091281A">
            <w:pPr>
              <w:spacing w:line="240" w:lineRule="auto"/>
              <w:rPr>
                <w:sz w:val="20"/>
                <w:szCs w:val="20"/>
              </w:rPr>
            </w:pPr>
          </w:p>
          <w:p w14:paraId="65A1E970" w14:textId="77777777" w:rsidR="000E6684" w:rsidRPr="00CF571A" w:rsidRDefault="000E6684" w:rsidP="0091281A">
            <w:pPr>
              <w:spacing w:line="240" w:lineRule="auto"/>
              <w:rPr>
                <w:sz w:val="20"/>
                <w:szCs w:val="20"/>
              </w:rPr>
            </w:pPr>
            <w:proofErr w:type="spellStart"/>
            <w:r w:rsidRPr="00CF571A">
              <w:rPr>
                <w:sz w:val="20"/>
                <w:szCs w:val="20"/>
              </w:rPr>
              <w:t>Please</w:t>
            </w:r>
            <w:proofErr w:type="spellEnd"/>
            <w:r w:rsidRPr="00CF571A">
              <w:rPr>
                <w:sz w:val="20"/>
                <w:szCs w:val="20"/>
              </w:rPr>
              <w:t xml:space="preserve"> </w:t>
            </w:r>
            <w:proofErr w:type="spellStart"/>
            <w:r w:rsidRPr="00CF571A">
              <w:rPr>
                <w:sz w:val="20"/>
                <w:szCs w:val="20"/>
              </w:rPr>
              <w:t>Fill</w:t>
            </w:r>
            <w:proofErr w:type="spellEnd"/>
            <w:r w:rsidRPr="00CF571A">
              <w:rPr>
                <w:sz w:val="20"/>
                <w:szCs w:val="20"/>
              </w:rPr>
              <w:t xml:space="preserve"> </w:t>
            </w:r>
            <w:proofErr w:type="spellStart"/>
            <w:r w:rsidRPr="00CF571A">
              <w:rPr>
                <w:sz w:val="20"/>
                <w:szCs w:val="20"/>
              </w:rPr>
              <w:t>out</w:t>
            </w:r>
            <w:proofErr w:type="spellEnd"/>
            <w:r w:rsidRPr="00CF571A">
              <w:rPr>
                <w:sz w:val="20"/>
                <w:szCs w:val="20"/>
              </w:rPr>
              <w:t xml:space="preserve"> </w:t>
            </w:r>
            <w:proofErr w:type="spellStart"/>
            <w:r w:rsidRPr="00CF571A">
              <w:rPr>
                <w:sz w:val="20"/>
                <w:szCs w:val="20"/>
              </w:rPr>
              <w:t>Part</w:t>
            </w:r>
            <w:proofErr w:type="spellEnd"/>
            <w:r w:rsidRPr="00CF571A">
              <w:rPr>
                <w:sz w:val="20"/>
                <w:szCs w:val="20"/>
              </w:rPr>
              <w:t xml:space="preserve"> C</w:t>
            </w:r>
          </w:p>
          <w:p w14:paraId="0F854C8D" w14:textId="77777777" w:rsidR="000E6684" w:rsidRPr="00CF571A" w:rsidRDefault="000E6684" w:rsidP="0091281A">
            <w:pPr>
              <w:spacing w:line="240" w:lineRule="auto"/>
              <w:rPr>
                <w:sz w:val="20"/>
                <w:szCs w:val="20"/>
              </w:rPr>
            </w:pPr>
            <w:r w:rsidRPr="00CF571A">
              <w:rPr>
                <w:i/>
                <w:sz w:val="20"/>
                <w:szCs w:val="20"/>
              </w:rPr>
              <w:t>Lütfen Bölüm C’yi doldurun.</w:t>
            </w:r>
          </w:p>
        </w:tc>
      </w:tr>
      <w:tr w:rsidR="000E6684" w:rsidRPr="00CF571A" w14:paraId="6D85FEC6" w14:textId="77777777" w:rsidTr="0091281A">
        <w:trPr>
          <w:jc w:val="center"/>
        </w:trPr>
        <w:tc>
          <w:tcPr>
            <w:tcW w:w="9072" w:type="dxa"/>
            <w:gridSpan w:val="6"/>
          </w:tcPr>
          <w:p w14:paraId="486F178B" w14:textId="77777777" w:rsidR="000E6684" w:rsidRPr="00CF571A" w:rsidRDefault="000E6684" w:rsidP="0091281A">
            <w:pPr>
              <w:spacing w:line="240" w:lineRule="auto"/>
              <w:rPr>
                <w:sz w:val="20"/>
                <w:szCs w:val="20"/>
              </w:rPr>
            </w:pPr>
            <w:r w:rsidRPr="00CF571A">
              <w:rPr>
                <w:sz w:val="20"/>
                <w:szCs w:val="20"/>
              </w:rPr>
              <w:t xml:space="preserve">Name of </w:t>
            </w:r>
            <w:proofErr w:type="spellStart"/>
            <w:r w:rsidRPr="00CF571A">
              <w:rPr>
                <w:sz w:val="20"/>
                <w:szCs w:val="20"/>
              </w:rPr>
              <w:t>museum</w:t>
            </w:r>
            <w:proofErr w:type="spellEnd"/>
            <w:r w:rsidRPr="00CF571A">
              <w:rPr>
                <w:sz w:val="20"/>
                <w:szCs w:val="20"/>
              </w:rPr>
              <w:t xml:space="preserve"> </w:t>
            </w:r>
            <w:proofErr w:type="spellStart"/>
            <w:r w:rsidRPr="00CF571A">
              <w:rPr>
                <w:sz w:val="20"/>
                <w:szCs w:val="20"/>
              </w:rPr>
              <w:t>directorate</w:t>
            </w:r>
            <w:proofErr w:type="spellEnd"/>
            <w:r w:rsidRPr="00CF571A">
              <w:rPr>
                <w:sz w:val="20"/>
                <w:szCs w:val="20"/>
              </w:rPr>
              <w:t xml:space="preserve"> </w:t>
            </w:r>
            <w:proofErr w:type="spellStart"/>
            <w:r w:rsidRPr="00CF571A">
              <w:rPr>
                <w:sz w:val="20"/>
                <w:szCs w:val="20"/>
              </w:rPr>
              <w:t>archaeologist</w:t>
            </w:r>
            <w:proofErr w:type="spellEnd"/>
            <w:r w:rsidRPr="00CF571A">
              <w:rPr>
                <w:sz w:val="20"/>
                <w:szCs w:val="20"/>
              </w:rPr>
              <w:t>:</w:t>
            </w:r>
          </w:p>
          <w:p w14:paraId="68E716D2" w14:textId="77777777" w:rsidR="000E6684" w:rsidRPr="00CF571A" w:rsidRDefault="000E6684" w:rsidP="0091281A">
            <w:pPr>
              <w:spacing w:line="240" w:lineRule="auto"/>
              <w:rPr>
                <w:sz w:val="20"/>
                <w:szCs w:val="20"/>
              </w:rPr>
            </w:pPr>
            <w:r w:rsidRPr="00CF571A">
              <w:rPr>
                <w:i/>
                <w:sz w:val="20"/>
                <w:szCs w:val="20"/>
              </w:rPr>
              <w:t>Müze müdürlüğü arkeoloğunun ismi</w:t>
            </w:r>
          </w:p>
          <w:p w14:paraId="046362A4" w14:textId="77777777" w:rsidR="000E6684" w:rsidRPr="00CF571A" w:rsidRDefault="000E6684" w:rsidP="0091281A">
            <w:pPr>
              <w:spacing w:line="240" w:lineRule="auto"/>
              <w:rPr>
                <w:sz w:val="20"/>
                <w:szCs w:val="20"/>
              </w:rPr>
            </w:pPr>
            <w:proofErr w:type="spellStart"/>
            <w:r w:rsidRPr="00CF571A">
              <w:rPr>
                <w:sz w:val="20"/>
                <w:szCs w:val="20"/>
              </w:rPr>
              <w:t>Contact</w:t>
            </w:r>
            <w:proofErr w:type="spellEnd"/>
            <w:r w:rsidRPr="00CF571A">
              <w:rPr>
                <w:sz w:val="20"/>
                <w:szCs w:val="20"/>
              </w:rPr>
              <w:t xml:space="preserve"> </w:t>
            </w:r>
            <w:proofErr w:type="spellStart"/>
            <w:r w:rsidRPr="00CF571A">
              <w:rPr>
                <w:sz w:val="20"/>
                <w:szCs w:val="20"/>
              </w:rPr>
              <w:t>information</w:t>
            </w:r>
            <w:proofErr w:type="spellEnd"/>
            <w:r w:rsidRPr="00CF571A">
              <w:rPr>
                <w:sz w:val="20"/>
                <w:szCs w:val="20"/>
              </w:rPr>
              <w:t>:</w:t>
            </w:r>
          </w:p>
          <w:p w14:paraId="73CBD3B7" w14:textId="77777777" w:rsidR="000E6684" w:rsidRPr="00CF571A" w:rsidRDefault="000E6684" w:rsidP="0091281A">
            <w:pPr>
              <w:spacing w:line="240" w:lineRule="auto"/>
              <w:rPr>
                <w:sz w:val="20"/>
                <w:szCs w:val="20"/>
              </w:rPr>
            </w:pPr>
            <w:r w:rsidRPr="00CF571A">
              <w:rPr>
                <w:i/>
                <w:sz w:val="20"/>
                <w:szCs w:val="20"/>
              </w:rPr>
              <w:t>İletişim numarası</w:t>
            </w:r>
          </w:p>
        </w:tc>
      </w:tr>
      <w:tr w:rsidR="000E6684" w:rsidRPr="00CF571A" w14:paraId="24BC1753" w14:textId="77777777" w:rsidTr="0091281A">
        <w:trPr>
          <w:jc w:val="center"/>
        </w:trPr>
        <w:tc>
          <w:tcPr>
            <w:tcW w:w="9072" w:type="dxa"/>
            <w:gridSpan w:val="6"/>
          </w:tcPr>
          <w:p w14:paraId="488BF654" w14:textId="77777777" w:rsidR="000E6684" w:rsidRPr="00CF571A" w:rsidRDefault="000E6684" w:rsidP="0091281A">
            <w:pPr>
              <w:spacing w:line="240" w:lineRule="auto"/>
              <w:rPr>
                <w:sz w:val="20"/>
                <w:szCs w:val="20"/>
              </w:rPr>
            </w:pPr>
            <w:r w:rsidRPr="00CF571A">
              <w:rPr>
                <w:sz w:val="20"/>
                <w:szCs w:val="20"/>
              </w:rPr>
              <w:t xml:space="preserve">Project/Site </w:t>
            </w:r>
            <w:proofErr w:type="spellStart"/>
            <w:r w:rsidRPr="00CF571A">
              <w:rPr>
                <w:sz w:val="20"/>
                <w:szCs w:val="20"/>
              </w:rPr>
              <w:t>manager</w:t>
            </w:r>
            <w:proofErr w:type="spellEnd"/>
            <w:r w:rsidRPr="00CF571A">
              <w:rPr>
                <w:sz w:val="20"/>
                <w:szCs w:val="20"/>
              </w:rPr>
              <w:t xml:space="preserve"> </w:t>
            </w:r>
            <w:proofErr w:type="spellStart"/>
            <w:r w:rsidRPr="00CF571A">
              <w:rPr>
                <w:sz w:val="20"/>
                <w:szCs w:val="20"/>
              </w:rPr>
              <w:t>contacted</w:t>
            </w:r>
            <w:proofErr w:type="spellEnd"/>
            <w:r w:rsidRPr="00CF571A">
              <w:rPr>
                <w:sz w:val="20"/>
                <w:szCs w:val="20"/>
              </w:rPr>
              <w:t xml:space="preserve">                                               </w:t>
            </w:r>
            <w:r w:rsidRPr="00CF571A">
              <w:rPr>
                <w:sz w:val="20"/>
                <w:szCs w:val="20"/>
              </w:rPr>
              <w:tab/>
            </w:r>
            <w:sdt>
              <w:sdtPr>
                <w:rPr>
                  <w:sz w:val="20"/>
                  <w:szCs w:val="20"/>
                </w:rPr>
                <w:tag w:val="goog_rdk_308"/>
                <w:id w:val="-275330433"/>
              </w:sdtPr>
              <w:sdtEndPr/>
              <w:sdtContent>
                <w:r w:rsidRPr="00CF571A">
                  <w:rPr>
                    <w:rFonts w:eastAsia="Arial Unicode MS" w:cs="Segoe UI Symbol"/>
                    <w:sz w:val="20"/>
                    <w:szCs w:val="20"/>
                  </w:rPr>
                  <w:t>☐</w:t>
                </w:r>
              </w:sdtContent>
            </w:sdt>
            <w:r w:rsidRPr="00CF571A">
              <w:rPr>
                <w:sz w:val="20"/>
                <w:szCs w:val="20"/>
              </w:rPr>
              <w:t xml:space="preserve"> </w:t>
            </w:r>
            <w:proofErr w:type="spellStart"/>
            <w:r w:rsidRPr="00CF571A">
              <w:rPr>
                <w:sz w:val="20"/>
                <w:szCs w:val="20"/>
              </w:rPr>
              <w:t>Yes</w:t>
            </w:r>
            <w:proofErr w:type="spellEnd"/>
            <w:r w:rsidRPr="00CF571A">
              <w:rPr>
                <w:sz w:val="20"/>
                <w:szCs w:val="20"/>
              </w:rPr>
              <w:t xml:space="preserve">              </w:t>
            </w:r>
            <w:sdt>
              <w:sdtPr>
                <w:rPr>
                  <w:sz w:val="20"/>
                  <w:szCs w:val="20"/>
                </w:rPr>
                <w:tag w:val="goog_rdk_309"/>
                <w:id w:val="-681978449"/>
              </w:sdtPr>
              <w:sdtEndPr/>
              <w:sdtContent>
                <w:r w:rsidRPr="00CF571A">
                  <w:rPr>
                    <w:rFonts w:eastAsia="Arial Unicode MS" w:cs="Segoe UI Symbol"/>
                    <w:sz w:val="20"/>
                    <w:szCs w:val="20"/>
                  </w:rPr>
                  <w:t>☐</w:t>
                </w:r>
              </w:sdtContent>
            </w:sdt>
            <w:r w:rsidRPr="00CF571A">
              <w:rPr>
                <w:sz w:val="20"/>
                <w:szCs w:val="20"/>
              </w:rPr>
              <w:t xml:space="preserve"> No</w:t>
            </w:r>
          </w:p>
          <w:p w14:paraId="3C75CCDB" w14:textId="77777777" w:rsidR="000E6684" w:rsidRPr="00CF571A" w:rsidRDefault="000E6684" w:rsidP="0091281A">
            <w:pPr>
              <w:spacing w:line="240" w:lineRule="auto"/>
              <w:rPr>
                <w:sz w:val="20"/>
                <w:szCs w:val="20"/>
              </w:rPr>
            </w:pPr>
            <w:r w:rsidRPr="00CF571A">
              <w:rPr>
                <w:sz w:val="20"/>
                <w:szCs w:val="20"/>
              </w:rPr>
              <w:t xml:space="preserve">Proje/Şantiye Müdürü ile irtibata geçildi                                 </w:t>
            </w:r>
            <w:r w:rsidRPr="00CF571A">
              <w:rPr>
                <w:sz w:val="20"/>
                <w:szCs w:val="20"/>
              </w:rPr>
              <w:tab/>
            </w:r>
            <w:r w:rsidRPr="00CF571A">
              <w:rPr>
                <w:sz w:val="20"/>
                <w:szCs w:val="20"/>
              </w:rPr>
              <w:tab/>
              <w:t>Evet                Hayır</w:t>
            </w:r>
          </w:p>
          <w:p w14:paraId="0E40CD52" w14:textId="77777777" w:rsidR="000E6684" w:rsidRPr="00CF571A" w:rsidRDefault="000E6684" w:rsidP="0091281A">
            <w:pPr>
              <w:spacing w:line="240" w:lineRule="auto"/>
              <w:rPr>
                <w:sz w:val="20"/>
                <w:szCs w:val="20"/>
              </w:rPr>
            </w:pPr>
          </w:p>
          <w:p w14:paraId="67117B82" w14:textId="77777777" w:rsidR="000E6684" w:rsidRPr="00CF571A" w:rsidRDefault="000E6684" w:rsidP="0091281A">
            <w:pPr>
              <w:spacing w:line="240" w:lineRule="auto"/>
              <w:rPr>
                <w:sz w:val="20"/>
                <w:szCs w:val="20"/>
              </w:rPr>
            </w:pPr>
          </w:p>
        </w:tc>
      </w:tr>
      <w:tr w:rsidR="000E6684" w:rsidRPr="00CF571A" w14:paraId="66A61C0B" w14:textId="77777777" w:rsidTr="0091281A">
        <w:trPr>
          <w:jc w:val="center"/>
        </w:trPr>
        <w:tc>
          <w:tcPr>
            <w:tcW w:w="9072" w:type="dxa"/>
            <w:gridSpan w:val="6"/>
          </w:tcPr>
          <w:p w14:paraId="5ED7909C" w14:textId="77777777" w:rsidR="000E6684" w:rsidRPr="00CF571A" w:rsidRDefault="000E6684" w:rsidP="0091281A">
            <w:pPr>
              <w:spacing w:line="240" w:lineRule="auto"/>
              <w:rPr>
                <w:b/>
                <w:bCs/>
                <w:sz w:val="20"/>
                <w:szCs w:val="20"/>
              </w:rPr>
            </w:pPr>
            <w:r w:rsidRPr="00CF571A">
              <w:rPr>
                <w:b/>
                <w:bCs/>
                <w:sz w:val="20"/>
                <w:szCs w:val="20"/>
              </w:rPr>
              <w:lastRenderedPageBreak/>
              <w:t>PART C</w:t>
            </w:r>
          </w:p>
          <w:p w14:paraId="0ED39920" w14:textId="77777777" w:rsidR="000E6684" w:rsidRPr="00CF571A" w:rsidRDefault="000E6684" w:rsidP="0091281A">
            <w:pPr>
              <w:spacing w:line="240" w:lineRule="auto"/>
              <w:rPr>
                <w:sz w:val="20"/>
                <w:szCs w:val="20"/>
              </w:rPr>
            </w:pPr>
            <w:r w:rsidRPr="00CF571A">
              <w:rPr>
                <w:b/>
                <w:bCs/>
                <w:i/>
                <w:sz w:val="20"/>
                <w:szCs w:val="20"/>
              </w:rPr>
              <w:t>BÖLÜM C</w:t>
            </w:r>
          </w:p>
        </w:tc>
      </w:tr>
      <w:tr w:rsidR="000E6684" w:rsidRPr="00CF571A" w14:paraId="3E27259A" w14:textId="77777777" w:rsidTr="0091281A">
        <w:trPr>
          <w:jc w:val="center"/>
        </w:trPr>
        <w:tc>
          <w:tcPr>
            <w:tcW w:w="9072" w:type="dxa"/>
            <w:gridSpan w:val="6"/>
          </w:tcPr>
          <w:p w14:paraId="0D8EAD69" w14:textId="77777777" w:rsidR="000E6684" w:rsidRPr="00CF571A" w:rsidRDefault="000E6684" w:rsidP="0091281A">
            <w:pPr>
              <w:spacing w:line="240" w:lineRule="auto"/>
              <w:rPr>
                <w:sz w:val="20"/>
                <w:szCs w:val="20"/>
              </w:rPr>
            </w:pPr>
            <w:r w:rsidRPr="00CF571A">
              <w:rPr>
                <w:sz w:val="20"/>
                <w:szCs w:val="20"/>
              </w:rPr>
              <w:t>FURTHER FIELD INVESTIGATION</w:t>
            </w:r>
          </w:p>
          <w:p w14:paraId="359F5FB3" w14:textId="77777777" w:rsidR="000E6684" w:rsidRPr="00CF571A" w:rsidRDefault="000E6684" w:rsidP="0091281A">
            <w:pPr>
              <w:spacing w:line="240" w:lineRule="auto"/>
              <w:rPr>
                <w:sz w:val="20"/>
                <w:szCs w:val="20"/>
              </w:rPr>
            </w:pPr>
            <w:r w:rsidRPr="00CF571A">
              <w:rPr>
                <w:i/>
                <w:sz w:val="20"/>
                <w:szCs w:val="20"/>
              </w:rPr>
              <w:t>EK SAHA ARAŞTIRMASI</w:t>
            </w:r>
          </w:p>
        </w:tc>
      </w:tr>
      <w:tr w:rsidR="000E6684" w:rsidRPr="00CF571A" w14:paraId="5C891226" w14:textId="77777777" w:rsidTr="0091281A">
        <w:trPr>
          <w:jc w:val="center"/>
        </w:trPr>
        <w:tc>
          <w:tcPr>
            <w:tcW w:w="3026" w:type="dxa"/>
            <w:gridSpan w:val="2"/>
          </w:tcPr>
          <w:p w14:paraId="7EDA5B09" w14:textId="77777777" w:rsidR="000E6684" w:rsidRPr="00CF571A" w:rsidRDefault="009B27B5" w:rsidP="0091281A">
            <w:pPr>
              <w:spacing w:line="240" w:lineRule="auto"/>
              <w:rPr>
                <w:sz w:val="20"/>
                <w:szCs w:val="20"/>
              </w:rPr>
            </w:pPr>
            <w:sdt>
              <w:sdtPr>
                <w:rPr>
                  <w:sz w:val="20"/>
                  <w:szCs w:val="20"/>
                </w:rPr>
                <w:tag w:val="goog_rdk_310"/>
                <w:id w:val="-651746959"/>
              </w:sdtPr>
              <w:sdtEndPr/>
              <w:sdtContent>
                <w:r w:rsidR="000E6684" w:rsidRPr="00CF571A">
                  <w:rPr>
                    <w:rFonts w:eastAsia="Arial Unicode MS" w:cs="Segoe UI Symbol"/>
                    <w:sz w:val="20"/>
                    <w:szCs w:val="20"/>
                  </w:rPr>
                  <w:t>☐</w:t>
                </w:r>
              </w:sdtContent>
            </w:sdt>
            <w:r w:rsidR="000E6684" w:rsidRPr="00CF571A">
              <w:rPr>
                <w:sz w:val="20"/>
                <w:szCs w:val="20"/>
              </w:rPr>
              <w:t xml:space="preserve">   Site of </w:t>
            </w:r>
            <w:proofErr w:type="spellStart"/>
            <w:r w:rsidR="000E6684" w:rsidRPr="00CF571A">
              <w:rPr>
                <w:sz w:val="20"/>
                <w:szCs w:val="20"/>
              </w:rPr>
              <w:t>minor</w:t>
            </w:r>
            <w:proofErr w:type="spellEnd"/>
            <w:r w:rsidR="000E6684" w:rsidRPr="00CF571A">
              <w:rPr>
                <w:sz w:val="20"/>
                <w:szCs w:val="20"/>
              </w:rPr>
              <w:t xml:space="preserve"> </w:t>
            </w:r>
            <w:proofErr w:type="spellStart"/>
            <w:r w:rsidR="000E6684" w:rsidRPr="00CF571A">
              <w:rPr>
                <w:sz w:val="20"/>
                <w:szCs w:val="20"/>
              </w:rPr>
              <w:t>significance</w:t>
            </w:r>
            <w:proofErr w:type="spellEnd"/>
          </w:p>
          <w:p w14:paraId="19E35D29" w14:textId="77777777" w:rsidR="000E6684" w:rsidRPr="00CF571A" w:rsidRDefault="000E6684" w:rsidP="0091281A">
            <w:pPr>
              <w:spacing w:line="240" w:lineRule="auto"/>
              <w:rPr>
                <w:sz w:val="20"/>
                <w:szCs w:val="20"/>
              </w:rPr>
            </w:pPr>
            <w:r w:rsidRPr="00CF571A">
              <w:rPr>
                <w:i/>
                <w:sz w:val="20"/>
                <w:szCs w:val="20"/>
              </w:rPr>
              <w:t>Önemsiz saha</w:t>
            </w:r>
          </w:p>
        </w:tc>
        <w:tc>
          <w:tcPr>
            <w:tcW w:w="3023" w:type="dxa"/>
            <w:gridSpan w:val="2"/>
          </w:tcPr>
          <w:p w14:paraId="4279AF28" w14:textId="77777777" w:rsidR="000E6684" w:rsidRPr="00CF571A" w:rsidRDefault="009B27B5" w:rsidP="0091281A">
            <w:pPr>
              <w:spacing w:line="240" w:lineRule="auto"/>
              <w:rPr>
                <w:sz w:val="20"/>
                <w:szCs w:val="20"/>
              </w:rPr>
            </w:pPr>
            <w:sdt>
              <w:sdtPr>
                <w:rPr>
                  <w:sz w:val="20"/>
                  <w:szCs w:val="20"/>
                </w:rPr>
                <w:tag w:val="goog_rdk_311"/>
                <w:id w:val="1083881152"/>
              </w:sdtPr>
              <w:sdtEndPr/>
              <w:sdtContent>
                <w:r w:rsidR="000E6684" w:rsidRPr="00CF571A">
                  <w:rPr>
                    <w:rFonts w:eastAsia="Arial Unicode MS" w:cs="Segoe UI Symbol"/>
                    <w:sz w:val="20"/>
                    <w:szCs w:val="20"/>
                  </w:rPr>
                  <w:t>☐</w:t>
                </w:r>
              </w:sdtContent>
            </w:sdt>
            <w:r w:rsidR="000E6684" w:rsidRPr="00CF571A">
              <w:rPr>
                <w:sz w:val="20"/>
                <w:szCs w:val="20"/>
              </w:rPr>
              <w:t xml:space="preserve">   Site of </w:t>
            </w:r>
            <w:proofErr w:type="spellStart"/>
            <w:r w:rsidR="000E6684" w:rsidRPr="00CF571A">
              <w:rPr>
                <w:sz w:val="20"/>
                <w:szCs w:val="20"/>
              </w:rPr>
              <w:t>moderate</w:t>
            </w:r>
            <w:proofErr w:type="spellEnd"/>
            <w:r w:rsidR="000E6684" w:rsidRPr="00CF571A">
              <w:rPr>
                <w:sz w:val="20"/>
                <w:szCs w:val="20"/>
              </w:rPr>
              <w:t xml:space="preserve"> </w:t>
            </w:r>
            <w:proofErr w:type="spellStart"/>
            <w:r w:rsidR="000E6684" w:rsidRPr="00CF571A">
              <w:rPr>
                <w:sz w:val="20"/>
                <w:szCs w:val="20"/>
              </w:rPr>
              <w:t>significance</w:t>
            </w:r>
            <w:proofErr w:type="spellEnd"/>
          </w:p>
          <w:p w14:paraId="51417363" w14:textId="77777777" w:rsidR="000E6684" w:rsidRPr="00CF571A" w:rsidRDefault="000E6684" w:rsidP="0091281A">
            <w:pPr>
              <w:spacing w:line="240" w:lineRule="auto"/>
              <w:rPr>
                <w:sz w:val="20"/>
                <w:szCs w:val="20"/>
              </w:rPr>
            </w:pPr>
            <w:r w:rsidRPr="00CF571A">
              <w:rPr>
                <w:i/>
                <w:sz w:val="20"/>
                <w:szCs w:val="20"/>
              </w:rPr>
              <w:t>Az önemli saha</w:t>
            </w:r>
          </w:p>
        </w:tc>
        <w:tc>
          <w:tcPr>
            <w:tcW w:w="3023" w:type="dxa"/>
            <w:gridSpan w:val="2"/>
          </w:tcPr>
          <w:p w14:paraId="56F47F58" w14:textId="77777777" w:rsidR="000E6684" w:rsidRPr="00CF571A" w:rsidRDefault="009B27B5" w:rsidP="0091281A">
            <w:pPr>
              <w:spacing w:line="240" w:lineRule="auto"/>
              <w:rPr>
                <w:sz w:val="20"/>
                <w:szCs w:val="20"/>
              </w:rPr>
            </w:pPr>
            <w:sdt>
              <w:sdtPr>
                <w:rPr>
                  <w:sz w:val="20"/>
                  <w:szCs w:val="20"/>
                </w:rPr>
                <w:tag w:val="goog_rdk_312"/>
                <w:id w:val="1129430218"/>
              </w:sdtPr>
              <w:sdtEndPr/>
              <w:sdtContent>
                <w:r w:rsidR="000E6684" w:rsidRPr="00CF571A">
                  <w:rPr>
                    <w:rFonts w:eastAsia="Arial Unicode MS" w:cs="Segoe UI Symbol"/>
                    <w:sz w:val="20"/>
                    <w:szCs w:val="20"/>
                  </w:rPr>
                  <w:t>☐</w:t>
                </w:r>
              </w:sdtContent>
            </w:sdt>
            <w:r w:rsidR="000E6684" w:rsidRPr="00CF571A">
              <w:rPr>
                <w:sz w:val="20"/>
                <w:szCs w:val="20"/>
              </w:rPr>
              <w:t xml:space="preserve"> Site of </w:t>
            </w:r>
            <w:proofErr w:type="spellStart"/>
            <w:r w:rsidR="000E6684" w:rsidRPr="00CF571A">
              <w:rPr>
                <w:sz w:val="20"/>
                <w:szCs w:val="20"/>
              </w:rPr>
              <w:t>major</w:t>
            </w:r>
            <w:proofErr w:type="spellEnd"/>
            <w:r w:rsidR="000E6684" w:rsidRPr="00CF571A">
              <w:rPr>
                <w:sz w:val="20"/>
                <w:szCs w:val="20"/>
              </w:rPr>
              <w:t xml:space="preserve"> </w:t>
            </w:r>
            <w:proofErr w:type="spellStart"/>
            <w:r w:rsidR="000E6684" w:rsidRPr="00CF571A">
              <w:rPr>
                <w:sz w:val="20"/>
                <w:szCs w:val="20"/>
              </w:rPr>
              <w:t>significance</w:t>
            </w:r>
            <w:proofErr w:type="spellEnd"/>
          </w:p>
          <w:p w14:paraId="7CC63FC3" w14:textId="77777777" w:rsidR="000E6684" w:rsidRPr="00CF571A" w:rsidRDefault="000E6684" w:rsidP="0091281A">
            <w:pPr>
              <w:spacing w:line="240" w:lineRule="auto"/>
              <w:rPr>
                <w:sz w:val="20"/>
                <w:szCs w:val="20"/>
              </w:rPr>
            </w:pPr>
            <w:r w:rsidRPr="00CF571A">
              <w:rPr>
                <w:i/>
                <w:sz w:val="20"/>
                <w:szCs w:val="20"/>
              </w:rPr>
              <w:t>Çok önemli saha</w:t>
            </w:r>
          </w:p>
        </w:tc>
      </w:tr>
      <w:tr w:rsidR="000E6684" w:rsidRPr="00CF571A" w14:paraId="1FAC57DC" w14:textId="77777777" w:rsidTr="0091281A">
        <w:trPr>
          <w:jc w:val="center"/>
        </w:trPr>
        <w:tc>
          <w:tcPr>
            <w:tcW w:w="9072" w:type="dxa"/>
            <w:gridSpan w:val="6"/>
          </w:tcPr>
          <w:p w14:paraId="118A34D1" w14:textId="77777777" w:rsidR="000E6684" w:rsidRPr="00CF571A" w:rsidRDefault="000E6684" w:rsidP="0091281A">
            <w:pPr>
              <w:spacing w:line="240" w:lineRule="auto"/>
              <w:rPr>
                <w:sz w:val="20"/>
                <w:szCs w:val="20"/>
              </w:rPr>
            </w:pPr>
            <w:proofErr w:type="spellStart"/>
            <w:r w:rsidRPr="00CF571A">
              <w:rPr>
                <w:sz w:val="20"/>
                <w:szCs w:val="20"/>
              </w:rPr>
              <w:t>Describe</w:t>
            </w:r>
            <w:proofErr w:type="spellEnd"/>
            <w:r w:rsidRPr="00CF571A">
              <w:rPr>
                <w:sz w:val="20"/>
                <w:szCs w:val="20"/>
              </w:rPr>
              <w:t xml:space="preserve"> </w:t>
            </w:r>
            <w:proofErr w:type="spellStart"/>
            <w:r w:rsidRPr="00CF571A">
              <w:rPr>
                <w:sz w:val="20"/>
                <w:szCs w:val="20"/>
              </w:rPr>
              <w:t>additional</w:t>
            </w:r>
            <w:proofErr w:type="spellEnd"/>
            <w:r w:rsidRPr="00CF571A">
              <w:rPr>
                <w:sz w:val="20"/>
                <w:szCs w:val="20"/>
              </w:rPr>
              <w:t xml:space="preserve"> </w:t>
            </w:r>
            <w:proofErr w:type="spellStart"/>
            <w:r w:rsidRPr="00CF571A">
              <w:rPr>
                <w:sz w:val="20"/>
                <w:szCs w:val="20"/>
              </w:rPr>
              <w:t>work</w:t>
            </w:r>
            <w:proofErr w:type="spellEnd"/>
            <w:r w:rsidRPr="00CF571A">
              <w:rPr>
                <w:sz w:val="20"/>
                <w:szCs w:val="20"/>
              </w:rPr>
              <w:t xml:space="preserve"> </w:t>
            </w:r>
            <w:proofErr w:type="spellStart"/>
            <w:r w:rsidRPr="00CF571A">
              <w:rPr>
                <w:sz w:val="20"/>
                <w:szCs w:val="20"/>
              </w:rPr>
              <w:t>to</w:t>
            </w:r>
            <w:proofErr w:type="spellEnd"/>
            <w:r w:rsidRPr="00CF571A">
              <w:rPr>
                <w:sz w:val="20"/>
                <w:szCs w:val="20"/>
              </w:rPr>
              <w:t xml:space="preserve"> be </w:t>
            </w:r>
            <w:proofErr w:type="spellStart"/>
            <w:r w:rsidRPr="00CF571A">
              <w:rPr>
                <w:sz w:val="20"/>
                <w:szCs w:val="20"/>
              </w:rPr>
              <w:t>conducted</w:t>
            </w:r>
            <w:proofErr w:type="spellEnd"/>
            <w:r w:rsidRPr="00CF571A">
              <w:rPr>
                <w:sz w:val="20"/>
                <w:szCs w:val="20"/>
              </w:rPr>
              <w:t>:</w:t>
            </w:r>
          </w:p>
          <w:p w14:paraId="7E18F6CF" w14:textId="77777777" w:rsidR="000E6684" w:rsidRPr="00CF571A" w:rsidRDefault="000E6684" w:rsidP="0091281A">
            <w:pPr>
              <w:spacing w:line="240" w:lineRule="auto"/>
              <w:rPr>
                <w:sz w:val="20"/>
                <w:szCs w:val="20"/>
              </w:rPr>
            </w:pPr>
            <w:r w:rsidRPr="00CF571A">
              <w:rPr>
                <w:i/>
                <w:sz w:val="20"/>
                <w:szCs w:val="20"/>
              </w:rPr>
              <w:t>Yapılması gereken ek işlerin tanımları</w:t>
            </w:r>
          </w:p>
          <w:p w14:paraId="1EC16EF1" w14:textId="77777777" w:rsidR="000E6684" w:rsidRPr="00CF571A" w:rsidRDefault="000E6684" w:rsidP="0091281A">
            <w:pPr>
              <w:spacing w:line="240" w:lineRule="auto"/>
              <w:rPr>
                <w:sz w:val="20"/>
                <w:szCs w:val="20"/>
              </w:rPr>
            </w:pPr>
          </w:p>
          <w:p w14:paraId="7DC9E43F" w14:textId="77777777" w:rsidR="000E6684" w:rsidRPr="00CF571A" w:rsidRDefault="000E6684" w:rsidP="0091281A">
            <w:pPr>
              <w:spacing w:line="240" w:lineRule="auto"/>
              <w:rPr>
                <w:sz w:val="20"/>
                <w:szCs w:val="20"/>
              </w:rPr>
            </w:pPr>
          </w:p>
          <w:p w14:paraId="454636C7" w14:textId="77777777" w:rsidR="000E6684" w:rsidRPr="00CF571A" w:rsidRDefault="000E6684" w:rsidP="0091281A">
            <w:pPr>
              <w:spacing w:line="240" w:lineRule="auto"/>
              <w:rPr>
                <w:sz w:val="20"/>
                <w:szCs w:val="20"/>
              </w:rPr>
            </w:pPr>
          </w:p>
          <w:p w14:paraId="31B04DBB" w14:textId="77777777" w:rsidR="000E6684" w:rsidRPr="00CF571A" w:rsidRDefault="000E6684" w:rsidP="0091281A">
            <w:pPr>
              <w:spacing w:line="240" w:lineRule="auto"/>
              <w:rPr>
                <w:sz w:val="20"/>
                <w:szCs w:val="20"/>
              </w:rPr>
            </w:pPr>
          </w:p>
          <w:p w14:paraId="53A2C5D1" w14:textId="77777777" w:rsidR="000E6684" w:rsidRPr="00CF571A" w:rsidRDefault="000E6684" w:rsidP="0091281A">
            <w:pPr>
              <w:spacing w:line="240" w:lineRule="auto"/>
              <w:rPr>
                <w:sz w:val="20"/>
                <w:szCs w:val="20"/>
              </w:rPr>
            </w:pPr>
          </w:p>
          <w:p w14:paraId="268BB653" w14:textId="77777777" w:rsidR="000E6684" w:rsidRPr="00CF571A" w:rsidRDefault="000E6684" w:rsidP="0091281A">
            <w:pPr>
              <w:spacing w:line="240" w:lineRule="auto"/>
              <w:rPr>
                <w:sz w:val="20"/>
                <w:szCs w:val="20"/>
              </w:rPr>
            </w:pPr>
          </w:p>
          <w:p w14:paraId="58DE47FF" w14:textId="77777777" w:rsidR="000E6684" w:rsidRPr="00CF571A" w:rsidRDefault="000E6684" w:rsidP="0091281A">
            <w:pPr>
              <w:spacing w:line="240" w:lineRule="auto"/>
              <w:rPr>
                <w:sz w:val="20"/>
                <w:szCs w:val="20"/>
              </w:rPr>
            </w:pPr>
          </w:p>
          <w:p w14:paraId="627CE42A" w14:textId="77777777" w:rsidR="000E6684" w:rsidRPr="00CF571A" w:rsidRDefault="000E6684" w:rsidP="0091281A">
            <w:pPr>
              <w:spacing w:line="240" w:lineRule="auto"/>
              <w:rPr>
                <w:sz w:val="20"/>
                <w:szCs w:val="20"/>
              </w:rPr>
            </w:pPr>
          </w:p>
          <w:p w14:paraId="6C4A19FD" w14:textId="77777777" w:rsidR="000E6684" w:rsidRPr="00CF571A" w:rsidRDefault="000E6684" w:rsidP="0091281A">
            <w:pPr>
              <w:spacing w:line="240" w:lineRule="auto"/>
              <w:rPr>
                <w:sz w:val="20"/>
                <w:szCs w:val="20"/>
              </w:rPr>
            </w:pPr>
          </w:p>
          <w:p w14:paraId="71D3ECFA" w14:textId="77777777" w:rsidR="000E6684" w:rsidRPr="00CF571A" w:rsidRDefault="000E6684" w:rsidP="0091281A">
            <w:pPr>
              <w:spacing w:line="240" w:lineRule="auto"/>
              <w:rPr>
                <w:sz w:val="20"/>
                <w:szCs w:val="20"/>
              </w:rPr>
            </w:pPr>
          </w:p>
          <w:p w14:paraId="6A372C94" w14:textId="77777777" w:rsidR="000E6684" w:rsidRPr="00CF571A" w:rsidRDefault="000E6684" w:rsidP="0091281A">
            <w:pPr>
              <w:spacing w:line="240" w:lineRule="auto"/>
              <w:rPr>
                <w:sz w:val="20"/>
                <w:szCs w:val="20"/>
              </w:rPr>
            </w:pPr>
          </w:p>
          <w:p w14:paraId="61B60A0C" w14:textId="77777777" w:rsidR="000E6684" w:rsidRPr="00CF571A" w:rsidRDefault="000E6684" w:rsidP="0091281A">
            <w:pPr>
              <w:spacing w:line="240" w:lineRule="auto"/>
              <w:rPr>
                <w:sz w:val="20"/>
                <w:szCs w:val="20"/>
              </w:rPr>
            </w:pPr>
          </w:p>
        </w:tc>
      </w:tr>
      <w:tr w:rsidR="000E6684" w:rsidRPr="00CF571A" w14:paraId="5606DFAA" w14:textId="77777777" w:rsidTr="0091281A">
        <w:trPr>
          <w:jc w:val="center"/>
        </w:trPr>
        <w:tc>
          <w:tcPr>
            <w:tcW w:w="4536" w:type="dxa"/>
            <w:gridSpan w:val="3"/>
          </w:tcPr>
          <w:p w14:paraId="31B3632C" w14:textId="77777777" w:rsidR="000E6684" w:rsidRPr="00CF571A" w:rsidRDefault="000E6684" w:rsidP="0091281A">
            <w:pPr>
              <w:spacing w:line="240" w:lineRule="auto"/>
              <w:rPr>
                <w:sz w:val="20"/>
                <w:szCs w:val="20"/>
              </w:rPr>
            </w:pPr>
            <w:proofErr w:type="spellStart"/>
            <w:r w:rsidRPr="00CF571A">
              <w:rPr>
                <w:sz w:val="20"/>
                <w:szCs w:val="20"/>
              </w:rPr>
              <w:t>Date</w:t>
            </w:r>
            <w:proofErr w:type="spellEnd"/>
            <w:r w:rsidRPr="00CF571A">
              <w:rPr>
                <w:sz w:val="20"/>
                <w:szCs w:val="20"/>
              </w:rPr>
              <w:t xml:space="preserve"> </w:t>
            </w:r>
            <w:proofErr w:type="spellStart"/>
            <w:r w:rsidRPr="00CF571A">
              <w:rPr>
                <w:sz w:val="20"/>
                <w:szCs w:val="20"/>
              </w:rPr>
              <w:t>started</w:t>
            </w:r>
            <w:proofErr w:type="spellEnd"/>
            <w:r w:rsidRPr="00CF571A">
              <w:rPr>
                <w:sz w:val="20"/>
                <w:szCs w:val="20"/>
              </w:rPr>
              <w:t>:</w:t>
            </w:r>
          </w:p>
          <w:p w14:paraId="49F05711" w14:textId="77777777" w:rsidR="000E6684" w:rsidRPr="00CF571A" w:rsidRDefault="000E6684" w:rsidP="0091281A">
            <w:pPr>
              <w:spacing w:line="240" w:lineRule="auto"/>
              <w:rPr>
                <w:sz w:val="20"/>
                <w:szCs w:val="20"/>
              </w:rPr>
            </w:pPr>
            <w:r w:rsidRPr="00CF571A">
              <w:rPr>
                <w:i/>
                <w:sz w:val="20"/>
                <w:szCs w:val="20"/>
              </w:rPr>
              <w:t>Başlangıç tarihi</w:t>
            </w:r>
          </w:p>
        </w:tc>
        <w:tc>
          <w:tcPr>
            <w:tcW w:w="4536" w:type="dxa"/>
            <w:gridSpan w:val="3"/>
          </w:tcPr>
          <w:p w14:paraId="2448F6FA" w14:textId="77777777" w:rsidR="000E6684" w:rsidRPr="00CF571A" w:rsidRDefault="000E6684" w:rsidP="0091281A">
            <w:pPr>
              <w:spacing w:line="240" w:lineRule="auto"/>
              <w:rPr>
                <w:sz w:val="20"/>
                <w:szCs w:val="20"/>
              </w:rPr>
            </w:pPr>
            <w:proofErr w:type="spellStart"/>
            <w:r w:rsidRPr="00CF571A">
              <w:rPr>
                <w:sz w:val="20"/>
                <w:szCs w:val="20"/>
              </w:rPr>
              <w:t>Date</w:t>
            </w:r>
            <w:proofErr w:type="spellEnd"/>
            <w:r w:rsidRPr="00CF571A">
              <w:rPr>
                <w:sz w:val="20"/>
                <w:szCs w:val="20"/>
              </w:rPr>
              <w:t xml:space="preserve"> </w:t>
            </w:r>
            <w:proofErr w:type="spellStart"/>
            <w:r w:rsidRPr="00CF571A">
              <w:rPr>
                <w:sz w:val="20"/>
                <w:szCs w:val="20"/>
              </w:rPr>
              <w:t>completed</w:t>
            </w:r>
            <w:proofErr w:type="spellEnd"/>
            <w:r w:rsidRPr="00CF571A">
              <w:rPr>
                <w:sz w:val="20"/>
                <w:szCs w:val="20"/>
              </w:rPr>
              <w:t>:</w:t>
            </w:r>
          </w:p>
          <w:p w14:paraId="1E379975" w14:textId="77777777" w:rsidR="000E6684" w:rsidRPr="00CF571A" w:rsidRDefault="000E6684" w:rsidP="0091281A">
            <w:pPr>
              <w:spacing w:line="240" w:lineRule="auto"/>
              <w:rPr>
                <w:sz w:val="20"/>
                <w:szCs w:val="20"/>
              </w:rPr>
            </w:pPr>
            <w:r w:rsidRPr="00CF571A">
              <w:rPr>
                <w:i/>
                <w:sz w:val="20"/>
                <w:szCs w:val="20"/>
              </w:rPr>
              <w:t>Bitiş tarihi</w:t>
            </w:r>
          </w:p>
        </w:tc>
      </w:tr>
      <w:tr w:rsidR="000E6684" w:rsidRPr="00CF571A" w14:paraId="60E1D03E" w14:textId="77777777" w:rsidTr="0091281A">
        <w:trPr>
          <w:jc w:val="center"/>
        </w:trPr>
        <w:tc>
          <w:tcPr>
            <w:tcW w:w="9072" w:type="dxa"/>
            <w:gridSpan w:val="6"/>
          </w:tcPr>
          <w:p w14:paraId="60BF6582" w14:textId="77777777" w:rsidR="000E6684" w:rsidRPr="00CF571A" w:rsidRDefault="000E6684" w:rsidP="0091281A">
            <w:pPr>
              <w:spacing w:line="240" w:lineRule="auto"/>
              <w:rPr>
                <w:sz w:val="20"/>
                <w:szCs w:val="20"/>
              </w:rPr>
            </w:pPr>
            <w:proofErr w:type="spellStart"/>
            <w:r w:rsidRPr="00CF571A">
              <w:rPr>
                <w:sz w:val="20"/>
                <w:szCs w:val="20"/>
              </w:rPr>
              <w:t>Date</w:t>
            </w:r>
            <w:proofErr w:type="spellEnd"/>
            <w:r w:rsidRPr="00CF571A">
              <w:rPr>
                <w:sz w:val="20"/>
                <w:szCs w:val="20"/>
              </w:rPr>
              <w:t xml:space="preserve"> of </w:t>
            </w:r>
            <w:proofErr w:type="spellStart"/>
            <w:r w:rsidRPr="00CF571A">
              <w:rPr>
                <w:sz w:val="20"/>
                <w:szCs w:val="20"/>
              </w:rPr>
              <w:t>notice</w:t>
            </w:r>
            <w:proofErr w:type="spellEnd"/>
            <w:r w:rsidRPr="00CF571A">
              <w:rPr>
                <w:sz w:val="20"/>
                <w:szCs w:val="20"/>
              </w:rPr>
              <w:t xml:space="preserve"> </w:t>
            </w:r>
            <w:proofErr w:type="spellStart"/>
            <w:r w:rsidRPr="00CF571A">
              <w:rPr>
                <w:sz w:val="20"/>
                <w:szCs w:val="20"/>
              </w:rPr>
              <w:t>to</w:t>
            </w:r>
            <w:proofErr w:type="spellEnd"/>
            <w:r w:rsidRPr="00CF571A">
              <w:rPr>
                <w:sz w:val="20"/>
                <w:szCs w:val="20"/>
              </w:rPr>
              <w:t xml:space="preserve"> </w:t>
            </w:r>
            <w:proofErr w:type="spellStart"/>
            <w:r w:rsidRPr="00CF571A">
              <w:rPr>
                <w:sz w:val="20"/>
                <w:szCs w:val="20"/>
              </w:rPr>
              <w:t>resume</w:t>
            </w:r>
            <w:proofErr w:type="spellEnd"/>
            <w:r w:rsidRPr="00CF571A">
              <w:rPr>
                <w:sz w:val="20"/>
                <w:szCs w:val="20"/>
              </w:rPr>
              <w:t xml:space="preserve"> </w:t>
            </w:r>
            <w:proofErr w:type="spellStart"/>
            <w:r w:rsidRPr="00CF571A">
              <w:rPr>
                <w:sz w:val="20"/>
                <w:szCs w:val="20"/>
              </w:rPr>
              <w:t>work</w:t>
            </w:r>
            <w:proofErr w:type="spellEnd"/>
            <w:r w:rsidRPr="00CF571A">
              <w:rPr>
                <w:sz w:val="20"/>
                <w:szCs w:val="20"/>
              </w:rPr>
              <w:t>:</w:t>
            </w:r>
          </w:p>
          <w:p w14:paraId="29A60385" w14:textId="77777777" w:rsidR="000E6684" w:rsidRPr="00CF571A" w:rsidRDefault="000E6684" w:rsidP="0091281A">
            <w:pPr>
              <w:spacing w:line="240" w:lineRule="auto"/>
              <w:rPr>
                <w:sz w:val="20"/>
                <w:szCs w:val="20"/>
              </w:rPr>
            </w:pPr>
            <w:r w:rsidRPr="00CF571A">
              <w:rPr>
                <w:i/>
                <w:sz w:val="20"/>
                <w:szCs w:val="20"/>
              </w:rPr>
              <w:t>İşe başlama tarihi bildirisi</w:t>
            </w:r>
          </w:p>
        </w:tc>
      </w:tr>
      <w:tr w:rsidR="000E6684" w:rsidRPr="00CF571A" w14:paraId="7C0AEAA7" w14:textId="77777777" w:rsidTr="0091281A">
        <w:trPr>
          <w:jc w:val="center"/>
        </w:trPr>
        <w:tc>
          <w:tcPr>
            <w:tcW w:w="9072" w:type="dxa"/>
            <w:gridSpan w:val="6"/>
          </w:tcPr>
          <w:p w14:paraId="51FECCF0" w14:textId="77777777" w:rsidR="000E6684" w:rsidRPr="00CF571A" w:rsidRDefault="000E6684" w:rsidP="0091281A">
            <w:pPr>
              <w:spacing w:line="240" w:lineRule="auto"/>
              <w:rPr>
                <w:sz w:val="20"/>
                <w:szCs w:val="20"/>
              </w:rPr>
            </w:pPr>
            <w:r w:rsidRPr="00CF571A">
              <w:rPr>
                <w:sz w:val="20"/>
                <w:szCs w:val="20"/>
              </w:rPr>
              <w:t xml:space="preserve">Name of </w:t>
            </w:r>
            <w:proofErr w:type="spellStart"/>
            <w:r w:rsidRPr="00CF571A">
              <w:rPr>
                <w:sz w:val="20"/>
                <w:szCs w:val="20"/>
              </w:rPr>
              <w:t>museum</w:t>
            </w:r>
            <w:proofErr w:type="spellEnd"/>
            <w:r w:rsidRPr="00CF571A">
              <w:rPr>
                <w:sz w:val="20"/>
                <w:szCs w:val="20"/>
              </w:rPr>
              <w:t xml:space="preserve"> </w:t>
            </w:r>
            <w:proofErr w:type="spellStart"/>
            <w:r w:rsidRPr="00CF571A">
              <w:rPr>
                <w:sz w:val="20"/>
                <w:szCs w:val="20"/>
              </w:rPr>
              <w:t>directorate</w:t>
            </w:r>
            <w:proofErr w:type="spellEnd"/>
            <w:r w:rsidRPr="00CF571A">
              <w:rPr>
                <w:sz w:val="20"/>
                <w:szCs w:val="20"/>
              </w:rPr>
              <w:t xml:space="preserve"> </w:t>
            </w:r>
            <w:proofErr w:type="spellStart"/>
            <w:r w:rsidRPr="00CF571A">
              <w:rPr>
                <w:sz w:val="20"/>
                <w:szCs w:val="20"/>
              </w:rPr>
              <w:t>archaeologist</w:t>
            </w:r>
            <w:proofErr w:type="spellEnd"/>
            <w:r w:rsidRPr="00CF571A">
              <w:rPr>
                <w:sz w:val="20"/>
                <w:szCs w:val="20"/>
              </w:rPr>
              <w:t>:</w:t>
            </w:r>
          </w:p>
          <w:p w14:paraId="3708FB0A" w14:textId="77777777" w:rsidR="000E6684" w:rsidRPr="00CF571A" w:rsidRDefault="000E6684" w:rsidP="0091281A">
            <w:pPr>
              <w:spacing w:line="240" w:lineRule="auto"/>
              <w:rPr>
                <w:i/>
                <w:sz w:val="20"/>
                <w:szCs w:val="20"/>
              </w:rPr>
            </w:pPr>
            <w:r w:rsidRPr="00CF571A">
              <w:rPr>
                <w:i/>
                <w:sz w:val="20"/>
                <w:szCs w:val="20"/>
              </w:rPr>
              <w:t>Müze müdürlüğü arkeoloğunun ismi:</w:t>
            </w:r>
          </w:p>
          <w:p w14:paraId="6E937F07" w14:textId="77777777" w:rsidR="000E6684" w:rsidRPr="00CF571A" w:rsidRDefault="000E6684" w:rsidP="0091281A">
            <w:pPr>
              <w:spacing w:line="240" w:lineRule="auto"/>
              <w:rPr>
                <w:sz w:val="20"/>
                <w:szCs w:val="20"/>
              </w:rPr>
            </w:pPr>
            <w:proofErr w:type="spellStart"/>
            <w:r w:rsidRPr="00CF571A">
              <w:rPr>
                <w:sz w:val="20"/>
                <w:szCs w:val="20"/>
              </w:rPr>
              <w:t>Contact</w:t>
            </w:r>
            <w:proofErr w:type="spellEnd"/>
            <w:r w:rsidRPr="00CF571A">
              <w:rPr>
                <w:sz w:val="20"/>
                <w:szCs w:val="20"/>
              </w:rPr>
              <w:t xml:space="preserve"> </w:t>
            </w:r>
            <w:proofErr w:type="spellStart"/>
            <w:r w:rsidRPr="00CF571A">
              <w:rPr>
                <w:sz w:val="20"/>
                <w:szCs w:val="20"/>
              </w:rPr>
              <w:t>information</w:t>
            </w:r>
            <w:proofErr w:type="spellEnd"/>
            <w:r w:rsidRPr="00CF571A">
              <w:rPr>
                <w:sz w:val="20"/>
                <w:szCs w:val="20"/>
              </w:rPr>
              <w:t>:</w:t>
            </w:r>
          </w:p>
          <w:p w14:paraId="2B7D2BED" w14:textId="77777777" w:rsidR="000E6684" w:rsidRPr="00CF571A" w:rsidRDefault="000E6684" w:rsidP="0091281A">
            <w:pPr>
              <w:spacing w:line="240" w:lineRule="auto"/>
              <w:rPr>
                <w:sz w:val="20"/>
                <w:szCs w:val="20"/>
              </w:rPr>
            </w:pPr>
            <w:r w:rsidRPr="00CF571A">
              <w:rPr>
                <w:i/>
                <w:sz w:val="20"/>
                <w:szCs w:val="20"/>
              </w:rPr>
              <w:t>İletişim numarası</w:t>
            </w:r>
          </w:p>
        </w:tc>
      </w:tr>
      <w:tr w:rsidR="000E6684" w:rsidRPr="00CF571A" w14:paraId="6D18FA8D" w14:textId="77777777" w:rsidTr="0091281A">
        <w:trPr>
          <w:jc w:val="center"/>
        </w:trPr>
        <w:tc>
          <w:tcPr>
            <w:tcW w:w="9072" w:type="dxa"/>
            <w:gridSpan w:val="6"/>
          </w:tcPr>
          <w:p w14:paraId="49D8F46A" w14:textId="77777777" w:rsidR="000E6684" w:rsidRPr="00CF571A" w:rsidRDefault="000E6684" w:rsidP="0091281A">
            <w:pPr>
              <w:spacing w:line="240" w:lineRule="auto"/>
              <w:rPr>
                <w:sz w:val="20"/>
                <w:szCs w:val="20"/>
              </w:rPr>
            </w:pPr>
            <w:r w:rsidRPr="00CF571A">
              <w:rPr>
                <w:sz w:val="20"/>
                <w:szCs w:val="20"/>
              </w:rPr>
              <w:t xml:space="preserve">Construction </w:t>
            </w:r>
            <w:proofErr w:type="spellStart"/>
            <w:r w:rsidRPr="00CF571A">
              <w:rPr>
                <w:sz w:val="20"/>
                <w:szCs w:val="20"/>
              </w:rPr>
              <w:t>manager</w:t>
            </w:r>
            <w:proofErr w:type="spellEnd"/>
            <w:r w:rsidRPr="00CF571A">
              <w:rPr>
                <w:sz w:val="20"/>
                <w:szCs w:val="20"/>
              </w:rPr>
              <w:t xml:space="preserve"> </w:t>
            </w:r>
            <w:proofErr w:type="spellStart"/>
            <w:r w:rsidRPr="00CF571A">
              <w:rPr>
                <w:sz w:val="20"/>
                <w:szCs w:val="20"/>
              </w:rPr>
              <w:t>contacted</w:t>
            </w:r>
            <w:proofErr w:type="spellEnd"/>
            <w:r w:rsidRPr="00CF571A">
              <w:rPr>
                <w:sz w:val="20"/>
                <w:szCs w:val="20"/>
              </w:rPr>
              <w:t xml:space="preserve">                                                      </w:t>
            </w:r>
            <w:sdt>
              <w:sdtPr>
                <w:rPr>
                  <w:sz w:val="20"/>
                  <w:szCs w:val="20"/>
                </w:rPr>
                <w:tag w:val="goog_rdk_313"/>
                <w:id w:val="1912893309"/>
              </w:sdtPr>
              <w:sdtEndPr/>
              <w:sdtContent>
                <w:r w:rsidRPr="00CF571A">
                  <w:rPr>
                    <w:rFonts w:eastAsia="Arial Unicode MS" w:cs="Segoe UI Symbol"/>
                    <w:sz w:val="20"/>
                    <w:szCs w:val="20"/>
                  </w:rPr>
                  <w:t>☐</w:t>
                </w:r>
              </w:sdtContent>
            </w:sdt>
            <w:r w:rsidRPr="00CF571A">
              <w:rPr>
                <w:sz w:val="20"/>
                <w:szCs w:val="20"/>
              </w:rPr>
              <w:t xml:space="preserve"> </w:t>
            </w:r>
            <w:proofErr w:type="spellStart"/>
            <w:r w:rsidRPr="00CF571A">
              <w:rPr>
                <w:sz w:val="20"/>
                <w:szCs w:val="20"/>
              </w:rPr>
              <w:t>Yes</w:t>
            </w:r>
            <w:proofErr w:type="spellEnd"/>
            <w:r w:rsidRPr="00CF571A">
              <w:rPr>
                <w:sz w:val="20"/>
                <w:szCs w:val="20"/>
              </w:rPr>
              <w:t xml:space="preserve">              </w:t>
            </w:r>
            <w:sdt>
              <w:sdtPr>
                <w:rPr>
                  <w:sz w:val="20"/>
                  <w:szCs w:val="20"/>
                </w:rPr>
                <w:tag w:val="goog_rdk_314"/>
                <w:id w:val="1853227554"/>
              </w:sdtPr>
              <w:sdtEndPr/>
              <w:sdtContent>
                <w:r w:rsidRPr="00CF571A">
                  <w:rPr>
                    <w:rFonts w:eastAsia="Arial Unicode MS" w:cs="Segoe UI Symbol"/>
                    <w:sz w:val="20"/>
                    <w:szCs w:val="20"/>
                  </w:rPr>
                  <w:t>☐</w:t>
                </w:r>
              </w:sdtContent>
            </w:sdt>
            <w:r w:rsidRPr="00CF571A">
              <w:rPr>
                <w:sz w:val="20"/>
                <w:szCs w:val="20"/>
              </w:rPr>
              <w:t xml:space="preserve"> No</w:t>
            </w:r>
          </w:p>
          <w:p w14:paraId="23256824" w14:textId="77777777" w:rsidR="000E6684" w:rsidRPr="00CF571A" w:rsidRDefault="000E6684" w:rsidP="0091281A">
            <w:pPr>
              <w:spacing w:line="240" w:lineRule="auto"/>
              <w:rPr>
                <w:sz w:val="20"/>
                <w:szCs w:val="20"/>
              </w:rPr>
            </w:pPr>
            <w:r w:rsidRPr="00CF571A">
              <w:rPr>
                <w:i/>
                <w:sz w:val="20"/>
                <w:szCs w:val="20"/>
              </w:rPr>
              <w:t>Proje/Şantiye müdürü ile irtibata geçildi                                             Evet               Hayır</w:t>
            </w:r>
          </w:p>
        </w:tc>
      </w:tr>
    </w:tbl>
    <w:p w14:paraId="34538CFC" w14:textId="77777777" w:rsidR="00B73BAE" w:rsidRPr="00CF571A" w:rsidRDefault="00B73BAE" w:rsidP="00B73BAE"/>
    <w:p w14:paraId="0F6B313A" w14:textId="77777777" w:rsidR="00E81FA9" w:rsidRPr="00CF571A" w:rsidRDefault="00E81FA9" w:rsidP="0091281A">
      <w:pPr>
        <w:spacing w:line="240" w:lineRule="auto"/>
        <w:rPr>
          <w:sz w:val="20"/>
          <w:szCs w:val="20"/>
        </w:rPr>
        <w:sectPr w:rsidR="00E81FA9" w:rsidRPr="00CF571A">
          <w:pgSz w:w="11906" w:h="16838"/>
          <w:pgMar w:top="1417" w:right="1417" w:bottom="1417" w:left="1417" w:header="708" w:footer="708" w:gutter="0"/>
          <w:cols w:space="708"/>
          <w:docGrid w:linePitch="360"/>
        </w:sectPr>
      </w:pPr>
    </w:p>
    <w:p w14:paraId="4D8D6ADC" w14:textId="04BB0339" w:rsidR="00E81FA9" w:rsidRPr="00CF571A" w:rsidRDefault="00E81FA9" w:rsidP="00D26AD1">
      <w:pPr>
        <w:jc w:val="center"/>
        <w:rPr>
          <w:b/>
          <w:i/>
          <w:sz w:val="20"/>
          <w:szCs w:val="20"/>
        </w:rPr>
      </w:pPr>
      <w:proofErr w:type="spellStart"/>
      <w:r w:rsidRPr="00CF571A">
        <w:rPr>
          <w:b/>
          <w:i/>
          <w:sz w:val="20"/>
          <w:szCs w:val="20"/>
        </w:rPr>
        <w:lastRenderedPageBreak/>
        <w:t>Raslantısal</w:t>
      </w:r>
      <w:proofErr w:type="spellEnd"/>
      <w:r w:rsidRPr="00CF571A">
        <w:rPr>
          <w:b/>
          <w:i/>
          <w:sz w:val="20"/>
          <w:szCs w:val="20"/>
        </w:rPr>
        <w:t xml:space="preserve"> Buluntu Formu</w:t>
      </w:r>
    </w:p>
    <w:tbl>
      <w:tblPr>
        <w:tblStyle w:val="TabloKlavuzu1"/>
        <w:tblW w:w="13844" w:type="dxa"/>
        <w:jc w:val="center"/>
        <w:tblLayout w:type="fixed"/>
        <w:tblLook w:val="0400" w:firstRow="0" w:lastRow="0" w:firstColumn="0" w:lastColumn="0" w:noHBand="0" w:noVBand="1"/>
      </w:tblPr>
      <w:tblGrid>
        <w:gridCol w:w="1655"/>
        <w:gridCol w:w="2654"/>
        <w:gridCol w:w="2140"/>
        <w:gridCol w:w="1711"/>
        <w:gridCol w:w="2634"/>
        <w:gridCol w:w="1776"/>
        <w:gridCol w:w="1274"/>
      </w:tblGrid>
      <w:tr w:rsidR="00E81FA9" w:rsidRPr="00CF571A" w14:paraId="57C08DB0" w14:textId="77777777" w:rsidTr="0091281A">
        <w:trPr>
          <w:trHeight w:val="633"/>
          <w:jc w:val="center"/>
        </w:trPr>
        <w:tc>
          <w:tcPr>
            <w:tcW w:w="1655" w:type="dxa"/>
            <w:vMerge w:val="restart"/>
          </w:tcPr>
          <w:p w14:paraId="45F3371C" w14:textId="77777777" w:rsidR="00E81FA9" w:rsidRPr="00CF571A" w:rsidRDefault="00E81FA9" w:rsidP="0091281A">
            <w:pPr>
              <w:spacing w:line="240" w:lineRule="auto"/>
              <w:rPr>
                <w:sz w:val="20"/>
                <w:szCs w:val="20"/>
              </w:rPr>
            </w:pPr>
            <w:r w:rsidRPr="00CF571A">
              <w:rPr>
                <w:sz w:val="20"/>
                <w:szCs w:val="20"/>
              </w:rPr>
              <w:t>BULUNTU TARİHİ</w:t>
            </w:r>
          </w:p>
        </w:tc>
        <w:tc>
          <w:tcPr>
            <w:tcW w:w="2654" w:type="dxa"/>
            <w:vMerge w:val="restart"/>
          </w:tcPr>
          <w:p w14:paraId="1E961985" w14:textId="77777777" w:rsidR="00E81FA9" w:rsidRPr="00CF571A" w:rsidRDefault="00E81FA9" w:rsidP="0091281A">
            <w:pPr>
              <w:spacing w:line="240" w:lineRule="auto"/>
              <w:rPr>
                <w:sz w:val="20"/>
                <w:szCs w:val="20"/>
              </w:rPr>
            </w:pPr>
            <w:r w:rsidRPr="00CF571A">
              <w:rPr>
                <w:sz w:val="20"/>
                <w:szCs w:val="20"/>
              </w:rPr>
              <w:t>RASTLANTISAL BULUNTU ÖZETİ</w:t>
            </w:r>
          </w:p>
        </w:tc>
        <w:tc>
          <w:tcPr>
            <w:tcW w:w="2140" w:type="dxa"/>
            <w:vMerge w:val="restart"/>
          </w:tcPr>
          <w:p w14:paraId="7F5DCFD1" w14:textId="77777777" w:rsidR="00E81FA9" w:rsidRPr="00CF571A" w:rsidRDefault="00E81FA9" w:rsidP="0091281A">
            <w:pPr>
              <w:spacing w:line="240" w:lineRule="auto"/>
              <w:rPr>
                <w:sz w:val="20"/>
                <w:szCs w:val="20"/>
              </w:rPr>
            </w:pPr>
            <w:r w:rsidRPr="00CF571A">
              <w:rPr>
                <w:sz w:val="20"/>
                <w:szCs w:val="20"/>
              </w:rPr>
              <w:t>YETKİLİ KİŞİ</w:t>
            </w:r>
          </w:p>
        </w:tc>
        <w:tc>
          <w:tcPr>
            <w:tcW w:w="1711" w:type="dxa"/>
            <w:vMerge w:val="restart"/>
          </w:tcPr>
          <w:p w14:paraId="4CFA7039" w14:textId="77777777" w:rsidR="00E81FA9" w:rsidRPr="00CF571A" w:rsidRDefault="00E81FA9" w:rsidP="0091281A">
            <w:pPr>
              <w:spacing w:line="240" w:lineRule="auto"/>
              <w:rPr>
                <w:sz w:val="20"/>
                <w:szCs w:val="20"/>
              </w:rPr>
            </w:pPr>
            <w:r w:rsidRPr="00CF571A">
              <w:rPr>
                <w:sz w:val="20"/>
                <w:szCs w:val="20"/>
              </w:rPr>
              <w:t>ALINAN EYLEM</w:t>
            </w:r>
          </w:p>
        </w:tc>
        <w:tc>
          <w:tcPr>
            <w:tcW w:w="2634" w:type="dxa"/>
            <w:vMerge w:val="restart"/>
          </w:tcPr>
          <w:p w14:paraId="3EB018BE" w14:textId="77777777" w:rsidR="00E81FA9" w:rsidRPr="00CF571A" w:rsidRDefault="00E81FA9" w:rsidP="0091281A">
            <w:pPr>
              <w:spacing w:line="240" w:lineRule="auto"/>
              <w:rPr>
                <w:sz w:val="20"/>
                <w:szCs w:val="20"/>
              </w:rPr>
            </w:pPr>
            <w:r w:rsidRPr="00CF571A">
              <w:rPr>
                <w:sz w:val="20"/>
                <w:szCs w:val="20"/>
              </w:rPr>
              <w:t>RASTLANTISAL BULUNTU FORMUNU DOLDURAN</w:t>
            </w:r>
          </w:p>
        </w:tc>
        <w:tc>
          <w:tcPr>
            <w:tcW w:w="1776" w:type="dxa"/>
            <w:vMerge w:val="restart"/>
          </w:tcPr>
          <w:p w14:paraId="04B2094B" w14:textId="77777777" w:rsidR="00E81FA9" w:rsidRPr="00CF571A" w:rsidRDefault="00E81FA9" w:rsidP="0091281A">
            <w:pPr>
              <w:spacing w:line="240" w:lineRule="auto"/>
              <w:rPr>
                <w:sz w:val="20"/>
                <w:szCs w:val="20"/>
              </w:rPr>
            </w:pPr>
            <w:r w:rsidRPr="00CF571A">
              <w:rPr>
                <w:sz w:val="20"/>
                <w:szCs w:val="20"/>
              </w:rPr>
              <w:t>DURUM (AÇIK/KAPALI)</w:t>
            </w:r>
          </w:p>
        </w:tc>
        <w:tc>
          <w:tcPr>
            <w:tcW w:w="1274" w:type="dxa"/>
            <w:vMerge w:val="restart"/>
          </w:tcPr>
          <w:p w14:paraId="3D1B34AC" w14:textId="77777777" w:rsidR="00E81FA9" w:rsidRPr="00CF571A" w:rsidRDefault="00E81FA9" w:rsidP="0091281A">
            <w:pPr>
              <w:spacing w:line="240" w:lineRule="auto"/>
              <w:rPr>
                <w:sz w:val="20"/>
                <w:szCs w:val="20"/>
              </w:rPr>
            </w:pPr>
            <w:r w:rsidRPr="00CF571A">
              <w:rPr>
                <w:sz w:val="20"/>
                <w:szCs w:val="20"/>
              </w:rPr>
              <w:t>UYARILAR</w:t>
            </w:r>
          </w:p>
        </w:tc>
      </w:tr>
      <w:tr w:rsidR="00E81FA9" w:rsidRPr="00CF571A" w14:paraId="6F41A33D" w14:textId="77777777" w:rsidTr="0091281A">
        <w:trPr>
          <w:trHeight w:val="633"/>
          <w:jc w:val="center"/>
        </w:trPr>
        <w:tc>
          <w:tcPr>
            <w:tcW w:w="1655" w:type="dxa"/>
            <w:vMerge/>
          </w:tcPr>
          <w:p w14:paraId="110885A9" w14:textId="77777777" w:rsidR="00E81FA9" w:rsidRPr="00CF571A" w:rsidRDefault="00E81FA9" w:rsidP="0091281A">
            <w:pPr>
              <w:spacing w:line="240" w:lineRule="auto"/>
              <w:rPr>
                <w:sz w:val="20"/>
                <w:szCs w:val="20"/>
              </w:rPr>
            </w:pPr>
          </w:p>
        </w:tc>
        <w:tc>
          <w:tcPr>
            <w:tcW w:w="2654" w:type="dxa"/>
            <w:vMerge/>
          </w:tcPr>
          <w:p w14:paraId="0EFC6D61" w14:textId="77777777" w:rsidR="00E81FA9" w:rsidRPr="00CF571A" w:rsidRDefault="00E81FA9" w:rsidP="0091281A">
            <w:pPr>
              <w:spacing w:line="240" w:lineRule="auto"/>
              <w:rPr>
                <w:sz w:val="20"/>
                <w:szCs w:val="20"/>
              </w:rPr>
            </w:pPr>
          </w:p>
        </w:tc>
        <w:tc>
          <w:tcPr>
            <w:tcW w:w="2140" w:type="dxa"/>
            <w:vMerge/>
          </w:tcPr>
          <w:p w14:paraId="04FCD292" w14:textId="77777777" w:rsidR="00E81FA9" w:rsidRPr="00CF571A" w:rsidRDefault="00E81FA9" w:rsidP="0091281A">
            <w:pPr>
              <w:spacing w:line="240" w:lineRule="auto"/>
              <w:rPr>
                <w:sz w:val="20"/>
                <w:szCs w:val="20"/>
              </w:rPr>
            </w:pPr>
          </w:p>
        </w:tc>
        <w:tc>
          <w:tcPr>
            <w:tcW w:w="1711" w:type="dxa"/>
            <w:vMerge/>
          </w:tcPr>
          <w:p w14:paraId="7226E495" w14:textId="77777777" w:rsidR="00E81FA9" w:rsidRPr="00CF571A" w:rsidRDefault="00E81FA9" w:rsidP="0091281A">
            <w:pPr>
              <w:spacing w:line="240" w:lineRule="auto"/>
              <w:rPr>
                <w:sz w:val="20"/>
                <w:szCs w:val="20"/>
              </w:rPr>
            </w:pPr>
          </w:p>
        </w:tc>
        <w:tc>
          <w:tcPr>
            <w:tcW w:w="2634" w:type="dxa"/>
            <w:vMerge/>
          </w:tcPr>
          <w:p w14:paraId="591C1526" w14:textId="77777777" w:rsidR="00E81FA9" w:rsidRPr="00CF571A" w:rsidRDefault="00E81FA9" w:rsidP="0091281A">
            <w:pPr>
              <w:spacing w:line="240" w:lineRule="auto"/>
              <w:rPr>
                <w:sz w:val="20"/>
                <w:szCs w:val="20"/>
              </w:rPr>
            </w:pPr>
          </w:p>
        </w:tc>
        <w:tc>
          <w:tcPr>
            <w:tcW w:w="1776" w:type="dxa"/>
            <w:vMerge/>
          </w:tcPr>
          <w:p w14:paraId="256437BC" w14:textId="77777777" w:rsidR="00E81FA9" w:rsidRPr="00CF571A" w:rsidRDefault="00E81FA9" w:rsidP="0091281A">
            <w:pPr>
              <w:spacing w:line="240" w:lineRule="auto"/>
              <w:rPr>
                <w:sz w:val="20"/>
                <w:szCs w:val="20"/>
              </w:rPr>
            </w:pPr>
          </w:p>
        </w:tc>
        <w:tc>
          <w:tcPr>
            <w:tcW w:w="1274" w:type="dxa"/>
            <w:vMerge/>
          </w:tcPr>
          <w:p w14:paraId="10BAF47A" w14:textId="77777777" w:rsidR="00E81FA9" w:rsidRPr="00CF571A" w:rsidRDefault="00E81FA9" w:rsidP="0091281A">
            <w:pPr>
              <w:spacing w:line="240" w:lineRule="auto"/>
              <w:rPr>
                <w:sz w:val="20"/>
                <w:szCs w:val="20"/>
              </w:rPr>
            </w:pPr>
          </w:p>
        </w:tc>
      </w:tr>
      <w:tr w:rsidR="00E81FA9" w:rsidRPr="00CF571A" w14:paraId="67C48E4A" w14:textId="77777777" w:rsidTr="0091281A">
        <w:trPr>
          <w:trHeight w:val="237"/>
          <w:jc w:val="center"/>
        </w:trPr>
        <w:tc>
          <w:tcPr>
            <w:tcW w:w="1655" w:type="dxa"/>
          </w:tcPr>
          <w:p w14:paraId="442060D5" w14:textId="77777777" w:rsidR="00E81FA9" w:rsidRPr="00CF571A" w:rsidRDefault="00E81FA9" w:rsidP="0091281A">
            <w:pPr>
              <w:spacing w:line="240" w:lineRule="auto"/>
              <w:rPr>
                <w:sz w:val="20"/>
                <w:szCs w:val="20"/>
              </w:rPr>
            </w:pPr>
          </w:p>
        </w:tc>
        <w:tc>
          <w:tcPr>
            <w:tcW w:w="2654" w:type="dxa"/>
          </w:tcPr>
          <w:p w14:paraId="292FA705" w14:textId="77777777" w:rsidR="00E81FA9" w:rsidRPr="00CF571A" w:rsidRDefault="00E81FA9" w:rsidP="0091281A">
            <w:pPr>
              <w:spacing w:line="240" w:lineRule="auto"/>
              <w:rPr>
                <w:sz w:val="20"/>
                <w:szCs w:val="20"/>
              </w:rPr>
            </w:pPr>
          </w:p>
        </w:tc>
        <w:tc>
          <w:tcPr>
            <w:tcW w:w="2140" w:type="dxa"/>
          </w:tcPr>
          <w:p w14:paraId="242723EA" w14:textId="77777777" w:rsidR="00E81FA9" w:rsidRPr="00CF571A" w:rsidRDefault="00E81FA9" w:rsidP="0091281A">
            <w:pPr>
              <w:spacing w:line="240" w:lineRule="auto"/>
              <w:rPr>
                <w:sz w:val="20"/>
                <w:szCs w:val="20"/>
              </w:rPr>
            </w:pPr>
          </w:p>
        </w:tc>
        <w:tc>
          <w:tcPr>
            <w:tcW w:w="1711" w:type="dxa"/>
          </w:tcPr>
          <w:p w14:paraId="0C998B39" w14:textId="77777777" w:rsidR="00E81FA9" w:rsidRPr="00CF571A" w:rsidRDefault="00E81FA9" w:rsidP="0091281A">
            <w:pPr>
              <w:spacing w:line="240" w:lineRule="auto"/>
              <w:rPr>
                <w:sz w:val="20"/>
                <w:szCs w:val="20"/>
              </w:rPr>
            </w:pPr>
          </w:p>
        </w:tc>
        <w:tc>
          <w:tcPr>
            <w:tcW w:w="2634" w:type="dxa"/>
          </w:tcPr>
          <w:p w14:paraId="797EBA8F" w14:textId="77777777" w:rsidR="00E81FA9" w:rsidRPr="00CF571A" w:rsidRDefault="00E81FA9" w:rsidP="0091281A">
            <w:pPr>
              <w:spacing w:line="240" w:lineRule="auto"/>
              <w:rPr>
                <w:sz w:val="20"/>
                <w:szCs w:val="20"/>
              </w:rPr>
            </w:pPr>
          </w:p>
        </w:tc>
        <w:tc>
          <w:tcPr>
            <w:tcW w:w="1776" w:type="dxa"/>
          </w:tcPr>
          <w:p w14:paraId="0DC7EA47" w14:textId="77777777" w:rsidR="00E81FA9" w:rsidRPr="00CF571A" w:rsidRDefault="00E81FA9" w:rsidP="0091281A">
            <w:pPr>
              <w:spacing w:line="240" w:lineRule="auto"/>
              <w:rPr>
                <w:sz w:val="20"/>
                <w:szCs w:val="20"/>
              </w:rPr>
            </w:pPr>
          </w:p>
        </w:tc>
        <w:tc>
          <w:tcPr>
            <w:tcW w:w="1274" w:type="dxa"/>
          </w:tcPr>
          <w:p w14:paraId="49734FAD" w14:textId="77777777" w:rsidR="00E81FA9" w:rsidRPr="00CF571A" w:rsidRDefault="00E81FA9" w:rsidP="0091281A">
            <w:pPr>
              <w:spacing w:line="240" w:lineRule="auto"/>
              <w:rPr>
                <w:sz w:val="20"/>
                <w:szCs w:val="20"/>
              </w:rPr>
            </w:pPr>
          </w:p>
        </w:tc>
      </w:tr>
      <w:tr w:rsidR="00E81FA9" w:rsidRPr="00CF571A" w14:paraId="47DB46EC" w14:textId="77777777" w:rsidTr="0091281A">
        <w:trPr>
          <w:trHeight w:val="129"/>
          <w:jc w:val="center"/>
        </w:trPr>
        <w:tc>
          <w:tcPr>
            <w:tcW w:w="1655" w:type="dxa"/>
          </w:tcPr>
          <w:p w14:paraId="7A93A30B" w14:textId="77777777" w:rsidR="00E81FA9" w:rsidRPr="00CF571A" w:rsidRDefault="00E81FA9" w:rsidP="0091281A">
            <w:pPr>
              <w:spacing w:line="240" w:lineRule="auto"/>
              <w:rPr>
                <w:sz w:val="20"/>
                <w:szCs w:val="20"/>
              </w:rPr>
            </w:pPr>
          </w:p>
        </w:tc>
        <w:tc>
          <w:tcPr>
            <w:tcW w:w="2654" w:type="dxa"/>
          </w:tcPr>
          <w:p w14:paraId="0CE2C7FF" w14:textId="77777777" w:rsidR="00E81FA9" w:rsidRPr="00CF571A" w:rsidRDefault="00E81FA9" w:rsidP="0091281A">
            <w:pPr>
              <w:spacing w:line="240" w:lineRule="auto"/>
              <w:rPr>
                <w:sz w:val="20"/>
                <w:szCs w:val="20"/>
              </w:rPr>
            </w:pPr>
          </w:p>
        </w:tc>
        <w:tc>
          <w:tcPr>
            <w:tcW w:w="2140" w:type="dxa"/>
          </w:tcPr>
          <w:p w14:paraId="731F43CC" w14:textId="77777777" w:rsidR="00E81FA9" w:rsidRPr="00CF571A" w:rsidRDefault="00E81FA9" w:rsidP="0091281A">
            <w:pPr>
              <w:spacing w:line="240" w:lineRule="auto"/>
              <w:rPr>
                <w:sz w:val="20"/>
                <w:szCs w:val="20"/>
              </w:rPr>
            </w:pPr>
          </w:p>
        </w:tc>
        <w:tc>
          <w:tcPr>
            <w:tcW w:w="1711" w:type="dxa"/>
          </w:tcPr>
          <w:p w14:paraId="1178D1DD" w14:textId="77777777" w:rsidR="00E81FA9" w:rsidRPr="00CF571A" w:rsidRDefault="00E81FA9" w:rsidP="0091281A">
            <w:pPr>
              <w:spacing w:line="240" w:lineRule="auto"/>
              <w:rPr>
                <w:sz w:val="20"/>
                <w:szCs w:val="20"/>
              </w:rPr>
            </w:pPr>
          </w:p>
        </w:tc>
        <w:tc>
          <w:tcPr>
            <w:tcW w:w="2634" w:type="dxa"/>
          </w:tcPr>
          <w:p w14:paraId="6317BC5D" w14:textId="77777777" w:rsidR="00E81FA9" w:rsidRPr="00CF571A" w:rsidRDefault="00E81FA9" w:rsidP="0091281A">
            <w:pPr>
              <w:spacing w:line="240" w:lineRule="auto"/>
              <w:rPr>
                <w:sz w:val="20"/>
                <w:szCs w:val="20"/>
              </w:rPr>
            </w:pPr>
          </w:p>
        </w:tc>
        <w:tc>
          <w:tcPr>
            <w:tcW w:w="1776" w:type="dxa"/>
          </w:tcPr>
          <w:p w14:paraId="20A214A7" w14:textId="77777777" w:rsidR="00E81FA9" w:rsidRPr="00CF571A" w:rsidRDefault="00E81FA9" w:rsidP="0091281A">
            <w:pPr>
              <w:spacing w:line="240" w:lineRule="auto"/>
              <w:rPr>
                <w:sz w:val="20"/>
                <w:szCs w:val="20"/>
              </w:rPr>
            </w:pPr>
          </w:p>
        </w:tc>
        <w:tc>
          <w:tcPr>
            <w:tcW w:w="1274" w:type="dxa"/>
          </w:tcPr>
          <w:p w14:paraId="04FF0E7B" w14:textId="77777777" w:rsidR="00E81FA9" w:rsidRPr="00CF571A" w:rsidRDefault="00E81FA9" w:rsidP="0091281A">
            <w:pPr>
              <w:spacing w:line="240" w:lineRule="auto"/>
              <w:rPr>
                <w:sz w:val="20"/>
                <w:szCs w:val="20"/>
              </w:rPr>
            </w:pPr>
          </w:p>
        </w:tc>
      </w:tr>
      <w:tr w:rsidR="00E81FA9" w:rsidRPr="00CF571A" w14:paraId="53098461" w14:textId="77777777" w:rsidTr="0091281A">
        <w:trPr>
          <w:trHeight w:val="149"/>
          <w:jc w:val="center"/>
        </w:trPr>
        <w:tc>
          <w:tcPr>
            <w:tcW w:w="1655" w:type="dxa"/>
          </w:tcPr>
          <w:p w14:paraId="423C9517" w14:textId="77777777" w:rsidR="00E81FA9" w:rsidRPr="00CF571A" w:rsidRDefault="00E81FA9" w:rsidP="0091281A">
            <w:pPr>
              <w:spacing w:line="240" w:lineRule="auto"/>
              <w:rPr>
                <w:sz w:val="20"/>
                <w:szCs w:val="20"/>
              </w:rPr>
            </w:pPr>
          </w:p>
        </w:tc>
        <w:tc>
          <w:tcPr>
            <w:tcW w:w="2654" w:type="dxa"/>
          </w:tcPr>
          <w:p w14:paraId="29306687" w14:textId="77777777" w:rsidR="00E81FA9" w:rsidRPr="00CF571A" w:rsidRDefault="00E81FA9" w:rsidP="0091281A">
            <w:pPr>
              <w:spacing w:line="240" w:lineRule="auto"/>
              <w:rPr>
                <w:sz w:val="20"/>
                <w:szCs w:val="20"/>
              </w:rPr>
            </w:pPr>
          </w:p>
        </w:tc>
        <w:tc>
          <w:tcPr>
            <w:tcW w:w="2140" w:type="dxa"/>
          </w:tcPr>
          <w:p w14:paraId="40DA1459" w14:textId="77777777" w:rsidR="00E81FA9" w:rsidRPr="00CF571A" w:rsidRDefault="00E81FA9" w:rsidP="0091281A">
            <w:pPr>
              <w:spacing w:line="240" w:lineRule="auto"/>
              <w:rPr>
                <w:sz w:val="20"/>
                <w:szCs w:val="20"/>
              </w:rPr>
            </w:pPr>
          </w:p>
        </w:tc>
        <w:tc>
          <w:tcPr>
            <w:tcW w:w="1711" w:type="dxa"/>
          </w:tcPr>
          <w:p w14:paraId="094B62DE" w14:textId="77777777" w:rsidR="00E81FA9" w:rsidRPr="00CF571A" w:rsidRDefault="00E81FA9" w:rsidP="0091281A">
            <w:pPr>
              <w:spacing w:line="240" w:lineRule="auto"/>
              <w:rPr>
                <w:sz w:val="20"/>
                <w:szCs w:val="20"/>
              </w:rPr>
            </w:pPr>
          </w:p>
        </w:tc>
        <w:tc>
          <w:tcPr>
            <w:tcW w:w="2634" w:type="dxa"/>
          </w:tcPr>
          <w:p w14:paraId="2C1C8B88" w14:textId="77777777" w:rsidR="00E81FA9" w:rsidRPr="00CF571A" w:rsidRDefault="00E81FA9" w:rsidP="0091281A">
            <w:pPr>
              <w:spacing w:line="240" w:lineRule="auto"/>
              <w:rPr>
                <w:sz w:val="20"/>
                <w:szCs w:val="20"/>
              </w:rPr>
            </w:pPr>
          </w:p>
        </w:tc>
        <w:tc>
          <w:tcPr>
            <w:tcW w:w="1776" w:type="dxa"/>
          </w:tcPr>
          <w:p w14:paraId="5E21B2AD" w14:textId="77777777" w:rsidR="00E81FA9" w:rsidRPr="00CF571A" w:rsidRDefault="00E81FA9" w:rsidP="0091281A">
            <w:pPr>
              <w:spacing w:line="240" w:lineRule="auto"/>
              <w:rPr>
                <w:sz w:val="20"/>
                <w:szCs w:val="20"/>
              </w:rPr>
            </w:pPr>
          </w:p>
        </w:tc>
        <w:tc>
          <w:tcPr>
            <w:tcW w:w="1274" w:type="dxa"/>
          </w:tcPr>
          <w:p w14:paraId="4DD0819F" w14:textId="77777777" w:rsidR="00E81FA9" w:rsidRPr="00CF571A" w:rsidRDefault="00E81FA9" w:rsidP="0091281A">
            <w:pPr>
              <w:spacing w:line="240" w:lineRule="auto"/>
              <w:rPr>
                <w:sz w:val="20"/>
                <w:szCs w:val="20"/>
              </w:rPr>
            </w:pPr>
          </w:p>
        </w:tc>
      </w:tr>
      <w:tr w:rsidR="00E81FA9" w:rsidRPr="00CF571A" w14:paraId="23685E0F" w14:textId="77777777" w:rsidTr="0091281A">
        <w:trPr>
          <w:trHeight w:val="170"/>
          <w:jc w:val="center"/>
        </w:trPr>
        <w:tc>
          <w:tcPr>
            <w:tcW w:w="1655" w:type="dxa"/>
          </w:tcPr>
          <w:p w14:paraId="2F28725A" w14:textId="77777777" w:rsidR="00E81FA9" w:rsidRPr="00CF571A" w:rsidRDefault="00E81FA9" w:rsidP="0091281A">
            <w:pPr>
              <w:spacing w:line="240" w:lineRule="auto"/>
              <w:rPr>
                <w:sz w:val="20"/>
                <w:szCs w:val="20"/>
              </w:rPr>
            </w:pPr>
          </w:p>
        </w:tc>
        <w:tc>
          <w:tcPr>
            <w:tcW w:w="2654" w:type="dxa"/>
          </w:tcPr>
          <w:p w14:paraId="3DB7BCDD" w14:textId="77777777" w:rsidR="00E81FA9" w:rsidRPr="00CF571A" w:rsidRDefault="00E81FA9" w:rsidP="0091281A">
            <w:pPr>
              <w:spacing w:line="240" w:lineRule="auto"/>
              <w:rPr>
                <w:sz w:val="20"/>
                <w:szCs w:val="20"/>
              </w:rPr>
            </w:pPr>
          </w:p>
        </w:tc>
        <w:tc>
          <w:tcPr>
            <w:tcW w:w="2140" w:type="dxa"/>
          </w:tcPr>
          <w:p w14:paraId="4CD53FC7" w14:textId="77777777" w:rsidR="00E81FA9" w:rsidRPr="00CF571A" w:rsidRDefault="00E81FA9" w:rsidP="0091281A">
            <w:pPr>
              <w:spacing w:line="240" w:lineRule="auto"/>
              <w:rPr>
                <w:sz w:val="20"/>
                <w:szCs w:val="20"/>
              </w:rPr>
            </w:pPr>
          </w:p>
        </w:tc>
        <w:tc>
          <w:tcPr>
            <w:tcW w:w="1711" w:type="dxa"/>
          </w:tcPr>
          <w:p w14:paraId="2BFC98CD" w14:textId="77777777" w:rsidR="00E81FA9" w:rsidRPr="00CF571A" w:rsidRDefault="00E81FA9" w:rsidP="0091281A">
            <w:pPr>
              <w:spacing w:line="240" w:lineRule="auto"/>
              <w:rPr>
                <w:sz w:val="20"/>
                <w:szCs w:val="20"/>
              </w:rPr>
            </w:pPr>
          </w:p>
        </w:tc>
        <w:tc>
          <w:tcPr>
            <w:tcW w:w="2634" w:type="dxa"/>
          </w:tcPr>
          <w:p w14:paraId="147EAC58" w14:textId="77777777" w:rsidR="00E81FA9" w:rsidRPr="00CF571A" w:rsidRDefault="00E81FA9" w:rsidP="0091281A">
            <w:pPr>
              <w:spacing w:line="240" w:lineRule="auto"/>
              <w:rPr>
                <w:sz w:val="20"/>
                <w:szCs w:val="20"/>
              </w:rPr>
            </w:pPr>
          </w:p>
        </w:tc>
        <w:tc>
          <w:tcPr>
            <w:tcW w:w="1776" w:type="dxa"/>
          </w:tcPr>
          <w:p w14:paraId="5AA66477" w14:textId="77777777" w:rsidR="00E81FA9" w:rsidRPr="00CF571A" w:rsidRDefault="00E81FA9" w:rsidP="0091281A">
            <w:pPr>
              <w:spacing w:line="240" w:lineRule="auto"/>
              <w:rPr>
                <w:sz w:val="20"/>
                <w:szCs w:val="20"/>
              </w:rPr>
            </w:pPr>
          </w:p>
        </w:tc>
        <w:tc>
          <w:tcPr>
            <w:tcW w:w="1274" w:type="dxa"/>
          </w:tcPr>
          <w:p w14:paraId="3C69016C" w14:textId="77777777" w:rsidR="00E81FA9" w:rsidRPr="00CF571A" w:rsidRDefault="00E81FA9" w:rsidP="0091281A">
            <w:pPr>
              <w:spacing w:line="240" w:lineRule="auto"/>
              <w:rPr>
                <w:sz w:val="20"/>
                <w:szCs w:val="20"/>
              </w:rPr>
            </w:pPr>
          </w:p>
        </w:tc>
      </w:tr>
      <w:tr w:rsidR="00E81FA9" w:rsidRPr="00CF571A" w14:paraId="746677D1" w14:textId="77777777" w:rsidTr="0091281A">
        <w:trPr>
          <w:trHeight w:val="203"/>
          <w:jc w:val="center"/>
        </w:trPr>
        <w:tc>
          <w:tcPr>
            <w:tcW w:w="1655" w:type="dxa"/>
          </w:tcPr>
          <w:p w14:paraId="75ED2669" w14:textId="77777777" w:rsidR="00E81FA9" w:rsidRPr="00CF571A" w:rsidRDefault="00E81FA9" w:rsidP="0091281A">
            <w:pPr>
              <w:spacing w:line="240" w:lineRule="auto"/>
              <w:rPr>
                <w:sz w:val="20"/>
                <w:szCs w:val="20"/>
              </w:rPr>
            </w:pPr>
          </w:p>
        </w:tc>
        <w:tc>
          <w:tcPr>
            <w:tcW w:w="2654" w:type="dxa"/>
          </w:tcPr>
          <w:p w14:paraId="25E7767E" w14:textId="77777777" w:rsidR="00E81FA9" w:rsidRPr="00CF571A" w:rsidRDefault="00E81FA9" w:rsidP="0091281A">
            <w:pPr>
              <w:spacing w:line="240" w:lineRule="auto"/>
              <w:rPr>
                <w:sz w:val="20"/>
                <w:szCs w:val="20"/>
              </w:rPr>
            </w:pPr>
          </w:p>
        </w:tc>
        <w:tc>
          <w:tcPr>
            <w:tcW w:w="2140" w:type="dxa"/>
          </w:tcPr>
          <w:p w14:paraId="3BB98C6D" w14:textId="77777777" w:rsidR="00E81FA9" w:rsidRPr="00CF571A" w:rsidRDefault="00E81FA9" w:rsidP="0091281A">
            <w:pPr>
              <w:spacing w:line="240" w:lineRule="auto"/>
              <w:rPr>
                <w:sz w:val="20"/>
                <w:szCs w:val="20"/>
              </w:rPr>
            </w:pPr>
          </w:p>
        </w:tc>
        <w:tc>
          <w:tcPr>
            <w:tcW w:w="1711" w:type="dxa"/>
          </w:tcPr>
          <w:p w14:paraId="584D0478" w14:textId="77777777" w:rsidR="00E81FA9" w:rsidRPr="00CF571A" w:rsidRDefault="00E81FA9" w:rsidP="0091281A">
            <w:pPr>
              <w:spacing w:line="240" w:lineRule="auto"/>
              <w:rPr>
                <w:sz w:val="20"/>
                <w:szCs w:val="20"/>
              </w:rPr>
            </w:pPr>
          </w:p>
        </w:tc>
        <w:tc>
          <w:tcPr>
            <w:tcW w:w="2634" w:type="dxa"/>
          </w:tcPr>
          <w:p w14:paraId="1DB14564" w14:textId="77777777" w:rsidR="00E81FA9" w:rsidRPr="00CF571A" w:rsidRDefault="00E81FA9" w:rsidP="0091281A">
            <w:pPr>
              <w:spacing w:line="240" w:lineRule="auto"/>
              <w:rPr>
                <w:sz w:val="20"/>
                <w:szCs w:val="20"/>
              </w:rPr>
            </w:pPr>
          </w:p>
        </w:tc>
        <w:tc>
          <w:tcPr>
            <w:tcW w:w="1776" w:type="dxa"/>
          </w:tcPr>
          <w:p w14:paraId="34BFBFFB" w14:textId="77777777" w:rsidR="00E81FA9" w:rsidRPr="00CF571A" w:rsidRDefault="00E81FA9" w:rsidP="0091281A">
            <w:pPr>
              <w:spacing w:line="240" w:lineRule="auto"/>
              <w:rPr>
                <w:sz w:val="20"/>
                <w:szCs w:val="20"/>
              </w:rPr>
            </w:pPr>
          </w:p>
        </w:tc>
        <w:tc>
          <w:tcPr>
            <w:tcW w:w="1274" w:type="dxa"/>
          </w:tcPr>
          <w:p w14:paraId="3B34D1EE" w14:textId="77777777" w:rsidR="00E81FA9" w:rsidRPr="00CF571A" w:rsidRDefault="00E81FA9" w:rsidP="0091281A">
            <w:pPr>
              <w:spacing w:line="240" w:lineRule="auto"/>
              <w:rPr>
                <w:sz w:val="20"/>
                <w:szCs w:val="20"/>
              </w:rPr>
            </w:pPr>
          </w:p>
        </w:tc>
      </w:tr>
      <w:tr w:rsidR="00E81FA9" w:rsidRPr="00CF571A" w14:paraId="0B7CD66B" w14:textId="77777777" w:rsidTr="0091281A">
        <w:trPr>
          <w:trHeight w:val="95"/>
          <w:jc w:val="center"/>
        </w:trPr>
        <w:tc>
          <w:tcPr>
            <w:tcW w:w="1655" w:type="dxa"/>
          </w:tcPr>
          <w:p w14:paraId="1A0F7D65" w14:textId="77777777" w:rsidR="00E81FA9" w:rsidRPr="00CF571A" w:rsidRDefault="00E81FA9" w:rsidP="0091281A">
            <w:pPr>
              <w:spacing w:line="240" w:lineRule="auto"/>
              <w:rPr>
                <w:sz w:val="20"/>
                <w:szCs w:val="20"/>
              </w:rPr>
            </w:pPr>
          </w:p>
        </w:tc>
        <w:tc>
          <w:tcPr>
            <w:tcW w:w="2654" w:type="dxa"/>
          </w:tcPr>
          <w:p w14:paraId="5F4A57E4" w14:textId="77777777" w:rsidR="00E81FA9" w:rsidRPr="00CF571A" w:rsidRDefault="00E81FA9" w:rsidP="0091281A">
            <w:pPr>
              <w:spacing w:line="240" w:lineRule="auto"/>
              <w:rPr>
                <w:sz w:val="20"/>
                <w:szCs w:val="20"/>
              </w:rPr>
            </w:pPr>
          </w:p>
        </w:tc>
        <w:tc>
          <w:tcPr>
            <w:tcW w:w="2140" w:type="dxa"/>
          </w:tcPr>
          <w:p w14:paraId="421ABB9E" w14:textId="77777777" w:rsidR="00E81FA9" w:rsidRPr="00CF571A" w:rsidRDefault="00E81FA9" w:rsidP="0091281A">
            <w:pPr>
              <w:spacing w:line="240" w:lineRule="auto"/>
              <w:rPr>
                <w:sz w:val="20"/>
                <w:szCs w:val="20"/>
              </w:rPr>
            </w:pPr>
          </w:p>
        </w:tc>
        <w:tc>
          <w:tcPr>
            <w:tcW w:w="1711" w:type="dxa"/>
          </w:tcPr>
          <w:p w14:paraId="169C648F" w14:textId="77777777" w:rsidR="00E81FA9" w:rsidRPr="00CF571A" w:rsidRDefault="00E81FA9" w:rsidP="0091281A">
            <w:pPr>
              <w:spacing w:line="240" w:lineRule="auto"/>
              <w:rPr>
                <w:sz w:val="20"/>
                <w:szCs w:val="20"/>
              </w:rPr>
            </w:pPr>
          </w:p>
        </w:tc>
        <w:tc>
          <w:tcPr>
            <w:tcW w:w="2634" w:type="dxa"/>
          </w:tcPr>
          <w:p w14:paraId="08CA725B" w14:textId="77777777" w:rsidR="00E81FA9" w:rsidRPr="00CF571A" w:rsidRDefault="00E81FA9" w:rsidP="0091281A">
            <w:pPr>
              <w:spacing w:line="240" w:lineRule="auto"/>
              <w:rPr>
                <w:sz w:val="20"/>
                <w:szCs w:val="20"/>
              </w:rPr>
            </w:pPr>
          </w:p>
        </w:tc>
        <w:tc>
          <w:tcPr>
            <w:tcW w:w="1776" w:type="dxa"/>
          </w:tcPr>
          <w:p w14:paraId="5991CD92" w14:textId="77777777" w:rsidR="00E81FA9" w:rsidRPr="00CF571A" w:rsidRDefault="00E81FA9" w:rsidP="0091281A">
            <w:pPr>
              <w:spacing w:line="240" w:lineRule="auto"/>
              <w:rPr>
                <w:sz w:val="20"/>
                <w:szCs w:val="20"/>
              </w:rPr>
            </w:pPr>
          </w:p>
        </w:tc>
        <w:tc>
          <w:tcPr>
            <w:tcW w:w="1274" w:type="dxa"/>
          </w:tcPr>
          <w:p w14:paraId="498842F0" w14:textId="77777777" w:rsidR="00E81FA9" w:rsidRPr="00CF571A" w:rsidRDefault="00E81FA9" w:rsidP="0091281A">
            <w:pPr>
              <w:spacing w:line="240" w:lineRule="auto"/>
              <w:rPr>
                <w:sz w:val="20"/>
                <w:szCs w:val="20"/>
              </w:rPr>
            </w:pPr>
          </w:p>
        </w:tc>
      </w:tr>
      <w:tr w:rsidR="00E81FA9" w:rsidRPr="00CF571A" w14:paraId="586BCD18" w14:textId="77777777" w:rsidTr="0091281A">
        <w:trPr>
          <w:trHeight w:val="257"/>
          <w:jc w:val="center"/>
        </w:trPr>
        <w:tc>
          <w:tcPr>
            <w:tcW w:w="1655" w:type="dxa"/>
          </w:tcPr>
          <w:p w14:paraId="4F3A898F" w14:textId="77777777" w:rsidR="00E81FA9" w:rsidRPr="00CF571A" w:rsidRDefault="00E81FA9" w:rsidP="0091281A">
            <w:pPr>
              <w:spacing w:line="240" w:lineRule="auto"/>
              <w:rPr>
                <w:sz w:val="20"/>
                <w:szCs w:val="20"/>
              </w:rPr>
            </w:pPr>
          </w:p>
        </w:tc>
        <w:tc>
          <w:tcPr>
            <w:tcW w:w="2654" w:type="dxa"/>
          </w:tcPr>
          <w:p w14:paraId="13BBFFC1" w14:textId="77777777" w:rsidR="00E81FA9" w:rsidRPr="00CF571A" w:rsidRDefault="00E81FA9" w:rsidP="0091281A">
            <w:pPr>
              <w:spacing w:line="240" w:lineRule="auto"/>
              <w:rPr>
                <w:sz w:val="20"/>
                <w:szCs w:val="20"/>
              </w:rPr>
            </w:pPr>
          </w:p>
        </w:tc>
        <w:tc>
          <w:tcPr>
            <w:tcW w:w="2140" w:type="dxa"/>
          </w:tcPr>
          <w:p w14:paraId="2E4F498F" w14:textId="77777777" w:rsidR="00E81FA9" w:rsidRPr="00CF571A" w:rsidRDefault="00E81FA9" w:rsidP="0091281A">
            <w:pPr>
              <w:spacing w:line="240" w:lineRule="auto"/>
              <w:rPr>
                <w:sz w:val="20"/>
                <w:szCs w:val="20"/>
              </w:rPr>
            </w:pPr>
          </w:p>
        </w:tc>
        <w:tc>
          <w:tcPr>
            <w:tcW w:w="1711" w:type="dxa"/>
          </w:tcPr>
          <w:p w14:paraId="32C5C080" w14:textId="77777777" w:rsidR="00E81FA9" w:rsidRPr="00CF571A" w:rsidRDefault="00E81FA9" w:rsidP="0091281A">
            <w:pPr>
              <w:spacing w:line="240" w:lineRule="auto"/>
              <w:rPr>
                <w:sz w:val="20"/>
                <w:szCs w:val="20"/>
              </w:rPr>
            </w:pPr>
          </w:p>
        </w:tc>
        <w:tc>
          <w:tcPr>
            <w:tcW w:w="2634" w:type="dxa"/>
          </w:tcPr>
          <w:p w14:paraId="6776C843" w14:textId="77777777" w:rsidR="00E81FA9" w:rsidRPr="00CF571A" w:rsidRDefault="00E81FA9" w:rsidP="0091281A">
            <w:pPr>
              <w:spacing w:line="240" w:lineRule="auto"/>
              <w:rPr>
                <w:sz w:val="20"/>
                <w:szCs w:val="20"/>
              </w:rPr>
            </w:pPr>
          </w:p>
        </w:tc>
        <w:tc>
          <w:tcPr>
            <w:tcW w:w="1776" w:type="dxa"/>
          </w:tcPr>
          <w:p w14:paraId="52EDA368" w14:textId="77777777" w:rsidR="00E81FA9" w:rsidRPr="00CF571A" w:rsidRDefault="00E81FA9" w:rsidP="0091281A">
            <w:pPr>
              <w:spacing w:line="240" w:lineRule="auto"/>
              <w:rPr>
                <w:sz w:val="20"/>
                <w:szCs w:val="20"/>
              </w:rPr>
            </w:pPr>
          </w:p>
        </w:tc>
        <w:tc>
          <w:tcPr>
            <w:tcW w:w="1274" w:type="dxa"/>
          </w:tcPr>
          <w:p w14:paraId="01A2AA4C" w14:textId="77777777" w:rsidR="00E81FA9" w:rsidRPr="00CF571A" w:rsidRDefault="00E81FA9" w:rsidP="0091281A">
            <w:pPr>
              <w:spacing w:line="240" w:lineRule="auto"/>
              <w:rPr>
                <w:sz w:val="20"/>
                <w:szCs w:val="20"/>
              </w:rPr>
            </w:pPr>
          </w:p>
        </w:tc>
      </w:tr>
    </w:tbl>
    <w:p w14:paraId="1E4C37D8" w14:textId="77777777" w:rsidR="00E81FA9" w:rsidRPr="00CF571A" w:rsidRDefault="00E81FA9" w:rsidP="00B73BAE">
      <w:pPr>
        <w:sectPr w:rsidR="00E81FA9" w:rsidRPr="00CF571A" w:rsidSect="00E81FA9">
          <w:pgSz w:w="16838" w:h="11906" w:orient="landscape"/>
          <w:pgMar w:top="1418" w:right="1418" w:bottom="1418" w:left="1418" w:header="709" w:footer="709" w:gutter="0"/>
          <w:cols w:space="708"/>
          <w:docGrid w:linePitch="360"/>
        </w:sectPr>
      </w:pPr>
    </w:p>
    <w:p w14:paraId="7DBF7878" w14:textId="157755DC" w:rsidR="00FE34F1" w:rsidRPr="00CF571A" w:rsidRDefault="00FE34F1" w:rsidP="00D26AD1">
      <w:pPr>
        <w:jc w:val="center"/>
        <w:rPr>
          <w:b/>
          <w:i/>
          <w:sz w:val="20"/>
          <w:szCs w:val="20"/>
        </w:rPr>
      </w:pPr>
      <w:r w:rsidRPr="00CF571A">
        <w:rPr>
          <w:b/>
          <w:i/>
          <w:sz w:val="20"/>
          <w:szCs w:val="20"/>
        </w:rPr>
        <w:lastRenderedPageBreak/>
        <w:t>İletişim Bilgileri</w:t>
      </w:r>
    </w:p>
    <w:tbl>
      <w:tblPr>
        <w:tblW w:w="9072" w:type="dxa"/>
        <w:jc w:val="center"/>
        <w:tblLayout w:type="fixed"/>
        <w:tblLook w:val="0400" w:firstRow="0" w:lastRow="0" w:firstColumn="0" w:lastColumn="0" w:noHBand="0" w:noVBand="1"/>
      </w:tblPr>
      <w:tblGrid>
        <w:gridCol w:w="2483"/>
        <w:gridCol w:w="2485"/>
        <w:gridCol w:w="1153"/>
        <w:gridCol w:w="1155"/>
        <w:gridCol w:w="1796"/>
      </w:tblGrid>
      <w:tr w:rsidR="00FE34F1" w:rsidRPr="00CF571A" w14:paraId="53715E56" w14:textId="77777777" w:rsidTr="0091281A">
        <w:trPr>
          <w:trHeight w:val="30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56267753" w14:textId="77777777" w:rsidR="00FE34F1" w:rsidRPr="00CF571A" w:rsidRDefault="00FE34F1" w:rsidP="0091281A">
            <w:pPr>
              <w:spacing w:line="240" w:lineRule="auto"/>
              <w:rPr>
                <w:b/>
                <w:bCs/>
                <w:sz w:val="20"/>
              </w:rPr>
            </w:pPr>
            <w:r w:rsidRPr="00CF571A">
              <w:rPr>
                <w:b/>
                <w:bCs/>
                <w:sz w:val="20"/>
              </w:rPr>
              <w:t>MÜZE MÜDÜRLÜKLERİ</w:t>
            </w:r>
          </w:p>
        </w:tc>
        <w:tc>
          <w:tcPr>
            <w:tcW w:w="2485" w:type="dxa"/>
            <w:tcBorders>
              <w:top w:val="single" w:sz="4" w:space="0" w:color="000000"/>
              <w:left w:val="nil"/>
              <w:bottom w:val="single" w:sz="4" w:space="0" w:color="000000"/>
              <w:right w:val="single" w:sz="4" w:space="0" w:color="000000"/>
            </w:tcBorders>
            <w:vAlign w:val="center"/>
          </w:tcPr>
          <w:p w14:paraId="1CBC9A93" w14:textId="77777777" w:rsidR="00FE34F1" w:rsidRPr="00CF571A" w:rsidRDefault="00FE34F1" w:rsidP="0091281A">
            <w:pPr>
              <w:spacing w:line="240" w:lineRule="auto"/>
              <w:rPr>
                <w:b/>
                <w:bCs/>
                <w:sz w:val="20"/>
              </w:rPr>
            </w:pPr>
            <w:r w:rsidRPr="00CF571A">
              <w:rPr>
                <w:b/>
                <w:bCs/>
                <w:sz w:val="20"/>
              </w:rPr>
              <w:t>ADRES</w:t>
            </w:r>
          </w:p>
        </w:tc>
        <w:tc>
          <w:tcPr>
            <w:tcW w:w="1153" w:type="dxa"/>
            <w:tcBorders>
              <w:top w:val="single" w:sz="4" w:space="0" w:color="000000"/>
              <w:left w:val="nil"/>
              <w:bottom w:val="single" w:sz="4" w:space="0" w:color="000000"/>
              <w:right w:val="single" w:sz="4" w:space="0" w:color="000000"/>
            </w:tcBorders>
            <w:vAlign w:val="center"/>
          </w:tcPr>
          <w:p w14:paraId="0A82B0B4" w14:textId="77777777" w:rsidR="00FE34F1" w:rsidRPr="00CF571A" w:rsidRDefault="00FE34F1" w:rsidP="0091281A">
            <w:pPr>
              <w:spacing w:line="240" w:lineRule="auto"/>
              <w:rPr>
                <w:b/>
                <w:bCs/>
                <w:sz w:val="20"/>
              </w:rPr>
            </w:pPr>
            <w:r w:rsidRPr="00CF571A">
              <w:rPr>
                <w:b/>
                <w:bCs/>
                <w:sz w:val="20"/>
              </w:rPr>
              <w:t>TELEFON</w:t>
            </w:r>
          </w:p>
        </w:tc>
        <w:tc>
          <w:tcPr>
            <w:tcW w:w="1155" w:type="dxa"/>
            <w:tcBorders>
              <w:top w:val="single" w:sz="4" w:space="0" w:color="000000"/>
              <w:left w:val="nil"/>
              <w:bottom w:val="single" w:sz="4" w:space="0" w:color="000000"/>
              <w:right w:val="single" w:sz="4" w:space="0" w:color="000000"/>
            </w:tcBorders>
            <w:vAlign w:val="center"/>
          </w:tcPr>
          <w:p w14:paraId="52C19ED0" w14:textId="77777777" w:rsidR="00FE34F1" w:rsidRPr="00CF571A" w:rsidRDefault="00FE34F1" w:rsidP="0091281A">
            <w:pPr>
              <w:spacing w:line="240" w:lineRule="auto"/>
              <w:rPr>
                <w:b/>
                <w:bCs/>
                <w:sz w:val="20"/>
              </w:rPr>
            </w:pPr>
            <w:r w:rsidRPr="00CF571A">
              <w:rPr>
                <w:b/>
                <w:bCs/>
                <w:sz w:val="20"/>
              </w:rPr>
              <w:t>FAX</w:t>
            </w:r>
          </w:p>
        </w:tc>
        <w:tc>
          <w:tcPr>
            <w:tcW w:w="1796" w:type="dxa"/>
            <w:tcBorders>
              <w:top w:val="single" w:sz="4" w:space="0" w:color="000000"/>
              <w:left w:val="nil"/>
              <w:bottom w:val="single" w:sz="4" w:space="0" w:color="000000"/>
              <w:right w:val="single" w:sz="4" w:space="0" w:color="000000"/>
            </w:tcBorders>
            <w:vAlign w:val="center"/>
          </w:tcPr>
          <w:p w14:paraId="68F67EF5" w14:textId="77777777" w:rsidR="00FE34F1" w:rsidRPr="00CF571A" w:rsidRDefault="00FE34F1" w:rsidP="0091281A">
            <w:pPr>
              <w:spacing w:line="240" w:lineRule="auto"/>
              <w:rPr>
                <w:b/>
                <w:bCs/>
                <w:sz w:val="20"/>
              </w:rPr>
            </w:pPr>
            <w:r w:rsidRPr="00CF571A">
              <w:rPr>
                <w:b/>
                <w:bCs/>
                <w:sz w:val="20"/>
              </w:rPr>
              <w:t>E-POSTA</w:t>
            </w:r>
          </w:p>
        </w:tc>
      </w:tr>
      <w:tr w:rsidR="00FE34F1" w:rsidRPr="00CF571A" w14:paraId="3AC71E53" w14:textId="77777777" w:rsidTr="0091281A">
        <w:trPr>
          <w:trHeight w:val="96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3F3CE135" w14:textId="77777777" w:rsidR="00FE34F1" w:rsidRPr="00CF571A" w:rsidRDefault="00FE34F1" w:rsidP="0091281A">
            <w:pPr>
              <w:spacing w:line="240" w:lineRule="auto"/>
              <w:rPr>
                <w:sz w:val="20"/>
              </w:rPr>
            </w:pPr>
          </w:p>
        </w:tc>
        <w:tc>
          <w:tcPr>
            <w:tcW w:w="2485" w:type="dxa"/>
            <w:tcBorders>
              <w:top w:val="single" w:sz="4" w:space="0" w:color="000000"/>
              <w:left w:val="nil"/>
              <w:bottom w:val="single" w:sz="4" w:space="0" w:color="000000"/>
              <w:right w:val="single" w:sz="4" w:space="0" w:color="000000"/>
            </w:tcBorders>
            <w:vAlign w:val="center"/>
          </w:tcPr>
          <w:p w14:paraId="1D989189" w14:textId="77777777" w:rsidR="00FE34F1" w:rsidRPr="00CF571A" w:rsidRDefault="00FE34F1" w:rsidP="0091281A">
            <w:pPr>
              <w:spacing w:line="240" w:lineRule="auto"/>
              <w:rPr>
                <w:sz w:val="20"/>
              </w:rPr>
            </w:pPr>
          </w:p>
        </w:tc>
        <w:tc>
          <w:tcPr>
            <w:tcW w:w="1153" w:type="dxa"/>
            <w:tcBorders>
              <w:top w:val="single" w:sz="4" w:space="0" w:color="000000"/>
              <w:left w:val="nil"/>
              <w:bottom w:val="single" w:sz="4" w:space="0" w:color="000000"/>
              <w:right w:val="single" w:sz="4" w:space="0" w:color="000000"/>
            </w:tcBorders>
            <w:vAlign w:val="center"/>
          </w:tcPr>
          <w:p w14:paraId="0114021A" w14:textId="77777777" w:rsidR="00FE34F1" w:rsidRPr="00CF571A" w:rsidRDefault="00FE34F1" w:rsidP="0091281A">
            <w:pPr>
              <w:spacing w:line="240" w:lineRule="auto"/>
              <w:rPr>
                <w:sz w:val="20"/>
              </w:rPr>
            </w:pPr>
          </w:p>
        </w:tc>
        <w:tc>
          <w:tcPr>
            <w:tcW w:w="1155" w:type="dxa"/>
            <w:tcBorders>
              <w:top w:val="single" w:sz="4" w:space="0" w:color="000000"/>
              <w:left w:val="nil"/>
              <w:bottom w:val="single" w:sz="4" w:space="0" w:color="000000"/>
              <w:right w:val="single" w:sz="4" w:space="0" w:color="000000"/>
            </w:tcBorders>
            <w:vAlign w:val="center"/>
          </w:tcPr>
          <w:p w14:paraId="77A13DF0" w14:textId="77777777" w:rsidR="00FE34F1" w:rsidRPr="00CF571A" w:rsidRDefault="00FE34F1" w:rsidP="0091281A">
            <w:pPr>
              <w:spacing w:line="240" w:lineRule="auto"/>
              <w:rPr>
                <w:sz w:val="20"/>
              </w:rPr>
            </w:pPr>
          </w:p>
        </w:tc>
        <w:tc>
          <w:tcPr>
            <w:tcW w:w="1796" w:type="dxa"/>
            <w:tcBorders>
              <w:top w:val="single" w:sz="4" w:space="0" w:color="000000"/>
              <w:left w:val="nil"/>
              <w:bottom w:val="single" w:sz="4" w:space="0" w:color="000000"/>
              <w:right w:val="single" w:sz="4" w:space="0" w:color="000000"/>
            </w:tcBorders>
            <w:vAlign w:val="center"/>
          </w:tcPr>
          <w:p w14:paraId="7FD21D9D" w14:textId="77777777" w:rsidR="00FE34F1" w:rsidRPr="00CF571A" w:rsidRDefault="00FE34F1" w:rsidP="0091281A">
            <w:pPr>
              <w:spacing w:line="240" w:lineRule="auto"/>
              <w:rPr>
                <w:sz w:val="20"/>
              </w:rPr>
            </w:pPr>
          </w:p>
        </w:tc>
      </w:tr>
    </w:tbl>
    <w:p w14:paraId="20C4021F" w14:textId="77777777" w:rsidR="00E81FA9" w:rsidRPr="00CF571A" w:rsidRDefault="00E81FA9" w:rsidP="00B73BAE"/>
    <w:tbl>
      <w:tblPr>
        <w:tblW w:w="9072" w:type="dxa"/>
        <w:jc w:val="center"/>
        <w:tblLayout w:type="fixed"/>
        <w:tblLook w:val="0400" w:firstRow="0" w:lastRow="0" w:firstColumn="0" w:lastColumn="0" w:noHBand="0" w:noVBand="1"/>
      </w:tblPr>
      <w:tblGrid>
        <w:gridCol w:w="1305"/>
        <w:gridCol w:w="1740"/>
        <w:gridCol w:w="1862"/>
        <w:gridCol w:w="1246"/>
        <w:gridCol w:w="1123"/>
        <w:gridCol w:w="1796"/>
      </w:tblGrid>
      <w:tr w:rsidR="00FE34F1" w:rsidRPr="00CF571A" w14:paraId="16569B10" w14:textId="77777777" w:rsidTr="0091281A">
        <w:trPr>
          <w:jc w:val="center"/>
        </w:trPr>
        <w:tc>
          <w:tcPr>
            <w:tcW w:w="1363" w:type="dxa"/>
            <w:tcBorders>
              <w:top w:val="single" w:sz="4" w:space="0" w:color="000000"/>
              <w:left w:val="single" w:sz="4" w:space="0" w:color="000000"/>
              <w:bottom w:val="single" w:sz="4" w:space="0" w:color="000000"/>
              <w:right w:val="single" w:sz="4" w:space="0" w:color="000000"/>
            </w:tcBorders>
            <w:vAlign w:val="center"/>
          </w:tcPr>
          <w:p w14:paraId="16656D9B" w14:textId="77777777" w:rsidR="00FE34F1" w:rsidRPr="00CF571A" w:rsidRDefault="00FE34F1" w:rsidP="0091281A">
            <w:pPr>
              <w:spacing w:line="240" w:lineRule="auto"/>
              <w:rPr>
                <w:b/>
                <w:bCs/>
                <w:sz w:val="20"/>
              </w:rPr>
            </w:pPr>
            <w:r w:rsidRPr="00CF571A">
              <w:rPr>
                <w:b/>
                <w:bCs/>
                <w:sz w:val="20"/>
              </w:rPr>
              <w:t>KORUMA KURULLARI</w:t>
            </w:r>
          </w:p>
        </w:tc>
        <w:tc>
          <w:tcPr>
            <w:tcW w:w="1821" w:type="dxa"/>
            <w:tcBorders>
              <w:top w:val="single" w:sz="4" w:space="0" w:color="000000"/>
              <w:left w:val="nil"/>
              <w:bottom w:val="single" w:sz="4" w:space="0" w:color="000000"/>
              <w:right w:val="single" w:sz="4" w:space="0" w:color="000000"/>
            </w:tcBorders>
            <w:vAlign w:val="center"/>
          </w:tcPr>
          <w:p w14:paraId="4C2AA13C" w14:textId="77777777" w:rsidR="00FE34F1" w:rsidRPr="00CF571A" w:rsidRDefault="00FE34F1" w:rsidP="0091281A">
            <w:pPr>
              <w:spacing w:line="240" w:lineRule="auto"/>
              <w:rPr>
                <w:b/>
                <w:bCs/>
                <w:sz w:val="20"/>
              </w:rPr>
            </w:pPr>
            <w:r w:rsidRPr="00CF571A">
              <w:rPr>
                <w:b/>
                <w:bCs/>
                <w:sz w:val="20"/>
              </w:rPr>
              <w:t>SORUMLULUK ALANLARI</w:t>
            </w:r>
          </w:p>
        </w:tc>
        <w:tc>
          <w:tcPr>
            <w:tcW w:w="1950" w:type="dxa"/>
            <w:tcBorders>
              <w:top w:val="single" w:sz="4" w:space="0" w:color="000000"/>
              <w:left w:val="nil"/>
              <w:bottom w:val="single" w:sz="4" w:space="0" w:color="000000"/>
              <w:right w:val="single" w:sz="4" w:space="0" w:color="000000"/>
            </w:tcBorders>
            <w:vAlign w:val="center"/>
          </w:tcPr>
          <w:p w14:paraId="1A78510B" w14:textId="77777777" w:rsidR="00FE34F1" w:rsidRPr="00CF571A" w:rsidRDefault="00FE34F1" w:rsidP="0091281A">
            <w:pPr>
              <w:spacing w:line="240" w:lineRule="auto"/>
              <w:rPr>
                <w:b/>
                <w:bCs/>
                <w:sz w:val="20"/>
              </w:rPr>
            </w:pPr>
            <w:r w:rsidRPr="00CF571A">
              <w:rPr>
                <w:b/>
                <w:bCs/>
                <w:sz w:val="20"/>
              </w:rPr>
              <w:t>ADRES</w:t>
            </w:r>
          </w:p>
        </w:tc>
        <w:tc>
          <w:tcPr>
            <w:tcW w:w="1301" w:type="dxa"/>
            <w:tcBorders>
              <w:top w:val="single" w:sz="4" w:space="0" w:color="000000"/>
              <w:left w:val="nil"/>
              <w:bottom w:val="single" w:sz="4" w:space="0" w:color="000000"/>
              <w:right w:val="single" w:sz="4" w:space="0" w:color="000000"/>
            </w:tcBorders>
            <w:vAlign w:val="center"/>
          </w:tcPr>
          <w:p w14:paraId="14C9C919" w14:textId="77777777" w:rsidR="00FE34F1" w:rsidRPr="00CF571A" w:rsidRDefault="00FE34F1" w:rsidP="0091281A">
            <w:pPr>
              <w:spacing w:line="240" w:lineRule="auto"/>
              <w:rPr>
                <w:b/>
                <w:bCs/>
                <w:sz w:val="20"/>
              </w:rPr>
            </w:pPr>
            <w:r w:rsidRPr="00CF571A">
              <w:rPr>
                <w:b/>
                <w:bCs/>
                <w:sz w:val="20"/>
              </w:rPr>
              <w:t>TELEFON</w:t>
            </w:r>
          </w:p>
        </w:tc>
        <w:tc>
          <w:tcPr>
            <w:tcW w:w="1171" w:type="dxa"/>
            <w:tcBorders>
              <w:top w:val="single" w:sz="4" w:space="0" w:color="000000"/>
              <w:left w:val="nil"/>
              <w:bottom w:val="single" w:sz="4" w:space="0" w:color="000000"/>
              <w:right w:val="single" w:sz="4" w:space="0" w:color="000000"/>
            </w:tcBorders>
            <w:vAlign w:val="center"/>
          </w:tcPr>
          <w:p w14:paraId="1C347D1B" w14:textId="77777777" w:rsidR="00FE34F1" w:rsidRPr="00CF571A" w:rsidRDefault="00FE34F1" w:rsidP="0091281A">
            <w:pPr>
              <w:spacing w:line="240" w:lineRule="auto"/>
              <w:rPr>
                <w:b/>
                <w:bCs/>
                <w:sz w:val="20"/>
              </w:rPr>
            </w:pPr>
            <w:r w:rsidRPr="00CF571A">
              <w:rPr>
                <w:b/>
                <w:bCs/>
                <w:sz w:val="20"/>
              </w:rPr>
              <w:t>FAX</w:t>
            </w:r>
          </w:p>
        </w:tc>
        <w:tc>
          <w:tcPr>
            <w:tcW w:w="1880" w:type="dxa"/>
            <w:tcBorders>
              <w:top w:val="single" w:sz="4" w:space="0" w:color="000000"/>
              <w:left w:val="nil"/>
              <w:bottom w:val="single" w:sz="4" w:space="0" w:color="000000"/>
              <w:right w:val="single" w:sz="4" w:space="0" w:color="000000"/>
            </w:tcBorders>
            <w:vAlign w:val="center"/>
          </w:tcPr>
          <w:p w14:paraId="24B0310E" w14:textId="77777777" w:rsidR="00FE34F1" w:rsidRPr="00CF571A" w:rsidRDefault="00FE34F1" w:rsidP="0091281A">
            <w:pPr>
              <w:spacing w:line="240" w:lineRule="auto"/>
              <w:rPr>
                <w:b/>
                <w:bCs/>
                <w:sz w:val="20"/>
              </w:rPr>
            </w:pPr>
            <w:r w:rsidRPr="00CF571A">
              <w:rPr>
                <w:b/>
                <w:bCs/>
                <w:sz w:val="20"/>
              </w:rPr>
              <w:t>E-POSTA</w:t>
            </w:r>
          </w:p>
        </w:tc>
      </w:tr>
      <w:tr w:rsidR="00FE34F1" w:rsidRPr="00CF571A" w14:paraId="1F60F4DE" w14:textId="77777777" w:rsidTr="0091281A">
        <w:trPr>
          <w:trHeight w:val="958"/>
          <w:jc w:val="center"/>
        </w:trPr>
        <w:tc>
          <w:tcPr>
            <w:tcW w:w="1363" w:type="dxa"/>
            <w:tcBorders>
              <w:top w:val="nil"/>
              <w:left w:val="single" w:sz="4" w:space="0" w:color="000000"/>
              <w:bottom w:val="single" w:sz="4" w:space="0" w:color="000000"/>
              <w:right w:val="single" w:sz="4" w:space="0" w:color="000000"/>
            </w:tcBorders>
            <w:vAlign w:val="center"/>
          </w:tcPr>
          <w:p w14:paraId="13877867" w14:textId="77777777" w:rsidR="00FE34F1" w:rsidRPr="00CF571A" w:rsidRDefault="00FE34F1" w:rsidP="0091281A">
            <w:pPr>
              <w:spacing w:line="240" w:lineRule="auto"/>
              <w:rPr>
                <w:sz w:val="20"/>
              </w:rPr>
            </w:pPr>
          </w:p>
        </w:tc>
        <w:tc>
          <w:tcPr>
            <w:tcW w:w="1821" w:type="dxa"/>
            <w:tcBorders>
              <w:top w:val="nil"/>
              <w:left w:val="nil"/>
              <w:bottom w:val="single" w:sz="4" w:space="0" w:color="000000"/>
              <w:right w:val="single" w:sz="4" w:space="0" w:color="000000"/>
            </w:tcBorders>
            <w:vAlign w:val="center"/>
          </w:tcPr>
          <w:p w14:paraId="4F22B4C0" w14:textId="77777777" w:rsidR="00FE34F1" w:rsidRPr="00CF571A" w:rsidRDefault="00FE34F1" w:rsidP="0091281A">
            <w:pPr>
              <w:spacing w:line="240" w:lineRule="auto"/>
              <w:rPr>
                <w:sz w:val="20"/>
              </w:rPr>
            </w:pPr>
          </w:p>
        </w:tc>
        <w:tc>
          <w:tcPr>
            <w:tcW w:w="1950" w:type="dxa"/>
            <w:tcBorders>
              <w:top w:val="nil"/>
              <w:left w:val="nil"/>
              <w:bottom w:val="single" w:sz="4" w:space="0" w:color="000000"/>
              <w:right w:val="single" w:sz="4" w:space="0" w:color="000000"/>
            </w:tcBorders>
            <w:vAlign w:val="center"/>
          </w:tcPr>
          <w:p w14:paraId="017CFF79" w14:textId="77777777" w:rsidR="00FE34F1" w:rsidRPr="00CF571A" w:rsidRDefault="00FE34F1" w:rsidP="0091281A">
            <w:pPr>
              <w:spacing w:line="240" w:lineRule="auto"/>
              <w:rPr>
                <w:sz w:val="20"/>
              </w:rPr>
            </w:pPr>
          </w:p>
        </w:tc>
        <w:tc>
          <w:tcPr>
            <w:tcW w:w="1301" w:type="dxa"/>
            <w:tcBorders>
              <w:top w:val="nil"/>
              <w:left w:val="nil"/>
              <w:bottom w:val="single" w:sz="4" w:space="0" w:color="000000"/>
              <w:right w:val="single" w:sz="4" w:space="0" w:color="000000"/>
            </w:tcBorders>
            <w:vAlign w:val="center"/>
          </w:tcPr>
          <w:p w14:paraId="336170A4" w14:textId="77777777" w:rsidR="00FE34F1" w:rsidRPr="00CF571A" w:rsidRDefault="00FE34F1" w:rsidP="0091281A">
            <w:pPr>
              <w:spacing w:line="240" w:lineRule="auto"/>
              <w:rPr>
                <w:sz w:val="20"/>
              </w:rPr>
            </w:pPr>
          </w:p>
        </w:tc>
        <w:tc>
          <w:tcPr>
            <w:tcW w:w="1171" w:type="dxa"/>
            <w:tcBorders>
              <w:top w:val="nil"/>
              <w:left w:val="nil"/>
              <w:bottom w:val="single" w:sz="4" w:space="0" w:color="000000"/>
              <w:right w:val="single" w:sz="4" w:space="0" w:color="000000"/>
            </w:tcBorders>
            <w:vAlign w:val="center"/>
          </w:tcPr>
          <w:p w14:paraId="3C2B1973" w14:textId="77777777" w:rsidR="00FE34F1" w:rsidRPr="00CF571A" w:rsidRDefault="00FE34F1" w:rsidP="0091281A">
            <w:pPr>
              <w:spacing w:line="240" w:lineRule="auto"/>
              <w:rPr>
                <w:sz w:val="20"/>
              </w:rPr>
            </w:pPr>
          </w:p>
        </w:tc>
        <w:tc>
          <w:tcPr>
            <w:tcW w:w="1880" w:type="dxa"/>
            <w:tcBorders>
              <w:top w:val="nil"/>
              <w:left w:val="nil"/>
              <w:bottom w:val="single" w:sz="4" w:space="0" w:color="000000"/>
              <w:right w:val="single" w:sz="4" w:space="0" w:color="000000"/>
            </w:tcBorders>
            <w:vAlign w:val="center"/>
          </w:tcPr>
          <w:p w14:paraId="5C7C15E6" w14:textId="77777777" w:rsidR="00FE34F1" w:rsidRPr="00CF571A" w:rsidRDefault="00FE34F1" w:rsidP="0091281A">
            <w:pPr>
              <w:spacing w:line="240" w:lineRule="auto"/>
              <w:rPr>
                <w:sz w:val="20"/>
              </w:rPr>
            </w:pPr>
          </w:p>
        </w:tc>
      </w:tr>
    </w:tbl>
    <w:p w14:paraId="10688FE8" w14:textId="77777777" w:rsidR="00FE34F1" w:rsidRPr="00CF571A" w:rsidRDefault="00FE34F1" w:rsidP="00B73BAE"/>
    <w:p w14:paraId="2E0EE7E3" w14:textId="77777777" w:rsidR="006220FC" w:rsidRPr="00CF571A" w:rsidRDefault="006220FC" w:rsidP="00E01E2E">
      <w:pPr>
        <w:pStyle w:val="Balk1"/>
        <w:keepNext w:val="0"/>
        <w:keepLines w:val="0"/>
      </w:pPr>
      <w:r w:rsidRPr="00CF571A">
        <w:br w:type="page"/>
      </w:r>
    </w:p>
    <w:p w14:paraId="76309A53" w14:textId="4055CA86" w:rsidR="00623875" w:rsidRPr="00CF571A" w:rsidRDefault="00623875" w:rsidP="00E01E2E">
      <w:pPr>
        <w:pStyle w:val="Balk1"/>
        <w:keepNext w:val="0"/>
        <w:keepLines w:val="0"/>
      </w:pPr>
      <w:bookmarkStart w:id="240" w:name="_Toc216429087"/>
      <w:r w:rsidRPr="00CF571A">
        <w:lastRenderedPageBreak/>
        <w:t>EK 1</w:t>
      </w:r>
      <w:r w:rsidR="003A394D">
        <w:t>1</w:t>
      </w:r>
      <w:r w:rsidRPr="00CF571A">
        <w:t>- ALT PROJELER İÇİN ÇEVRESEL VE SOSYAL TARAMA LİSTESİ</w:t>
      </w:r>
      <w:bookmarkEnd w:id="240"/>
    </w:p>
    <w:p w14:paraId="336D233B" w14:textId="77777777" w:rsidR="00EE54A0" w:rsidRPr="00CF571A" w:rsidRDefault="00EE54A0" w:rsidP="00EE54A0">
      <w:r w:rsidRPr="00CF571A">
        <w:t>Bileşen 2 kapsamındaki alt projeler, faaliyet açısından üç tipe ayrılabilir:</w:t>
      </w:r>
    </w:p>
    <w:p w14:paraId="7CED4DE5" w14:textId="4701701C" w:rsidR="00EE54A0" w:rsidRPr="00CF571A" w:rsidRDefault="00EE54A0" w:rsidP="0052717C">
      <w:pPr>
        <w:pStyle w:val="ListeParagraf"/>
        <w:numPr>
          <w:ilvl w:val="0"/>
          <w:numId w:val="141"/>
        </w:numPr>
      </w:pPr>
      <w:r w:rsidRPr="00CF571A">
        <w:rPr>
          <w:b/>
          <w:bCs/>
        </w:rPr>
        <w:t>Tip-I:</w:t>
      </w:r>
      <w:r w:rsidRPr="00CF571A">
        <w:t xml:space="preserve"> Riskli yapı olarak tespit edilmiş ancak yıkımı gerçekleşmemiş, bu doğrultuda </w:t>
      </w:r>
      <w:r w:rsidRPr="00CF571A">
        <w:rPr>
          <w:u w:val="single"/>
        </w:rPr>
        <w:t>yıkım</w:t>
      </w:r>
      <w:r w:rsidRPr="00CF571A">
        <w:t xml:space="preserve"> ve </w:t>
      </w:r>
      <w:r w:rsidRPr="00CF571A">
        <w:rPr>
          <w:u w:val="single"/>
        </w:rPr>
        <w:t>yeniden</w:t>
      </w:r>
      <w:r w:rsidRPr="00CF571A">
        <w:t xml:space="preserve"> inşa faaliyetleri gerçekleştirilecek alt projeler.</w:t>
      </w:r>
    </w:p>
    <w:p w14:paraId="36D244A0" w14:textId="20D7D4A3" w:rsidR="00EE54A0" w:rsidRPr="00CF571A" w:rsidRDefault="00EE54A0" w:rsidP="0052717C">
      <w:pPr>
        <w:pStyle w:val="ListeParagraf"/>
        <w:numPr>
          <w:ilvl w:val="0"/>
          <w:numId w:val="141"/>
        </w:numPr>
      </w:pPr>
      <w:r w:rsidRPr="00CF571A">
        <w:rPr>
          <w:b/>
          <w:bCs/>
        </w:rPr>
        <w:t>Tip-II:</w:t>
      </w:r>
      <w:r w:rsidRPr="00CF571A">
        <w:t xml:space="preserve"> Riskli yapı olarak tespit edilmiş, ancak yıkım ve yeniden inşa yerine güçlendirme için krediye başvurmuş, bu doğrultuda yalnızca </w:t>
      </w:r>
      <w:r w:rsidRPr="00CF571A">
        <w:rPr>
          <w:u w:val="single"/>
        </w:rPr>
        <w:t>güçlendirme</w:t>
      </w:r>
      <w:r w:rsidRPr="00CF571A">
        <w:t xml:space="preserve"> faaliyetleri gerçekleştirilecek alt projeler.</w:t>
      </w:r>
    </w:p>
    <w:p w14:paraId="0983650A" w14:textId="4A3CBA81" w:rsidR="00EE54A0" w:rsidRPr="00CF571A" w:rsidRDefault="00EE54A0" w:rsidP="0052717C">
      <w:pPr>
        <w:pStyle w:val="ListeParagraf"/>
        <w:numPr>
          <w:ilvl w:val="0"/>
          <w:numId w:val="141"/>
        </w:numPr>
      </w:pPr>
      <w:r w:rsidRPr="00CF571A">
        <w:rPr>
          <w:b/>
          <w:bCs/>
        </w:rPr>
        <w:t>Tip-III:</w:t>
      </w:r>
      <w:r w:rsidRPr="00CF571A">
        <w:t xml:space="preserve"> Riskli yapı olarak tescil edildikten sonra yıkımı gerçekleştirilmiş ve Bileşen 2 kapsamında yalnızca </w:t>
      </w:r>
      <w:r w:rsidRPr="00CF571A">
        <w:rPr>
          <w:u w:val="single"/>
        </w:rPr>
        <w:t>yeniden inşa</w:t>
      </w:r>
      <w:r w:rsidRPr="00CF571A">
        <w:t xml:space="preserve"> faaliyetleri gerçekleştirilecek alt projeler.</w:t>
      </w:r>
    </w:p>
    <w:p w14:paraId="415195E8" w14:textId="1C8CBE26" w:rsidR="00EE54A0" w:rsidRPr="00CF571A" w:rsidRDefault="00EE54A0" w:rsidP="00EE54A0">
      <w:pPr>
        <w:rPr>
          <w:b/>
          <w:bCs/>
        </w:rPr>
      </w:pPr>
      <w:r w:rsidRPr="00CF571A">
        <w:rPr>
          <w:b/>
          <w:bCs/>
        </w:rPr>
        <w:t>ÇEVRESEL VE SOSYAL TARAMA KONTROL LİSTESİ</w:t>
      </w:r>
    </w:p>
    <w:p w14:paraId="294F2EAD" w14:textId="1E259C96" w:rsidR="00EE54A0" w:rsidRPr="00CF571A" w:rsidRDefault="00EE54A0" w:rsidP="00D26AD1">
      <w:pPr>
        <w:jc w:val="center"/>
        <w:rPr>
          <w:b/>
          <w:i/>
          <w:sz w:val="20"/>
          <w:szCs w:val="20"/>
        </w:rPr>
      </w:pPr>
      <w:r w:rsidRPr="00CF571A">
        <w:rPr>
          <w:b/>
          <w:i/>
          <w:sz w:val="20"/>
          <w:szCs w:val="20"/>
        </w:rPr>
        <w:t>Çevresel ve Sosyal Tarama Kontrol Listesi</w:t>
      </w:r>
    </w:p>
    <w:tbl>
      <w:tblPr>
        <w:tblStyle w:val="TabloKlavuzu"/>
        <w:tblW w:w="9072" w:type="dxa"/>
        <w:tblLook w:val="04A0" w:firstRow="1" w:lastRow="0" w:firstColumn="1" w:lastColumn="0" w:noHBand="0" w:noVBand="1"/>
      </w:tblPr>
      <w:tblGrid>
        <w:gridCol w:w="3200"/>
        <w:gridCol w:w="5872"/>
      </w:tblGrid>
      <w:tr w:rsidR="00EE54A0" w:rsidRPr="00CF571A" w14:paraId="2C434411" w14:textId="77777777" w:rsidTr="0091281A">
        <w:tc>
          <w:tcPr>
            <w:tcW w:w="9072" w:type="dxa"/>
            <w:gridSpan w:val="2"/>
          </w:tcPr>
          <w:p w14:paraId="7EC02473" w14:textId="77777777" w:rsidR="00EE54A0" w:rsidRPr="00CF571A" w:rsidRDefault="00EE54A0" w:rsidP="0091281A">
            <w:pPr>
              <w:spacing w:line="240" w:lineRule="auto"/>
              <w:rPr>
                <w:b/>
                <w:sz w:val="20"/>
              </w:rPr>
            </w:pPr>
            <w:r w:rsidRPr="00CF571A">
              <w:rPr>
                <w:b/>
                <w:sz w:val="20"/>
              </w:rPr>
              <w:t>PART-I</w:t>
            </w:r>
          </w:p>
        </w:tc>
      </w:tr>
      <w:tr w:rsidR="00EE54A0" w:rsidRPr="00CF571A" w14:paraId="6D751343" w14:textId="77777777" w:rsidTr="0091281A">
        <w:tc>
          <w:tcPr>
            <w:tcW w:w="3200" w:type="dxa"/>
          </w:tcPr>
          <w:p w14:paraId="2B97166B" w14:textId="77777777" w:rsidR="00EE54A0" w:rsidRPr="00CF571A" w:rsidRDefault="00EE54A0" w:rsidP="0091281A">
            <w:pPr>
              <w:spacing w:line="240" w:lineRule="auto"/>
              <w:rPr>
                <w:b/>
                <w:sz w:val="20"/>
              </w:rPr>
            </w:pPr>
            <w:r w:rsidRPr="00CF571A">
              <w:rPr>
                <w:b/>
                <w:sz w:val="20"/>
              </w:rPr>
              <w:t>ALT PROJE TİPİ</w:t>
            </w:r>
          </w:p>
        </w:tc>
        <w:tc>
          <w:tcPr>
            <w:tcW w:w="5872" w:type="dxa"/>
          </w:tcPr>
          <w:p w14:paraId="5E43E355" w14:textId="77777777" w:rsidR="00EE54A0" w:rsidRPr="00CF571A" w:rsidRDefault="00EE54A0" w:rsidP="0091281A">
            <w:pPr>
              <w:spacing w:line="240" w:lineRule="auto"/>
              <w:rPr>
                <w:b/>
                <w:sz w:val="20"/>
              </w:rPr>
            </w:pPr>
            <w:r w:rsidRPr="00CF571A">
              <w:rPr>
                <w:b/>
                <w:sz w:val="20"/>
              </w:rPr>
              <w:t>TİP III</w:t>
            </w:r>
          </w:p>
        </w:tc>
      </w:tr>
      <w:tr w:rsidR="00EE54A0" w:rsidRPr="00CF571A" w14:paraId="4EE56F33" w14:textId="77777777" w:rsidTr="0091281A">
        <w:tc>
          <w:tcPr>
            <w:tcW w:w="3200" w:type="dxa"/>
          </w:tcPr>
          <w:p w14:paraId="3F70D3F2" w14:textId="77777777" w:rsidR="00EE54A0" w:rsidRPr="00CF571A" w:rsidRDefault="00EE54A0" w:rsidP="0091281A">
            <w:pPr>
              <w:spacing w:line="240" w:lineRule="auto"/>
              <w:rPr>
                <w:sz w:val="20"/>
              </w:rPr>
            </w:pPr>
            <w:r w:rsidRPr="00CF571A">
              <w:rPr>
                <w:sz w:val="20"/>
              </w:rPr>
              <w:t>Alt Projenin Adı</w:t>
            </w:r>
          </w:p>
        </w:tc>
        <w:tc>
          <w:tcPr>
            <w:tcW w:w="5872" w:type="dxa"/>
          </w:tcPr>
          <w:p w14:paraId="667FC640" w14:textId="77777777" w:rsidR="00EE54A0" w:rsidRPr="00CF571A" w:rsidRDefault="00EE54A0" w:rsidP="0091281A">
            <w:pPr>
              <w:spacing w:line="240" w:lineRule="auto"/>
              <w:rPr>
                <w:sz w:val="20"/>
              </w:rPr>
            </w:pPr>
            <w:r w:rsidRPr="00CF571A">
              <w:rPr>
                <w:sz w:val="20"/>
              </w:rPr>
              <w:t>İklim ve Afetlere Dayanıklı Şehirler Projesi Kapsamında Yeniden Yapılanma:</w:t>
            </w:r>
          </w:p>
        </w:tc>
      </w:tr>
      <w:tr w:rsidR="00EE54A0" w:rsidRPr="00CF571A" w14:paraId="4BFE6AA5" w14:textId="77777777" w:rsidTr="0091281A">
        <w:tc>
          <w:tcPr>
            <w:tcW w:w="3200" w:type="dxa"/>
          </w:tcPr>
          <w:p w14:paraId="52E7CB39" w14:textId="77777777" w:rsidR="00EE54A0" w:rsidRPr="00CF571A" w:rsidRDefault="00EE54A0" w:rsidP="0091281A">
            <w:pPr>
              <w:spacing w:line="240" w:lineRule="auto"/>
              <w:rPr>
                <w:sz w:val="20"/>
              </w:rPr>
            </w:pPr>
            <w:r w:rsidRPr="00CF571A">
              <w:rPr>
                <w:sz w:val="20"/>
              </w:rPr>
              <w:t>Proje Başlangıç Tarihi</w:t>
            </w:r>
          </w:p>
        </w:tc>
        <w:tc>
          <w:tcPr>
            <w:tcW w:w="5872" w:type="dxa"/>
          </w:tcPr>
          <w:p w14:paraId="216C1F6D" w14:textId="77777777" w:rsidR="00EE54A0" w:rsidRPr="00CF571A" w:rsidRDefault="00EE54A0" w:rsidP="0091281A">
            <w:pPr>
              <w:spacing w:line="240" w:lineRule="auto"/>
              <w:rPr>
                <w:sz w:val="20"/>
              </w:rPr>
            </w:pPr>
          </w:p>
        </w:tc>
      </w:tr>
      <w:tr w:rsidR="00EE54A0" w:rsidRPr="00CF571A" w14:paraId="56DC62C6" w14:textId="77777777" w:rsidTr="0091281A">
        <w:tc>
          <w:tcPr>
            <w:tcW w:w="3200" w:type="dxa"/>
          </w:tcPr>
          <w:p w14:paraId="7A4E11CE" w14:textId="77777777" w:rsidR="00EE54A0" w:rsidRPr="00CF571A" w:rsidRDefault="00EE54A0" w:rsidP="0091281A">
            <w:pPr>
              <w:spacing w:line="240" w:lineRule="auto"/>
              <w:rPr>
                <w:sz w:val="20"/>
              </w:rPr>
            </w:pPr>
            <w:r w:rsidRPr="00CF571A">
              <w:rPr>
                <w:sz w:val="20"/>
              </w:rPr>
              <w:t>Adres</w:t>
            </w:r>
          </w:p>
        </w:tc>
        <w:tc>
          <w:tcPr>
            <w:tcW w:w="5872" w:type="dxa"/>
          </w:tcPr>
          <w:p w14:paraId="200E122F" w14:textId="77777777" w:rsidR="00EE54A0" w:rsidRPr="00CF571A" w:rsidRDefault="00EE54A0" w:rsidP="0091281A">
            <w:pPr>
              <w:spacing w:line="240" w:lineRule="auto"/>
              <w:rPr>
                <w:sz w:val="20"/>
              </w:rPr>
            </w:pPr>
          </w:p>
        </w:tc>
      </w:tr>
      <w:tr w:rsidR="00EE54A0" w:rsidRPr="00CF571A" w:rsidDel="00EF250F" w14:paraId="0BB57553" w14:textId="77777777" w:rsidTr="0091281A">
        <w:tc>
          <w:tcPr>
            <w:tcW w:w="3200" w:type="dxa"/>
          </w:tcPr>
          <w:p w14:paraId="5FC62DA1" w14:textId="77777777" w:rsidR="00EE54A0" w:rsidRPr="00CF571A" w:rsidRDefault="00EE54A0" w:rsidP="0091281A">
            <w:pPr>
              <w:spacing w:line="240" w:lineRule="auto"/>
              <w:rPr>
                <w:sz w:val="20"/>
              </w:rPr>
            </w:pPr>
            <w:r w:rsidRPr="00CF571A">
              <w:rPr>
                <w:sz w:val="20"/>
              </w:rPr>
              <w:t>Hazırlayan</w:t>
            </w:r>
          </w:p>
        </w:tc>
        <w:tc>
          <w:tcPr>
            <w:tcW w:w="5872" w:type="dxa"/>
          </w:tcPr>
          <w:p w14:paraId="50D16250" w14:textId="77777777" w:rsidR="00EE54A0" w:rsidRPr="00CF571A" w:rsidRDefault="00EE54A0" w:rsidP="0091281A">
            <w:pPr>
              <w:spacing w:line="240" w:lineRule="auto"/>
              <w:rPr>
                <w:sz w:val="20"/>
              </w:rPr>
            </w:pPr>
          </w:p>
        </w:tc>
      </w:tr>
      <w:tr w:rsidR="00EE54A0" w:rsidRPr="00CF571A" w14:paraId="75E86412" w14:textId="77777777" w:rsidTr="0091281A">
        <w:tc>
          <w:tcPr>
            <w:tcW w:w="3200" w:type="dxa"/>
          </w:tcPr>
          <w:p w14:paraId="4B62B7F6" w14:textId="77777777" w:rsidR="00EE54A0" w:rsidRPr="00CF571A" w:rsidRDefault="00EE54A0" w:rsidP="0091281A">
            <w:pPr>
              <w:spacing w:line="240" w:lineRule="auto"/>
              <w:rPr>
                <w:sz w:val="20"/>
              </w:rPr>
            </w:pPr>
            <w:r w:rsidRPr="00CF571A">
              <w:rPr>
                <w:sz w:val="20"/>
              </w:rPr>
              <w:t>Hazırlanma Tarihi</w:t>
            </w:r>
          </w:p>
        </w:tc>
        <w:tc>
          <w:tcPr>
            <w:tcW w:w="5872" w:type="dxa"/>
          </w:tcPr>
          <w:p w14:paraId="253824CC" w14:textId="77777777" w:rsidR="00EE54A0" w:rsidRPr="00CF571A" w:rsidRDefault="00EE54A0" w:rsidP="0091281A">
            <w:pPr>
              <w:spacing w:line="240" w:lineRule="auto"/>
              <w:rPr>
                <w:color w:val="FF0000"/>
                <w:sz w:val="20"/>
              </w:rPr>
            </w:pPr>
          </w:p>
        </w:tc>
      </w:tr>
    </w:tbl>
    <w:p w14:paraId="4ECBE294" w14:textId="77777777" w:rsidR="00EE54A0" w:rsidRPr="00CF571A" w:rsidRDefault="00EE54A0" w:rsidP="00DF372D">
      <w:pPr>
        <w:jc w:val="center"/>
        <w:rPr>
          <w:b/>
          <w:bCs/>
        </w:rPr>
      </w:pPr>
    </w:p>
    <w:p w14:paraId="6E021169" w14:textId="77777777" w:rsidR="00DF372D" w:rsidRPr="00CF571A" w:rsidRDefault="00DF372D" w:rsidP="0091281A">
      <w:pPr>
        <w:spacing w:afterLines="120" w:after="288" w:line="240" w:lineRule="auto"/>
        <w:rPr>
          <w:b/>
          <w:bCs/>
          <w:sz w:val="20"/>
          <w:szCs w:val="20"/>
        </w:rPr>
        <w:sectPr w:rsidR="00DF372D" w:rsidRPr="00CF571A">
          <w:pgSz w:w="11906" w:h="16838"/>
          <w:pgMar w:top="1417" w:right="1417" w:bottom="1417" w:left="1417" w:header="708" w:footer="708" w:gutter="0"/>
          <w:cols w:space="708"/>
          <w:docGrid w:linePitch="360"/>
        </w:sectPr>
      </w:pPr>
    </w:p>
    <w:tbl>
      <w:tblPr>
        <w:tblStyle w:val="TabloKlavuzu"/>
        <w:tblW w:w="5376" w:type="pct"/>
        <w:jc w:val="center"/>
        <w:tblLook w:val="04A0" w:firstRow="1" w:lastRow="0" w:firstColumn="1" w:lastColumn="0" w:noHBand="0" w:noVBand="1"/>
      </w:tblPr>
      <w:tblGrid>
        <w:gridCol w:w="8621"/>
        <w:gridCol w:w="1171"/>
        <w:gridCol w:w="27"/>
        <w:gridCol w:w="1375"/>
        <w:gridCol w:w="168"/>
        <w:gridCol w:w="1276"/>
        <w:gridCol w:w="27"/>
        <w:gridCol w:w="123"/>
        <w:gridCol w:w="9"/>
        <w:gridCol w:w="15"/>
        <w:gridCol w:w="69"/>
        <w:gridCol w:w="1149"/>
        <w:gridCol w:w="24"/>
        <w:gridCol w:w="990"/>
      </w:tblGrid>
      <w:tr w:rsidR="00DF372D" w:rsidRPr="00CF571A" w14:paraId="0382C7CE" w14:textId="77777777" w:rsidTr="00DF372D">
        <w:trPr>
          <w:trHeight w:val="369"/>
          <w:tblHeader/>
          <w:jc w:val="center"/>
        </w:trPr>
        <w:tc>
          <w:tcPr>
            <w:tcW w:w="5000" w:type="pct"/>
            <w:gridSpan w:val="14"/>
          </w:tcPr>
          <w:p w14:paraId="1C0EEC0F" w14:textId="77777777" w:rsidR="00DF372D" w:rsidRPr="00CF571A" w:rsidRDefault="00DF372D" w:rsidP="0091281A">
            <w:pPr>
              <w:spacing w:afterLines="120" w:after="288" w:line="240" w:lineRule="auto"/>
              <w:rPr>
                <w:b/>
                <w:bCs/>
                <w:sz w:val="20"/>
                <w:szCs w:val="20"/>
              </w:rPr>
            </w:pPr>
            <w:r w:rsidRPr="00CF571A">
              <w:rPr>
                <w:b/>
                <w:bCs/>
                <w:sz w:val="20"/>
                <w:szCs w:val="20"/>
              </w:rPr>
              <w:lastRenderedPageBreak/>
              <w:t>KISIM-II: Çevresel ve Sosyal Riskler – Mevcut Durum</w:t>
            </w:r>
          </w:p>
        </w:tc>
      </w:tr>
      <w:tr w:rsidR="00DF372D" w:rsidRPr="00CF571A" w14:paraId="371DC7B2" w14:textId="77777777" w:rsidTr="00DF372D">
        <w:trPr>
          <w:trHeight w:val="692"/>
          <w:tblHeader/>
          <w:jc w:val="center"/>
        </w:trPr>
        <w:tc>
          <w:tcPr>
            <w:tcW w:w="2865" w:type="pct"/>
          </w:tcPr>
          <w:p w14:paraId="4B37E0D5" w14:textId="77777777" w:rsidR="00DF372D" w:rsidRPr="00CF571A" w:rsidRDefault="00DF372D" w:rsidP="0091281A">
            <w:pPr>
              <w:spacing w:before="40" w:after="40" w:line="240" w:lineRule="auto"/>
              <w:rPr>
                <w:b/>
                <w:bCs/>
                <w:sz w:val="20"/>
                <w:szCs w:val="20"/>
              </w:rPr>
            </w:pPr>
            <w:r w:rsidRPr="00CF571A">
              <w:rPr>
                <w:b/>
                <w:bCs/>
                <w:sz w:val="20"/>
                <w:szCs w:val="20"/>
              </w:rPr>
              <w:t>Çevresel ve Sosyal Hususlar</w:t>
            </w:r>
          </w:p>
          <w:p w14:paraId="39B931A8" w14:textId="77777777" w:rsidR="00DF372D" w:rsidRPr="00CF571A" w:rsidRDefault="00DF372D" w:rsidP="0091281A">
            <w:pPr>
              <w:spacing w:afterLines="120" w:after="288" w:line="240" w:lineRule="auto"/>
              <w:ind w:left="567"/>
              <w:rPr>
                <w:b/>
                <w:bCs/>
                <w:sz w:val="20"/>
                <w:szCs w:val="20"/>
              </w:rPr>
            </w:pPr>
          </w:p>
        </w:tc>
        <w:tc>
          <w:tcPr>
            <w:tcW w:w="2135" w:type="pct"/>
            <w:gridSpan w:val="13"/>
          </w:tcPr>
          <w:p w14:paraId="10B2D18D" w14:textId="77777777" w:rsidR="00DF372D" w:rsidRPr="00CF571A" w:rsidRDefault="00DF372D" w:rsidP="0091281A">
            <w:pPr>
              <w:spacing w:afterLines="120" w:after="288" w:line="240" w:lineRule="auto"/>
              <w:rPr>
                <w:b/>
                <w:bCs/>
                <w:sz w:val="20"/>
                <w:szCs w:val="20"/>
              </w:rPr>
            </w:pPr>
            <w:r w:rsidRPr="00CF571A">
              <w:rPr>
                <w:b/>
                <w:bCs/>
                <w:sz w:val="20"/>
                <w:szCs w:val="20"/>
              </w:rPr>
              <w:t>Mevcut Duruma Göre Öngörülen Risk (sütunlarda olabildiğince detay veriniz)</w:t>
            </w:r>
          </w:p>
        </w:tc>
      </w:tr>
      <w:tr w:rsidR="00DF372D" w:rsidRPr="00CF571A" w14:paraId="29BCF36B" w14:textId="77777777" w:rsidTr="00DF372D">
        <w:trPr>
          <w:trHeight w:val="454"/>
          <w:tblHeader/>
          <w:jc w:val="center"/>
        </w:trPr>
        <w:tc>
          <w:tcPr>
            <w:tcW w:w="2865" w:type="pct"/>
          </w:tcPr>
          <w:p w14:paraId="0C82B75B" w14:textId="77777777" w:rsidR="00DF372D" w:rsidRPr="00CF571A" w:rsidRDefault="00DF372D" w:rsidP="0091281A">
            <w:pPr>
              <w:spacing w:afterLines="120" w:after="288" w:line="240" w:lineRule="auto"/>
              <w:rPr>
                <w:b/>
                <w:bCs/>
                <w:sz w:val="20"/>
                <w:szCs w:val="20"/>
              </w:rPr>
            </w:pPr>
            <w:r w:rsidRPr="00CF571A">
              <w:rPr>
                <w:b/>
                <w:bCs/>
                <w:sz w:val="20"/>
                <w:szCs w:val="20"/>
              </w:rPr>
              <w:t>Risk Seviyesi</w:t>
            </w:r>
          </w:p>
        </w:tc>
        <w:tc>
          <w:tcPr>
            <w:tcW w:w="398" w:type="pct"/>
            <w:gridSpan w:val="2"/>
          </w:tcPr>
          <w:p w14:paraId="0DC0E0AC" w14:textId="77777777" w:rsidR="00DF372D" w:rsidRPr="00CF571A" w:rsidRDefault="00DF372D" w:rsidP="0091281A">
            <w:pPr>
              <w:spacing w:before="40" w:after="40" w:line="240" w:lineRule="auto"/>
              <w:jc w:val="center"/>
              <w:rPr>
                <w:b/>
                <w:bCs/>
                <w:sz w:val="20"/>
                <w:szCs w:val="20"/>
              </w:rPr>
            </w:pPr>
            <w:r w:rsidRPr="00CF571A">
              <w:rPr>
                <w:b/>
                <w:bCs/>
                <w:sz w:val="20"/>
                <w:szCs w:val="20"/>
              </w:rPr>
              <w:t>Risk</w:t>
            </w:r>
          </w:p>
          <w:p w14:paraId="3B77EC51" w14:textId="77777777" w:rsidR="00DF372D" w:rsidRPr="00CF571A" w:rsidRDefault="00DF372D" w:rsidP="0091281A">
            <w:pPr>
              <w:spacing w:before="40" w:after="40" w:line="240" w:lineRule="auto"/>
              <w:jc w:val="center"/>
              <w:rPr>
                <w:b/>
                <w:bCs/>
                <w:sz w:val="20"/>
                <w:szCs w:val="20"/>
              </w:rPr>
            </w:pPr>
            <w:r w:rsidRPr="00CF571A">
              <w:rPr>
                <w:b/>
                <w:bCs/>
                <w:sz w:val="20"/>
                <w:szCs w:val="20"/>
              </w:rPr>
              <w:t>Yok</w:t>
            </w:r>
          </w:p>
        </w:tc>
        <w:tc>
          <w:tcPr>
            <w:tcW w:w="457" w:type="pct"/>
          </w:tcPr>
          <w:p w14:paraId="02B1C45C" w14:textId="77777777" w:rsidR="00DF372D" w:rsidRPr="00CF571A" w:rsidRDefault="00DF372D" w:rsidP="0091281A">
            <w:pPr>
              <w:spacing w:afterLines="120" w:after="288" w:line="240" w:lineRule="auto"/>
              <w:jc w:val="center"/>
              <w:rPr>
                <w:b/>
                <w:bCs/>
                <w:sz w:val="20"/>
                <w:szCs w:val="20"/>
              </w:rPr>
            </w:pPr>
            <w:r w:rsidRPr="00CF571A">
              <w:rPr>
                <w:b/>
                <w:bCs/>
                <w:sz w:val="20"/>
                <w:szCs w:val="20"/>
              </w:rPr>
              <w:t>Düşük Risk</w:t>
            </w:r>
          </w:p>
        </w:tc>
        <w:tc>
          <w:tcPr>
            <w:tcW w:w="489" w:type="pct"/>
            <w:gridSpan w:val="3"/>
          </w:tcPr>
          <w:p w14:paraId="78C6A43B" w14:textId="77777777" w:rsidR="00DF372D" w:rsidRPr="00CF571A" w:rsidRDefault="00DF372D" w:rsidP="0091281A">
            <w:pPr>
              <w:spacing w:before="40" w:after="40" w:line="240" w:lineRule="auto"/>
              <w:jc w:val="center"/>
              <w:rPr>
                <w:b/>
                <w:bCs/>
                <w:sz w:val="20"/>
                <w:szCs w:val="20"/>
              </w:rPr>
            </w:pPr>
            <w:r w:rsidRPr="00CF571A">
              <w:rPr>
                <w:b/>
                <w:bCs/>
                <w:sz w:val="20"/>
                <w:szCs w:val="20"/>
              </w:rPr>
              <w:t>Orta</w:t>
            </w:r>
          </w:p>
          <w:p w14:paraId="77976F15" w14:textId="77777777" w:rsidR="00DF372D" w:rsidRPr="00CF571A" w:rsidRDefault="00DF372D" w:rsidP="0091281A">
            <w:pPr>
              <w:spacing w:before="40" w:after="40" w:line="240" w:lineRule="auto"/>
              <w:jc w:val="center"/>
              <w:rPr>
                <w:b/>
                <w:bCs/>
                <w:sz w:val="20"/>
                <w:szCs w:val="20"/>
              </w:rPr>
            </w:pPr>
            <w:r w:rsidRPr="00CF571A">
              <w:rPr>
                <w:b/>
                <w:bCs/>
                <w:sz w:val="20"/>
                <w:szCs w:val="20"/>
              </w:rPr>
              <w:t>Risk</w:t>
            </w:r>
          </w:p>
        </w:tc>
        <w:tc>
          <w:tcPr>
            <w:tcW w:w="462" w:type="pct"/>
            <w:gridSpan w:val="6"/>
          </w:tcPr>
          <w:p w14:paraId="078D6EF2" w14:textId="77777777" w:rsidR="00DF372D" w:rsidRPr="00CF571A" w:rsidRDefault="00DF372D" w:rsidP="0091281A">
            <w:pPr>
              <w:spacing w:afterLines="120" w:after="288" w:line="240" w:lineRule="auto"/>
              <w:jc w:val="center"/>
              <w:rPr>
                <w:b/>
                <w:bCs/>
                <w:sz w:val="20"/>
                <w:szCs w:val="20"/>
              </w:rPr>
            </w:pPr>
            <w:r w:rsidRPr="00CF571A">
              <w:rPr>
                <w:b/>
                <w:bCs/>
                <w:sz w:val="20"/>
                <w:szCs w:val="20"/>
              </w:rPr>
              <w:t>Önemli Risk</w:t>
            </w:r>
          </w:p>
        </w:tc>
        <w:tc>
          <w:tcPr>
            <w:tcW w:w="329" w:type="pct"/>
          </w:tcPr>
          <w:p w14:paraId="57E5E632" w14:textId="77777777" w:rsidR="00DF372D" w:rsidRPr="00CF571A" w:rsidRDefault="00DF372D" w:rsidP="0091281A">
            <w:pPr>
              <w:spacing w:afterLines="120" w:after="288" w:line="240" w:lineRule="auto"/>
              <w:jc w:val="center"/>
              <w:rPr>
                <w:b/>
                <w:bCs/>
                <w:sz w:val="20"/>
                <w:szCs w:val="20"/>
              </w:rPr>
            </w:pPr>
            <w:r w:rsidRPr="00CF571A">
              <w:rPr>
                <w:b/>
                <w:bCs/>
                <w:sz w:val="20"/>
                <w:szCs w:val="20"/>
              </w:rPr>
              <w:t>Yüksek Risk</w:t>
            </w:r>
          </w:p>
        </w:tc>
      </w:tr>
      <w:tr w:rsidR="00DF372D" w:rsidRPr="00CF571A" w14:paraId="36DF43B9" w14:textId="77777777" w:rsidTr="00DF372D">
        <w:trPr>
          <w:trHeight w:val="57"/>
          <w:jc w:val="center"/>
        </w:trPr>
        <w:tc>
          <w:tcPr>
            <w:tcW w:w="2865" w:type="pct"/>
            <w:vMerge w:val="restart"/>
          </w:tcPr>
          <w:p w14:paraId="50D30EE3" w14:textId="77777777" w:rsidR="00DF372D" w:rsidRPr="00CF571A" w:rsidRDefault="00DF372D" w:rsidP="0091281A">
            <w:pPr>
              <w:spacing w:afterLines="120" w:after="288" w:line="240" w:lineRule="auto"/>
              <w:rPr>
                <w:sz w:val="20"/>
                <w:szCs w:val="20"/>
              </w:rPr>
            </w:pPr>
            <w:r w:rsidRPr="00CF571A">
              <w:rPr>
                <w:sz w:val="20"/>
                <w:szCs w:val="20"/>
              </w:rPr>
              <w:t>Alt-projenin mesafesi dikkate alındığında, bilinen bir kültürel miras varlığına zarar verme riski ne seviyededir?</w:t>
            </w:r>
          </w:p>
        </w:tc>
        <w:tc>
          <w:tcPr>
            <w:tcW w:w="398" w:type="pct"/>
            <w:gridSpan w:val="2"/>
          </w:tcPr>
          <w:p w14:paraId="4BEEEB16" w14:textId="77777777" w:rsidR="00DF372D" w:rsidRPr="00CF571A" w:rsidRDefault="00DF372D" w:rsidP="0091281A">
            <w:pPr>
              <w:spacing w:afterLines="120" w:after="288" w:line="240" w:lineRule="auto"/>
              <w:ind w:left="567"/>
              <w:rPr>
                <w:sz w:val="20"/>
                <w:szCs w:val="20"/>
              </w:rPr>
            </w:pPr>
          </w:p>
        </w:tc>
        <w:tc>
          <w:tcPr>
            <w:tcW w:w="457" w:type="pct"/>
          </w:tcPr>
          <w:p w14:paraId="27BD95EB" w14:textId="77777777" w:rsidR="00DF372D" w:rsidRPr="00CF571A" w:rsidRDefault="00DF372D" w:rsidP="0091281A">
            <w:pPr>
              <w:spacing w:afterLines="120" w:after="288" w:line="240" w:lineRule="auto"/>
              <w:ind w:left="567"/>
              <w:rPr>
                <w:sz w:val="20"/>
                <w:szCs w:val="20"/>
              </w:rPr>
            </w:pPr>
          </w:p>
        </w:tc>
        <w:tc>
          <w:tcPr>
            <w:tcW w:w="489" w:type="pct"/>
            <w:gridSpan w:val="3"/>
          </w:tcPr>
          <w:p w14:paraId="2F2D1391" w14:textId="77777777" w:rsidR="00DF372D" w:rsidRPr="00CF571A" w:rsidRDefault="00DF372D" w:rsidP="0091281A">
            <w:pPr>
              <w:spacing w:afterLines="120" w:after="288" w:line="240" w:lineRule="auto"/>
              <w:ind w:left="567"/>
              <w:rPr>
                <w:sz w:val="20"/>
                <w:szCs w:val="20"/>
              </w:rPr>
            </w:pPr>
          </w:p>
        </w:tc>
        <w:tc>
          <w:tcPr>
            <w:tcW w:w="462" w:type="pct"/>
            <w:gridSpan w:val="6"/>
          </w:tcPr>
          <w:p w14:paraId="6F54682E" w14:textId="77777777" w:rsidR="00DF372D" w:rsidRPr="00CF571A" w:rsidRDefault="00DF372D" w:rsidP="0091281A">
            <w:pPr>
              <w:spacing w:afterLines="120" w:after="288" w:line="240" w:lineRule="auto"/>
              <w:ind w:left="567"/>
              <w:rPr>
                <w:sz w:val="20"/>
                <w:szCs w:val="20"/>
              </w:rPr>
            </w:pPr>
          </w:p>
        </w:tc>
        <w:tc>
          <w:tcPr>
            <w:tcW w:w="329" w:type="pct"/>
          </w:tcPr>
          <w:p w14:paraId="142DA9FE" w14:textId="77777777" w:rsidR="00DF372D" w:rsidRPr="00CF571A" w:rsidRDefault="00DF372D" w:rsidP="0091281A">
            <w:pPr>
              <w:spacing w:afterLines="120" w:after="288" w:line="240" w:lineRule="auto"/>
              <w:ind w:left="567"/>
              <w:rPr>
                <w:sz w:val="20"/>
                <w:szCs w:val="20"/>
              </w:rPr>
            </w:pPr>
          </w:p>
        </w:tc>
      </w:tr>
      <w:tr w:rsidR="00DF372D" w:rsidRPr="00CF571A" w14:paraId="79EFD058" w14:textId="77777777" w:rsidTr="00DF372D">
        <w:trPr>
          <w:trHeight w:val="850"/>
          <w:jc w:val="center"/>
        </w:trPr>
        <w:tc>
          <w:tcPr>
            <w:tcW w:w="2865" w:type="pct"/>
            <w:vMerge/>
          </w:tcPr>
          <w:p w14:paraId="2E35F0DE" w14:textId="77777777" w:rsidR="00DF372D" w:rsidRPr="00CF571A" w:rsidRDefault="00DF372D" w:rsidP="0091281A">
            <w:pPr>
              <w:spacing w:afterLines="120" w:after="288" w:line="240" w:lineRule="auto"/>
              <w:ind w:left="567"/>
              <w:rPr>
                <w:sz w:val="20"/>
                <w:szCs w:val="20"/>
              </w:rPr>
            </w:pPr>
          </w:p>
        </w:tc>
        <w:tc>
          <w:tcPr>
            <w:tcW w:w="2135" w:type="pct"/>
            <w:gridSpan w:val="13"/>
          </w:tcPr>
          <w:p w14:paraId="66663443"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64B5B3AE" w14:textId="77777777" w:rsidTr="00DF372D">
        <w:trPr>
          <w:trHeight w:val="259"/>
          <w:jc w:val="center"/>
        </w:trPr>
        <w:tc>
          <w:tcPr>
            <w:tcW w:w="2865" w:type="pct"/>
            <w:vMerge w:val="restart"/>
          </w:tcPr>
          <w:p w14:paraId="0018B04A" w14:textId="77777777" w:rsidR="00DF372D" w:rsidRPr="00CF571A" w:rsidRDefault="00DF372D" w:rsidP="0091281A">
            <w:pPr>
              <w:spacing w:afterLines="120" w:after="288" w:line="240" w:lineRule="auto"/>
              <w:rPr>
                <w:sz w:val="20"/>
                <w:szCs w:val="20"/>
              </w:rPr>
            </w:pPr>
            <w:r w:rsidRPr="00CF571A">
              <w:rPr>
                <w:sz w:val="20"/>
                <w:szCs w:val="20"/>
              </w:rPr>
              <w:t>Alt-projenin mesafesi dikkate alındığında, herhangi bir su kütlesinin kirletme riski ne seviyededir?</w:t>
            </w:r>
          </w:p>
        </w:tc>
        <w:tc>
          <w:tcPr>
            <w:tcW w:w="398" w:type="pct"/>
            <w:gridSpan w:val="2"/>
          </w:tcPr>
          <w:p w14:paraId="4E2FC526" w14:textId="77777777" w:rsidR="00DF372D" w:rsidRPr="00CF571A" w:rsidRDefault="00DF372D" w:rsidP="0091281A">
            <w:pPr>
              <w:spacing w:afterLines="120" w:after="288" w:line="240" w:lineRule="auto"/>
              <w:ind w:left="567"/>
              <w:rPr>
                <w:sz w:val="20"/>
                <w:szCs w:val="20"/>
              </w:rPr>
            </w:pPr>
          </w:p>
        </w:tc>
        <w:tc>
          <w:tcPr>
            <w:tcW w:w="457" w:type="pct"/>
          </w:tcPr>
          <w:p w14:paraId="19AB1A7A" w14:textId="77777777" w:rsidR="00DF372D" w:rsidRPr="00CF571A" w:rsidRDefault="00DF372D" w:rsidP="0091281A">
            <w:pPr>
              <w:spacing w:afterLines="120" w:after="288" w:line="240" w:lineRule="auto"/>
              <w:ind w:left="567"/>
              <w:rPr>
                <w:sz w:val="20"/>
                <w:szCs w:val="20"/>
              </w:rPr>
            </w:pPr>
          </w:p>
        </w:tc>
        <w:tc>
          <w:tcPr>
            <w:tcW w:w="530" w:type="pct"/>
            <w:gridSpan w:val="4"/>
          </w:tcPr>
          <w:p w14:paraId="54236900" w14:textId="77777777" w:rsidR="00DF372D" w:rsidRPr="00CF571A" w:rsidRDefault="00DF372D" w:rsidP="0091281A">
            <w:pPr>
              <w:spacing w:afterLines="120" w:after="288" w:line="240" w:lineRule="auto"/>
              <w:ind w:left="567"/>
              <w:rPr>
                <w:sz w:val="20"/>
                <w:szCs w:val="20"/>
              </w:rPr>
            </w:pPr>
          </w:p>
        </w:tc>
        <w:tc>
          <w:tcPr>
            <w:tcW w:w="413" w:type="pct"/>
            <w:gridSpan w:val="4"/>
          </w:tcPr>
          <w:p w14:paraId="6D80050E" w14:textId="77777777" w:rsidR="00DF372D" w:rsidRPr="00CF571A" w:rsidRDefault="00DF372D" w:rsidP="0091281A">
            <w:pPr>
              <w:spacing w:afterLines="120" w:after="288" w:line="240" w:lineRule="auto"/>
              <w:ind w:left="567"/>
              <w:rPr>
                <w:sz w:val="20"/>
                <w:szCs w:val="20"/>
              </w:rPr>
            </w:pPr>
          </w:p>
        </w:tc>
        <w:tc>
          <w:tcPr>
            <w:tcW w:w="337" w:type="pct"/>
            <w:gridSpan w:val="2"/>
          </w:tcPr>
          <w:p w14:paraId="634EE50B" w14:textId="77777777" w:rsidR="00DF372D" w:rsidRPr="00CF571A" w:rsidRDefault="00DF372D" w:rsidP="0091281A">
            <w:pPr>
              <w:spacing w:afterLines="120" w:after="288" w:line="240" w:lineRule="auto"/>
              <w:ind w:left="567"/>
              <w:rPr>
                <w:sz w:val="20"/>
                <w:szCs w:val="20"/>
              </w:rPr>
            </w:pPr>
          </w:p>
        </w:tc>
      </w:tr>
      <w:tr w:rsidR="00DF372D" w:rsidRPr="00CF571A" w14:paraId="0596C77D" w14:textId="77777777" w:rsidTr="00DF372D">
        <w:trPr>
          <w:trHeight w:val="567"/>
          <w:jc w:val="center"/>
        </w:trPr>
        <w:tc>
          <w:tcPr>
            <w:tcW w:w="2865" w:type="pct"/>
            <w:vMerge/>
          </w:tcPr>
          <w:p w14:paraId="29BB0E80" w14:textId="77777777" w:rsidR="00DF372D" w:rsidRPr="00CF571A" w:rsidRDefault="00DF372D" w:rsidP="0091281A">
            <w:pPr>
              <w:spacing w:afterLines="120" w:after="288" w:line="240" w:lineRule="auto"/>
              <w:ind w:left="567"/>
              <w:rPr>
                <w:sz w:val="20"/>
                <w:szCs w:val="20"/>
              </w:rPr>
            </w:pPr>
          </w:p>
        </w:tc>
        <w:tc>
          <w:tcPr>
            <w:tcW w:w="2135" w:type="pct"/>
            <w:gridSpan w:val="13"/>
          </w:tcPr>
          <w:p w14:paraId="08281ABF"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6CB32AD7" w14:textId="77777777" w:rsidTr="00DF372D">
        <w:trPr>
          <w:trHeight w:val="305"/>
          <w:jc w:val="center"/>
        </w:trPr>
        <w:tc>
          <w:tcPr>
            <w:tcW w:w="2865" w:type="pct"/>
            <w:vMerge w:val="restart"/>
          </w:tcPr>
          <w:p w14:paraId="046FBF6F" w14:textId="77777777" w:rsidR="00DF372D" w:rsidRPr="00CF571A" w:rsidRDefault="00DF372D" w:rsidP="0091281A">
            <w:pPr>
              <w:spacing w:afterLines="120" w:after="288" w:line="240" w:lineRule="auto"/>
              <w:rPr>
                <w:sz w:val="20"/>
                <w:szCs w:val="20"/>
              </w:rPr>
            </w:pPr>
            <w:r w:rsidRPr="00CF571A">
              <w:rPr>
                <w:sz w:val="20"/>
                <w:szCs w:val="20"/>
              </w:rPr>
              <w:t>Alt-projenin konumu, ilgili alıcıların hassasiyeti açısından dikkate alındığında, toz oluşumu kaynaklı etkilerinin söz konusu hassas alıcıları etkileme riski nedir?</w:t>
            </w:r>
          </w:p>
        </w:tc>
        <w:tc>
          <w:tcPr>
            <w:tcW w:w="389" w:type="pct"/>
          </w:tcPr>
          <w:p w14:paraId="4E0FC191" w14:textId="77777777" w:rsidR="00DF372D" w:rsidRPr="00CF571A" w:rsidRDefault="00DF372D" w:rsidP="0091281A">
            <w:pPr>
              <w:spacing w:afterLines="120" w:after="288" w:line="240" w:lineRule="auto"/>
              <w:ind w:left="567"/>
              <w:rPr>
                <w:sz w:val="20"/>
                <w:szCs w:val="20"/>
              </w:rPr>
            </w:pPr>
          </w:p>
        </w:tc>
        <w:tc>
          <w:tcPr>
            <w:tcW w:w="466" w:type="pct"/>
            <w:gridSpan w:val="2"/>
          </w:tcPr>
          <w:p w14:paraId="4D81B303" w14:textId="77777777" w:rsidR="00DF372D" w:rsidRPr="00CF571A" w:rsidRDefault="00DF372D" w:rsidP="0091281A">
            <w:pPr>
              <w:spacing w:afterLines="120" w:after="288" w:line="240" w:lineRule="auto"/>
              <w:ind w:left="567"/>
              <w:rPr>
                <w:sz w:val="20"/>
                <w:szCs w:val="20"/>
              </w:rPr>
            </w:pPr>
          </w:p>
        </w:tc>
        <w:tc>
          <w:tcPr>
            <w:tcW w:w="533" w:type="pct"/>
            <w:gridSpan w:val="5"/>
          </w:tcPr>
          <w:p w14:paraId="03BD640B" w14:textId="77777777" w:rsidR="00DF372D" w:rsidRPr="00CF571A" w:rsidRDefault="00DF372D" w:rsidP="0091281A">
            <w:pPr>
              <w:spacing w:afterLines="120" w:after="288" w:line="240" w:lineRule="auto"/>
              <w:ind w:left="567"/>
              <w:rPr>
                <w:sz w:val="20"/>
                <w:szCs w:val="20"/>
              </w:rPr>
            </w:pPr>
          </w:p>
        </w:tc>
        <w:tc>
          <w:tcPr>
            <w:tcW w:w="418" w:type="pct"/>
            <w:gridSpan w:val="4"/>
          </w:tcPr>
          <w:p w14:paraId="13B3A755" w14:textId="77777777" w:rsidR="00DF372D" w:rsidRPr="00CF571A" w:rsidRDefault="00DF372D" w:rsidP="0091281A">
            <w:pPr>
              <w:spacing w:afterLines="120" w:after="288" w:line="240" w:lineRule="auto"/>
              <w:ind w:left="567"/>
              <w:rPr>
                <w:sz w:val="20"/>
                <w:szCs w:val="20"/>
              </w:rPr>
            </w:pPr>
          </w:p>
        </w:tc>
        <w:tc>
          <w:tcPr>
            <w:tcW w:w="329" w:type="pct"/>
          </w:tcPr>
          <w:p w14:paraId="6E27173B" w14:textId="77777777" w:rsidR="00DF372D" w:rsidRPr="00CF571A" w:rsidRDefault="00DF372D" w:rsidP="0091281A">
            <w:pPr>
              <w:spacing w:afterLines="120" w:after="288" w:line="240" w:lineRule="auto"/>
              <w:ind w:left="567"/>
              <w:rPr>
                <w:sz w:val="20"/>
                <w:szCs w:val="20"/>
              </w:rPr>
            </w:pPr>
          </w:p>
        </w:tc>
      </w:tr>
      <w:tr w:rsidR="00DF372D" w:rsidRPr="00CF571A" w14:paraId="6CDE4574" w14:textId="77777777" w:rsidTr="00DF372D">
        <w:trPr>
          <w:trHeight w:val="737"/>
          <w:jc w:val="center"/>
        </w:trPr>
        <w:tc>
          <w:tcPr>
            <w:tcW w:w="2865" w:type="pct"/>
            <w:vMerge/>
          </w:tcPr>
          <w:p w14:paraId="307F766A" w14:textId="77777777" w:rsidR="00DF372D" w:rsidRPr="00CF571A" w:rsidRDefault="00DF372D" w:rsidP="0091281A">
            <w:pPr>
              <w:spacing w:afterLines="120" w:after="288" w:line="240" w:lineRule="auto"/>
              <w:ind w:left="567"/>
              <w:rPr>
                <w:sz w:val="20"/>
                <w:szCs w:val="20"/>
              </w:rPr>
            </w:pPr>
          </w:p>
        </w:tc>
        <w:tc>
          <w:tcPr>
            <w:tcW w:w="2135" w:type="pct"/>
            <w:gridSpan w:val="13"/>
          </w:tcPr>
          <w:p w14:paraId="24EE812C"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38BE953C" w14:textId="77777777" w:rsidTr="00DF372D">
        <w:trPr>
          <w:trHeight w:val="268"/>
          <w:jc w:val="center"/>
        </w:trPr>
        <w:tc>
          <w:tcPr>
            <w:tcW w:w="2865" w:type="pct"/>
            <w:vMerge w:val="restart"/>
          </w:tcPr>
          <w:p w14:paraId="261B767E" w14:textId="77777777" w:rsidR="00DF372D" w:rsidRPr="00CF571A" w:rsidRDefault="00DF372D" w:rsidP="0091281A">
            <w:pPr>
              <w:spacing w:afterLines="120" w:after="288" w:line="240" w:lineRule="auto"/>
              <w:rPr>
                <w:sz w:val="20"/>
                <w:szCs w:val="20"/>
              </w:rPr>
            </w:pPr>
            <w:r w:rsidRPr="00CF571A">
              <w:rPr>
                <w:sz w:val="20"/>
                <w:szCs w:val="20"/>
              </w:rPr>
              <w:t>Alt-projenin konumu, ilgili alıcıların hassasiyeti açısından dikkate alındığında, gürültü oluşumu kaynaklı etkilerinin söz konusu hassas alıcıları etkileme riski nedir?</w:t>
            </w:r>
          </w:p>
        </w:tc>
        <w:tc>
          <w:tcPr>
            <w:tcW w:w="398" w:type="pct"/>
            <w:gridSpan w:val="2"/>
          </w:tcPr>
          <w:p w14:paraId="069D834A" w14:textId="77777777" w:rsidR="00DF372D" w:rsidRPr="00CF571A" w:rsidRDefault="00DF372D" w:rsidP="0091281A">
            <w:pPr>
              <w:spacing w:afterLines="120" w:after="288" w:line="240" w:lineRule="auto"/>
              <w:ind w:left="567"/>
              <w:rPr>
                <w:sz w:val="20"/>
                <w:szCs w:val="20"/>
              </w:rPr>
            </w:pPr>
          </w:p>
        </w:tc>
        <w:tc>
          <w:tcPr>
            <w:tcW w:w="457" w:type="pct"/>
          </w:tcPr>
          <w:p w14:paraId="63C2543F" w14:textId="77777777" w:rsidR="00DF372D" w:rsidRPr="00CF571A" w:rsidRDefault="00DF372D" w:rsidP="0091281A">
            <w:pPr>
              <w:spacing w:afterLines="120" w:after="288" w:line="240" w:lineRule="auto"/>
              <w:ind w:left="567"/>
              <w:rPr>
                <w:sz w:val="20"/>
                <w:szCs w:val="20"/>
              </w:rPr>
            </w:pPr>
          </w:p>
        </w:tc>
        <w:tc>
          <w:tcPr>
            <w:tcW w:w="538" w:type="pct"/>
            <w:gridSpan w:val="6"/>
          </w:tcPr>
          <w:p w14:paraId="3126CEBA" w14:textId="77777777" w:rsidR="00DF372D" w:rsidRPr="00CF571A" w:rsidRDefault="00DF372D" w:rsidP="0091281A">
            <w:pPr>
              <w:spacing w:afterLines="120" w:after="288" w:line="240" w:lineRule="auto"/>
              <w:ind w:left="567"/>
              <w:rPr>
                <w:sz w:val="20"/>
                <w:szCs w:val="20"/>
              </w:rPr>
            </w:pPr>
          </w:p>
        </w:tc>
        <w:tc>
          <w:tcPr>
            <w:tcW w:w="413" w:type="pct"/>
            <w:gridSpan w:val="3"/>
          </w:tcPr>
          <w:p w14:paraId="38D5873E" w14:textId="77777777" w:rsidR="00DF372D" w:rsidRPr="00CF571A" w:rsidRDefault="00DF372D" w:rsidP="0091281A">
            <w:pPr>
              <w:spacing w:afterLines="120" w:after="288" w:line="240" w:lineRule="auto"/>
              <w:ind w:left="567"/>
              <w:rPr>
                <w:sz w:val="20"/>
                <w:szCs w:val="20"/>
              </w:rPr>
            </w:pPr>
          </w:p>
        </w:tc>
        <w:tc>
          <w:tcPr>
            <w:tcW w:w="329" w:type="pct"/>
          </w:tcPr>
          <w:p w14:paraId="72B22EE9" w14:textId="77777777" w:rsidR="00DF372D" w:rsidRPr="00CF571A" w:rsidRDefault="00DF372D" w:rsidP="0091281A">
            <w:pPr>
              <w:spacing w:afterLines="120" w:after="288" w:line="240" w:lineRule="auto"/>
              <w:ind w:left="567"/>
              <w:rPr>
                <w:sz w:val="20"/>
                <w:szCs w:val="20"/>
              </w:rPr>
            </w:pPr>
          </w:p>
        </w:tc>
      </w:tr>
      <w:tr w:rsidR="00DF372D" w:rsidRPr="00CF571A" w14:paraId="1F36586A" w14:textId="77777777" w:rsidTr="00DF372D">
        <w:trPr>
          <w:trHeight w:val="794"/>
          <w:jc w:val="center"/>
        </w:trPr>
        <w:tc>
          <w:tcPr>
            <w:tcW w:w="2865" w:type="pct"/>
            <w:vMerge/>
          </w:tcPr>
          <w:p w14:paraId="026FEA8E" w14:textId="77777777" w:rsidR="00DF372D" w:rsidRPr="00CF571A" w:rsidRDefault="00DF372D" w:rsidP="0091281A">
            <w:pPr>
              <w:spacing w:afterLines="120" w:after="288" w:line="240" w:lineRule="auto"/>
              <w:ind w:left="567"/>
              <w:rPr>
                <w:sz w:val="20"/>
                <w:szCs w:val="20"/>
              </w:rPr>
            </w:pPr>
          </w:p>
        </w:tc>
        <w:tc>
          <w:tcPr>
            <w:tcW w:w="2135" w:type="pct"/>
            <w:gridSpan w:val="13"/>
          </w:tcPr>
          <w:p w14:paraId="1A85EF34"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07A8F88F" w14:textId="77777777" w:rsidTr="00DF372D">
        <w:trPr>
          <w:trHeight w:val="285"/>
          <w:jc w:val="center"/>
        </w:trPr>
        <w:tc>
          <w:tcPr>
            <w:tcW w:w="2865" w:type="pct"/>
            <w:vMerge w:val="restart"/>
          </w:tcPr>
          <w:p w14:paraId="02EA9FAC" w14:textId="77777777" w:rsidR="00DF372D" w:rsidRPr="00CF571A" w:rsidRDefault="00DF372D" w:rsidP="0091281A">
            <w:pPr>
              <w:spacing w:afterLines="120" w:after="288" w:line="240" w:lineRule="auto"/>
              <w:rPr>
                <w:sz w:val="20"/>
                <w:szCs w:val="20"/>
              </w:rPr>
            </w:pPr>
            <w:r w:rsidRPr="00CF571A">
              <w:rPr>
                <w:sz w:val="20"/>
                <w:szCs w:val="20"/>
              </w:rPr>
              <w:t>İlgili yapıyı kullananların kırılganlık durumu açısından risk seviyesi nedir (örneğin, yapıda ikamet eden/çalışan kırılgan nüfus değerlendirilebilir)?</w:t>
            </w:r>
          </w:p>
        </w:tc>
        <w:tc>
          <w:tcPr>
            <w:tcW w:w="398" w:type="pct"/>
            <w:gridSpan w:val="2"/>
          </w:tcPr>
          <w:p w14:paraId="7DFC2FB2" w14:textId="77777777" w:rsidR="00DF372D" w:rsidRPr="00CF571A" w:rsidRDefault="00DF372D" w:rsidP="0091281A">
            <w:pPr>
              <w:spacing w:afterLines="120" w:after="288" w:line="240" w:lineRule="auto"/>
              <w:ind w:left="567"/>
              <w:rPr>
                <w:sz w:val="20"/>
                <w:szCs w:val="20"/>
              </w:rPr>
            </w:pPr>
          </w:p>
        </w:tc>
        <w:tc>
          <w:tcPr>
            <w:tcW w:w="513" w:type="pct"/>
            <w:gridSpan w:val="2"/>
          </w:tcPr>
          <w:p w14:paraId="4EBEB1EE" w14:textId="77777777" w:rsidR="00DF372D" w:rsidRPr="00CF571A" w:rsidRDefault="00DF372D" w:rsidP="0091281A">
            <w:pPr>
              <w:spacing w:afterLines="120" w:after="288" w:line="240" w:lineRule="auto"/>
              <w:ind w:left="567"/>
              <w:rPr>
                <w:sz w:val="20"/>
                <w:szCs w:val="20"/>
              </w:rPr>
            </w:pPr>
          </w:p>
        </w:tc>
        <w:tc>
          <w:tcPr>
            <w:tcW w:w="505" w:type="pct"/>
            <w:gridSpan w:val="6"/>
          </w:tcPr>
          <w:p w14:paraId="04BCE862" w14:textId="77777777" w:rsidR="00DF372D" w:rsidRPr="00CF571A" w:rsidRDefault="00DF372D" w:rsidP="0091281A">
            <w:pPr>
              <w:spacing w:afterLines="120" w:after="288" w:line="240" w:lineRule="auto"/>
              <w:ind w:left="567"/>
              <w:rPr>
                <w:sz w:val="20"/>
                <w:szCs w:val="20"/>
              </w:rPr>
            </w:pPr>
          </w:p>
        </w:tc>
        <w:tc>
          <w:tcPr>
            <w:tcW w:w="390" w:type="pct"/>
            <w:gridSpan w:val="2"/>
          </w:tcPr>
          <w:p w14:paraId="5E2BA0D0" w14:textId="77777777" w:rsidR="00DF372D" w:rsidRPr="00CF571A" w:rsidRDefault="00DF372D" w:rsidP="0091281A">
            <w:pPr>
              <w:spacing w:afterLines="120" w:after="288" w:line="240" w:lineRule="auto"/>
              <w:ind w:left="567"/>
              <w:rPr>
                <w:sz w:val="20"/>
                <w:szCs w:val="20"/>
              </w:rPr>
            </w:pPr>
          </w:p>
        </w:tc>
        <w:tc>
          <w:tcPr>
            <w:tcW w:w="329" w:type="pct"/>
          </w:tcPr>
          <w:p w14:paraId="4AC521A8" w14:textId="77777777" w:rsidR="00DF372D" w:rsidRPr="00CF571A" w:rsidRDefault="00DF372D" w:rsidP="0091281A">
            <w:pPr>
              <w:spacing w:afterLines="120" w:after="288" w:line="240" w:lineRule="auto"/>
              <w:ind w:left="567"/>
              <w:rPr>
                <w:sz w:val="20"/>
                <w:szCs w:val="20"/>
              </w:rPr>
            </w:pPr>
          </w:p>
        </w:tc>
      </w:tr>
      <w:tr w:rsidR="00DF372D" w:rsidRPr="00CF571A" w14:paraId="3A4A387D" w14:textId="77777777" w:rsidTr="00DF372D">
        <w:trPr>
          <w:trHeight w:val="850"/>
          <w:jc w:val="center"/>
        </w:trPr>
        <w:tc>
          <w:tcPr>
            <w:tcW w:w="2865" w:type="pct"/>
            <w:vMerge/>
          </w:tcPr>
          <w:p w14:paraId="78544735" w14:textId="77777777" w:rsidR="00DF372D" w:rsidRPr="00CF571A" w:rsidRDefault="00DF372D" w:rsidP="0091281A">
            <w:pPr>
              <w:spacing w:afterLines="120" w:after="288" w:line="240" w:lineRule="auto"/>
              <w:ind w:left="567"/>
              <w:rPr>
                <w:sz w:val="20"/>
                <w:szCs w:val="20"/>
              </w:rPr>
            </w:pPr>
          </w:p>
        </w:tc>
        <w:tc>
          <w:tcPr>
            <w:tcW w:w="2135" w:type="pct"/>
            <w:gridSpan w:val="13"/>
          </w:tcPr>
          <w:p w14:paraId="543CC479"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0B0B1446" w14:textId="77777777" w:rsidTr="00DF372D">
        <w:trPr>
          <w:trHeight w:val="521"/>
          <w:jc w:val="center"/>
        </w:trPr>
        <w:tc>
          <w:tcPr>
            <w:tcW w:w="2865" w:type="pct"/>
            <w:vMerge w:val="restart"/>
          </w:tcPr>
          <w:p w14:paraId="4C65E7C7" w14:textId="77777777" w:rsidR="00DF372D" w:rsidRPr="00CF571A" w:rsidRDefault="00DF372D" w:rsidP="0091281A">
            <w:pPr>
              <w:spacing w:afterLines="120" w:after="288" w:line="240" w:lineRule="auto"/>
              <w:rPr>
                <w:sz w:val="20"/>
                <w:szCs w:val="20"/>
              </w:rPr>
            </w:pPr>
            <w:r w:rsidRPr="00CF571A">
              <w:rPr>
                <w:sz w:val="20"/>
                <w:szCs w:val="20"/>
              </w:rPr>
              <w:t>İlgili yapıda çalışanlar üzerinde oluşabilecek geçim kaynağı etkileri açısından alt proje riski nedir (örneğin, apartman görevlilerinin ve diğer çalışanların nüfusu değerlendirilebilir.)?</w:t>
            </w:r>
          </w:p>
          <w:p w14:paraId="7C79AB5C" w14:textId="77777777" w:rsidR="00DF372D" w:rsidRPr="00CF571A" w:rsidRDefault="00DF372D" w:rsidP="0091281A">
            <w:pPr>
              <w:spacing w:afterLines="120" w:after="288" w:line="240" w:lineRule="auto"/>
              <w:rPr>
                <w:sz w:val="20"/>
                <w:szCs w:val="20"/>
              </w:rPr>
            </w:pPr>
            <w:r w:rsidRPr="00CF571A">
              <w:rPr>
                <w:sz w:val="20"/>
                <w:szCs w:val="20"/>
              </w:rPr>
              <w:t xml:space="preserve">Bu bölüm binada görevli personel </w:t>
            </w:r>
            <w:proofErr w:type="spellStart"/>
            <w:r w:rsidRPr="00CF571A">
              <w:rPr>
                <w:sz w:val="20"/>
                <w:szCs w:val="20"/>
              </w:rPr>
              <w:t>personel</w:t>
            </w:r>
            <w:proofErr w:type="spellEnd"/>
            <w:r w:rsidRPr="00CF571A">
              <w:rPr>
                <w:sz w:val="20"/>
                <w:szCs w:val="20"/>
              </w:rPr>
              <w:t xml:space="preserve"> (örneğin; kapıcı) ve ticari işletme varsa doldurulacak ve binanın değerlendirilmesinden sonra durumları hakkında kısaca bilgi verilecektir. İkisi de yoksa alt proje için geçerli olduğundan lütfen bu durumu belirtiniz).</w:t>
            </w:r>
          </w:p>
        </w:tc>
        <w:tc>
          <w:tcPr>
            <w:tcW w:w="398" w:type="pct"/>
            <w:gridSpan w:val="2"/>
          </w:tcPr>
          <w:p w14:paraId="62AFE21B" w14:textId="77777777" w:rsidR="00DF372D" w:rsidRPr="00CF571A" w:rsidRDefault="00DF372D" w:rsidP="0091281A">
            <w:pPr>
              <w:spacing w:afterLines="120" w:after="288" w:line="240" w:lineRule="auto"/>
              <w:ind w:left="567"/>
              <w:rPr>
                <w:sz w:val="20"/>
                <w:szCs w:val="20"/>
              </w:rPr>
            </w:pPr>
          </w:p>
        </w:tc>
        <w:tc>
          <w:tcPr>
            <w:tcW w:w="457" w:type="pct"/>
          </w:tcPr>
          <w:p w14:paraId="1081FF0D" w14:textId="77777777" w:rsidR="00DF372D" w:rsidRPr="00CF571A" w:rsidRDefault="00DF372D" w:rsidP="0091281A">
            <w:pPr>
              <w:spacing w:afterLines="120" w:after="288" w:line="240" w:lineRule="auto"/>
              <w:ind w:left="567"/>
              <w:rPr>
                <w:sz w:val="20"/>
                <w:szCs w:val="20"/>
              </w:rPr>
            </w:pPr>
          </w:p>
        </w:tc>
        <w:tc>
          <w:tcPr>
            <w:tcW w:w="489" w:type="pct"/>
            <w:gridSpan w:val="3"/>
          </w:tcPr>
          <w:p w14:paraId="66225602" w14:textId="77777777" w:rsidR="00DF372D" w:rsidRPr="00CF571A" w:rsidRDefault="00DF372D" w:rsidP="0091281A">
            <w:pPr>
              <w:spacing w:afterLines="120" w:after="288" w:line="240" w:lineRule="auto"/>
              <w:ind w:left="567"/>
              <w:rPr>
                <w:sz w:val="20"/>
                <w:szCs w:val="20"/>
              </w:rPr>
            </w:pPr>
          </w:p>
        </w:tc>
        <w:tc>
          <w:tcPr>
            <w:tcW w:w="462" w:type="pct"/>
            <w:gridSpan w:val="6"/>
          </w:tcPr>
          <w:p w14:paraId="4E4A8515" w14:textId="77777777" w:rsidR="00DF372D" w:rsidRPr="00CF571A" w:rsidRDefault="00DF372D" w:rsidP="0091281A">
            <w:pPr>
              <w:spacing w:afterLines="120" w:after="288" w:line="240" w:lineRule="auto"/>
              <w:ind w:left="567"/>
              <w:rPr>
                <w:sz w:val="20"/>
                <w:szCs w:val="20"/>
              </w:rPr>
            </w:pPr>
          </w:p>
        </w:tc>
        <w:tc>
          <w:tcPr>
            <w:tcW w:w="329" w:type="pct"/>
          </w:tcPr>
          <w:p w14:paraId="1BE06839" w14:textId="77777777" w:rsidR="00DF372D" w:rsidRPr="00CF571A" w:rsidRDefault="00DF372D" w:rsidP="0091281A">
            <w:pPr>
              <w:spacing w:afterLines="120" w:after="288" w:line="240" w:lineRule="auto"/>
              <w:ind w:left="567"/>
              <w:rPr>
                <w:sz w:val="20"/>
                <w:szCs w:val="20"/>
              </w:rPr>
            </w:pPr>
          </w:p>
        </w:tc>
      </w:tr>
      <w:tr w:rsidR="00DF372D" w:rsidRPr="00CF571A" w14:paraId="4294EFE0" w14:textId="77777777" w:rsidTr="00DF372D">
        <w:trPr>
          <w:trHeight w:val="907"/>
          <w:jc w:val="center"/>
        </w:trPr>
        <w:tc>
          <w:tcPr>
            <w:tcW w:w="2865" w:type="pct"/>
            <w:vMerge/>
          </w:tcPr>
          <w:p w14:paraId="4315726F" w14:textId="77777777" w:rsidR="00DF372D" w:rsidRPr="00CF571A" w:rsidRDefault="00DF372D" w:rsidP="0091281A">
            <w:pPr>
              <w:spacing w:afterLines="120" w:after="288" w:line="240" w:lineRule="auto"/>
              <w:ind w:left="567"/>
              <w:rPr>
                <w:sz w:val="20"/>
                <w:szCs w:val="20"/>
              </w:rPr>
            </w:pPr>
          </w:p>
        </w:tc>
        <w:tc>
          <w:tcPr>
            <w:tcW w:w="2135" w:type="pct"/>
            <w:gridSpan w:val="13"/>
          </w:tcPr>
          <w:p w14:paraId="28D3DE39" w14:textId="77777777" w:rsidR="00DF372D" w:rsidRPr="00CF571A" w:rsidRDefault="00DF372D" w:rsidP="0091281A">
            <w:pPr>
              <w:spacing w:afterLines="120" w:after="288" w:line="240" w:lineRule="auto"/>
              <w:rPr>
                <w:sz w:val="20"/>
                <w:szCs w:val="20"/>
              </w:rPr>
            </w:pPr>
            <w:r w:rsidRPr="00CF571A">
              <w:rPr>
                <w:b/>
                <w:bCs/>
                <w:sz w:val="20"/>
                <w:szCs w:val="20"/>
              </w:rPr>
              <w:t>Açıklama:</w:t>
            </w:r>
          </w:p>
          <w:p w14:paraId="6300F8A3" w14:textId="77777777" w:rsidR="00DF372D" w:rsidRPr="00CF571A" w:rsidRDefault="00DF372D" w:rsidP="0091281A">
            <w:pPr>
              <w:pStyle w:val="BalonMetni"/>
              <w:tabs>
                <w:tab w:val="left" w:pos="320"/>
                <w:tab w:val="left" w:pos="326"/>
              </w:tabs>
              <w:spacing w:afterLines="120" w:after="288"/>
              <w:ind w:left="567" w:right="84"/>
              <w:rPr>
                <w:rFonts w:ascii="Aptos" w:hAnsi="Aptos"/>
                <w:szCs w:val="20"/>
              </w:rPr>
            </w:pPr>
          </w:p>
          <w:p w14:paraId="374F6D71" w14:textId="77777777" w:rsidR="00DF372D" w:rsidRPr="00CF571A" w:rsidRDefault="00DF372D" w:rsidP="0091281A">
            <w:pPr>
              <w:pStyle w:val="BalonMetni"/>
              <w:tabs>
                <w:tab w:val="left" w:pos="320"/>
                <w:tab w:val="left" w:pos="326"/>
              </w:tabs>
              <w:spacing w:afterLines="120" w:after="288"/>
              <w:ind w:left="567" w:right="84"/>
              <w:rPr>
                <w:rFonts w:ascii="Aptos" w:hAnsi="Aptos"/>
                <w:szCs w:val="20"/>
              </w:rPr>
            </w:pPr>
          </w:p>
          <w:p w14:paraId="7D2654EC" w14:textId="77777777" w:rsidR="00DF372D" w:rsidRPr="00CF571A" w:rsidRDefault="00DF372D" w:rsidP="0091281A">
            <w:pPr>
              <w:pStyle w:val="BalonMetni"/>
              <w:tabs>
                <w:tab w:val="left" w:pos="320"/>
                <w:tab w:val="left" w:pos="326"/>
              </w:tabs>
              <w:spacing w:afterLines="120" w:after="288"/>
              <w:ind w:left="567" w:right="84"/>
              <w:rPr>
                <w:rFonts w:ascii="Aptos" w:hAnsi="Aptos"/>
                <w:szCs w:val="20"/>
              </w:rPr>
            </w:pPr>
          </w:p>
        </w:tc>
      </w:tr>
      <w:tr w:rsidR="00DF372D" w:rsidRPr="00CF571A" w14:paraId="2E5B09E4" w14:textId="77777777" w:rsidTr="00DF372D">
        <w:trPr>
          <w:trHeight w:val="358"/>
          <w:jc w:val="center"/>
        </w:trPr>
        <w:tc>
          <w:tcPr>
            <w:tcW w:w="2865" w:type="pct"/>
            <w:vMerge w:val="restart"/>
          </w:tcPr>
          <w:p w14:paraId="66C32DE1" w14:textId="77777777" w:rsidR="00DF372D" w:rsidRPr="00CF571A" w:rsidRDefault="00DF372D" w:rsidP="0091281A">
            <w:pPr>
              <w:spacing w:afterLines="120" w:after="288" w:line="240" w:lineRule="auto"/>
              <w:rPr>
                <w:sz w:val="20"/>
                <w:szCs w:val="20"/>
              </w:rPr>
            </w:pPr>
            <w:r w:rsidRPr="00CF571A">
              <w:rPr>
                <w:sz w:val="20"/>
                <w:szCs w:val="20"/>
              </w:rPr>
              <w:t>Alt-projenin gerçekleştirileceği bölgenin atık yönetim kapasitesi göz önünde bulundurulduğunda, alt proje ile ilgili uygunsuz atık yönetimi riski nedir?</w:t>
            </w:r>
          </w:p>
        </w:tc>
        <w:tc>
          <w:tcPr>
            <w:tcW w:w="398" w:type="pct"/>
            <w:gridSpan w:val="2"/>
          </w:tcPr>
          <w:p w14:paraId="68C3F1D8" w14:textId="77777777" w:rsidR="00DF372D" w:rsidRPr="00CF571A" w:rsidRDefault="00DF372D" w:rsidP="0091281A">
            <w:pPr>
              <w:spacing w:afterLines="120" w:after="288" w:line="240" w:lineRule="auto"/>
              <w:ind w:left="567"/>
              <w:rPr>
                <w:sz w:val="20"/>
                <w:szCs w:val="20"/>
              </w:rPr>
            </w:pPr>
          </w:p>
        </w:tc>
        <w:tc>
          <w:tcPr>
            <w:tcW w:w="457" w:type="pct"/>
          </w:tcPr>
          <w:p w14:paraId="4021D4E5" w14:textId="77777777" w:rsidR="00DF372D" w:rsidRPr="00CF571A" w:rsidRDefault="00DF372D" w:rsidP="0091281A">
            <w:pPr>
              <w:spacing w:afterLines="120" w:after="288" w:line="240" w:lineRule="auto"/>
              <w:ind w:left="567"/>
              <w:rPr>
                <w:sz w:val="20"/>
                <w:szCs w:val="20"/>
              </w:rPr>
            </w:pPr>
          </w:p>
        </w:tc>
        <w:tc>
          <w:tcPr>
            <w:tcW w:w="480" w:type="pct"/>
            <w:gridSpan w:val="2"/>
          </w:tcPr>
          <w:p w14:paraId="6CF11E78" w14:textId="77777777" w:rsidR="00DF372D" w:rsidRPr="00CF571A" w:rsidRDefault="00DF372D" w:rsidP="0091281A">
            <w:pPr>
              <w:spacing w:afterLines="120" w:after="288" w:line="240" w:lineRule="auto"/>
              <w:ind w:left="567"/>
              <w:rPr>
                <w:sz w:val="20"/>
                <w:szCs w:val="20"/>
              </w:rPr>
            </w:pPr>
          </w:p>
        </w:tc>
        <w:tc>
          <w:tcPr>
            <w:tcW w:w="471" w:type="pct"/>
            <w:gridSpan w:val="7"/>
          </w:tcPr>
          <w:p w14:paraId="792AD428" w14:textId="77777777" w:rsidR="00DF372D" w:rsidRPr="00CF571A" w:rsidRDefault="00DF372D" w:rsidP="0091281A">
            <w:pPr>
              <w:spacing w:afterLines="120" w:after="288" w:line="240" w:lineRule="auto"/>
              <w:ind w:left="567"/>
              <w:rPr>
                <w:sz w:val="20"/>
                <w:szCs w:val="20"/>
              </w:rPr>
            </w:pPr>
          </w:p>
        </w:tc>
        <w:tc>
          <w:tcPr>
            <w:tcW w:w="329" w:type="pct"/>
          </w:tcPr>
          <w:p w14:paraId="7B19F864" w14:textId="77777777" w:rsidR="00DF372D" w:rsidRPr="00CF571A" w:rsidRDefault="00DF372D" w:rsidP="0091281A">
            <w:pPr>
              <w:spacing w:afterLines="120" w:after="288" w:line="240" w:lineRule="auto"/>
              <w:ind w:left="567"/>
              <w:rPr>
                <w:sz w:val="20"/>
                <w:szCs w:val="20"/>
              </w:rPr>
            </w:pPr>
          </w:p>
        </w:tc>
      </w:tr>
      <w:tr w:rsidR="00DF372D" w:rsidRPr="00CF571A" w14:paraId="4C08CF5B" w14:textId="77777777" w:rsidTr="00DF372D">
        <w:trPr>
          <w:trHeight w:val="968"/>
          <w:jc w:val="center"/>
        </w:trPr>
        <w:tc>
          <w:tcPr>
            <w:tcW w:w="2865" w:type="pct"/>
            <w:vMerge/>
          </w:tcPr>
          <w:p w14:paraId="75974984" w14:textId="77777777" w:rsidR="00DF372D" w:rsidRPr="00CF571A" w:rsidRDefault="00DF372D" w:rsidP="0091281A">
            <w:pPr>
              <w:spacing w:afterLines="120" w:after="288" w:line="240" w:lineRule="auto"/>
              <w:ind w:left="567"/>
              <w:rPr>
                <w:sz w:val="20"/>
                <w:szCs w:val="20"/>
              </w:rPr>
            </w:pPr>
          </w:p>
        </w:tc>
        <w:tc>
          <w:tcPr>
            <w:tcW w:w="2135" w:type="pct"/>
            <w:gridSpan w:val="13"/>
          </w:tcPr>
          <w:p w14:paraId="47EC370D"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bl>
    <w:p w14:paraId="6062D1BE" w14:textId="77777777" w:rsidR="00DF372D" w:rsidRPr="00CF571A" w:rsidRDefault="00DF372D" w:rsidP="00DF372D">
      <w:pPr>
        <w:jc w:val="center"/>
        <w:rPr>
          <w:b/>
          <w:bCs/>
        </w:rPr>
        <w:sectPr w:rsidR="00DF372D" w:rsidRPr="00CF571A" w:rsidSect="00DF372D">
          <w:pgSz w:w="16838" w:h="11906" w:orient="landscape"/>
          <w:pgMar w:top="1418" w:right="1418" w:bottom="1418" w:left="1418" w:header="709" w:footer="709" w:gutter="0"/>
          <w:cols w:space="708"/>
          <w:docGrid w:linePitch="360"/>
        </w:sectPr>
      </w:pPr>
    </w:p>
    <w:tbl>
      <w:tblPr>
        <w:tblStyle w:val="TabloKlavuzu"/>
        <w:tblW w:w="14987" w:type="dxa"/>
        <w:jc w:val="center"/>
        <w:tblLayout w:type="fixed"/>
        <w:tblLook w:val="04A0" w:firstRow="1" w:lastRow="0" w:firstColumn="1" w:lastColumn="0" w:noHBand="0" w:noVBand="1"/>
      </w:tblPr>
      <w:tblGrid>
        <w:gridCol w:w="6213"/>
        <w:gridCol w:w="1579"/>
        <w:gridCol w:w="2098"/>
        <w:gridCol w:w="2040"/>
        <w:gridCol w:w="1532"/>
        <w:gridCol w:w="1525"/>
      </w:tblGrid>
      <w:tr w:rsidR="00DF372D" w:rsidRPr="00CF571A" w14:paraId="18105326" w14:textId="77777777" w:rsidTr="0091281A">
        <w:trPr>
          <w:trHeight w:val="387"/>
          <w:tblHeader/>
          <w:jc w:val="center"/>
        </w:trPr>
        <w:tc>
          <w:tcPr>
            <w:tcW w:w="14987" w:type="dxa"/>
            <w:gridSpan w:val="6"/>
          </w:tcPr>
          <w:p w14:paraId="0CDD1236" w14:textId="77777777" w:rsidR="00DF372D" w:rsidRPr="00CF571A" w:rsidRDefault="00DF372D" w:rsidP="0091281A">
            <w:pPr>
              <w:spacing w:afterLines="120" w:after="288" w:line="240" w:lineRule="auto"/>
              <w:rPr>
                <w:b/>
                <w:bCs/>
                <w:sz w:val="20"/>
                <w:szCs w:val="20"/>
              </w:rPr>
            </w:pPr>
            <w:bookmarkStart w:id="241" w:name="_Hlk161192680"/>
            <w:r w:rsidRPr="00CF571A">
              <w:rPr>
                <w:b/>
                <w:bCs/>
                <w:sz w:val="20"/>
                <w:szCs w:val="20"/>
              </w:rPr>
              <w:lastRenderedPageBreak/>
              <w:t>KISIM-III: Çevresel ve Sosyal Riskler – Alt-proje aktivitelerinin öngörülen riskleri</w:t>
            </w:r>
          </w:p>
        </w:tc>
      </w:tr>
      <w:tr w:rsidR="00DF372D" w:rsidRPr="00CF571A" w14:paraId="7E017FCB" w14:textId="77777777" w:rsidTr="0091281A">
        <w:trPr>
          <w:trHeight w:val="676"/>
          <w:tblHeader/>
          <w:jc w:val="center"/>
        </w:trPr>
        <w:tc>
          <w:tcPr>
            <w:tcW w:w="6213" w:type="dxa"/>
          </w:tcPr>
          <w:p w14:paraId="45528EC1" w14:textId="77777777" w:rsidR="00DF372D" w:rsidRPr="00CF571A" w:rsidRDefault="00DF372D" w:rsidP="0091281A">
            <w:pPr>
              <w:spacing w:afterLines="120" w:after="288" w:line="240" w:lineRule="auto"/>
              <w:rPr>
                <w:b/>
                <w:bCs/>
                <w:sz w:val="20"/>
                <w:szCs w:val="20"/>
              </w:rPr>
            </w:pPr>
            <w:r w:rsidRPr="00CF571A">
              <w:rPr>
                <w:b/>
                <w:bCs/>
                <w:sz w:val="20"/>
                <w:szCs w:val="20"/>
              </w:rPr>
              <w:t>Çevresel ve Sosyal Hususlar</w:t>
            </w:r>
          </w:p>
        </w:tc>
        <w:tc>
          <w:tcPr>
            <w:tcW w:w="8774" w:type="dxa"/>
            <w:gridSpan w:val="5"/>
          </w:tcPr>
          <w:p w14:paraId="0B3B5390" w14:textId="77777777" w:rsidR="00DF372D" w:rsidRPr="00CF571A" w:rsidRDefault="00DF372D" w:rsidP="0091281A">
            <w:pPr>
              <w:spacing w:afterLines="120" w:after="288" w:line="240" w:lineRule="auto"/>
              <w:rPr>
                <w:b/>
                <w:bCs/>
                <w:sz w:val="20"/>
                <w:szCs w:val="20"/>
              </w:rPr>
            </w:pPr>
            <w:r w:rsidRPr="00CF571A">
              <w:rPr>
                <w:b/>
                <w:bCs/>
                <w:sz w:val="20"/>
                <w:szCs w:val="20"/>
              </w:rPr>
              <w:t>Öngörülen Risk (sütunlarda olabildiğince detay veriniz)</w:t>
            </w:r>
          </w:p>
        </w:tc>
      </w:tr>
      <w:tr w:rsidR="00DF372D" w:rsidRPr="00CF571A" w14:paraId="69F3C883" w14:textId="77777777" w:rsidTr="0091281A">
        <w:trPr>
          <w:trHeight w:val="912"/>
          <w:tblHeader/>
          <w:jc w:val="center"/>
        </w:trPr>
        <w:tc>
          <w:tcPr>
            <w:tcW w:w="6213" w:type="dxa"/>
          </w:tcPr>
          <w:p w14:paraId="1A908FB3" w14:textId="77777777" w:rsidR="00DF372D" w:rsidRPr="00CF571A" w:rsidRDefault="00DF372D" w:rsidP="0091281A">
            <w:pPr>
              <w:spacing w:afterLines="120" w:after="288" w:line="240" w:lineRule="auto"/>
              <w:rPr>
                <w:b/>
                <w:bCs/>
                <w:sz w:val="20"/>
                <w:szCs w:val="20"/>
              </w:rPr>
            </w:pPr>
            <w:r w:rsidRPr="00CF571A">
              <w:rPr>
                <w:b/>
                <w:bCs/>
                <w:sz w:val="20"/>
                <w:szCs w:val="20"/>
              </w:rPr>
              <w:t xml:space="preserve">Risk Seviyesi </w:t>
            </w:r>
          </w:p>
        </w:tc>
        <w:tc>
          <w:tcPr>
            <w:tcW w:w="1579" w:type="dxa"/>
          </w:tcPr>
          <w:p w14:paraId="36E590BB" w14:textId="77777777" w:rsidR="00DF372D" w:rsidRPr="00CF571A" w:rsidRDefault="00DF372D" w:rsidP="0091281A">
            <w:pPr>
              <w:spacing w:before="40" w:after="40" w:line="240" w:lineRule="auto"/>
              <w:jc w:val="center"/>
              <w:rPr>
                <w:b/>
                <w:bCs/>
                <w:sz w:val="20"/>
                <w:szCs w:val="20"/>
              </w:rPr>
            </w:pPr>
            <w:r w:rsidRPr="00CF571A">
              <w:rPr>
                <w:b/>
                <w:bCs/>
                <w:sz w:val="20"/>
                <w:szCs w:val="20"/>
              </w:rPr>
              <w:t>Risk</w:t>
            </w:r>
          </w:p>
          <w:p w14:paraId="1FEE3372" w14:textId="77777777" w:rsidR="00DF372D" w:rsidRPr="00CF571A" w:rsidRDefault="00DF372D" w:rsidP="0091281A">
            <w:pPr>
              <w:spacing w:before="40" w:after="40" w:line="240" w:lineRule="auto"/>
              <w:jc w:val="center"/>
              <w:rPr>
                <w:b/>
                <w:bCs/>
                <w:sz w:val="20"/>
                <w:szCs w:val="20"/>
              </w:rPr>
            </w:pPr>
            <w:r w:rsidRPr="00CF571A">
              <w:rPr>
                <w:b/>
                <w:bCs/>
                <w:sz w:val="20"/>
                <w:szCs w:val="20"/>
              </w:rPr>
              <w:t>Yok</w:t>
            </w:r>
          </w:p>
        </w:tc>
        <w:tc>
          <w:tcPr>
            <w:tcW w:w="2098" w:type="dxa"/>
          </w:tcPr>
          <w:p w14:paraId="10386A45" w14:textId="77777777" w:rsidR="00DF372D" w:rsidRPr="00CF571A" w:rsidRDefault="00DF372D" w:rsidP="0091281A">
            <w:pPr>
              <w:spacing w:line="240" w:lineRule="auto"/>
              <w:jc w:val="center"/>
              <w:rPr>
                <w:b/>
                <w:bCs/>
                <w:sz w:val="20"/>
                <w:szCs w:val="20"/>
              </w:rPr>
            </w:pPr>
            <w:r w:rsidRPr="00CF571A">
              <w:rPr>
                <w:b/>
                <w:bCs/>
                <w:sz w:val="20"/>
                <w:szCs w:val="20"/>
              </w:rPr>
              <w:t>Düşük</w:t>
            </w:r>
          </w:p>
          <w:p w14:paraId="5F5181FA" w14:textId="77777777" w:rsidR="00DF372D" w:rsidRPr="00CF571A" w:rsidRDefault="00DF372D" w:rsidP="0091281A">
            <w:pPr>
              <w:spacing w:before="40" w:after="40" w:line="240" w:lineRule="auto"/>
              <w:jc w:val="center"/>
              <w:rPr>
                <w:b/>
                <w:bCs/>
                <w:sz w:val="20"/>
                <w:szCs w:val="20"/>
              </w:rPr>
            </w:pPr>
            <w:r w:rsidRPr="00CF571A">
              <w:rPr>
                <w:b/>
                <w:bCs/>
                <w:sz w:val="20"/>
                <w:szCs w:val="20"/>
              </w:rPr>
              <w:t>Risk</w:t>
            </w:r>
          </w:p>
        </w:tc>
        <w:tc>
          <w:tcPr>
            <w:tcW w:w="2040" w:type="dxa"/>
          </w:tcPr>
          <w:p w14:paraId="54F43467" w14:textId="77777777" w:rsidR="00DF372D" w:rsidRPr="00CF571A" w:rsidRDefault="00DF372D" w:rsidP="0091281A">
            <w:pPr>
              <w:spacing w:line="240" w:lineRule="auto"/>
              <w:jc w:val="center"/>
              <w:rPr>
                <w:b/>
                <w:bCs/>
                <w:sz w:val="20"/>
                <w:szCs w:val="20"/>
              </w:rPr>
            </w:pPr>
            <w:r w:rsidRPr="00CF571A">
              <w:rPr>
                <w:b/>
                <w:bCs/>
                <w:sz w:val="20"/>
                <w:szCs w:val="20"/>
              </w:rPr>
              <w:t>Orta</w:t>
            </w:r>
          </w:p>
          <w:p w14:paraId="378B326E" w14:textId="77777777" w:rsidR="00DF372D" w:rsidRPr="00CF571A" w:rsidRDefault="00DF372D" w:rsidP="0091281A">
            <w:pPr>
              <w:spacing w:before="40" w:after="40" w:line="240" w:lineRule="auto"/>
              <w:jc w:val="center"/>
              <w:rPr>
                <w:b/>
                <w:bCs/>
                <w:sz w:val="20"/>
                <w:szCs w:val="20"/>
              </w:rPr>
            </w:pPr>
            <w:r w:rsidRPr="00CF571A">
              <w:rPr>
                <w:b/>
                <w:bCs/>
                <w:sz w:val="20"/>
                <w:szCs w:val="20"/>
              </w:rPr>
              <w:t>Risk</w:t>
            </w:r>
          </w:p>
        </w:tc>
        <w:tc>
          <w:tcPr>
            <w:tcW w:w="1532" w:type="dxa"/>
          </w:tcPr>
          <w:p w14:paraId="721A65B9" w14:textId="77777777" w:rsidR="00DF372D" w:rsidRPr="00CF571A" w:rsidRDefault="00DF372D" w:rsidP="0091281A">
            <w:pPr>
              <w:spacing w:line="240" w:lineRule="auto"/>
              <w:jc w:val="center"/>
              <w:rPr>
                <w:b/>
                <w:bCs/>
                <w:sz w:val="20"/>
                <w:szCs w:val="20"/>
              </w:rPr>
            </w:pPr>
            <w:r w:rsidRPr="00CF571A">
              <w:rPr>
                <w:b/>
                <w:bCs/>
                <w:sz w:val="20"/>
                <w:szCs w:val="20"/>
              </w:rPr>
              <w:t>Önemli</w:t>
            </w:r>
          </w:p>
          <w:p w14:paraId="79BD5A26" w14:textId="77777777" w:rsidR="00DF372D" w:rsidRPr="00CF571A" w:rsidRDefault="00DF372D" w:rsidP="0091281A">
            <w:pPr>
              <w:spacing w:line="240" w:lineRule="auto"/>
              <w:jc w:val="center"/>
              <w:rPr>
                <w:b/>
                <w:bCs/>
                <w:sz w:val="20"/>
                <w:szCs w:val="20"/>
              </w:rPr>
            </w:pPr>
            <w:r w:rsidRPr="00CF571A">
              <w:rPr>
                <w:b/>
                <w:bCs/>
                <w:sz w:val="20"/>
                <w:szCs w:val="20"/>
              </w:rPr>
              <w:t>Risk</w:t>
            </w:r>
          </w:p>
          <w:p w14:paraId="70384C07" w14:textId="77777777" w:rsidR="00DF372D" w:rsidRPr="00CF571A" w:rsidRDefault="00DF372D" w:rsidP="0091281A">
            <w:pPr>
              <w:spacing w:before="40" w:after="40" w:line="240" w:lineRule="auto"/>
              <w:jc w:val="center"/>
              <w:rPr>
                <w:b/>
                <w:bCs/>
                <w:sz w:val="20"/>
                <w:szCs w:val="20"/>
              </w:rPr>
            </w:pPr>
          </w:p>
        </w:tc>
        <w:tc>
          <w:tcPr>
            <w:tcW w:w="1525" w:type="dxa"/>
          </w:tcPr>
          <w:p w14:paraId="3AC99BDC" w14:textId="77777777" w:rsidR="00DF372D" w:rsidRPr="00CF571A" w:rsidRDefault="00DF372D" w:rsidP="0091281A">
            <w:pPr>
              <w:spacing w:line="240" w:lineRule="auto"/>
              <w:jc w:val="center"/>
              <w:rPr>
                <w:b/>
                <w:bCs/>
                <w:sz w:val="20"/>
                <w:szCs w:val="20"/>
              </w:rPr>
            </w:pPr>
            <w:r w:rsidRPr="00CF571A">
              <w:rPr>
                <w:b/>
                <w:bCs/>
                <w:sz w:val="20"/>
                <w:szCs w:val="20"/>
              </w:rPr>
              <w:t>Yüksek</w:t>
            </w:r>
          </w:p>
          <w:p w14:paraId="636D0F60" w14:textId="77777777" w:rsidR="00DF372D" w:rsidRPr="00CF571A" w:rsidRDefault="00DF372D" w:rsidP="0091281A">
            <w:pPr>
              <w:spacing w:before="40" w:after="40" w:line="240" w:lineRule="auto"/>
              <w:jc w:val="center"/>
              <w:rPr>
                <w:b/>
                <w:bCs/>
                <w:sz w:val="20"/>
                <w:szCs w:val="20"/>
              </w:rPr>
            </w:pPr>
            <w:r w:rsidRPr="00CF571A">
              <w:rPr>
                <w:b/>
                <w:bCs/>
                <w:sz w:val="20"/>
                <w:szCs w:val="20"/>
              </w:rPr>
              <w:t>Risk</w:t>
            </w:r>
          </w:p>
        </w:tc>
      </w:tr>
      <w:tr w:rsidR="00DF372D" w:rsidRPr="00CF571A" w14:paraId="527879BF" w14:textId="77777777" w:rsidTr="0091281A">
        <w:trPr>
          <w:trHeight w:val="313"/>
          <w:jc w:val="center"/>
        </w:trPr>
        <w:tc>
          <w:tcPr>
            <w:tcW w:w="6213" w:type="dxa"/>
            <w:vMerge w:val="restart"/>
          </w:tcPr>
          <w:p w14:paraId="48604658" w14:textId="77777777" w:rsidR="00DF372D" w:rsidRPr="00CF571A" w:rsidRDefault="00DF372D" w:rsidP="0091281A">
            <w:pPr>
              <w:spacing w:afterLines="120" w:after="288" w:line="240" w:lineRule="auto"/>
              <w:rPr>
                <w:sz w:val="20"/>
                <w:szCs w:val="20"/>
              </w:rPr>
            </w:pPr>
            <w:r w:rsidRPr="00CF571A">
              <w:rPr>
                <w:sz w:val="20"/>
                <w:szCs w:val="20"/>
              </w:rPr>
              <w:t>Yıkılacak / güçlendirilecek yapıda, yapının yaşı göz önüne alındığında asbestli malzeme bulunma riski ne seviyededir?</w:t>
            </w:r>
          </w:p>
        </w:tc>
        <w:tc>
          <w:tcPr>
            <w:tcW w:w="1579" w:type="dxa"/>
          </w:tcPr>
          <w:p w14:paraId="3077885E" w14:textId="77777777" w:rsidR="00DF372D" w:rsidRPr="00CF571A" w:rsidRDefault="00DF372D" w:rsidP="0091281A">
            <w:pPr>
              <w:spacing w:afterLines="120" w:after="288" w:line="240" w:lineRule="auto"/>
              <w:ind w:left="567"/>
              <w:rPr>
                <w:sz w:val="20"/>
                <w:szCs w:val="20"/>
              </w:rPr>
            </w:pPr>
          </w:p>
        </w:tc>
        <w:tc>
          <w:tcPr>
            <w:tcW w:w="2098" w:type="dxa"/>
          </w:tcPr>
          <w:p w14:paraId="74B7554A" w14:textId="77777777" w:rsidR="00DF372D" w:rsidRPr="00CF571A" w:rsidRDefault="00DF372D" w:rsidP="0091281A">
            <w:pPr>
              <w:spacing w:afterLines="120" w:after="288" w:line="240" w:lineRule="auto"/>
              <w:ind w:left="567"/>
              <w:rPr>
                <w:sz w:val="20"/>
                <w:szCs w:val="20"/>
              </w:rPr>
            </w:pPr>
          </w:p>
        </w:tc>
        <w:tc>
          <w:tcPr>
            <w:tcW w:w="2040" w:type="dxa"/>
          </w:tcPr>
          <w:p w14:paraId="384FDB3D" w14:textId="77777777" w:rsidR="00DF372D" w:rsidRPr="00CF571A" w:rsidRDefault="00DF372D" w:rsidP="0091281A">
            <w:pPr>
              <w:spacing w:afterLines="120" w:after="288" w:line="240" w:lineRule="auto"/>
              <w:ind w:left="567"/>
              <w:rPr>
                <w:sz w:val="20"/>
                <w:szCs w:val="20"/>
              </w:rPr>
            </w:pPr>
          </w:p>
        </w:tc>
        <w:tc>
          <w:tcPr>
            <w:tcW w:w="1532" w:type="dxa"/>
          </w:tcPr>
          <w:p w14:paraId="6A9A879A" w14:textId="77777777" w:rsidR="00DF372D" w:rsidRPr="00CF571A" w:rsidRDefault="00DF372D" w:rsidP="0091281A">
            <w:pPr>
              <w:spacing w:afterLines="120" w:after="288" w:line="240" w:lineRule="auto"/>
              <w:ind w:left="567"/>
              <w:rPr>
                <w:sz w:val="20"/>
                <w:szCs w:val="20"/>
              </w:rPr>
            </w:pPr>
          </w:p>
        </w:tc>
        <w:tc>
          <w:tcPr>
            <w:tcW w:w="1525" w:type="dxa"/>
          </w:tcPr>
          <w:p w14:paraId="455113FC" w14:textId="77777777" w:rsidR="00DF372D" w:rsidRPr="00CF571A" w:rsidRDefault="00DF372D" w:rsidP="0091281A">
            <w:pPr>
              <w:spacing w:afterLines="120" w:after="288" w:line="240" w:lineRule="auto"/>
              <w:ind w:left="567"/>
              <w:rPr>
                <w:sz w:val="20"/>
                <w:szCs w:val="20"/>
              </w:rPr>
            </w:pPr>
          </w:p>
        </w:tc>
      </w:tr>
      <w:tr w:rsidR="00DF372D" w:rsidRPr="00CF571A" w14:paraId="0739ACD2" w14:textId="77777777" w:rsidTr="0091281A">
        <w:trPr>
          <w:trHeight w:val="651"/>
          <w:jc w:val="center"/>
        </w:trPr>
        <w:tc>
          <w:tcPr>
            <w:tcW w:w="6213" w:type="dxa"/>
            <w:vMerge/>
          </w:tcPr>
          <w:p w14:paraId="72E36E00" w14:textId="77777777" w:rsidR="00DF372D" w:rsidRPr="00CF571A" w:rsidRDefault="00DF372D" w:rsidP="0091281A">
            <w:pPr>
              <w:spacing w:afterLines="120" w:after="288" w:line="240" w:lineRule="auto"/>
              <w:ind w:left="567"/>
              <w:rPr>
                <w:sz w:val="20"/>
                <w:szCs w:val="20"/>
              </w:rPr>
            </w:pPr>
          </w:p>
        </w:tc>
        <w:tc>
          <w:tcPr>
            <w:tcW w:w="8774" w:type="dxa"/>
            <w:gridSpan w:val="5"/>
          </w:tcPr>
          <w:p w14:paraId="19FFD922"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0217DE7F" w14:textId="77777777" w:rsidTr="0091281A">
        <w:trPr>
          <w:trHeight w:val="317"/>
          <w:jc w:val="center"/>
        </w:trPr>
        <w:tc>
          <w:tcPr>
            <w:tcW w:w="6213" w:type="dxa"/>
            <w:vMerge w:val="restart"/>
          </w:tcPr>
          <w:p w14:paraId="4AA7A1FF" w14:textId="77777777" w:rsidR="00DF372D" w:rsidRPr="00CF571A" w:rsidRDefault="00DF372D" w:rsidP="0091281A">
            <w:pPr>
              <w:spacing w:afterLines="120" w:after="288" w:line="240" w:lineRule="auto"/>
              <w:rPr>
                <w:sz w:val="20"/>
                <w:szCs w:val="20"/>
              </w:rPr>
            </w:pPr>
            <w:r w:rsidRPr="00CF571A">
              <w:rPr>
                <w:sz w:val="20"/>
                <w:szCs w:val="20"/>
              </w:rPr>
              <w:t>Yıkılacak ve/veya tekrar inşa edilecek yapının boyutu göz önünde bulundurulduğunda toz oluşumu ile ilgili etkilerin risk seviyesi nedir?</w:t>
            </w:r>
          </w:p>
        </w:tc>
        <w:tc>
          <w:tcPr>
            <w:tcW w:w="1579" w:type="dxa"/>
          </w:tcPr>
          <w:p w14:paraId="1BFE85D6" w14:textId="77777777" w:rsidR="00DF372D" w:rsidRPr="00CF571A" w:rsidRDefault="00DF372D" w:rsidP="0091281A">
            <w:pPr>
              <w:spacing w:afterLines="120" w:after="288" w:line="240" w:lineRule="auto"/>
              <w:ind w:left="567"/>
              <w:rPr>
                <w:sz w:val="20"/>
                <w:szCs w:val="20"/>
              </w:rPr>
            </w:pPr>
          </w:p>
        </w:tc>
        <w:tc>
          <w:tcPr>
            <w:tcW w:w="2098" w:type="dxa"/>
          </w:tcPr>
          <w:p w14:paraId="0E612030" w14:textId="77777777" w:rsidR="00DF372D" w:rsidRPr="00CF571A" w:rsidRDefault="00DF372D" w:rsidP="0091281A">
            <w:pPr>
              <w:spacing w:afterLines="120" w:after="288" w:line="240" w:lineRule="auto"/>
              <w:ind w:left="567"/>
              <w:rPr>
                <w:sz w:val="20"/>
                <w:szCs w:val="20"/>
              </w:rPr>
            </w:pPr>
          </w:p>
        </w:tc>
        <w:tc>
          <w:tcPr>
            <w:tcW w:w="2040" w:type="dxa"/>
          </w:tcPr>
          <w:p w14:paraId="3F1C82D1" w14:textId="77777777" w:rsidR="00DF372D" w:rsidRPr="00CF571A" w:rsidRDefault="00DF372D" w:rsidP="0091281A">
            <w:pPr>
              <w:spacing w:afterLines="120" w:after="288" w:line="240" w:lineRule="auto"/>
              <w:ind w:left="567"/>
              <w:rPr>
                <w:sz w:val="20"/>
                <w:szCs w:val="20"/>
              </w:rPr>
            </w:pPr>
          </w:p>
        </w:tc>
        <w:tc>
          <w:tcPr>
            <w:tcW w:w="1532" w:type="dxa"/>
          </w:tcPr>
          <w:p w14:paraId="43D35A4D" w14:textId="77777777" w:rsidR="00DF372D" w:rsidRPr="00CF571A" w:rsidRDefault="00DF372D" w:rsidP="0091281A">
            <w:pPr>
              <w:spacing w:afterLines="120" w:after="288" w:line="240" w:lineRule="auto"/>
              <w:ind w:left="567"/>
              <w:rPr>
                <w:sz w:val="20"/>
                <w:szCs w:val="20"/>
              </w:rPr>
            </w:pPr>
          </w:p>
        </w:tc>
        <w:tc>
          <w:tcPr>
            <w:tcW w:w="1525" w:type="dxa"/>
          </w:tcPr>
          <w:p w14:paraId="1E3C15AA" w14:textId="77777777" w:rsidR="00DF372D" w:rsidRPr="00CF571A" w:rsidRDefault="00DF372D" w:rsidP="0091281A">
            <w:pPr>
              <w:spacing w:afterLines="120" w:after="288" w:line="240" w:lineRule="auto"/>
              <w:ind w:left="567"/>
              <w:rPr>
                <w:sz w:val="20"/>
                <w:szCs w:val="20"/>
              </w:rPr>
            </w:pPr>
          </w:p>
        </w:tc>
      </w:tr>
      <w:tr w:rsidR="00DF372D" w:rsidRPr="00CF571A" w14:paraId="1106D90E" w14:textId="77777777" w:rsidTr="0091281A">
        <w:trPr>
          <w:trHeight w:val="533"/>
          <w:jc w:val="center"/>
        </w:trPr>
        <w:tc>
          <w:tcPr>
            <w:tcW w:w="6213" w:type="dxa"/>
            <w:vMerge/>
          </w:tcPr>
          <w:p w14:paraId="68BF6967" w14:textId="77777777" w:rsidR="00DF372D" w:rsidRPr="00CF571A" w:rsidRDefault="00DF372D" w:rsidP="0091281A">
            <w:pPr>
              <w:spacing w:afterLines="120" w:after="288" w:line="240" w:lineRule="auto"/>
              <w:ind w:left="567"/>
              <w:rPr>
                <w:sz w:val="20"/>
                <w:szCs w:val="20"/>
              </w:rPr>
            </w:pPr>
          </w:p>
        </w:tc>
        <w:tc>
          <w:tcPr>
            <w:tcW w:w="8774" w:type="dxa"/>
            <w:gridSpan w:val="5"/>
          </w:tcPr>
          <w:p w14:paraId="123B8843" w14:textId="77777777" w:rsidR="00DF372D" w:rsidRPr="00CF571A" w:rsidRDefault="00DF372D" w:rsidP="0091281A">
            <w:pPr>
              <w:spacing w:afterLines="120" w:after="288" w:line="240" w:lineRule="auto"/>
              <w:rPr>
                <w:b/>
                <w:bCs/>
                <w:sz w:val="20"/>
                <w:szCs w:val="20"/>
              </w:rPr>
            </w:pPr>
            <w:r w:rsidRPr="00CF571A">
              <w:rPr>
                <w:b/>
                <w:bCs/>
                <w:sz w:val="20"/>
                <w:szCs w:val="20"/>
              </w:rPr>
              <w:t>Açıklama:</w:t>
            </w:r>
          </w:p>
          <w:p w14:paraId="10E735C7" w14:textId="77777777" w:rsidR="00DF372D" w:rsidRPr="00CF571A" w:rsidRDefault="00DF372D" w:rsidP="0091281A">
            <w:pPr>
              <w:spacing w:afterLines="120" w:after="288" w:line="240" w:lineRule="auto"/>
              <w:ind w:left="567"/>
              <w:rPr>
                <w:sz w:val="20"/>
                <w:szCs w:val="20"/>
              </w:rPr>
            </w:pPr>
          </w:p>
        </w:tc>
      </w:tr>
      <w:tr w:rsidR="00DF372D" w:rsidRPr="00CF571A" w14:paraId="514617CD" w14:textId="77777777" w:rsidTr="0091281A">
        <w:trPr>
          <w:trHeight w:val="243"/>
          <w:jc w:val="center"/>
        </w:trPr>
        <w:tc>
          <w:tcPr>
            <w:tcW w:w="6213" w:type="dxa"/>
            <w:vMerge w:val="restart"/>
          </w:tcPr>
          <w:p w14:paraId="4EC1A5AF" w14:textId="77777777" w:rsidR="00DF372D" w:rsidRPr="00CF571A" w:rsidRDefault="00DF372D" w:rsidP="0091281A">
            <w:pPr>
              <w:spacing w:afterLines="120" w:after="288" w:line="240" w:lineRule="auto"/>
              <w:rPr>
                <w:sz w:val="20"/>
                <w:szCs w:val="20"/>
              </w:rPr>
            </w:pPr>
            <w:r w:rsidRPr="00CF571A">
              <w:rPr>
                <w:sz w:val="20"/>
                <w:szCs w:val="20"/>
              </w:rPr>
              <w:t>Alt-proje inşaat çalışmaları süreci ve yoğunluğu göz önüne alındığında, mevcut trafik yükünde artış yaratma risk seviyesi nedir?</w:t>
            </w:r>
          </w:p>
        </w:tc>
        <w:tc>
          <w:tcPr>
            <w:tcW w:w="1579" w:type="dxa"/>
          </w:tcPr>
          <w:p w14:paraId="75FDFBDE" w14:textId="77777777" w:rsidR="00DF372D" w:rsidRPr="00CF571A" w:rsidRDefault="00DF372D" w:rsidP="0091281A">
            <w:pPr>
              <w:spacing w:afterLines="120" w:after="288" w:line="240" w:lineRule="auto"/>
              <w:ind w:left="567"/>
              <w:rPr>
                <w:sz w:val="20"/>
                <w:szCs w:val="20"/>
              </w:rPr>
            </w:pPr>
          </w:p>
        </w:tc>
        <w:tc>
          <w:tcPr>
            <w:tcW w:w="2098" w:type="dxa"/>
          </w:tcPr>
          <w:p w14:paraId="2BB476ED" w14:textId="77777777" w:rsidR="00DF372D" w:rsidRPr="00CF571A" w:rsidRDefault="00DF372D" w:rsidP="0091281A">
            <w:pPr>
              <w:spacing w:afterLines="120" w:after="288" w:line="240" w:lineRule="auto"/>
              <w:ind w:left="567"/>
              <w:rPr>
                <w:sz w:val="20"/>
                <w:szCs w:val="20"/>
              </w:rPr>
            </w:pPr>
          </w:p>
        </w:tc>
        <w:tc>
          <w:tcPr>
            <w:tcW w:w="2040" w:type="dxa"/>
          </w:tcPr>
          <w:p w14:paraId="45431E91" w14:textId="77777777" w:rsidR="00DF372D" w:rsidRPr="00CF571A" w:rsidRDefault="00DF372D" w:rsidP="0091281A">
            <w:pPr>
              <w:spacing w:afterLines="120" w:after="288" w:line="240" w:lineRule="auto"/>
              <w:ind w:left="567"/>
              <w:rPr>
                <w:sz w:val="20"/>
                <w:szCs w:val="20"/>
              </w:rPr>
            </w:pPr>
          </w:p>
        </w:tc>
        <w:tc>
          <w:tcPr>
            <w:tcW w:w="1532" w:type="dxa"/>
          </w:tcPr>
          <w:p w14:paraId="3AF86A8E" w14:textId="77777777" w:rsidR="00DF372D" w:rsidRPr="00CF571A" w:rsidRDefault="00DF372D" w:rsidP="0091281A">
            <w:pPr>
              <w:spacing w:afterLines="120" w:after="288" w:line="240" w:lineRule="auto"/>
              <w:ind w:left="567"/>
              <w:rPr>
                <w:sz w:val="20"/>
                <w:szCs w:val="20"/>
              </w:rPr>
            </w:pPr>
          </w:p>
        </w:tc>
        <w:tc>
          <w:tcPr>
            <w:tcW w:w="1525" w:type="dxa"/>
          </w:tcPr>
          <w:p w14:paraId="671CA72B" w14:textId="77777777" w:rsidR="00DF372D" w:rsidRPr="00CF571A" w:rsidRDefault="00DF372D" w:rsidP="0091281A">
            <w:pPr>
              <w:spacing w:afterLines="120" w:after="288" w:line="240" w:lineRule="auto"/>
              <w:ind w:left="567"/>
              <w:rPr>
                <w:sz w:val="20"/>
                <w:szCs w:val="20"/>
              </w:rPr>
            </w:pPr>
          </w:p>
        </w:tc>
      </w:tr>
      <w:tr w:rsidR="00DF372D" w:rsidRPr="00CF571A" w14:paraId="7C00A622" w14:textId="77777777" w:rsidTr="0091281A">
        <w:trPr>
          <w:trHeight w:val="607"/>
          <w:jc w:val="center"/>
        </w:trPr>
        <w:tc>
          <w:tcPr>
            <w:tcW w:w="6213" w:type="dxa"/>
            <w:vMerge/>
          </w:tcPr>
          <w:p w14:paraId="090C04FE" w14:textId="77777777" w:rsidR="00DF372D" w:rsidRPr="00CF571A" w:rsidRDefault="00DF372D" w:rsidP="0091281A">
            <w:pPr>
              <w:spacing w:afterLines="120" w:after="288" w:line="240" w:lineRule="auto"/>
              <w:ind w:left="567"/>
              <w:rPr>
                <w:sz w:val="20"/>
                <w:szCs w:val="20"/>
              </w:rPr>
            </w:pPr>
          </w:p>
        </w:tc>
        <w:tc>
          <w:tcPr>
            <w:tcW w:w="8774" w:type="dxa"/>
            <w:gridSpan w:val="5"/>
          </w:tcPr>
          <w:p w14:paraId="2D283EDE"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5DDF84DB" w14:textId="77777777" w:rsidTr="0091281A">
        <w:trPr>
          <w:trHeight w:val="288"/>
          <w:jc w:val="center"/>
        </w:trPr>
        <w:tc>
          <w:tcPr>
            <w:tcW w:w="6213" w:type="dxa"/>
            <w:vMerge w:val="restart"/>
          </w:tcPr>
          <w:p w14:paraId="3FF25E3D" w14:textId="77777777" w:rsidR="00DF372D" w:rsidRPr="00CF571A" w:rsidRDefault="00DF372D" w:rsidP="0091281A">
            <w:pPr>
              <w:spacing w:afterLines="120" w:after="288" w:line="240" w:lineRule="auto"/>
              <w:rPr>
                <w:sz w:val="20"/>
                <w:szCs w:val="20"/>
              </w:rPr>
            </w:pPr>
            <w:r w:rsidRPr="00CF571A">
              <w:rPr>
                <w:sz w:val="20"/>
                <w:szCs w:val="20"/>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1579" w:type="dxa"/>
          </w:tcPr>
          <w:p w14:paraId="5016159D" w14:textId="77777777" w:rsidR="00DF372D" w:rsidRPr="00CF571A" w:rsidRDefault="00DF372D" w:rsidP="0091281A">
            <w:pPr>
              <w:spacing w:afterLines="120" w:after="288" w:line="240" w:lineRule="auto"/>
              <w:ind w:left="567"/>
              <w:rPr>
                <w:sz w:val="20"/>
                <w:szCs w:val="20"/>
              </w:rPr>
            </w:pPr>
          </w:p>
        </w:tc>
        <w:tc>
          <w:tcPr>
            <w:tcW w:w="2098" w:type="dxa"/>
          </w:tcPr>
          <w:p w14:paraId="7A47FE80" w14:textId="77777777" w:rsidR="00DF372D" w:rsidRPr="00CF571A" w:rsidRDefault="00DF372D" w:rsidP="0091281A">
            <w:pPr>
              <w:spacing w:afterLines="120" w:after="288" w:line="240" w:lineRule="auto"/>
              <w:ind w:left="567"/>
              <w:rPr>
                <w:sz w:val="20"/>
                <w:szCs w:val="20"/>
              </w:rPr>
            </w:pPr>
          </w:p>
        </w:tc>
        <w:tc>
          <w:tcPr>
            <w:tcW w:w="2040" w:type="dxa"/>
          </w:tcPr>
          <w:p w14:paraId="36FB65DE" w14:textId="77777777" w:rsidR="00DF372D" w:rsidRPr="00CF571A" w:rsidRDefault="00DF372D" w:rsidP="0091281A">
            <w:pPr>
              <w:spacing w:afterLines="120" w:after="288" w:line="240" w:lineRule="auto"/>
              <w:ind w:left="567"/>
              <w:rPr>
                <w:sz w:val="20"/>
                <w:szCs w:val="20"/>
              </w:rPr>
            </w:pPr>
          </w:p>
        </w:tc>
        <w:tc>
          <w:tcPr>
            <w:tcW w:w="1532" w:type="dxa"/>
          </w:tcPr>
          <w:p w14:paraId="657FC8BE" w14:textId="77777777" w:rsidR="00DF372D" w:rsidRPr="00CF571A" w:rsidRDefault="00DF372D" w:rsidP="0091281A">
            <w:pPr>
              <w:spacing w:afterLines="120" w:after="288" w:line="240" w:lineRule="auto"/>
              <w:ind w:left="567"/>
              <w:rPr>
                <w:sz w:val="20"/>
                <w:szCs w:val="20"/>
              </w:rPr>
            </w:pPr>
          </w:p>
        </w:tc>
        <w:tc>
          <w:tcPr>
            <w:tcW w:w="1525" w:type="dxa"/>
          </w:tcPr>
          <w:p w14:paraId="72450BB8" w14:textId="77777777" w:rsidR="00DF372D" w:rsidRPr="00CF571A" w:rsidRDefault="00DF372D" w:rsidP="0091281A">
            <w:pPr>
              <w:spacing w:afterLines="120" w:after="288" w:line="240" w:lineRule="auto"/>
              <w:ind w:left="567"/>
              <w:rPr>
                <w:sz w:val="20"/>
                <w:szCs w:val="20"/>
              </w:rPr>
            </w:pPr>
          </w:p>
        </w:tc>
      </w:tr>
      <w:tr w:rsidR="00DF372D" w:rsidRPr="00CF571A" w14:paraId="6F57BC09" w14:textId="77777777" w:rsidTr="0091281A">
        <w:trPr>
          <w:trHeight w:val="1349"/>
          <w:jc w:val="center"/>
        </w:trPr>
        <w:tc>
          <w:tcPr>
            <w:tcW w:w="6213" w:type="dxa"/>
            <w:vMerge/>
          </w:tcPr>
          <w:p w14:paraId="62F8BEDE" w14:textId="77777777" w:rsidR="00DF372D" w:rsidRPr="00CF571A" w:rsidRDefault="00DF372D" w:rsidP="0091281A">
            <w:pPr>
              <w:spacing w:afterLines="120" w:after="288" w:line="240" w:lineRule="auto"/>
              <w:ind w:left="567"/>
              <w:rPr>
                <w:sz w:val="20"/>
                <w:szCs w:val="20"/>
              </w:rPr>
            </w:pPr>
          </w:p>
        </w:tc>
        <w:tc>
          <w:tcPr>
            <w:tcW w:w="8774" w:type="dxa"/>
            <w:gridSpan w:val="5"/>
          </w:tcPr>
          <w:p w14:paraId="7BBF2768"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54213436" w14:textId="77777777" w:rsidTr="0091281A">
        <w:trPr>
          <w:trHeight w:val="370"/>
          <w:jc w:val="center"/>
        </w:trPr>
        <w:tc>
          <w:tcPr>
            <w:tcW w:w="6213" w:type="dxa"/>
            <w:vMerge w:val="restart"/>
          </w:tcPr>
          <w:p w14:paraId="13D59DD5" w14:textId="77777777" w:rsidR="00DF372D" w:rsidRPr="00CF571A" w:rsidRDefault="00DF372D" w:rsidP="0091281A">
            <w:pPr>
              <w:spacing w:afterLines="120" w:after="288" w:line="240" w:lineRule="auto"/>
              <w:rPr>
                <w:sz w:val="20"/>
                <w:szCs w:val="20"/>
              </w:rPr>
            </w:pPr>
            <w:r w:rsidRPr="00CF571A">
              <w:rPr>
                <w:sz w:val="20"/>
                <w:szCs w:val="20"/>
              </w:rPr>
              <w:t xml:space="preserve">Alt-projenin asbest dışında mesleki veya yapılan işle alakalı İSG risk seviyesi nedir (ör. güçlendirme faaliyetleri sırasında yüksekte çalışma olacak mıdır </w:t>
            </w:r>
            <w:r w:rsidRPr="00CF571A">
              <w:rPr>
                <w:sz w:val="20"/>
                <w:szCs w:val="20"/>
              </w:rPr>
              <w:lastRenderedPageBreak/>
              <w:t>veya yeniden inşa faaliyetleri sırasında ne yoğunlukta yüksekte çalışma gerçekleştirilecektir -yeni yapının dizaynına dayanarak-)?</w:t>
            </w:r>
          </w:p>
        </w:tc>
        <w:tc>
          <w:tcPr>
            <w:tcW w:w="1579" w:type="dxa"/>
          </w:tcPr>
          <w:p w14:paraId="0514B1E6" w14:textId="77777777" w:rsidR="00DF372D" w:rsidRPr="00CF571A" w:rsidRDefault="00DF372D" w:rsidP="0091281A">
            <w:pPr>
              <w:spacing w:afterLines="120" w:after="288" w:line="240" w:lineRule="auto"/>
              <w:ind w:left="567"/>
              <w:rPr>
                <w:sz w:val="20"/>
                <w:szCs w:val="20"/>
              </w:rPr>
            </w:pPr>
          </w:p>
        </w:tc>
        <w:tc>
          <w:tcPr>
            <w:tcW w:w="2098" w:type="dxa"/>
          </w:tcPr>
          <w:p w14:paraId="05F97CE8" w14:textId="77777777" w:rsidR="00DF372D" w:rsidRPr="00CF571A" w:rsidRDefault="00DF372D" w:rsidP="0091281A">
            <w:pPr>
              <w:spacing w:afterLines="120" w:after="288" w:line="240" w:lineRule="auto"/>
              <w:ind w:left="567"/>
              <w:rPr>
                <w:sz w:val="20"/>
                <w:szCs w:val="20"/>
              </w:rPr>
            </w:pPr>
          </w:p>
        </w:tc>
        <w:tc>
          <w:tcPr>
            <w:tcW w:w="2040" w:type="dxa"/>
          </w:tcPr>
          <w:p w14:paraId="4F39742C" w14:textId="77777777" w:rsidR="00DF372D" w:rsidRPr="00CF571A" w:rsidRDefault="00DF372D" w:rsidP="0091281A">
            <w:pPr>
              <w:spacing w:afterLines="120" w:after="288" w:line="240" w:lineRule="auto"/>
              <w:ind w:left="567"/>
              <w:rPr>
                <w:sz w:val="20"/>
                <w:szCs w:val="20"/>
              </w:rPr>
            </w:pPr>
          </w:p>
        </w:tc>
        <w:tc>
          <w:tcPr>
            <w:tcW w:w="1532" w:type="dxa"/>
          </w:tcPr>
          <w:p w14:paraId="6A2A960C" w14:textId="77777777" w:rsidR="00DF372D" w:rsidRPr="00CF571A" w:rsidRDefault="00DF372D" w:rsidP="0091281A">
            <w:pPr>
              <w:spacing w:afterLines="120" w:after="288" w:line="240" w:lineRule="auto"/>
              <w:ind w:left="567"/>
              <w:rPr>
                <w:sz w:val="20"/>
                <w:szCs w:val="20"/>
              </w:rPr>
            </w:pPr>
          </w:p>
        </w:tc>
        <w:tc>
          <w:tcPr>
            <w:tcW w:w="1525" w:type="dxa"/>
          </w:tcPr>
          <w:p w14:paraId="7ECB30EF" w14:textId="77777777" w:rsidR="00DF372D" w:rsidRPr="00CF571A" w:rsidRDefault="00DF372D" w:rsidP="0091281A">
            <w:pPr>
              <w:spacing w:afterLines="120" w:after="288" w:line="240" w:lineRule="auto"/>
              <w:ind w:left="567"/>
              <w:rPr>
                <w:sz w:val="20"/>
                <w:szCs w:val="20"/>
              </w:rPr>
            </w:pPr>
          </w:p>
        </w:tc>
      </w:tr>
      <w:tr w:rsidR="00DF372D" w:rsidRPr="00CF571A" w14:paraId="2E6C6611" w14:textId="77777777" w:rsidTr="0091281A">
        <w:trPr>
          <w:trHeight w:val="1007"/>
          <w:jc w:val="center"/>
        </w:trPr>
        <w:tc>
          <w:tcPr>
            <w:tcW w:w="6213" w:type="dxa"/>
            <w:vMerge/>
          </w:tcPr>
          <w:p w14:paraId="18DCF155" w14:textId="77777777" w:rsidR="00DF372D" w:rsidRPr="00CF571A" w:rsidRDefault="00DF372D" w:rsidP="0091281A">
            <w:pPr>
              <w:spacing w:afterLines="120" w:after="288" w:line="240" w:lineRule="auto"/>
              <w:ind w:left="567"/>
              <w:rPr>
                <w:sz w:val="20"/>
                <w:szCs w:val="20"/>
              </w:rPr>
            </w:pPr>
          </w:p>
        </w:tc>
        <w:tc>
          <w:tcPr>
            <w:tcW w:w="8774" w:type="dxa"/>
            <w:gridSpan w:val="5"/>
          </w:tcPr>
          <w:p w14:paraId="6F230B10"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6CFABE47" w14:textId="77777777" w:rsidTr="0091281A">
        <w:trPr>
          <w:trHeight w:val="370"/>
          <w:jc w:val="center"/>
        </w:trPr>
        <w:tc>
          <w:tcPr>
            <w:tcW w:w="6213" w:type="dxa"/>
            <w:vMerge w:val="restart"/>
          </w:tcPr>
          <w:p w14:paraId="0F945A65" w14:textId="77777777" w:rsidR="00DF372D" w:rsidRPr="00CF571A" w:rsidRDefault="00DF372D" w:rsidP="0091281A">
            <w:pPr>
              <w:spacing w:afterLines="120" w:after="288" w:line="240" w:lineRule="auto"/>
              <w:rPr>
                <w:sz w:val="20"/>
                <w:szCs w:val="20"/>
              </w:rPr>
            </w:pPr>
            <w:r w:rsidRPr="00CF571A">
              <w:rPr>
                <w:sz w:val="20"/>
                <w:szCs w:val="20"/>
              </w:rPr>
              <w:t>YYÇ kapsamında alt projenin risk seviyesi ne olacaktır?</w:t>
            </w:r>
          </w:p>
          <w:p w14:paraId="495C7B5B" w14:textId="77777777" w:rsidR="00DF372D" w:rsidRPr="00CF571A" w:rsidRDefault="00DF372D" w:rsidP="0091281A">
            <w:pPr>
              <w:spacing w:afterLines="120" w:after="288" w:line="240" w:lineRule="auto"/>
              <w:ind w:left="567"/>
              <w:rPr>
                <w:sz w:val="20"/>
                <w:szCs w:val="20"/>
              </w:rPr>
            </w:pPr>
          </w:p>
          <w:p w14:paraId="7BF52168" w14:textId="77777777" w:rsidR="00DF372D" w:rsidRPr="00CF571A" w:rsidRDefault="00DF372D" w:rsidP="0091281A">
            <w:pPr>
              <w:spacing w:afterLines="120" w:after="288" w:line="240" w:lineRule="auto"/>
              <w:rPr>
                <w:sz w:val="20"/>
                <w:szCs w:val="20"/>
              </w:rPr>
            </w:pPr>
            <w:r w:rsidRPr="00CF571A">
              <w:rPr>
                <w:sz w:val="20"/>
                <w:szCs w:val="20"/>
              </w:rPr>
              <w:t>Bu bölüm aşağıdaki hususlar dikkate alınarak doldurulacaktır:</w:t>
            </w:r>
          </w:p>
          <w:p w14:paraId="060F7A56" w14:textId="77777777" w:rsidR="00DF372D" w:rsidRPr="00CF571A" w:rsidRDefault="00DF372D" w:rsidP="0091281A">
            <w:pPr>
              <w:spacing w:afterLines="120" w:after="288" w:line="240" w:lineRule="auto"/>
              <w:ind w:left="567"/>
              <w:rPr>
                <w:sz w:val="20"/>
                <w:szCs w:val="20"/>
              </w:rPr>
            </w:pPr>
          </w:p>
          <w:p w14:paraId="1AD4E9EB" w14:textId="77777777" w:rsidR="00DF372D" w:rsidRPr="00CF571A" w:rsidRDefault="00DF372D" w:rsidP="0091281A">
            <w:pPr>
              <w:spacing w:afterLines="120" w:after="288" w:line="240" w:lineRule="auto"/>
              <w:rPr>
                <w:sz w:val="20"/>
                <w:szCs w:val="20"/>
              </w:rPr>
            </w:pPr>
            <w:r w:rsidRPr="00CF571A">
              <w:rPr>
                <w:sz w:val="20"/>
                <w:szCs w:val="20"/>
              </w:rPr>
              <w:t>Proje kapsamında yeniden inşa edilecek ya da dönüştürülecek binadan etkilenen hassas grupların (varsa) tanımlanması ve hak sahipliği (kiracı/ev sahibi) durumlarının belirlenmesi gereklidir.</w:t>
            </w:r>
          </w:p>
          <w:p w14:paraId="751EAA72" w14:textId="77777777" w:rsidR="00DF372D" w:rsidRPr="00CF571A" w:rsidRDefault="00DF372D" w:rsidP="0091281A">
            <w:pPr>
              <w:spacing w:afterLines="120" w:after="288" w:line="240" w:lineRule="auto"/>
              <w:ind w:left="567"/>
              <w:rPr>
                <w:sz w:val="20"/>
                <w:szCs w:val="20"/>
              </w:rPr>
            </w:pPr>
          </w:p>
          <w:p w14:paraId="347DBB98" w14:textId="77777777" w:rsidR="00DF372D" w:rsidRPr="00CF571A" w:rsidRDefault="00DF372D" w:rsidP="0091281A">
            <w:pPr>
              <w:spacing w:afterLines="120" w:after="288" w:line="240" w:lineRule="auto"/>
              <w:rPr>
                <w:sz w:val="20"/>
                <w:szCs w:val="20"/>
              </w:rPr>
            </w:pPr>
            <w:r w:rsidRPr="00CF571A">
              <w:rPr>
                <w:sz w:val="20"/>
                <w:szCs w:val="20"/>
              </w:rPr>
              <w:t>Bu bilgi, gösterge niteliğindedir. Lütfen elinizdeki verilere göre düzenleyiniz.</w:t>
            </w:r>
          </w:p>
          <w:p w14:paraId="56928A83" w14:textId="77777777" w:rsidR="00DF372D" w:rsidRPr="00CF571A" w:rsidRDefault="00DF372D" w:rsidP="0091281A">
            <w:pPr>
              <w:spacing w:afterLines="120" w:after="288" w:line="240" w:lineRule="auto"/>
              <w:rPr>
                <w:sz w:val="20"/>
                <w:szCs w:val="20"/>
              </w:rPr>
            </w:pPr>
            <w:r w:rsidRPr="00CF571A">
              <w:rPr>
                <w:sz w:val="20"/>
                <w:szCs w:val="20"/>
              </w:rPr>
              <w:t xml:space="preserve">Hassas gruplar: Kadın </w:t>
            </w:r>
            <w:proofErr w:type="spellStart"/>
            <w:r w:rsidRPr="00CF571A">
              <w:rPr>
                <w:sz w:val="20"/>
                <w:szCs w:val="20"/>
              </w:rPr>
              <w:t>reisli</w:t>
            </w:r>
            <w:proofErr w:type="spellEnd"/>
            <w:r w:rsidRPr="00CF571A">
              <w:rPr>
                <w:sz w:val="20"/>
                <w:szCs w:val="20"/>
              </w:rPr>
              <w:t xml:space="preserve"> haneler, yaşlılar, engelliler, yoksul haneler (çok çocuklular dahil), sosyal güvenlik sigortası olmayanlar (işsiz gençler ve çocuk işçi çalıştıran haneler), göçmenler, geçici koruma altındaki Suriyeliler, </w:t>
            </w:r>
            <w:r w:rsidRPr="00CF571A">
              <w:rPr>
                <w:sz w:val="20"/>
                <w:szCs w:val="20"/>
              </w:rPr>
              <w:lastRenderedPageBreak/>
              <w:t>etnik gruplar ve ekonomik ya da fiziksel olarak kalıcı yerinden edilecek kişi ve gruplar (</w:t>
            </w:r>
            <w:proofErr w:type="spellStart"/>
            <w:r w:rsidRPr="00CF571A">
              <w:rPr>
                <w:sz w:val="20"/>
                <w:szCs w:val="20"/>
              </w:rPr>
              <w:t>örn</w:t>
            </w:r>
            <w:proofErr w:type="spellEnd"/>
            <w:r w:rsidRPr="00CF571A">
              <w:rPr>
                <w:sz w:val="20"/>
                <w:szCs w:val="20"/>
              </w:rPr>
              <w:t>. kapıcılar).</w:t>
            </w:r>
          </w:p>
        </w:tc>
        <w:tc>
          <w:tcPr>
            <w:tcW w:w="1579" w:type="dxa"/>
          </w:tcPr>
          <w:p w14:paraId="4ED8AAB1" w14:textId="77777777" w:rsidR="00DF372D" w:rsidRPr="00CF571A" w:rsidRDefault="00DF372D" w:rsidP="0091281A">
            <w:pPr>
              <w:spacing w:afterLines="120" w:after="288" w:line="240" w:lineRule="auto"/>
              <w:ind w:left="567"/>
              <w:rPr>
                <w:sz w:val="20"/>
                <w:szCs w:val="20"/>
              </w:rPr>
            </w:pPr>
          </w:p>
        </w:tc>
        <w:tc>
          <w:tcPr>
            <w:tcW w:w="2098" w:type="dxa"/>
          </w:tcPr>
          <w:p w14:paraId="69191FBD" w14:textId="77777777" w:rsidR="00DF372D" w:rsidRPr="00CF571A" w:rsidRDefault="00DF372D" w:rsidP="0091281A">
            <w:pPr>
              <w:spacing w:afterLines="120" w:after="288" w:line="240" w:lineRule="auto"/>
              <w:ind w:left="567"/>
              <w:rPr>
                <w:sz w:val="20"/>
                <w:szCs w:val="20"/>
              </w:rPr>
            </w:pPr>
          </w:p>
        </w:tc>
        <w:tc>
          <w:tcPr>
            <w:tcW w:w="2040" w:type="dxa"/>
          </w:tcPr>
          <w:p w14:paraId="03E394E4" w14:textId="77777777" w:rsidR="00DF372D" w:rsidRPr="00CF571A" w:rsidRDefault="00DF372D" w:rsidP="0091281A">
            <w:pPr>
              <w:spacing w:afterLines="120" w:after="288" w:line="240" w:lineRule="auto"/>
              <w:ind w:left="567"/>
              <w:rPr>
                <w:sz w:val="20"/>
                <w:szCs w:val="20"/>
              </w:rPr>
            </w:pPr>
          </w:p>
        </w:tc>
        <w:tc>
          <w:tcPr>
            <w:tcW w:w="1532" w:type="dxa"/>
          </w:tcPr>
          <w:p w14:paraId="4CD3B2A3" w14:textId="77777777" w:rsidR="00DF372D" w:rsidRPr="00CF571A" w:rsidRDefault="00DF372D" w:rsidP="0091281A">
            <w:pPr>
              <w:spacing w:afterLines="120" w:after="288" w:line="240" w:lineRule="auto"/>
              <w:ind w:left="567"/>
              <w:rPr>
                <w:sz w:val="20"/>
                <w:szCs w:val="20"/>
              </w:rPr>
            </w:pPr>
          </w:p>
        </w:tc>
        <w:tc>
          <w:tcPr>
            <w:tcW w:w="1525" w:type="dxa"/>
          </w:tcPr>
          <w:p w14:paraId="7078FFD0" w14:textId="77777777" w:rsidR="00DF372D" w:rsidRPr="00CF571A" w:rsidRDefault="00DF372D" w:rsidP="0091281A">
            <w:pPr>
              <w:spacing w:afterLines="120" w:after="288" w:line="240" w:lineRule="auto"/>
              <w:ind w:left="567"/>
              <w:rPr>
                <w:sz w:val="20"/>
                <w:szCs w:val="20"/>
              </w:rPr>
            </w:pPr>
          </w:p>
        </w:tc>
      </w:tr>
      <w:tr w:rsidR="00DF372D" w:rsidRPr="00CF571A" w14:paraId="1CDCC295" w14:textId="77777777" w:rsidTr="0091281A">
        <w:trPr>
          <w:trHeight w:val="562"/>
          <w:jc w:val="center"/>
        </w:trPr>
        <w:tc>
          <w:tcPr>
            <w:tcW w:w="6213" w:type="dxa"/>
            <w:vMerge/>
          </w:tcPr>
          <w:p w14:paraId="6A62A366" w14:textId="77777777" w:rsidR="00DF372D" w:rsidRPr="00CF571A" w:rsidRDefault="00DF372D" w:rsidP="0091281A">
            <w:pPr>
              <w:spacing w:afterLines="120" w:after="288" w:line="240" w:lineRule="auto"/>
              <w:ind w:left="567"/>
              <w:rPr>
                <w:sz w:val="20"/>
                <w:szCs w:val="20"/>
              </w:rPr>
            </w:pPr>
          </w:p>
        </w:tc>
        <w:tc>
          <w:tcPr>
            <w:tcW w:w="8774" w:type="dxa"/>
            <w:gridSpan w:val="5"/>
          </w:tcPr>
          <w:p w14:paraId="652378C3"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0E3E5A27" w14:textId="77777777" w:rsidTr="0091281A">
        <w:trPr>
          <w:trHeight w:val="219"/>
          <w:jc w:val="center"/>
        </w:trPr>
        <w:tc>
          <w:tcPr>
            <w:tcW w:w="6213" w:type="dxa"/>
            <w:vMerge w:val="restart"/>
          </w:tcPr>
          <w:p w14:paraId="5C219DA0" w14:textId="77777777" w:rsidR="00DF372D" w:rsidRPr="00CF571A" w:rsidRDefault="00DF372D" w:rsidP="0091281A">
            <w:pPr>
              <w:spacing w:afterLines="120" w:after="288" w:line="240" w:lineRule="auto"/>
              <w:rPr>
                <w:sz w:val="20"/>
                <w:szCs w:val="20"/>
              </w:rPr>
            </w:pPr>
            <w:r w:rsidRPr="00CF571A">
              <w:rPr>
                <w:sz w:val="20"/>
                <w:szCs w:val="20"/>
              </w:rPr>
              <w:t>Diğer çevresel ve sosyal riskler (eğer varsa, lütfen türünü ve seviyesini belirtiniz)</w:t>
            </w:r>
          </w:p>
        </w:tc>
        <w:tc>
          <w:tcPr>
            <w:tcW w:w="1579" w:type="dxa"/>
          </w:tcPr>
          <w:p w14:paraId="10A8F89E" w14:textId="77777777" w:rsidR="00DF372D" w:rsidRPr="00CF571A" w:rsidRDefault="00DF372D" w:rsidP="0091281A">
            <w:pPr>
              <w:spacing w:afterLines="120" w:after="288" w:line="240" w:lineRule="auto"/>
              <w:ind w:left="567"/>
              <w:rPr>
                <w:sz w:val="20"/>
                <w:szCs w:val="20"/>
              </w:rPr>
            </w:pPr>
          </w:p>
        </w:tc>
        <w:tc>
          <w:tcPr>
            <w:tcW w:w="2098" w:type="dxa"/>
          </w:tcPr>
          <w:p w14:paraId="3D5671AE" w14:textId="77777777" w:rsidR="00DF372D" w:rsidRPr="00CF571A" w:rsidRDefault="00DF372D" w:rsidP="0091281A">
            <w:pPr>
              <w:spacing w:afterLines="120" w:after="288" w:line="240" w:lineRule="auto"/>
              <w:ind w:left="567"/>
              <w:rPr>
                <w:sz w:val="20"/>
                <w:szCs w:val="20"/>
              </w:rPr>
            </w:pPr>
          </w:p>
        </w:tc>
        <w:tc>
          <w:tcPr>
            <w:tcW w:w="2040" w:type="dxa"/>
          </w:tcPr>
          <w:p w14:paraId="38540777" w14:textId="77777777" w:rsidR="00DF372D" w:rsidRPr="00CF571A" w:rsidRDefault="00DF372D" w:rsidP="0091281A">
            <w:pPr>
              <w:spacing w:afterLines="120" w:after="288" w:line="240" w:lineRule="auto"/>
              <w:ind w:left="567"/>
              <w:rPr>
                <w:sz w:val="20"/>
                <w:szCs w:val="20"/>
              </w:rPr>
            </w:pPr>
          </w:p>
        </w:tc>
        <w:tc>
          <w:tcPr>
            <w:tcW w:w="1532" w:type="dxa"/>
          </w:tcPr>
          <w:p w14:paraId="0AAF1F40" w14:textId="77777777" w:rsidR="00DF372D" w:rsidRPr="00CF571A" w:rsidRDefault="00DF372D" w:rsidP="0091281A">
            <w:pPr>
              <w:spacing w:afterLines="120" w:after="288" w:line="240" w:lineRule="auto"/>
              <w:ind w:left="567"/>
              <w:rPr>
                <w:sz w:val="20"/>
                <w:szCs w:val="20"/>
              </w:rPr>
            </w:pPr>
          </w:p>
        </w:tc>
        <w:tc>
          <w:tcPr>
            <w:tcW w:w="1525" w:type="dxa"/>
          </w:tcPr>
          <w:p w14:paraId="7B4E8482" w14:textId="77777777" w:rsidR="00DF372D" w:rsidRPr="00CF571A" w:rsidRDefault="00DF372D" w:rsidP="0091281A">
            <w:pPr>
              <w:spacing w:afterLines="120" w:after="288" w:line="240" w:lineRule="auto"/>
              <w:ind w:left="567"/>
              <w:rPr>
                <w:sz w:val="20"/>
                <w:szCs w:val="20"/>
              </w:rPr>
            </w:pPr>
          </w:p>
        </w:tc>
      </w:tr>
      <w:tr w:rsidR="00DF372D" w:rsidRPr="00CF571A" w14:paraId="29BAC90E" w14:textId="77777777" w:rsidTr="0091281A">
        <w:trPr>
          <w:trHeight w:val="533"/>
          <w:jc w:val="center"/>
        </w:trPr>
        <w:tc>
          <w:tcPr>
            <w:tcW w:w="6213" w:type="dxa"/>
            <w:vMerge/>
          </w:tcPr>
          <w:p w14:paraId="09154571" w14:textId="77777777" w:rsidR="00DF372D" w:rsidRPr="00CF571A" w:rsidRDefault="00DF372D" w:rsidP="0091281A">
            <w:pPr>
              <w:spacing w:afterLines="120" w:after="288" w:line="240" w:lineRule="auto"/>
              <w:ind w:left="567"/>
              <w:rPr>
                <w:sz w:val="20"/>
                <w:szCs w:val="20"/>
              </w:rPr>
            </w:pPr>
          </w:p>
        </w:tc>
        <w:tc>
          <w:tcPr>
            <w:tcW w:w="8774" w:type="dxa"/>
            <w:gridSpan w:val="5"/>
          </w:tcPr>
          <w:p w14:paraId="1015A72B"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bookmarkEnd w:id="241"/>
    </w:tbl>
    <w:p w14:paraId="52E7A890" w14:textId="77777777" w:rsidR="00DF372D" w:rsidRPr="00CF571A" w:rsidRDefault="00DF372D" w:rsidP="00DF372D">
      <w:pPr>
        <w:jc w:val="center"/>
        <w:rPr>
          <w:b/>
          <w:bCs/>
        </w:rPr>
        <w:sectPr w:rsidR="00DF372D" w:rsidRPr="00CF571A" w:rsidSect="00DF372D">
          <w:pgSz w:w="16838" w:h="11906" w:orient="landscape"/>
          <w:pgMar w:top="1418" w:right="1418" w:bottom="1418" w:left="1418" w:header="709" w:footer="709" w:gutter="0"/>
          <w:cols w:space="708"/>
          <w:docGrid w:linePitch="360"/>
        </w:sectPr>
      </w:pPr>
    </w:p>
    <w:tbl>
      <w:tblPr>
        <w:tblStyle w:val="TabloKlavuzu"/>
        <w:tblW w:w="14983" w:type="dxa"/>
        <w:jc w:val="center"/>
        <w:tblLayout w:type="fixed"/>
        <w:tblLook w:val="04A0" w:firstRow="1" w:lastRow="0" w:firstColumn="1" w:lastColumn="0" w:noHBand="0" w:noVBand="1"/>
      </w:tblPr>
      <w:tblGrid>
        <w:gridCol w:w="5491"/>
        <w:gridCol w:w="2017"/>
        <w:gridCol w:w="1843"/>
        <w:gridCol w:w="1984"/>
        <w:gridCol w:w="1985"/>
        <w:gridCol w:w="1663"/>
      </w:tblGrid>
      <w:tr w:rsidR="00DF372D" w:rsidRPr="00CF571A" w14:paraId="24604CA4" w14:textId="77777777" w:rsidTr="0091281A">
        <w:trPr>
          <w:trHeight w:val="330"/>
          <w:tblHeader/>
          <w:jc w:val="center"/>
        </w:trPr>
        <w:tc>
          <w:tcPr>
            <w:tcW w:w="14983" w:type="dxa"/>
            <w:gridSpan w:val="6"/>
          </w:tcPr>
          <w:p w14:paraId="40CD7077" w14:textId="77777777" w:rsidR="00DF372D" w:rsidRPr="00CF571A" w:rsidRDefault="00DF372D" w:rsidP="0091281A">
            <w:pPr>
              <w:tabs>
                <w:tab w:val="left" w:pos="12294"/>
              </w:tabs>
              <w:spacing w:afterLines="120" w:after="288" w:line="240" w:lineRule="auto"/>
              <w:rPr>
                <w:b/>
                <w:bCs/>
                <w:sz w:val="20"/>
                <w:szCs w:val="20"/>
              </w:rPr>
            </w:pPr>
            <w:r w:rsidRPr="00CF571A">
              <w:rPr>
                <w:b/>
                <w:bCs/>
                <w:sz w:val="20"/>
                <w:szCs w:val="20"/>
              </w:rPr>
              <w:lastRenderedPageBreak/>
              <w:t>KISIM-IV: Çevresel ve Sosyal Riskler – Mevcut Durum (Yalnızca Tip-III alt projeler için)</w:t>
            </w:r>
            <w:r w:rsidRPr="00CF571A">
              <w:rPr>
                <w:b/>
                <w:bCs/>
                <w:sz w:val="20"/>
                <w:szCs w:val="20"/>
              </w:rPr>
              <w:tab/>
            </w:r>
          </w:p>
        </w:tc>
      </w:tr>
      <w:tr w:rsidR="00DF372D" w:rsidRPr="00CF571A" w14:paraId="55F3359F" w14:textId="77777777" w:rsidTr="0091281A">
        <w:trPr>
          <w:trHeight w:val="611"/>
          <w:tblHeader/>
          <w:jc w:val="center"/>
        </w:trPr>
        <w:tc>
          <w:tcPr>
            <w:tcW w:w="5491" w:type="dxa"/>
          </w:tcPr>
          <w:p w14:paraId="1D68E707" w14:textId="77777777" w:rsidR="00DF372D" w:rsidRPr="00CF571A" w:rsidRDefault="00DF372D" w:rsidP="0091281A">
            <w:pPr>
              <w:spacing w:line="240" w:lineRule="auto"/>
              <w:rPr>
                <w:b/>
                <w:bCs/>
                <w:sz w:val="20"/>
                <w:szCs w:val="20"/>
              </w:rPr>
            </w:pPr>
            <w:r w:rsidRPr="00CF571A">
              <w:rPr>
                <w:b/>
                <w:bCs/>
                <w:sz w:val="20"/>
                <w:szCs w:val="20"/>
              </w:rPr>
              <w:t>Çevresel ve Sosyal Hususlar</w:t>
            </w:r>
          </w:p>
          <w:p w14:paraId="5C73BAE7" w14:textId="77777777" w:rsidR="00DF372D" w:rsidRPr="00CF571A" w:rsidRDefault="00DF372D" w:rsidP="0091281A">
            <w:pPr>
              <w:spacing w:afterLines="120" w:after="288" w:line="240" w:lineRule="auto"/>
              <w:ind w:left="567"/>
              <w:rPr>
                <w:b/>
                <w:bCs/>
                <w:sz w:val="20"/>
                <w:szCs w:val="20"/>
              </w:rPr>
            </w:pPr>
          </w:p>
        </w:tc>
        <w:tc>
          <w:tcPr>
            <w:tcW w:w="9492" w:type="dxa"/>
            <w:gridSpan w:val="5"/>
          </w:tcPr>
          <w:p w14:paraId="5ED61512" w14:textId="77777777" w:rsidR="00DF372D" w:rsidRPr="00CF571A" w:rsidRDefault="00DF372D" w:rsidP="0091281A">
            <w:pPr>
              <w:spacing w:afterLines="120" w:after="288" w:line="240" w:lineRule="auto"/>
              <w:rPr>
                <w:b/>
                <w:bCs/>
                <w:sz w:val="20"/>
                <w:szCs w:val="20"/>
              </w:rPr>
            </w:pPr>
            <w:r w:rsidRPr="00CF571A">
              <w:rPr>
                <w:b/>
                <w:bCs/>
                <w:sz w:val="20"/>
                <w:szCs w:val="20"/>
              </w:rPr>
              <w:t>Öngörülen / Gözlemlenen Şartlara Göre Risk</w:t>
            </w:r>
          </w:p>
        </w:tc>
      </w:tr>
      <w:tr w:rsidR="00DF372D" w:rsidRPr="00CF571A" w14:paraId="5AF33F49" w14:textId="77777777" w:rsidTr="0091281A">
        <w:trPr>
          <w:trHeight w:val="611"/>
          <w:tblHeader/>
          <w:jc w:val="center"/>
        </w:trPr>
        <w:tc>
          <w:tcPr>
            <w:tcW w:w="5491" w:type="dxa"/>
          </w:tcPr>
          <w:p w14:paraId="6E5CE5AF" w14:textId="77777777" w:rsidR="00DF372D" w:rsidRPr="00CF571A" w:rsidRDefault="00DF372D" w:rsidP="0091281A">
            <w:pPr>
              <w:spacing w:afterLines="120" w:after="288" w:line="240" w:lineRule="auto"/>
              <w:rPr>
                <w:b/>
                <w:bCs/>
                <w:sz w:val="20"/>
                <w:szCs w:val="20"/>
              </w:rPr>
            </w:pPr>
            <w:r w:rsidRPr="00CF571A">
              <w:rPr>
                <w:b/>
                <w:bCs/>
                <w:sz w:val="20"/>
                <w:szCs w:val="20"/>
              </w:rPr>
              <w:t xml:space="preserve">Risk Seviyesi </w:t>
            </w:r>
          </w:p>
        </w:tc>
        <w:tc>
          <w:tcPr>
            <w:tcW w:w="2017" w:type="dxa"/>
          </w:tcPr>
          <w:p w14:paraId="7CE44B01" w14:textId="77777777" w:rsidR="00DF372D" w:rsidRPr="00CF571A" w:rsidRDefault="00DF372D" w:rsidP="0091281A">
            <w:pPr>
              <w:spacing w:before="40" w:after="40" w:line="240" w:lineRule="auto"/>
              <w:jc w:val="center"/>
              <w:rPr>
                <w:b/>
                <w:bCs/>
                <w:sz w:val="20"/>
                <w:szCs w:val="20"/>
              </w:rPr>
            </w:pPr>
            <w:r w:rsidRPr="00CF571A">
              <w:rPr>
                <w:b/>
                <w:bCs/>
                <w:sz w:val="20"/>
                <w:szCs w:val="20"/>
              </w:rPr>
              <w:t>Risk</w:t>
            </w:r>
          </w:p>
          <w:p w14:paraId="5D1E5CDF" w14:textId="77777777" w:rsidR="00DF372D" w:rsidRPr="00CF571A" w:rsidRDefault="00DF372D" w:rsidP="0091281A">
            <w:pPr>
              <w:spacing w:before="40" w:after="40" w:line="240" w:lineRule="auto"/>
              <w:jc w:val="center"/>
              <w:rPr>
                <w:b/>
                <w:bCs/>
                <w:sz w:val="20"/>
                <w:szCs w:val="20"/>
              </w:rPr>
            </w:pPr>
            <w:r w:rsidRPr="00CF571A">
              <w:rPr>
                <w:b/>
                <w:bCs/>
                <w:sz w:val="20"/>
                <w:szCs w:val="20"/>
              </w:rPr>
              <w:t>Yok</w:t>
            </w:r>
          </w:p>
        </w:tc>
        <w:tc>
          <w:tcPr>
            <w:tcW w:w="1843" w:type="dxa"/>
          </w:tcPr>
          <w:p w14:paraId="70DDCC6C" w14:textId="77777777" w:rsidR="00DF372D" w:rsidRPr="00CF571A" w:rsidRDefault="00DF372D" w:rsidP="0091281A">
            <w:pPr>
              <w:spacing w:line="240" w:lineRule="auto"/>
              <w:jc w:val="center"/>
              <w:rPr>
                <w:b/>
                <w:bCs/>
                <w:sz w:val="20"/>
                <w:szCs w:val="20"/>
              </w:rPr>
            </w:pPr>
            <w:r w:rsidRPr="00CF571A">
              <w:rPr>
                <w:b/>
                <w:bCs/>
                <w:sz w:val="20"/>
                <w:szCs w:val="20"/>
              </w:rPr>
              <w:t>Düşük</w:t>
            </w:r>
          </w:p>
          <w:p w14:paraId="07F83D47" w14:textId="77777777" w:rsidR="00DF372D" w:rsidRPr="00CF571A" w:rsidRDefault="00DF372D" w:rsidP="0091281A">
            <w:pPr>
              <w:spacing w:line="240" w:lineRule="auto"/>
              <w:jc w:val="center"/>
              <w:rPr>
                <w:b/>
                <w:bCs/>
                <w:sz w:val="20"/>
                <w:szCs w:val="20"/>
              </w:rPr>
            </w:pPr>
            <w:r w:rsidRPr="00CF571A">
              <w:rPr>
                <w:b/>
                <w:bCs/>
                <w:sz w:val="20"/>
                <w:szCs w:val="20"/>
              </w:rPr>
              <w:t>Risk</w:t>
            </w:r>
          </w:p>
        </w:tc>
        <w:tc>
          <w:tcPr>
            <w:tcW w:w="1984" w:type="dxa"/>
          </w:tcPr>
          <w:p w14:paraId="595391F3" w14:textId="77777777" w:rsidR="00DF372D" w:rsidRPr="00CF571A" w:rsidRDefault="00DF372D" w:rsidP="0091281A">
            <w:pPr>
              <w:spacing w:line="240" w:lineRule="auto"/>
              <w:jc w:val="center"/>
              <w:rPr>
                <w:b/>
                <w:bCs/>
                <w:sz w:val="20"/>
                <w:szCs w:val="20"/>
              </w:rPr>
            </w:pPr>
            <w:r w:rsidRPr="00CF571A">
              <w:rPr>
                <w:b/>
                <w:bCs/>
                <w:sz w:val="20"/>
                <w:szCs w:val="20"/>
              </w:rPr>
              <w:t>Orta</w:t>
            </w:r>
          </w:p>
          <w:p w14:paraId="76130A37" w14:textId="77777777" w:rsidR="00DF372D" w:rsidRPr="00CF571A" w:rsidRDefault="00DF372D" w:rsidP="0091281A">
            <w:pPr>
              <w:spacing w:before="40" w:after="40" w:line="240" w:lineRule="auto"/>
              <w:jc w:val="center"/>
              <w:rPr>
                <w:b/>
                <w:bCs/>
                <w:sz w:val="20"/>
                <w:szCs w:val="20"/>
              </w:rPr>
            </w:pPr>
            <w:r w:rsidRPr="00CF571A">
              <w:rPr>
                <w:b/>
                <w:bCs/>
                <w:sz w:val="20"/>
                <w:szCs w:val="20"/>
              </w:rPr>
              <w:t>Risk</w:t>
            </w:r>
          </w:p>
        </w:tc>
        <w:tc>
          <w:tcPr>
            <w:tcW w:w="1985" w:type="dxa"/>
          </w:tcPr>
          <w:p w14:paraId="537BD23F" w14:textId="77777777" w:rsidR="00DF372D" w:rsidRPr="00CF571A" w:rsidRDefault="00DF372D" w:rsidP="0091281A">
            <w:pPr>
              <w:spacing w:line="240" w:lineRule="auto"/>
              <w:jc w:val="center"/>
              <w:rPr>
                <w:b/>
                <w:bCs/>
                <w:sz w:val="20"/>
                <w:szCs w:val="20"/>
              </w:rPr>
            </w:pPr>
            <w:r w:rsidRPr="00CF571A">
              <w:rPr>
                <w:b/>
                <w:bCs/>
                <w:sz w:val="20"/>
                <w:szCs w:val="20"/>
              </w:rPr>
              <w:t>Önemli</w:t>
            </w:r>
          </w:p>
          <w:p w14:paraId="503D94E0" w14:textId="77777777" w:rsidR="00DF372D" w:rsidRPr="00CF571A" w:rsidRDefault="00DF372D" w:rsidP="0091281A">
            <w:pPr>
              <w:spacing w:line="240" w:lineRule="auto"/>
              <w:jc w:val="center"/>
              <w:rPr>
                <w:b/>
                <w:bCs/>
                <w:sz w:val="20"/>
                <w:szCs w:val="20"/>
              </w:rPr>
            </w:pPr>
            <w:r w:rsidRPr="00CF571A">
              <w:rPr>
                <w:b/>
                <w:bCs/>
                <w:sz w:val="20"/>
                <w:szCs w:val="20"/>
              </w:rPr>
              <w:t>Risk</w:t>
            </w:r>
          </w:p>
          <w:p w14:paraId="658534FB" w14:textId="77777777" w:rsidR="00DF372D" w:rsidRPr="00CF571A" w:rsidRDefault="00DF372D" w:rsidP="0091281A">
            <w:pPr>
              <w:spacing w:afterLines="120" w:after="288" w:line="240" w:lineRule="auto"/>
              <w:ind w:left="567"/>
              <w:jc w:val="center"/>
              <w:rPr>
                <w:b/>
                <w:bCs/>
                <w:sz w:val="20"/>
                <w:szCs w:val="20"/>
              </w:rPr>
            </w:pPr>
          </w:p>
        </w:tc>
        <w:tc>
          <w:tcPr>
            <w:tcW w:w="1663" w:type="dxa"/>
          </w:tcPr>
          <w:p w14:paraId="424E78B2" w14:textId="77777777" w:rsidR="00DF372D" w:rsidRPr="00CF571A" w:rsidRDefault="00DF372D" w:rsidP="0091281A">
            <w:pPr>
              <w:spacing w:line="240" w:lineRule="auto"/>
              <w:jc w:val="center"/>
              <w:rPr>
                <w:b/>
                <w:bCs/>
                <w:sz w:val="20"/>
                <w:szCs w:val="20"/>
              </w:rPr>
            </w:pPr>
            <w:r w:rsidRPr="00CF571A">
              <w:rPr>
                <w:b/>
                <w:bCs/>
                <w:sz w:val="20"/>
                <w:szCs w:val="20"/>
              </w:rPr>
              <w:t>Yüksek</w:t>
            </w:r>
          </w:p>
          <w:p w14:paraId="577913A3" w14:textId="77777777" w:rsidR="00DF372D" w:rsidRPr="00CF571A" w:rsidRDefault="00DF372D" w:rsidP="0091281A">
            <w:pPr>
              <w:spacing w:line="240" w:lineRule="auto"/>
              <w:jc w:val="center"/>
              <w:rPr>
                <w:b/>
                <w:bCs/>
                <w:sz w:val="20"/>
                <w:szCs w:val="20"/>
              </w:rPr>
            </w:pPr>
            <w:r w:rsidRPr="00CF571A">
              <w:rPr>
                <w:b/>
                <w:bCs/>
                <w:sz w:val="20"/>
                <w:szCs w:val="20"/>
              </w:rPr>
              <w:t>Risk</w:t>
            </w:r>
          </w:p>
        </w:tc>
      </w:tr>
      <w:tr w:rsidR="00DF372D" w:rsidRPr="00CF571A" w14:paraId="16C74347" w14:textId="77777777" w:rsidTr="0091281A">
        <w:trPr>
          <w:trHeight w:val="293"/>
          <w:jc w:val="center"/>
        </w:trPr>
        <w:tc>
          <w:tcPr>
            <w:tcW w:w="5491" w:type="dxa"/>
            <w:vMerge w:val="restart"/>
          </w:tcPr>
          <w:p w14:paraId="40CFC303" w14:textId="77777777" w:rsidR="00DF372D" w:rsidRPr="00CF571A" w:rsidRDefault="00DF372D" w:rsidP="0091281A">
            <w:pPr>
              <w:spacing w:afterLines="120" w:after="288" w:line="240" w:lineRule="auto"/>
              <w:rPr>
                <w:sz w:val="20"/>
                <w:szCs w:val="20"/>
              </w:rPr>
            </w:pPr>
            <w:r w:rsidRPr="00CF571A">
              <w:rPr>
                <w:sz w:val="20"/>
                <w:szCs w:val="20"/>
              </w:rPr>
              <w:t xml:space="preserve">Mevcut durumda sahada veya sahanın yakınlarında, yönetilemeyecek kadar fazla miktarda yıkıntı atığı bulunması açısından -eğer böyle bir durum varsa- risk seviyesi nedir?  </w:t>
            </w:r>
          </w:p>
        </w:tc>
        <w:tc>
          <w:tcPr>
            <w:tcW w:w="2017" w:type="dxa"/>
          </w:tcPr>
          <w:p w14:paraId="7D792EB7" w14:textId="77777777" w:rsidR="00DF372D" w:rsidRPr="00CF571A" w:rsidRDefault="00DF372D" w:rsidP="0091281A">
            <w:pPr>
              <w:spacing w:afterLines="120" w:after="288" w:line="240" w:lineRule="auto"/>
              <w:ind w:left="567"/>
              <w:rPr>
                <w:sz w:val="20"/>
                <w:szCs w:val="20"/>
              </w:rPr>
            </w:pPr>
          </w:p>
        </w:tc>
        <w:tc>
          <w:tcPr>
            <w:tcW w:w="1843" w:type="dxa"/>
          </w:tcPr>
          <w:p w14:paraId="2D022083" w14:textId="77777777" w:rsidR="00DF372D" w:rsidRPr="00CF571A" w:rsidRDefault="00DF372D" w:rsidP="0091281A">
            <w:pPr>
              <w:spacing w:afterLines="120" w:after="288" w:line="240" w:lineRule="auto"/>
              <w:ind w:left="567"/>
              <w:rPr>
                <w:sz w:val="20"/>
                <w:szCs w:val="20"/>
              </w:rPr>
            </w:pPr>
          </w:p>
        </w:tc>
        <w:tc>
          <w:tcPr>
            <w:tcW w:w="1984" w:type="dxa"/>
          </w:tcPr>
          <w:p w14:paraId="45A60925" w14:textId="77777777" w:rsidR="00DF372D" w:rsidRPr="00CF571A" w:rsidRDefault="00DF372D" w:rsidP="0091281A">
            <w:pPr>
              <w:spacing w:afterLines="120" w:after="288" w:line="240" w:lineRule="auto"/>
              <w:ind w:left="567"/>
              <w:rPr>
                <w:sz w:val="20"/>
                <w:szCs w:val="20"/>
              </w:rPr>
            </w:pPr>
          </w:p>
        </w:tc>
        <w:tc>
          <w:tcPr>
            <w:tcW w:w="1985" w:type="dxa"/>
          </w:tcPr>
          <w:p w14:paraId="0DB9BC31" w14:textId="77777777" w:rsidR="00DF372D" w:rsidRPr="00CF571A" w:rsidRDefault="00DF372D" w:rsidP="0091281A">
            <w:pPr>
              <w:spacing w:afterLines="120" w:after="288" w:line="240" w:lineRule="auto"/>
              <w:ind w:left="567"/>
              <w:rPr>
                <w:sz w:val="20"/>
                <w:szCs w:val="20"/>
              </w:rPr>
            </w:pPr>
          </w:p>
        </w:tc>
        <w:tc>
          <w:tcPr>
            <w:tcW w:w="1663" w:type="dxa"/>
          </w:tcPr>
          <w:p w14:paraId="29755EEC" w14:textId="77777777" w:rsidR="00DF372D" w:rsidRPr="00CF571A" w:rsidRDefault="00DF372D" w:rsidP="0091281A">
            <w:pPr>
              <w:spacing w:afterLines="120" w:after="288" w:line="240" w:lineRule="auto"/>
              <w:ind w:left="567"/>
              <w:rPr>
                <w:sz w:val="20"/>
                <w:szCs w:val="20"/>
              </w:rPr>
            </w:pPr>
          </w:p>
        </w:tc>
      </w:tr>
      <w:tr w:rsidR="00DF372D" w:rsidRPr="00CF571A" w14:paraId="07B3F074" w14:textId="77777777" w:rsidTr="0091281A">
        <w:trPr>
          <w:trHeight w:val="1140"/>
          <w:jc w:val="center"/>
        </w:trPr>
        <w:tc>
          <w:tcPr>
            <w:tcW w:w="5491" w:type="dxa"/>
            <w:vMerge/>
          </w:tcPr>
          <w:p w14:paraId="756CAF77" w14:textId="77777777" w:rsidR="00DF372D" w:rsidRPr="00CF571A" w:rsidRDefault="00DF372D" w:rsidP="0091281A">
            <w:pPr>
              <w:spacing w:afterLines="120" w:after="288" w:line="240" w:lineRule="auto"/>
              <w:ind w:left="567"/>
              <w:rPr>
                <w:sz w:val="20"/>
                <w:szCs w:val="20"/>
              </w:rPr>
            </w:pPr>
          </w:p>
        </w:tc>
        <w:tc>
          <w:tcPr>
            <w:tcW w:w="9492" w:type="dxa"/>
            <w:gridSpan w:val="5"/>
          </w:tcPr>
          <w:p w14:paraId="65945CAB"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6D3B85E4" w14:textId="77777777" w:rsidTr="0091281A">
        <w:trPr>
          <w:trHeight w:val="348"/>
          <w:jc w:val="center"/>
        </w:trPr>
        <w:tc>
          <w:tcPr>
            <w:tcW w:w="5491" w:type="dxa"/>
            <w:vMerge w:val="restart"/>
          </w:tcPr>
          <w:p w14:paraId="1D1C4DF0" w14:textId="77777777" w:rsidR="00DF372D" w:rsidRPr="00CF571A" w:rsidRDefault="00DF372D" w:rsidP="0091281A">
            <w:pPr>
              <w:spacing w:afterLines="120" w:after="288" w:line="240" w:lineRule="auto"/>
              <w:rPr>
                <w:sz w:val="20"/>
                <w:szCs w:val="20"/>
              </w:rPr>
            </w:pPr>
            <w:r w:rsidRPr="00CF571A">
              <w:rPr>
                <w:sz w:val="20"/>
                <w:szCs w:val="20"/>
              </w:rPr>
              <w:t>Yıkım sırasında kayda alınmış toz oluşumu ile ilgili bir şikâyet sebebiyle, ilerleyen süreçte bu kapsamda şikâyet(</w:t>
            </w:r>
            <w:proofErr w:type="spellStart"/>
            <w:r w:rsidRPr="00CF571A">
              <w:rPr>
                <w:sz w:val="20"/>
                <w:szCs w:val="20"/>
              </w:rPr>
              <w:t>ler</w:t>
            </w:r>
            <w:proofErr w:type="spellEnd"/>
            <w:r w:rsidRPr="00CF571A">
              <w:rPr>
                <w:sz w:val="20"/>
                <w:szCs w:val="20"/>
              </w:rPr>
              <w:t>)in alınma riski nedir (Yıkım sürecinde toz oluşumu sebebiyle ciddi seviyede bir şikâyet(</w:t>
            </w:r>
            <w:proofErr w:type="spellStart"/>
            <w:r w:rsidRPr="00CF571A">
              <w:rPr>
                <w:sz w:val="20"/>
                <w:szCs w:val="20"/>
              </w:rPr>
              <w:t>ler</w:t>
            </w:r>
            <w:proofErr w:type="spellEnd"/>
            <w:r w:rsidRPr="00CF571A">
              <w:rPr>
                <w:sz w:val="20"/>
                <w:szCs w:val="20"/>
              </w:rPr>
              <w:t>) alınmış mıdır?) ?</w:t>
            </w:r>
          </w:p>
        </w:tc>
        <w:tc>
          <w:tcPr>
            <w:tcW w:w="2017" w:type="dxa"/>
          </w:tcPr>
          <w:p w14:paraId="61E6A1B7" w14:textId="77777777" w:rsidR="00DF372D" w:rsidRPr="00CF571A" w:rsidRDefault="00DF372D" w:rsidP="0091281A">
            <w:pPr>
              <w:spacing w:afterLines="120" w:after="288" w:line="240" w:lineRule="auto"/>
              <w:ind w:left="567"/>
              <w:rPr>
                <w:sz w:val="20"/>
                <w:szCs w:val="20"/>
              </w:rPr>
            </w:pPr>
          </w:p>
        </w:tc>
        <w:tc>
          <w:tcPr>
            <w:tcW w:w="1843" w:type="dxa"/>
          </w:tcPr>
          <w:p w14:paraId="67D6C5CA" w14:textId="77777777" w:rsidR="00DF372D" w:rsidRPr="00CF571A" w:rsidRDefault="00DF372D" w:rsidP="0091281A">
            <w:pPr>
              <w:spacing w:afterLines="120" w:after="288" w:line="240" w:lineRule="auto"/>
              <w:ind w:left="567"/>
              <w:rPr>
                <w:sz w:val="20"/>
                <w:szCs w:val="20"/>
              </w:rPr>
            </w:pPr>
          </w:p>
        </w:tc>
        <w:tc>
          <w:tcPr>
            <w:tcW w:w="1984" w:type="dxa"/>
          </w:tcPr>
          <w:p w14:paraId="356ECE32" w14:textId="77777777" w:rsidR="00DF372D" w:rsidRPr="00CF571A" w:rsidRDefault="00DF372D" w:rsidP="0091281A">
            <w:pPr>
              <w:spacing w:afterLines="120" w:after="288" w:line="240" w:lineRule="auto"/>
              <w:ind w:left="567"/>
              <w:rPr>
                <w:sz w:val="20"/>
                <w:szCs w:val="20"/>
              </w:rPr>
            </w:pPr>
          </w:p>
        </w:tc>
        <w:tc>
          <w:tcPr>
            <w:tcW w:w="1985" w:type="dxa"/>
          </w:tcPr>
          <w:p w14:paraId="76E918A5" w14:textId="77777777" w:rsidR="00DF372D" w:rsidRPr="00CF571A" w:rsidRDefault="00DF372D" w:rsidP="0091281A">
            <w:pPr>
              <w:spacing w:afterLines="120" w:after="288" w:line="240" w:lineRule="auto"/>
              <w:ind w:left="567"/>
              <w:rPr>
                <w:sz w:val="20"/>
                <w:szCs w:val="20"/>
              </w:rPr>
            </w:pPr>
          </w:p>
        </w:tc>
        <w:tc>
          <w:tcPr>
            <w:tcW w:w="1663" w:type="dxa"/>
          </w:tcPr>
          <w:p w14:paraId="676372E4" w14:textId="77777777" w:rsidR="00DF372D" w:rsidRPr="00CF571A" w:rsidRDefault="00DF372D" w:rsidP="0091281A">
            <w:pPr>
              <w:spacing w:afterLines="120" w:after="288" w:line="240" w:lineRule="auto"/>
              <w:ind w:left="567"/>
              <w:rPr>
                <w:sz w:val="20"/>
                <w:szCs w:val="20"/>
              </w:rPr>
            </w:pPr>
          </w:p>
        </w:tc>
      </w:tr>
      <w:tr w:rsidR="00DF372D" w:rsidRPr="00CF571A" w14:paraId="20261BCD" w14:textId="77777777" w:rsidTr="0091281A">
        <w:trPr>
          <w:trHeight w:val="1350"/>
          <w:jc w:val="center"/>
        </w:trPr>
        <w:tc>
          <w:tcPr>
            <w:tcW w:w="5491" w:type="dxa"/>
            <w:vMerge/>
          </w:tcPr>
          <w:p w14:paraId="1F8C7FB4" w14:textId="77777777" w:rsidR="00DF372D" w:rsidRPr="00CF571A" w:rsidRDefault="00DF372D" w:rsidP="0091281A">
            <w:pPr>
              <w:spacing w:afterLines="120" w:after="288" w:line="240" w:lineRule="auto"/>
              <w:ind w:left="567"/>
              <w:rPr>
                <w:sz w:val="20"/>
                <w:szCs w:val="20"/>
              </w:rPr>
            </w:pPr>
          </w:p>
        </w:tc>
        <w:tc>
          <w:tcPr>
            <w:tcW w:w="9492" w:type="dxa"/>
            <w:gridSpan w:val="5"/>
          </w:tcPr>
          <w:p w14:paraId="6C0BEA3D"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057D4721" w14:textId="77777777" w:rsidTr="0091281A">
        <w:trPr>
          <w:trHeight w:val="196"/>
          <w:jc w:val="center"/>
        </w:trPr>
        <w:tc>
          <w:tcPr>
            <w:tcW w:w="5491" w:type="dxa"/>
            <w:vMerge w:val="restart"/>
          </w:tcPr>
          <w:p w14:paraId="710541D7" w14:textId="77777777" w:rsidR="00DF372D" w:rsidRPr="00CF571A" w:rsidRDefault="00DF372D" w:rsidP="0091281A">
            <w:pPr>
              <w:spacing w:afterLines="120" w:after="288" w:line="240" w:lineRule="auto"/>
              <w:rPr>
                <w:sz w:val="20"/>
                <w:szCs w:val="20"/>
              </w:rPr>
            </w:pPr>
            <w:r w:rsidRPr="00CF571A">
              <w:rPr>
                <w:sz w:val="20"/>
                <w:szCs w:val="20"/>
              </w:rPr>
              <w:t>Yıkım sırasında kayda alınmış gürültü oluşumu ile ilgili bir şikâyet sebebiyle, ilerleyen süreçte bu kapsamda şikâyet (</w:t>
            </w:r>
            <w:proofErr w:type="spellStart"/>
            <w:r w:rsidRPr="00CF571A">
              <w:rPr>
                <w:sz w:val="20"/>
                <w:szCs w:val="20"/>
              </w:rPr>
              <w:t>ler</w:t>
            </w:r>
            <w:proofErr w:type="spellEnd"/>
            <w:r w:rsidRPr="00CF571A">
              <w:rPr>
                <w:sz w:val="20"/>
                <w:szCs w:val="20"/>
              </w:rPr>
              <w:t>)in alınma riski nedir (Yıkım sürecinde gürültü oluşumu sebebiyle ciddi seviyede bir şikâyet(</w:t>
            </w:r>
            <w:proofErr w:type="spellStart"/>
            <w:r w:rsidRPr="00CF571A">
              <w:rPr>
                <w:sz w:val="20"/>
                <w:szCs w:val="20"/>
              </w:rPr>
              <w:t>ler</w:t>
            </w:r>
            <w:proofErr w:type="spellEnd"/>
            <w:r w:rsidRPr="00CF571A">
              <w:rPr>
                <w:sz w:val="20"/>
                <w:szCs w:val="20"/>
              </w:rPr>
              <w:t>) alınmış mıdır?)?</w:t>
            </w:r>
          </w:p>
        </w:tc>
        <w:tc>
          <w:tcPr>
            <w:tcW w:w="2017" w:type="dxa"/>
          </w:tcPr>
          <w:p w14:paraId="71BBC20C" w14:textId="77777777" w:rsidR="00DF372D" w:rsidRPr="00CF571A" w:rsidRDefault="00DF372D" w:rsidP="0091281A">
            <w:pPr>
              <w:spacing w:afterLines="120" w:after="288" w:line="240" w:lineRule="auto"/>
              <w:ind w:left="567"/>
              <w:rPr>
                <w:sz w:val="20"/>
                <w:szCs w:val="20"/>
              </w:rPr>
            </w:pPr>
          </w:p>
        </w:tc>
        <w:tc>
          <w:tcPr>
            <w:tcW w:w="1843" w:type="dxa"/>
          </w:tcPr>
          <w:p w14:paraId="4B104AC2" w14:textId="77777777" w:rsidR="00DF372D" w:rsidRPr="00CF571A" w:rsidRDefault="00DF372D" w:rsidP="0091281A">
            <w:pPr>
              <w:spacing w:afterLines="120" w:after="288" w:line="240" w:lineRule="auto"/>
              <w:ind w:left="567"/>
              <w:rPr>
                <w:sz w:val="20"/>
                <w:szCs w:val="20"/>
              </w:rPr>
            </w:pPr>
          </w:p>
        </w:tc>
        <w:tc>
          <w:tcPr>
            <w:tcW w:w="1984" w:type="dxa"/>
          </w:tcPr>
          <w:p w14:paraId="4B10CCD1" w14:textId="77777777" w:rsidR="00DF372D" w:rsidRPr="00CF571A" w:rsidRDefault="00DF372D" w:rsidP="0091281A">
            <w:pPr>
              <w:spacing w:afterLines="120" w:after="288" w:line="240" w:lineRule="auto"/>
              <w:ind w:left="567"/>
              <w:rPr>
                <w:sz w:val="20"/>
                <w:szCs w:val="20"/>
              </w:rPr>
            </w:pPr>
          </w:p>
        </w:tc>
        <w:tc>
          <w:tcPr>
            <w:tcW w:w="1985" w:type="dxa"/>
          </w:tcPr>
          <w:p w14:paraId="5E8E4DAF" w14:textId="77777777" w:rsidR="00DF372D" w:rsidRPr="00CF571A" w:rsidRDefault="00DF372D" w:rsidP="0091281A">
            <w:pPr>
              <w:spacing w:afterLines="120" w:after="288" w:line="240" w:lineRule="auto"/>
              <w:ind w:left="567"/>
              <w:rPr>
                <w:sz w:val="20"/>
                <w:szCs w:val="20"/>
              </w:rPr>
            </w:pPr>
          </w:p>
        </w:tc>
        <w:tc>
          <w:tcPr>
            <w:tcW w:w="1663" w:type="dxa"/>
          </w:tcPr>
          <w:p w14:paraId="144711A9" w14:textId="77777777" w:rsidR="00DF372D" w:rsidRPr="00CF571A" w:rsidRDefault="00DF372D" w:rsidP="0091281A">
            <w:pPr>
              <w:spacing w:afterLines="120" w:after="288" w:line="240" w:lineRule="auto"/>
              <w:ind w:left="567"/>
              <w:rPr>
                <w:sz w:val="20"/>
                <w:szCs w:val="20"/>
              </w:rPr>
            </w:pPr>
          </w:p>
        </w:tc>
      </w:tr>
      <w:tr w:rsidR="00DF372D" w:rsidRPr="00CF571A" w14:paraId="468EFB11" w14:textId="77777777" w:rsidTr="0091281A">
        <w:trPr>
          <w:trHeight w:val="1380"/>
          <w:jc w:val="center"/>
        </w:trPr>
        <w:tc>
          <w:tcPr>
            <w:tcW w:w="5491" w:type="dxa"/>
            <w:vMerge/>
          </w:tcPr>
          <w:p w14:paraId="321E8273" w14:textId="77777777" w:rsidR="00DF372D" w:rsidRPr="00CF571A" w:rsidRDefault="00DF372D" w:rsidP="0091281A">
            <w:pPr>
              <w:spacing w:afterLines="120" w:after="288" w:line="240" w:lineRule="auto"/>
              <w:ind w:left="567"/>
              <w:rPr>
                <w:sz w:val="20"/>
                <w:szCs w:val="20"/>
              </w:rPr>
            </w:pPr>
          </w:p>
        </w:tc>
        <w:tc>
          <w:tcPr>
            <w:tcW w:w="9492" w:type="dxa"/>
            <w:gridSpan w:val="5"/>
          </w:tcPr>
          <w:p w14:paraId="577F37DD"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0F218045" w14:textId="77777777" w:rsidTr="0091281A">
        <w:trPr>
          <w:trHeight w:val="302"/>
          <w:jc w:val="center"/>
        </w:trPr>
        <w:tc>
          <w:tcPr>
            <w:tcW w:w="5491" w:type="dxa"/>
            <w:vMerge w:val="restart"/>
          </w:tcPr>
          <w:p w14:paraId="76429696" w14:textId="77777777" w:rsidR="00DF372D" w:rsidRPr="00CF571A" w:rsidRDefault="00DF372D" w:rsidP="0091281A">
            <w:pPr>
              <w:spacing w:afterLines="120" w:after="288" w:line="240" w:lineRule="auto"/>
              <w:rPr>
                <w:sz w:val="20"/>
                <w:szCs w:val="20"/>
              </w:rPr>
            </w:pPr>
            <w:r w:rsidRPr="00CF571A">
              <w:rPr>
                <w:sz w:val="20"/>
                <w:szCs w:val="20"/>
              </w:rPr>
              <w:lastRenderedPageBreak/>
              <w:t>Yıkım sürecinde komşu binalarda gerçekleşmiş olan bir hasar sebebiyle, ilerleyen süreçte bu kapsamda komşuların rahatsızlık belirtme riski nedir?</w:t>
            </w:r>
          </w:p>
        </w:tc>
        <w:tc>
          <w:tcPr>
            <w:tcW w:w="2017" w:type="dxa"/>
          </w:tcPr>
          <w:p w14:paraId="7397E968" w14:textId="77777777" w:rsidR="00DF372D" w:rsidRPr="00CF571A" w:rsidRDefault="00DF372D" w:rsidP="0091281A">
            <w:pPr>
              <w:spacing w:afterLines="120" w:after="288" w:line="240" w:lineRule="auto"/>
              <w:ind w:left="567"/>
              <w:rPr>
                <w:sz w:val="20"/>
                <w:szCs w:val="20"/>
              </w:rPr>
            </w:pPr>
          </w:p>
        </w:tc>
        <w:tc>
          <w:tcPr>
            <w:tcW w:w="1843" w:type="dxa"/>
          </w:tcPr>
          <w:p w14:paraId="25E230CC" w14:textId="77777777" w:rsidR="00DF372D" w:rsidRPr="00CF571A" w:rsidRDefault="00DF372D" w:rsidP="0091281A">
            <w:pPr>
              <w:spacing w:afterLines="120" w:after="288" w:line="240" w:lineRule="auto"/>
              <w:ind w:left="567"/>
              <w:rPr>
                <w:sz w:val="20"/>
                <w:szCs w:val="20"/>
              </w:rPr>
            </w:pPr>
          </w:p>
        </w:tc>
        <w:tc>
          <w:tcPr>
            <w:tcW w:w="1984" w:type="dxa"/>
          </w:tcPr>
          <w:p w14:paraId="7176B8E1" w14:textId="77777777" w:rsidR="00DF372D" w:rsidRPr="00CF571A" w:rsidRDefault="00DF372D" w:rsidP="0091281A">
            <w:pPr>
              <w:spacing w:afterLines="120" w:after="288" w:line="240" w:lineRule="auto"/>
              <w:ind w:left="567"/>
              <w:rPr>
                <w:sz w:val="20"/>
                <w:szCs w:val="20"/>
              </w:rPr>
            </w:pPr>
          </w:p>
        </w:tc>
        <w:tc>
          <w:tcPr>
            <w:tcW w:w="1985" w:type="dxa"/>
          </w:tcPr>
          <w:p w14:paraId="729F8779" w14:textId="77777777" w:rsidR="00DF372D" w:rsidRPr="00CF571A" w:rsidRDefault="00DF372D" w:rsidP="0091281A">
            <w:pPr>
              <w:spacing w:afterLines="120" w:after="288" w:line="240" w:lineRule="auto"/>
              <w:ind w:left="567"/>
              <w:rPr>
                <w:sz w:val="20"/>
                <w:szCs w:val="20"/>
              </w:rPr>
            </w:pPr>
          </w:p>
        </w:tc>
        <w:tc>
          <w:tcPr>
            <w:tcW w:w="1663" w:type="dxa"/>
          </w:tcPr>
          <w:p w14:paraId="6D1D10FC" w14:textId="77777777" w:rsidR="00DF372D" w:rsidRPr="00CF571A" w:rsidRDefault="00DF372D" w:rsidP="0091281A">
            <w:pPr>
              <w:spacing w:afterLines="120" w:after="288" w:line="240" w:lineRule="auto"/>
              <w:ind w:left="567"/>
              <w:rPr>
                <w:sz w:val="20"/>
                <w:szCs w:val="20"/>
              </w:rPr>
            </w:pPr>
          </w:p>
        </w:tc>
      </w:tr>
      <w:tr w:rsidR="00DF372D" w:rsidRPr="00CF571A" w14:paraId="39481386" w14:textId="77777777" w:rsidTr="0091281A">
        <w:trPr>
          <w:trHeight w:val="825"/>
          <w:jc w:val="center"/>
        </w:trPr>
        <w:tc>
          <w:tcPr>
            <w:tcW w:w="5491" w:type="dxa"/>
            <w:vMerge/>
          </w:tcPr>
          <w:p w14:paraId="1342A020" w14:textId="77777777" w:rsidR="00DF372D" w:rsidRPr="00CF571A" w:rsidRDefault="00DF372D" w:rsidP="0091281A">
            <w:pPr>
              <w:spacing w:afterLines="120" w:after="288" w:line="240" w:lineRule="auto"/>
              <w:ind w:left="567"/>
              <w:rPr>
                <w:sz w:val="20"/>
                <w:szCs w:val="20"/>
              </w:rPr>
            </w:pPr>
          </w:p>
        </w:tc>
        <w:tc>
          <w:tcPr>
            <w:tcW w:w="9492" w:type="dxa"/>
            <w:gridSpan w:val="5"/>
          </w:tcPr>
          <w:p w14:paraId="7E05A2EB"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39724B9F" w14:textId="77777777" w:rsidTr="0091281A">
        <w:trPr>
          <w:trHeight w:val="315"/>
          <w:jc w:val="center"/>
        </w:trPr>
        <w:tc>
          <w:tcPr>
            <w:tcW w:w="5491" w:type="dxa"/>
            <w:vMerge w:val="restart"/>
          </w:tcPr>
          <w:p w14:paraId="1D21C2CA" w14:textId="77777777" w:rsidR="00DF372D" w:rsidRPr="00CF571A" w:rsidRDefault="00DF372D" w:rsidP="0091281A">
            <w:pPr>
              <w:spacing w:afterLines="120" w:after="288" w:line="240" w:lineRule="auto"/>
              <w:rPr>
                <w:sz w:val="20"/>
                <w:szCs w:val="20"/>
              </w:rPr>
            </w:pPr>
            <w:r w:rsidRPr="00CF571A">
              <w:rPr>
                <w:sz w:val="20"/>
                <w:szCs w:val="20"/>
              </w:rPr>
              <w:t>Yıkım sürecinde yıkım planının yetersizliği veya hiç olmayışı sebebiyle ilerleyen süreçte bu kapsamda sorun çıkma riski ne seviyededir?</w:t>
            </w:r>
          </w:p>
        </w:tc>
        <w:tc>
          <w:tcPr>
            <w:tcW w:w="2017" w:type="dxa"/>
          </w:tcPr>
          <w:p w14:paraId="333A8152" w14:textId="77777777" w:rsidR="00DF372D" w:rsidRPr="00CF571A" w:rsidRDefault="00DF372D" w:rsidP="0091281A">
            <w:pPr>
              <w:spacing w:afterLines="120" w:after="288" w:line="240" w:lineRule="auto"/>
              <w:ind w:left="567"/>
              <w:rPr>
                <w:sz w:val="20"/>
                <w:szCs w:val="20"/>
              </w:rPr>
            </w:pPr>
          </w:p>
        </w:tc>
        <w:tc>
          <w:tcPr>
            <w:tcW w:w="1843" w:type="dxa"/>
          </w:tcPr>
          <w:p w14:paraId="667FFAA2" w14:textId="77777777" w:rsidR="00DF372D" w:rsidRPr="00CF571A" w:rsidRDefault="00DF372D" w:rsidP="0091281A">
            <w:pPr>
              <w:spacing w:afterLines="120" w:after="288" w:line="240" w:lineRule="auto"/>
              <w:ind w:left="567"/>
              <w:rPr>
                <w:sz w:val="20"/>
                <w:szCs w:val="20"/>
              </w:rPr>
            </w:pPr>
          </w:p>
        </w:tc>
        <w:tc>
          <w:tcPr>
            <w:tcW w:w="1984" w:type="dxa"/>
          </w:tcPr>
          <w:p w14:paraId="56BEFC81" w14:textId="77777777" w:rsidR="00DF372D" w:rsidRPr="00CF571A" w:rsidRDefault="00DF372D" w:rsidP="0091281A">
            <w:pPr>
              <w:spacing w:afterLines="120" w:after="288" w:line="240" w:lineRule="auto"/>
              <w:ind w:left="567"/>
              <w:rPr>
                <w:sz w:val="20"/>
                <w:szCs w:val="20"/>
              </w:rPr>
            </w:pPr>
          </w:p>
        </w:tc>
        <w:tc>
          <w:tcPr>
            <w:tcW w:w="1985" w:type="dxa"/>
          </w:tcPr>
          <w:p w14:paraId="77E9D107" w14:textId="77777777" w:rsidR="00DF372D" w:rsidRPr="00CF571A" w:rsidRDefault="00DF372D" w:rsidP="0091281A">
            <w:pPr>
              <w:spacing w:afterLines="120" w:after="288" w:line="240" w:lineRule="auto"/>
              <w:ind w:left="567"/>
              <w:rPr>
                <w:sz w:val="20"/>
                <w:szCs w:val="20"/>
              </w:rPr>
            </w:pPr>
          </w:p>
        </w:tc>
        <w:tc>
          <w:tcPr>
            <w:tcW w:w="1663" w:type="dxa"/>
          </w:tcPr>
          <w:p w14:paraId="6004F686" w14:textId="77777777" w:rsidR="00DF372D" w:rsidRPr="00CF571A" w:rsidRDefault="00DF372D" w:rsidP="0091281A">
            <w:pPr>
              <w:spacing w:afterLines="120" w:after="288" w:line="240" w:lineRule="auto"/>
              <w:ind w:left="567"/>
              <w:rPr>
                <w:sz w:val="20"/>
                <w:szCs w:val="20"/>
              </w:rPr>
            </w:pPr>
          </w:p>
        </w:tc>
      </w:tr>
      <w:tr w:rsidR="00DF372D" w:rsidRPr="00CF571A" w14:paraId="673BDFD6" w14:textId="77777777" w:rsidTr="0091281A">
        <w:trPr>
          <w:trHeight w:val="555"/>
          <w:jc w:val="center"/>
        </w:trPr>
        <w:tc>
          <w:tcPr>
            <w:tcW w:w="5491" w:type="dxa"/>
            <w:vMerge/>
          </w:tcPr>
          <w:p w14:paraId="70CBDD8A" w14:textId="77777777" w:rsidR="00DF372D" w:rsidRPr="00CF571A" w:rsidRDefault="00DF372D" w:rsidP="0091281A">
            <w:pPr>
              <w:spacing w:afterLines="120" w:after="288" w:line="240" w:lineRule="auto"/>
              <w:ind w:left="567"/>
              <w:rPr>
                <w:sz w:val="20"/>
                <w:szCs w:val="20"/>
              </w:rPr>
            </w:pPr>
          </w:p>
        </w:tc>
        <w:tc>
          <w:tcPr>
            <w:tcW w:w="9492" w:type="dxa"/>
            <w:gridSpan w:val="5"/>
          </w:tcPr>
          <w:p w14:paraId="57FEDB9C"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5CBFCA78" w14:textId="77777777" w:rsidTr="0091281A">
        <w:trPr>
          <w:trHeight w:val="161"/>
          <w:jc w:val="center"/>
        </w:trPr>
        <w:tc>
          <w:tcPr>
            <w:tcW w:w="5491" w:type="dxa"/>
            <w:vMerge w:val="restart"/>
          </w:tcPr>
          <w:p w14:paraId="7F0711B8" w14:textId="77777777" w:rsidR="00DF372D" w:rsidRPr="00CF571A" w:rsidRDefault="00DF372D" w:rsidP="0091281A">
            <w:pPr>
              <w:spacing w:afterLines="120" w:after="288" w:line="240" w:lineRule="auto"/>
              <w:rPr>
                <w:sz w:val="20"/>
                <w:szCs w:val="20"/>
              </w:rPr>
            </w:pPr>
            <w:r w:rsidRPr="00CF571A">
              <w:rPr>
                <w:sz w:val="20"/>
                <w:szCs w:val="20"/>
              </w:rPr>
              <w:t>Yıkım alanında asbestli malzeme bulunma riski nedir?</w:t>
            </w:r>
          </w:p>
          <w:p w14:paraId="4D3FBF25" w14:textId="77777777" w:rsidR="00DF372D" w:rsidRPr="00CF571A" w:rsidRDefault="00DF372D" w:rsidP="0091281A">
            <w:pPr>
              <w:spacing w:afterLines="120" w:after="288" w:line="240" w:lineRule="auto"/>
              <w:ind w:left="567"/>
              <w:rPr>
                <w:sz w:val="20"/>
                <w:szCs w:val="20"/>
              </w:rPr>
            </w:pPr>
          </w:p>
        </w:tc>
        <w:tc>
          <w:tcPr>
            <w:tcW w:w="2017" w:type="dxa"/>
          </w:tcPr>
          <w:p w14:paraId="2194DFA9" w14:textId="77777777" w:rsidR="00DF372D" w:rsidRPr="00CF571A" w:rsidRDefault="00DF372D" w:rsidP="0091281A">
            <w:pPr>
              <w:spacing w:afterLines="120" w:after="288" w:line="240" w:lineRule="auto"/>
              <w:ind w:left="567"/>
              <w:rPr>
                <w:sz w:val="20"/>
                <w:szCs w:val="20"/>
              </w:rPr>
            </w:pPr>
          </w:p>
        </w:tc>
        <w:tc>
          <w:tcPr>
            <w:tcW w:w="1843" w:type="dxa"/>
          </w:tcPr>
          <w:p w14:paraId="67551B7A" w14:textId="77777777" w:rsidR="00DF372D" w:rsidRPr="00CF571A" w:rsidRDefault="00DF372D" w:rsidP="0091281A">
            <w:pPr>
              <w:spacing w:afterLines="120" w:after="288" w:line="240" w:lineRule="auto"/>
              <w:ind w:left="567"/>
              <w:rPr>
                <w:sz w:val="20"/>
                <w:szCs w:val="20"/>
              </w:rPr>
            </w:pPr>
          </w:p>
        </w:tc>
        <w:tc>
          <w:tcPr>
            <w:tcW w:w="1984" w:type="dxa"/>
          </w:tcPr>
          <w:p w14:paraId="470C034B" w14:textId="77777777" w:rsidR="00DF372D" w:rsidRPr="00CF571A" w:rsidRDefault="00DF372D" w:rsidP="0091281A">
            <w:pPr>
              <w:spacing w:afterLines="120" w:after="288" w:line="240" w:lineRule="auto"/>
              <w:ind w:left="567"/>
              <w:rPr>
                <w:sz w:val="20"/>
                <w:szCs w:val="20"/>
              </w:rPr>
            </w:pPr>
          </w:p>
        </w:tc>
        <w:tc>
          <w:tcPr>
            <w:tcW w:w="1985" w:type="dxa"/>
          </w:tcPr>
          <w:p w14:paraId="32E72445" w14:textId="77777777" w:rsidR="00DF372D" w:rsidRPr="00CF571A" w:rsidRDefault="00DF372D" w:rsidP="0091281A">
            <w:pPr>
              <w:spacing w:afterLines="120" w:after="288" w:line="240" w:lineRule="auto"/>
              <w:ind w:left="567"/>
              <w:rPr>
                <w:sz w:val="20"/>
                <w:szCs w:val="20"/>
              </w:rPr>
            </w:pPr>
          </w:p>
        </w:tc>
        <w:tc>
          <w:tcPr>
            <w:tcW w:w="1663" w:type="dxa"/>
          </w:tcPr>
          <w:p w14:paraId="6867449B" w14:textId="77777777" w:rsidR="00DF372D" w:rsidRPr="00CF571A" w:rsidRDefault="00DF372D" w:rsidP="0091281A">
            <w:pPr>
              <w:spacing w:afterLines="120" w:after="288" w:line="240" w:lineRule="auto"/>
              <w:ind w:left="567"/>
              <w:rPr>
                <w:sz w:val="20"/>
                <w:szCs w:val="20"/>
              </w:rPr>
            </w:pPr>
          </w:p>
        </w:tc>
      </w:tr>
      <w:tr w:rsidR="00DF372D" w:rsidRPr="00CF571A" w14:paraId="1FD98AA1" w14:textId="77777777" w:rsidTr="0091281A">
        <w:trPr>
          <w:trHeight w:val="435"/>
          <w:jc w:val="center"/>
        </w:trPr>
        <w:tc>
          <w:tcPr>
            <w:tcW w:w="5491" w:type="dxa"/>
            <w:vMerge/>
          </w:tcPr>
          <w:p w14:paraId="44C74778" w14:textId="77777777" w:rsidR="00DF372D" w:rsidRPr="00CF571A" w:rsidRDefault="00DF372D" w:rsidP="0091281A">
            <w:pPr>
              <w:spacing w:afterLines="120" w:after="288" w:line="240" w:lineRule="auto"/>
              <w:ind w:left="567"/>
              <w:rPr>
                <w:sz w:val="20"/>
                <w:szCs w:val="20"/>
              </w:rPr>
            </w:pPr>
          </w:p>
        </w:tc>
        <w:tc>
          <w:tcPr>
            <w:tcW w:w="9492" w:type="dxa"/>
            <w:gridSpan w:val="5"/>
          </w:tcPr>
          <w:p w14:paraId="2C0D9352" w14:textId="77777777" w:rsidR="00DF372D" w:rsidRPr="00CF571A" w:rsidRDefault="00DF372D" w:rsidP="0091281A">
            <w:pPr>
              <w:spacing w:afterLines="120" w:after="288" w:line="240" w:lineRule="auto"/>
              <w:rPr>
                <w:sz w:val="20"/>
                <w:szCs w:val="20"/>
              </w:rPr>
            </w:pPr>
            <w:r w:rsidRPr="00CF571A">
              <w:rPr>
                <w:b/>
                <w:bCs/>
                <w:sz w:val="20"/>
                <w:szCs w:val="20"/>
              </w:rPr>
              <w:t>Açıklama:</w:t>
            </w:r>
          </w:p>
        </w:tc>
      </w:tr>
      <w:tr w:rsidR="00DF372D" w:rsidRPr="00CF571A" w14:paraId="38B112FC" w14:textId="77777777" w:rsidTr="0091281A">
        <w:trPr>
          <w:trHeight w:val="283"/>
          <w:jc w:val="center"/>
        </w:trPr>
        <w:tc>
          <w:tcPr>
            <w:tcW w:w="5491" w:type="dxa"/>
            <w:vMerge w:val="restart"/>
          </w:tcPr>
          <w:p w14:paraId="77A81428" w14:textId="77777777" w:rsidR="00DF372D" w:rsidRPr="00CF571A" w:rsidRDefault="00DF372D" w:rsidP="0091281A">
            <w:pPr>
              <w:spacing w:afterLines="120" w:after="288" w:line="240" w:lineRule="auto"/>
              <w:rPr>
                <w:sz w:val="20"/>
                <w:szCs w:val="20"/>
              </w:rPr>
            </w:pPr>
            <w:r w:rsidRPr="00CF571A">
              <w:rPr>
                <w:sz w:val="20"/>
                <w:szCs w:val="20"/>
              </w:rPr>
              <w:t xml:space="preserve">Yıkım sürecinde gerçeklemiş ölümlü veya maluliyete sebep olmuş bir kaza sebebiyle, ilerleyen süreçte yasal / </w:t>
            </w:r>
            <w:proofErr w:type="spellStart"/>
            <w:r w:rsidRPr="00CF571A">
              <w:rPr>
                <w:sz w:val="20"/>
                <w:szCs w:val="20"/>
              </w:rPr>
              <w:t>itibarsal</w:t>
            </w:r>
            <w:proofErr w:type="spellEnd"/>
            <w:r w:rsidRPr="00CF571A">
              <w:rPr>
                <w:sz w:val="20"/>
                <w:szCs w:val="20"/>
              </w:rPr>
              <w:t xml:space="preserve"> / toplum rahatsızlığı açılarından risk seviyesi ne olabilir?</w:t>
            </w:r>
          </w:p>
        </w:tc>
        <w:tc>
          <w:tcPr>
            <w:tcW w:w="2017" w:type="dxa"/>
            <w:vAlign w:val="center"/>
          </w:tcPr>
          <w:p w14:paraId="061A424A" w14:textId="77777777" w:rsidR="00DF372D" w:rsidRPr="00CF571A" w:rsidRDefault="00DF372D" w:rsidP="0091281A">
            <w:pPr>
              <w:spacing w:afterLines="120" w:after="288" w:line="240" w:lineRule="auto"/>
              <w:ind w:left="567"/>
              <w:rPr>
                <w:sz w:val="20"/>
                <w:szCs w:val="20"/>
              </w:rPr>
            </w:pPr>
          </w:p>
        </w:tc>
        <w:tc>
          <w:tcPr>
            <w:tcW w:w="1843" w:type="dxa"/>
            <w:vAlign w:val="center"/>
          </w:tcPr>
          <w:p w14:paraId="386DB8D2" w14:textId="77777777" w:rsidR="00DF372D" w:rsidRPr="00CF571A" w:rsidRDefault="00DF372D" w:rsidP="0091281A">
            <w:pPr>
              <w:spacing w:afterLines="120" w:after="288" w:line="240" w:lineRule="auto"/>
              <w:ind w:left="567"/>
              <w:rPr>
                <w:sz w:val="20"/>
                <w:szCs w:val="20"/>
              </w:rPr>
            </w:pPr>
          </w:p>
        </w:tc>
        <w:tc>
          <w:tcPr>
            <w:tcW w:w="1984" w:type="dxa"/>
            <w:vAlign w:val="center"/>
          </w:tcPr>
          <w:p w14:paraId="64582302" w14:textId="77777777" w:rsidR="00DF372D" w:rsidRPr="00CF571A" w:rsidRDefault="00DF372D" w:rsidP="0091281A">
            <w:pPr>
              <w:spacing w:afterLines="120" w:after="288" w:line="240" w:lineRule="auto"/>
              <w:ind w:left="567"/>
              <w:rPr>
                <w:sz w:val="20"/>
                <w:szCs w:val="20"/>
              </w:rPr>
            </w:pPr>
          </w:p>
        </w:tc>
        <w:tc>
          <w:tcPr>
            <w:tcW w:w="1985" w:type="dxa"/>
            <w:vAlign w:val="center"/>
          </w:tcPr>
          <w:p w14:paraId="2443F1F3" w14:textId="77777777" w:rsidR="00DF372D" w:rsidRPr="00CF571A" w:rsidRDefault="00DF372D" w:rsidP="0091281A">
            <w:pPr>
              <w:spacing w:afterLines="120" w:after="288" w:line="240" w:lineRule="auto"/>
              <w:ind w:left="567"/>
              <w:rPr>
                <w:sz w:val="20"/>
                <w:szCs w:val="20"/>
              </w:rPr>
            </w:pPr>
          </w:p>
        </w:tc>
        <w:tc>
          <w:tcPr>
            <w:tcW w:w="1663" w:type="dxa"/>
            <w:vAlign w:val="center"/>
          </w:tcPr>
          <w:p w14:paraId="5DA5B22B" w14:textId="77777777" w:rsidR="00DF372D" w:rsidRPr="00CF571A" w:rsidRDefault="00DF372D" w:rsidP="0091281A">
            <w:pPr>
              <w:spacing w:afterLines="120" w:after="288" w:line="240" w:lineRule="auto"/>
              <w:ind w:left="567"/>
              <w:rPr>
                <w:sz w:val="20"/>
                <w:szCs w:val="20"/>
              </w:rPr>
            </w:pPr>
          </w:p>
        </w:tc>
      </w:tr>
      <w:tr w:rsidR="00DF372D" w:rsidRPr="00CF571A" w14:paraId="1D1BA6DF" w14:textId="77777777" w:rsidTr="0091281A">
        <w:trPr>
          <w:trHeight w:val="1230"/>
          <w:jc w:val="center"/>
        </w:trPr>
        <w:tc>
          <w:tcPr>
            <w:tcW w:w="5491" w:type="dxa"/>
            <w:vMerge/>
          </w:tcPr>
          <w:p w14:paraId="7C320E95" w14:textId="77777777" w:rsidR="00DF372D" w:rsidRPr="00CF571A" w:rsidRDefault="00DF372D" w:rsidP="0091281A">
            <w:pPr>
              <w:spacing w:afterLines="120" w:after="288" w:line="240" w:lineRule="auto"/>
              <w:ind w:left="567"/>
              <w:rPr>
                <w:sz w:val="20"/>
                <w:szCs w:val="20"/>
              </w:rPr>
            </w:pPr>
          </w:p>
        </w:tc>
        <w:tc>
          <w:tcPr>
            <w:tcW w:w="9492" w:type="dxa"/>
            <w:gridSpan w:val="5"/>
          </w:tcPr>
          <w:p w14:paraId="27665D72" w14:textId="77777777" w:rsidR="00DF372D" w:rsidRPr="00CF571A" w:rsidRDefault="00DF372D" w:rsidP="0091281A">
            <w:pPr>
              <w:spacing w:afterLines="120" w:after="288" w:line="240" w:lineRule="auto"/>
              <w:rPr>
                <w:b/>
                <w:bCs/>
                <w:sz w:val="20"/>
                <w:szCs w:val="20"/>
              </w:rPr>
            </w:pPr>
            <w:r w:rsidRPr="00CF571A">
              <w:rPr>
                <w:b/>
                <w:bCs/>
                <w:sz w:val="20"/>
                <w:szCs w:val="20"/>
              </w:rPr>
              <w:t>Açıklama:</w:t>
            </w:r>
          </w:p>
        </w:tc>
      </w:tr>
      <w:tr w:rsidR="00DF372D" w:rsidRPr="00CF571A" w14:paraId="5D23263D" w14:textId="77777777" w:rsidTr="0091281A">
        <w:trPr>
          <w:trHeight w:val="395"/>
          <w:jc w:val="center"/>
        </w:trPr>
        <w:tc>
          <w:tcPr>
            <w:tcW w:w="5491" w:type="dxa"/>
            <w:vMerge w:val="restart"/>
          </w:tcPr>
          <w:p w14:paraId="48DD854A" w14:textId="77777777" w:rsidR="00DF372D" w:rsidRPr="00CF571A" w:rsidRDefault="00DF372D" w:rsidP="0091281A">
            <w:pPr>
              <w:spacing w:afterLines="120" w:after="288" w:line="240" w:lineRule="auto"/>
              <w:rPr>
                <w:sz w:val="20"/>
                <w:szCs w:val="20"/>
              </w:rPr>
            </w:pPr>
            <w:r w:rsidRPr="00CF571A">
              <w:rPr>
                <w:sz w:val="20"/>
                <w:szCs w:val="20"/>
              </w:rPr>
              <w:t xml:space="preserve">Bir ön gözlem olarak, alt proje kapsamında Proje de belirtilen ek faiz indiriminden yararlanacak malikler bulunmakta mıdır? </w:t>
            </w:r>
          </w:p>
          <w:p w14:paraId="754F3E46" w14:textId="77777777" w:rsidR="00DF372D" w:rsidRPr="00CF571A" w:rsidRDefault="00DF372D" w:rsidP="0091281A">
            <w:pPr>
              <w:spacing w:afterLines="120" w:after="288" w:line="240" w:lineRule="auto"/>
              <w:rPr>
                <w:b/>
                <w:sz w:val="20"/>
                <w:szCs w:val="20"/>
              </w:rPr>
            </w:pPr>
            <w:r w:rsidRPr="00CF571A">
              <w:rPr>
                <w:b/>
                <w:sz w:val="20"/>
                <w:szCs w:val="20"/>
              </w:rPr>
              <w:t>Bu bilgi, gösterge niteliğindedir. Lütfen elinizdeki verilere göre düzenleyiniz.</w:t>
            </w:r>
          </w:p>
          <w:p w14:paraId="354D3CB1" w14:textId="77777777" w:rsidR="003D0F4E" w:rsidRPr="00CF571A" w:rsidRDefault="003D0F4E" w:rsidP="003D0F4E">
            <w:pPr>
              <w:spacing w:afterLines="120" w:after="288" w:line="240" w:lineRule="auto"/>
              <w:rPr>
                <w:bCs/>
                <w:sz w:val="20"/>
                <w:szCs w:val="20"/>
              </w:rPr>
            </w:pPr>
            <w:r w:rsidRPr="00CF571A">
              <w:rPr>
                <w:bCs/>
                <w:sz w:val="20"/>
                <w:szCs w:val="20"/>
              </w:rPr>
              <w:t xml:space="preserve">(Proje kapsamında Başkanlığımızca belirlenen yıllık kredi faiz oranı indirimine ilişkin dört kategori aşağıda sunulmaktadır: </w:t>
            </w:r>
          </w:p>
          <w:p w14:paraId="6F1E2CF6" w14:textId="77777777" w:rsidR="003D0F4E" w:rsidRPr="00CF571A" w:rsidRDefault="003D0F4E" w:rsidP="003D0F4E">
            <w:pPr>
              <w:spacing w:afterLines="120" w:after="288" w:line="240" w:lineRule="auto"/>
              <w:rPr>
                <w:bCs/>
                <w:i/>
                <w:iCs/>
                <w:sz w:val="20"/>
                <w:szCs w:val="20"/>
              </w:rPr>
            </w:pPr>
            <w:r w:rsidRPr="00CF571A">
              <w:rPr>
                <w:b/>
                <w:i/>
                <w:iCs/>
                <w:sz w:val="20"/>
                <w:szCs w:val="20"/>
              </w:rPr>
              <w:t>I. Kategori:</w:t>
            </w:r>
            <w:r w:rsidRPr="00CF571A">
              <w:rPr>
                <w:bCs/>
                <w:i/>
                <w:iCs/>
                <w:sz w:val="20"/>
                <w:szCs w:val="20"/>
              </w:rPr>
              <w:t xml:space="preserve"> T.C. sınırları içinde, kendisi ve hane halkı bireyleri üzerinde riskli yapıdaki bağımsız birim haricinde tapuda kayıtlı başkaca konutu olmayan hak sahipleri</w:t>
            </w:r>
          </w:p>
          <w:p w14:paraId="73AFD153" w14:textId="7A48BA00" w:rsidR="003D0F4E" w:rsidRPr="00CF571A" w:rsidRDefault="003D0F4E" w:rsidP="003D0F4E">
            <w:pPr>
              <w:spacing w:afterLines="120" w:after="288" w:line="240" w:lineRule="auto"/>
              <w:rPr>
                <w:bCs/>
                <w:i/>
                <w:iCs/>
                <w:sz w:val="20"/>
                <w:szCs w:val="20"/>
              </w:rPr>
            </w:pPr>
            <w:r w:rsidRPr="00CF571A">
              <w:rPr>
                <w:b/>
                <w:i/>
                <w:iCs/>
                <w:sz w:val="20"/>
                <w:szCs w:val="20"/>
              </w:rPr>
              <w:t>II. Kategori:</w:t>
            </w:r>
            <w:r w:rsidRPr="00CF571A">
              <w:rPr>
                <w:bCs/>
                <w:i/>
                <w:iCs/>
                <w:sz w:val="20"/>
                <w:szCs w:val="20"/>
              </w:rPr>
              <w:t xml:space="preserve"> </w:t>
            </w:r>
            <w:r w:rsidR="006220FC" w:rsidRPr="00CF571A">
              <w:rPr>
                <w:bCs/>
                <w:i/>
                <w:iCs/>
                <w:sz w:val="20"/>
                <w:szCs w:val="20"/>
              </w:rPr>
              <w:t>Orta ve düşük gelirli haneler (Kategori II ek faiz indirimi için gerekli gelir sınırı).</w:t>
            </w:r>
          </w:p>
          <w:p w14:paraId="3AFE5603" w14:textId="77777777" w:rsidR="003D0F4E" w:rsidRPr="00CF571A" w:rsidRDefault="003D0F4E" w:rsidP="003D0F4E">
            <w:pPr>
              <w:spacing w:afterLines="120" w:after="288" w:line="240" w:lineRule="auto"/>
              <w:rPr>
                <w:bCs/>
                <w:i/>
                <w:iCs/>
                <w:sz w:val="20"/>
                <w:szCs w:val="20"/>
              </w:rPr>
            </w:pPr>
            <w:r w:rsidRPr="00CF571A">
              <w:rPr>
                <w:b/>
                <w:i/>
                <w:iCs/>
                <w:sz w:val="20"/>
                <w:szCs w:val="20"/>
              </w:rPr>
              <w:t>III. Kategori:</w:t>
            </w:r>
            <w:r w:rsidRPr="00CF571A">
              <w:rPr>
                <w:bCs/>
                <w:i/>
                <w:iCs/>
                <w:sz w:val="20"/>
                <w:szCs w:val="20"/>
              </w:rPr>
              <w:t xml:space="preserve"> Şehit aileleri, harp ve vazife malulleri ile dul ve yetimleri, emekliler, en az %40 oranında engelli vatandaşlar ya da hane halkı reisinin bu bireylere bakmakla yükümlü olduğu haneler, hane halkı reisi kadın olan aileler</w:t>
            </w:r>
          </w:p>
          <w:p w14:paraId="15FCA8A9" w14:textId="4A368A7B" w:rsidR="003D0F4E" w:rsidRPr="00CF571A" w:rsidRDefault="003D0F4E" w:rsidP="003D0F4E">
            <w:pPr>
              <w:spacing w:afterLines="120" w:after="288" w:line="240" w:lineRule="auto"/>
              <w:rPr>
                <w:bCs/>
                <w:i/>
                <w:iCs/>
                <w:sz w:val="20"/>
                <w:szCs w:val="20"/>
              </w:rPr>
            </w:pPr>
            <w:r w:rsidRPr="00CF571A">
              <w:rPr>
                <w:b/>
                <w:i/>
                <w:iCs/>
                <w:sz w:val="20"/>
                <w:szCs w:val="20"/>
              </w:rPr>
              <w:lastRenderedPageBreak/>
              <w:t>IV. Kategori:</w:t>
            </w:r>
            <w:r w:rsidRPr="00CF571A">
              <w:rPr>
                <w:bCs/>
                <w:i/>
                <w:iCs/>
                <w:sz w:val="20"/>
                <w:szCs w:val="20"/>
              </w:rPr>
              <w:t xml:space="preserve"> A ya da B sınıf enerji kimlik belgesine sahip olacak projeler için yıllık oran üzerinden sırasıyla 0,50 ve 0,25 faiz indirimleri geçerlidir).</w:t>
            </w:r>
          </w:p>
          <w:p w14:paraId="7C14EDD3" w14:textId="77777777" w:rsidR="00DF372D" w:rsidRPr="00CF571A" w:rsidRDefault="00DF372D" w:rsidP="0091281A">
            <w:pPr>
              <w:spacing w:line="240" w:lineRule="auto"/>
              <w:rPr>
                <w:sz w:val="20"/>
                <w:szCs w:val="20"/>
              </w:rPr>
            </w:pPr>
            <w:r w:rsidRPr="00CF571A">
              <w:rPr>
                <w:sz w:val="20"/>
                <w:szCs w:val="20"/>
              </w:rPr>
              <w:t>(Ek faiz indirim kategorileri için lütfen aşağıda verilen bağlantıyı ziyaret edin;</w:t>
            </w:r>
          </w:p>
          <w:p w14:paraId="49F4B528" w14:textId="77777777" w:rsidR="00DF372D" w:rsidRPr="00CF571A" w:rsidRDefault="00DF372D" w:rsidP="0091281A">
            <w:pPr>
              <w:spacing w:line="240" w:lineRule="auto"/>
              <w:rPr>
                <w:sz w:val="20"/>
                <w:szCs w:val="20"/>
              </w:rPr>
            </w:pPr>
            <w:r w:rsidRPr="00CF571A">
              <w:rPr>
                <w:sz w:val="20"/>
                <w:szCs w:val="20"/>
              </w:rPr>
              <w:t>https://kentseldirenclilik.csb.gov.tr/proje-kapsaminda-verilecek-kredilerin-yillik-faiz-oranina-baskanligimizca-belirlenmis-olan-4-kategoriden-her-bir-kategori-icin-yillik-bazda-faiz-indirimi-uygulanacaktir.-haber-286788)</w:t>
            </w:r>
          </w:p>
          <w:p w14:paraId="4BD6A2F6" w14:textId="77777777" w:rsidR="00DF372D" w:rsidRPr="00CF571A" w:rsidRDefault="00DF372D" w:rsidP="0091281A">
            <w:pPr>
              <w:spacing w:afterLines="120" w:after="288" w:line="240" w:lineRule="auto"/>
              <w:ind w:left="567"/>
              <w:rPr>
                <w:sz w:val="20"/>
                <w:szCs w:val="20"/>
              </w:rPr>
            </w:pPr>
          </w:p>
        </w:tc>
        <w:tc>
          <w:tcPr>
            <w:tcW w:w="2017" w:type="dxa"/>
          </w:tcPr>
          <w:p w14:paraId="043692A2" w14:textId="77777777" w:rsidR="00DF372D" w:rsidRPr="00CF571A" w:rsidRDefault="00DF372D" w:rsidP="0091281A">
            <w:pPr>
              <w:spacing w:afterLines="120" w:after="288" w:line="240" w:lineRule="auto"/>
              <w:ind w:left="567"/>
              <w:rPr>
                <w:sz w:val="20"/>
                <w:szCs w:val="20"/>
              </w:rPr>
            </w:pPr>
          </w:p>
        </w:tc>
        <w:tc>
          <w:tcPr>
            <w:tcW w:w="1843" w:type="dxa"/>
          </w:tcPr>
          <w:p w14:paraId="3CA40D78" w14:textId="77777777" w:rsidR="00DF372D" w:rsidRPr="00CF571A" w:rsidRDefault="00DF372D" w:rsidP="0091281A">
            <w:pPr>
              <w:spacing w:afterLines="120" w:after="288" w:line="240" w:lineRule="auto"/>
              <w:ind w:left="567"/>
              <w:rPr>
                <w:sz w:val="20"/>
                <w:szCs w:val="20"/>
              </w:rPr>
            </w:pPr>
          </w:p>
        </w:tc>
        <w:tc>
          <w:tcPr>
            <w:tcW w:w="1984" w:type="dxa"/>
          </w:tcPr>
          <w:p w14:paraId="7CA58C68" w14:textId="77777777" w:rsidR="00DF372D" w:rsidRPr="00CF571A" w:rsidRDefault="00DF372D" w:rsidP="0091281A">
            <w:pPr>
              <w:spacing w:afterLines="120" w:after="288" w:line="240" w:lineRule="auto"/>
              <w:ind w:left="567"/>
              <w:rPr>
                <w:sz w:val="20"/>
                <w:szCs w:val="20"/>
              </w:rPr>
            </w:pPr>
          </w:p>
        </w:tc>
        <w:tc>
          <w:tcPr>
            <w:tcW w:w="1985" w:type="dxa"/>
          </w:tcPr>
          <w:p w14:paraId="76086D7C" w14:textId="77777777" w:rsidR="00DF372D" w:rsidRPr="00CF571A" w:rsidRDefault="00DF372D" w:rsidP="0091281A">
            <w:pPr>
              <w:spacing w:afterLines="120" w:after="288" w:line="240" w:lineRule="auto"/>
              <w:ind w:left="567"/>
              <w:rPr>
                <w:sz w:val="20"/>
                <w:szCs w:val="20"/>
              </w:rPr>
            </w:pPr>
          </w:p>
        </w:tc>
        <w:tc>
          <w:tcPr>
            <w:tcW w:w="1663" w:type="dxa"/>
          </w:tcPr>
          <w:p w14:paraId="3C5D2A0E" w14:textId="77777777" w:rsidR="00DF372D" w:rsidRPr="00CF571A" w:rsidRDefault="00DF372D" w:rsidP="0091281A">
            <w:pPr>
              <w:spacing w:afterLines="120" w:after="288" w:line="240" w:lineRule="auto"/>
              <w:ind w:left="567"/>
              <w:rPr>
                <w:sz w:val="20"/>
                <w:szCs w:val="20"/>
              </w:rPr>
            </w:pPr>
          </w:p>
        </w:tc>
      </w:tr>
      <w:tr w:rsidR="00DF372D" w:rsidRPr="00CF571A" w14:paraId="5E20047C" w14:textId="77777777" w:rsidTr="0091281A">
        <w:trPr>
          <w:trHeight w:val="1155"/>
          <w:jc w:val="center"/>
        </w:trPr>
        <w:tc>
          <w:tcPr>
            <w:tcW w:w="5491" w:type="dxa"/>
            <w:vMerge/>
          </w:tcPr>
          <w:p w14:paraId="287ED31E" w14:textId="77777777" w:rsidR="00DF372D" w:rsidRPr="00CF571A" w:rsidRDefault="00DF372D" w:rsidP="0091281A">
            <w:pPr>
              <w:spacing w:afterLines="120" w:after="288" w:line="240" w:lineRule="auto"/>
              <w:ind w:left="567"/>
              <w:rPr>
                <w:sz w:val="20"/>
                <w:szCs w:val="20"/>
              </w:rPr>
            </w:pPr>
          </w:p>
        </w:tc>
        <w:tc>
          <w:tcPr>
            <w:tcW w:w="9492" w:type="dxa"/>
            <w:gridSpan w:val="5"/>
          </w:tcPr>
          <w:p w14:paraId="47795EF8" w14:textId="77777777" w:rsidR="00DF372D" w:rsidRPr="00CF571A" w:rsidRDefault="00DF372D" w:rsidP="0091281A">
            <w:pPr>
              <w:spacing w:afterLines="120" w:after="288" w:line="240" w:lineRule="auto"/>
              <w:rPr>
                <w:b/>
                <w:bCs/>
                <w:sz w:val="20"/>
                <w:szCs w:val="20"/>
              </w:rPr>
            </w:pPr>
            <w:r w:rsidRPr="00CF571A">
              <w:rPr>
                <w:b/>
                <w:bCs/>
                <w:sz w:val="20"/>
                <w:szCs w:val="20"/>
              </w:rPr>
              <w:t>Açıklama:</w:t>
            </w:r>
          </w:p>
          <w:p w14:paraId="454D52AD" w14:textId="77777777" w:rsidR="00596763" w:rsidRPr="00CF571A" w:rsidRDefault="00596763" w:rsidP="0091281A">
            <w:pPr>
              <w:spacing w:afterLines="120" w:after="288" w:line="240" w:lineRule="auto"/>
              <w:rPr>
                <w:b/>
                <w:bCs/>
                <w:sz w:val="20"/>
                <w:szCs w:val="20"/>
              </w:rPr>
            </w:pPr>
          </w:p>
          <w:p w14:paraId="71A13E7F" w14:textId="77777777" w:rsidR="00596763" w:rsidRPr="00CF571A" w:rsidRDefault="00596763" w:rsidP="00596763">
            <w:pPr>
              <w:spacing w:afterLines="120" w:after="288" w:line="240" w:lineRule="auto"/>
              <w:rPr>
                <w:sz w:val="20"/>
                <w:szCs w:val="20"/>
              </w:rPr>
            </w:pPr>
          </w:p>
          <w:p w14:paraId="426984EC" w14:textId="41AF0009" w:rsidR="00596763" w:rsidRPr="00CF571A" w:rsidRDefault="00596763" w:rsidP="00596763">
            <w:pPr>
              <w:spacing w:afterLines="120" w:after="288" w:line="240" w:lineRule="auto"/>
              <w:rPr>
                <w:sz w:val="20"/>
                <w:szCs w:val="20"/>
              </w:rPr>
            </w:pPr>
            <w:r w:rsidRPr="00CF571A">
              <w:rPr>
                <w:sz w:val="20"/>
                <w:szCs w:val="20"/>
              </w:rPr>
              <w:t>İklim ve Afetlere Dayanıklı Şehirler Projesi kapsamında, daha önce kira yardımı veya faiz desteğinden faydalanmamış hak sahiplerine, 6306 sayılı Kanunun Uygulama Yönetmeliği'nin 16. Maddesi ile Kira Yardımı Kılavuzunda belirtilen koşullar doğrultusunda, bir yıllık başvuru süresi geçmiş olsa dahi kira yardımı başvurusunda bulunabilecekleri ve bu destekten faydalanabilecekleri bilgisi sağlanmıştır.</w:t>
            </w:r>
          </w:p>
          <w:p w14:paraId="72B26A90" w14:textId="77777777" w:rsidR="00596763" w:rsidRPr="00CF571A" w:rsidRDefault="00596763" w:rsidP="00596763">
            <w:pPr>
              <w:spacing w:afterLines="120" w:after="288" w:line="240" w:lineRule="auto"/>
              <w:rPr>
                <w:sz w:val="20"/>
                <w:szCs w:val="20"/>
              </w:rPr>
            </w:pPr>
            <w:r w:rsidRPr="00CF571A">
              <w:rPr>
                <w:sz w:val="20"/>
                <w:szCs w:val="20"/>
              </w:rPr>
              <w:t>Buna göre, proje uygunluk kriterlerini sağlayan tüm PEK (Projeden Etkilenen Kişi)’</w:t>
            </w:r>
            <w:proofErr w:type="spellStart"/>
            <w:r w:rsidRPr="00CF571A">
              <w:rPr>
                <w:sz w:val="20"/>
                <w:szCs w:val="20"/>
              </w:rPr>
              <w:t>lerin</w:t>
            </w:r>
            <w:proofErr w:type="spellEnd"/>
            <w:r w:rsidRPr="00CF571A">
              <w:rPr>
                <w:sz w:val="20"/>
                <w:szCs w:val="20"/>
              </w:rPr>
              <w:t xml:space="preserve"> (ev sahipleri, kiracılar, işletme sahipleri vb.) Proje’nin </w:t>
            </w:r>
            <w:proofErr w:type="spellStart"/>
            <w:r w:rsidRPr="00CF571A">
              <w:rPr>
                <w:sz w:val="20"/>
                <w:szCs w:val="20"/>
              </w:rPr>
              <w:t>YYÇ’sine</w:t>
            </w:r>
            <w:proofErr w:type="spellEnd"/>
            <w:r w:rsidRPr="00CF571A">
              <w:rPr>
                <w:sz w:val="20"/>
                <w:szCs w:val="20"/>
              </w:rPr>
              <w:t xml:space="preserve"> uygun şekilde tazminat almasını sağlayacaktır.</w:t>
            </w:r>
          </w:p>
          <w:p w14:paraId="24760163" w14:textId="651D35E9" w:rsidR="00596763" w:rsidRPr="00CF571A" w:rsidRDefault="00596763" w:rsidP="00596763">
            <w:pPr>
              <w:spacing w:afterLines="120" w:after="288" w:line="240" w:lineRule="auto"/>
              <w:rPr>
                <w:sz w:val="20"/>
                <w:szCs w:val="20"/>
              </w:rPr>
            </w:pPr>
          </w:p>
        </w:tc>
      </w:tr>
    </w:tbl>
    <w:p w14:paraId="182ADE9A" w14:textId="77777777" w:rsidR="00DF372D" w:rsidRPr="00CF571A" w:rsidRDefault="00DF372D" w:rsidP="00DF372D">
      <w:pPr>
        <w:jc w:val="center"/>
        <w:rPr>
          <w:b/>
          <w:bCs/>
        </w:rPr>
        <w:sectPr w:rsidR="00DF372D" w:rsidRPr="00CF571A" w:rsidSect="00DF372D">
          <w:pgSz w:w="16838" w:h="11906" w:orient="landscape"/>
          <w:pgMar w:top="1418" w:right="1418" w:bottom="1418" w:left="1418" w:header="709" w:footer="709" w:gutter="0"/>
          <w:cols w:space="708"/>
          <w:docGrid w:linePitch="360"/>
        </w:sectPr>
      </w:pPr>
    </w:p>
    <w:tbl>
      <w:tblPr>
        <w:tblStyle w:val="TabloKlavuzu"/>
        <w:tblW w:w="14737" w:type="dxa"/>
        <w:jc w:val="center"/>
        <w:tblLook w:val="04A0" w:firstRow="1" w:lastRow="0" w:firstColumn="1" w:lastColumn="0" w:noHBand="0" w:noVBand="1"/>
      </w:tblPr>
      <w:tblGrid>
        <w:gridCol w:w="2480"/>
        <w:gridCol w:w="1273"/>
        <w:gridCol w:w="1851"/>
        <w:gridCol w:w="1233"/>
        <w:gridCol w:w="473"/>
        <w:gridCol w:w="1228"/>
        <w:gridCol w:w="1273"/>
        <w:gridCol w:w="727"/>
        <w:gridCol w:w="1124"/>
        <w:gridCol w:w="1706"/>
        <w:gridCol w:w="1369"/>
      </w:tblGrid>
      <w:tr w:rsidR="00DF372D" w:rsidRPr="00CF571A" w14:paraId="56E20CC4" w14:textId="77777777" w:rsidTr="0091281A">
        <w:trPr>
          <w:trHeight w:val="637"/>
          <w:jc w:val="center"/>
        </w:trPr>
        <w:tc>
          <w:tcPr>
            <w:tcW w:w="14737" w:type="dxa"/>
            <w:gridSpan w:val="11"/>
          </w:tcPr>
          <w:p w14:paraId="094C8048" w14:textId="77777777" w:rsidR="00DF372D" w:rsidRPr="00CF571A" w:rsidRDefault="00DF372D" w:rsidP="0091281A">
            <w:pPr>
              <w:spacing w:afterLines="120" w:after="288" w:line="240" w:lineRule="auto"/>
              <w:rPr>
                <w:b/>
                <w:bCs/>
                <w:sz w:val="20"/>
                <w:szCs w:val="20"/>
              </w:rPr>
            </w:pPr>
            <w:r w:rsidRPr="00CF571A">
              <w:rPr>
                <w:b/>
                <w:bCs/>
                <w:sz w:val="20"/>
                <w:szCs w:val="20"/>
              </w:rPr>
              <w:lastRenderedPageBreak/>
              <w:t>KISIM-V: Tarama Özeti</w:t>
            </w:r>
          </w:p>
        </w:tc>
      </w:tr>
      <w:tr w:rsidR="00DF372D" w:rsidRPr="00CF571A" w14:paraId="6C0A7E7E" w14:textId="77777777" w:rsidTr="0091281A">
        <w:trPr>
          <w:trHeight w:val="476"/>
          <w:jc w:val="center"/>
        </w:trPr>
        <w:tc>
          <w:tcPr>
            <w:tcW w:w="2480" w:type="dxa"/>
            <w:vMerge w:val="restart"/>
          </w:tcPr>
          <w:p w14:paraId="3910A766" w14:textId="77777777" w:rsidR="00DF372D" w:rsidRPr="00CF571A" w:rsidRDefault="00DF372D" w:rsidP="0091281A">
            <w:pPr>
              <w:spacing w:afterLines="120" w:after="288" w:line="240" w:lineRule="auto"/>
              <w:rPr>
                <w:b/>
                <w:bCs/>
                <w:sz w:val="20"/>
                <w:szCs w:val="20"/>
              </w:rPr>
            </w:pPr>
            <w:r w:rsidRPr="00CF571A">
              <w:rPr>
                <w:b/>
                <w:bCs/>
                <w:sz w:val="20"/>
                <w:szCs w:val="20"/>
              </w:rPr>
              <w:t>Belirlenen Kategori</w:t>
            </w:r>
          </w:p>
        </w:tc>
        <w:tc>
          <w:tcPr>
            <w:tcW w:w="6058" w:type="dxa"/>
            <w:gridSpan w:val="5"/>
            <w:vAlign w:val="center"/>
          </w:tcPr>
          <w:p w14:paraId="4EF2D8FC" w14:textId="77777777" w:rsidR="00DF372D" w:rsidRPr="00CF571A" w:rsidRDefault="00DF372D" w:rsidP="0091281A">
            <w:pPr>
              <w:spacing w:afterLines="120" w:after="288" w:line="240" w:lineRule="auto"/>
              <w:rPr>
                <w:b/>
                <w:bCs/>
                <w:sz w:val="20"/>
                <w:szCs w:val="20"/>
              </w:rPr>
            </w:pPr>
            <w:r w:rsidRPr="00CF571A">
              <w:rPr>
                <w:b/>
                <w:bCs/>
                <w:sz w:val="20"/>
                <w:szCs w:val="20"/>
              </w:rPr>
              <w:t>Çevresel</w:t>
            </w:r>
          </w:p>
        </w:tc>
        <w:tc>
          <w:tcPr>
            <w:tcW w:w="6199" w:type="dxa"/>
            <w:gridSpan w:val="5"/>
            <w:vAlign w:val="center"/>
          </w:tcPr>
          <w:p w14:paraId="557B08B9" w14:textId="77777777" w:rsidR="00DF372D" w:rsidRPr="00CF571A" w:rsidRDefault="00DF372D" w:rsidP="0091281A">
            <w:pPr>
              <w:spacing w:afterLines="120" w:after="288" w:line="240" w:lineRule="auto"/>
              <w:rPr>
                <w:b/>
                <w:bCs/>
                <w:sz w:val="20"/>
                <w:szCs w:val="20"/>
              </w:rPr>
            </w:pPr>
            <w:r w:rsidRPr="00CF571A">
              <w:rPr>
                <w:b/>
                <w:bCs/>
                <w:sz w:val="20"/>
                <w:szCs w:val="20"/>
              </w:rPr>
              <w:t>Sosyal</w:t>
            </w:r>
          </w:p>
        </w:tc>
      </w:tr>
      <w:tr w:rsidR="00DF372D" w:rsidRPr="00CF571A" w14:paraId="4E16250A" w14:textId="77777777" w:rsidTr="0091281A">
        <w:trPr>
          <w:trHeight w:val="398"/>
          <w:jc w:val="center"/>
        </w:trPr>
        <w:tc>
          <w:tcPr>
            <w:tcW w:w="2480" w:type="dxa"/>
            <w:vMerge/>
            <w:vAlign w:val="center"/>
          </w:tcPr>
          <w:p w14:paraId="69A38714" w14:textId="77777777" w:rsidR="00DF372D" w:rsidRPr="00CF571A" w:rsidRDefault="00DF372D" w:rsidP="0091281A">
            <w:pPr>
              <w:spacing w:afterLines="120" w:after="288" w:line="240" w:lineRule="auto"/>
              <w:ind w:left="567"/>
              <w:rPr>
                <w:b/>
                <w:bCs/>
                <w:sz w:val="20"/>
                <w:szCs w:val="20"/>
              </w:rPr>
            </w:pPr>
          </w:p>
        </w:tc>
        <w:tc>
          <w:tcPr>
            <w:tcW w:w="1273" w:type="dxa"/>
          </w:tcPr>
          <w:p w14:paraId="41820C44" w14:textId="77777777" w:rsidR="00DF372D" w:rsidRPr="00CF571A" w:rsidRDefault="00DF372D" w:rsidP="0091281A">
            <w:pPr>
              <w:spacing w:afterLines="120" w:after="288" w:line="240" w:lineRule="auto"/>
              <w:jc w:val="center"/>
              <w:rPr>
                <w:sz w:val="20"/>
                <w:szCs w:val="20"/>
              </w:rPr>
            </w:pPr>
            <w:r w:rsidRPr="00CF571A">
              <w:rPr>
                <w:sz w:val="20"/>
              </w:rPr>
              <w:t>Yüksek*</w:t>
            </w:r>
          </w:p>
        </w:tc>
        <w:tc>
          <w:tcPr>
            <w:tcW w:w="1851" w:type="dxa"/>
          </w:tcPr>
          <w:p w14:paraId="351D6C2A" w14:textId="77777777" w:rsidR="00DF372D" w:rsidRPr="00CF571A" w:rsidRDefault="00DF372D" w:rsidP="0091281A">
            <w:pPr>
              <w:spacing w:afterLines="120" w:after="288" w:line="240" w:lineRule="auto"/>
              <w:jc w:val="center"/>
              <w:rPr>
                <w:sz w:val="20"/>
                <w:szCs w:val="20"/>
              </w:rPr>
            </w:pPr>
            <w:r w:rsidRPr="00CF571A">
              <w:rPr>
                <w:sz w:val="20"/>
              </w:rPr>
              <w:t>Önemli*</w:t>
            </w:r>
          </w:p>
        </w:tc>
        <w:tc>
          <w:tcPr>
            <w:tcW w:w="1706" w:type="dxa"/>
            <w:gridSpan w:val="2"/>
          </w:tcPr>
          <w:p w14:paraId="44CB4A78" w14:textId="77777777" w:rsidR="00DF372D" w:rsidRPr="00CF571A" w:rsidRDefault="00DF372D" w:rsidP="0091281A">
            <w:pPr>
              <w:spacing w:afterLines="120" w:after="288" w:line="240" w:lineRule="auto"/>
              <w:jc w:val="center"/>
              <w:rPr>
                <w:sz w:val="20"/>
                <w:szCs w:val="20"/>
              </w:rPr>
            </w:pPr>
            <w:r w:rsidRPr="00CF571A">
              <w:rPr>
                <w:sz w:val="20"/>
              </w:rPr>
              <w:t>Orta *</w:t>
            </w:r>
          </w:p>
        </w:tc>
        <w:tc>
          <w:tcPr>
            <w:tcW w:w="1228" w:type="dxa"/>
          </w:tcPr>
          <w:p w14:paraId="45F4B4CF" w14:textId="77777777" w:rsidR="00DF372D" w:rsidRPr="00CF571A" w:rsidRDefault="00DF372D" w:rsidP="0091281A">
            <w:pPr>
              <w:spacing w:afterLines="120" w:after="288" w:line="240" w:lineRule="auto"/>
              <w:jc w:val="center"/>
              <w:rPr>
                <w:sz w:val="20"/>
                <w:szCs w:val="20"/>
              </w:rPr>
            </w:pPr>
            <w:r w:rsidRPr="00CF571A">
              <w:rPr>
                <w:sz w:val="20"/>
              </w:rPr>
              <w:t>Düşük*</w:t>
            </w:r>
          </w:p>
        </w:tc>
        <w:tc>
          <w:tcPr>
            <w:tcW w:w="1273" w:type="dxa"/>
          </w:tcPr>
          <w:p w14:paraId="57C95385" w14:textId="77777777" w:rsidR="00DF372D" w:rsidRPr="00CF571A" w:rsidRDefault="00DF372D" w:rsidP="0091281A">
            <w:pPr>
              <w:spacing w:afterLines="120" w:after="288" w:line="240" w:lineRule="auto"/>
              <w:jc w:val="center"/>
              <w:rPr>
                <w:sz w:val="20"/>
                <w:szCs w:val="20"/>
              </w:rPr>
            </w:pPr>
            <w:r w:rsidRPr="00CF571A">
              <w:rPr>
                <w:sz w:val="20"/>
              </w:rPr>
              <w:t>Yüksek*</w:t>
            </w:r>
          </w:p>
        </w:tc>
        <w:tc>
          <w:tcPr>
            <w:tcW w:w="1851" w:type="dxa"/>
            <w:gridSpan w:val="2"/>
          </w:tcPr>
          <w:p w14:paraId="61960BDA" w14:textId="77777777" w:rsidR="00DF372D" w:rsidRPr="00CF571A" w:rsidRDefault="00DF372D" w:rsidP="0091281A">
            <w:pPr>
              <w:spacing w:afterLines="120" w:after="288" w:line="240" w:lineRule="auto"/>
              <w:jc w:val="center"/>
              <w:rPr>
                <w:sz w:val="20"/>
                <w:szCs w:val="20"/>
              </w:rPr>
            </w:pPr>
            <w:r w:rsidRPr="00CF571A">
              <w:rPr>
                <w:sz w:val="20"/>
              </w:rPr>
              <w:t>Önemli*</w:t>
            </w:r>
          </w:p>
        </w:tc>
        <w:tc>
          <w:tcPr>
            <w:tcW w:w="1706" w:type="dxa"/>
          </w:tcPr>
          <w:p w14:paraId="545191AC" w14:textId="77777777" w:rsidR="00DF372D" w:rsidRPr="00CF571A" w:rsidRDefault="00DF372D" w:rsidP="0091281A">
            <w:pPr>
              <w:spacing w:afterLines="120" w:after="288" w:line="240" w:lineRule="auto"/>
              <w:jc w:val="center"/>
              <w:rPr>
                <w:sz w:val="20"/>
                <w:szCs w:val="20"/>
              </w:rPr>
            </w:pPr>
            <w:r w:rsidRPr="00CF571A">
              <w:rPr>
                <w:sz w:val="20"/>
              </w:rPr>
              <w:t>Orta *</w:t>
            </w:r>
          </w:p>
        </w:tc>
        <w:tc>
          <w:tcPr>
            <w:tcW w:w="1369" w:type="dxa"/>
          </w:tcPr>
          <w:p w14:paraId="584E4767" w14:textId="77777777" w:rsidR="00DF372D" w:rsidRPr="00CF571A" w:rsidRDefault="00DF372D" w:rsidP="0091281A">
            <w:pPr>
              <w:spacing w:afterLines="120" w:after="288" w:line="240" w:lineRule="auto"/>
              <w:jc w:val="center"/>
              <w:rPr>
                <w:sz w:val="20"/>
                <w:szCs w:val="20"/>
              </w:rPr>
            </w:pPr>
            <w:r w:rsidRPr="00CF571A">
              <w:rPr>
                <w:sz w:val="20"/>
              </w:rPr>
              <w:t>Düşük*</w:t>
            </w:r>
          </w:p>
        </w:tc>
      </w:tr>
      <w:tr w:rsidR="00DF372D" w:rsidRPr="00CF571A" w14:paraId="5B0D0127" w14:textId="77777777" w:rsidTr="0091281A">
        <w:trPr>
          <w:trHeight w:val="375"/>
          <w:jc w:val="center"/>
        </w:trPr>
        <w:tc>
          <w:tcPr>
            <w:tcW w:w="2480" w:type="dxa"/>
            <w:vMerge/>
          </w:tcPr>
          <w:p w14:paraId="4297DCAE" w14:textId="77777777" w:rsidR="00DF372D" w:rsidRPr="00CF571A" w:rsidRDefault="00DF372D" w:rsidP="0091281A">
            <w:pPr>
              <w:spacing w:afterLines="120" w:after="288" w:line="240" w:lineRule="auto"/>
              <w:ind w:left="567"/>
              <w:rPr>
                <w:b/>
                <w:bCs/>
                <w:sz w:val="20"/>
                <w:szCs w:val="20"/>
              </w:rPr>
            </w:pPr>
          </w:p>
        </w:tc>
        <w:tc>
          <w:tcPr>
            <w:tcW w:w="1273" w:type="dxa"/>
          </w:tcPr>
          <w:p w14:paraId="56F9D634" w14:textId="77777777" w:rsidR="00DF372D" w:rsidRPr="00CF571A" w:rsidRDefault="00DF372D" w:rsidP="0091281A">
            <w:pPr>
              <w:spacing w:afterLines="120" w:after="288" w:line="240" w:lineRule="auto"/>
              <w:ind w:left="567"/>
              <w:rPr>
                <w:sz w:val="20"/>
                <w:szCs w:val="20"/>
              </w:rPr>
            </w:pPr>
          </w:p>
        </w:tc>
        <w:tc>
          <w:tcPr>
            <w:tcW w:w="1851" w:type="dxa"/>
          </w:tcPr>
          <w:p w14:paraId="499B5E4F" w14:textId="77777777" w:rsidR="00DF372D" w:rsidRPr="00CF571A" w:rsidRDefault="00DF372D" w:rsidP="0091281A">
            <w:pPr>
              <w:spacing w:afterLines="120" w:after="288" w:line="240" w:lineRule="auto"/>
              <w:ind w:left="567"/>
              <w:rPr>
                <w:sz w:val="20"/>
                <w:szCs w:val="20"/>
              </w:rPr>
            </w:pPr>
          </w:p>
        </w:tc>
        <w:tc>
          <w:tcPr>
            <w:tcW w:w="1706" w:type="dxa"/>
            <w:gridSpan w:val="2"/>
          </w:tcPr>
          <w:p w14:paraId="687DD93C" w14:textId="77777777" w:rsidR="00DF372D" w:rsidRPr="00CF571A" w:rsidRDefault="00DF372D" w:rsidP="0091281A">
            <w:pPr>
              <w:spacing w:afterLines="120" w:after="288" w:line="240" w:lineRule="auto"/>
              <w:ind w:left="567"/>
              <w:rPr>
                <w:sz w:val="20"/>
                <w:szCs w:val="20"/>
              </w:rPr>
            </w:pPr>
          </w:p>
        </w:tc>
        <w:tc>
          <w:tcPr>
            <w:tcW w:w="1228" w:type="dxa"/>
          </w:tcPr>
          <w:p w14:paraId="3F03B926" w14:textId="77777777" w:rsidR="00DF372D" w:rsidRPr="00CF571A" w:rsidRDefault="00DF372D" w:rsidP="0091281A">
            <w:pPr>
              <w:spacing w:afterLines="120" w:after="288" w:line="240" w:lineRule="auto"/>
              <w:ind w:left="567"/>
              <w:rPr>
                <w:sz w:val="20"/>
                <w:szCs w:val="20"/>
              </w:rPr>
            </w:pPr>
          </w:p>
        </w:tc>
        <w:tc>
          <w:tcPr>
            <w:tcW w:w="1273" w:type="dxa"/>
          </w:tcPr>
          <w:p w14:paraId="0CE2C54B" w14:textId="77777777" w:rsidR="00DF372D" w:rsidRPr="00CF571A" w:rsidRDefault="00DF372D" w:rsidP="0091281A">
            <w:pPr>
              <w:spacing w:afterLines="120" w:after="288" w:line="240" w:lineRule="auto"/>
              <w:ind w:left="567"/>
              <w:rPr>
                <w:sz w:val="20"/>
                <w:szCs w:val="20"/>
              </w:rPr>
            </w:pPr>
          </w:p>
        </w:tc>
        <w:tc>
          <w:tcPr>
            <w:tcW w:w="1851" w:type="dxa"/>
            <w:gridSpan w:val="2"/>
          </w:tcPr>
          <w:p w14:paraId="72B78398" w14:textId="77777777" w:rsidR="00DF372D" w:rsidRPr="00CF571A" w:rsidRDefault="00DF372D" w:rsidP="0091281A">
            <w:pPr>
              <w:spacing w:afterLines="120" w:after="288" w:line="240" w:lineRule="auto"/>
              <w:ind w:left="567"/>
              <w:rPr>
                <w:sz w:val="20"/>
                <w:szCs w:val="20"/>
              </w:rPr>
            </w:pPr>
          </w:p>
        </w:tc>
        <w:tc>
          <w:tcPr>
            <w:tcW w:w="1706" w:type="dxa"/>
          </w:tcPr>
          <w:p w14:paraId="054044A6" w14:textId="77777777" w:rsidR="00DF372D" w:rsidRPr="00CF571A" w:rsidRDefault="00DF372D" w:rsidP="0091281A">
            <w:pPr>
              <w:spacing w:afterLines="120" w:after="288" w:line="240" w:lineRule="auto"/>
              <w:ind w:left="567"/>
              <w:rPr>
                <w:sz w:val="20"/>
                <w:szCs w:val="20"/>
              </w:rPr>
            </w:pPr>
          </w:p>
        </w:tc>
        <w:tc>
          <w:tcPr>
            <w:tcW w:w="1369" w:type="dxa"/>
          </w:tcPr>
          <w:p w14:paraId="0D965379" w14:textId="77777777" w:rsidR="00DF372D" w:rsidRPr="00CF571A" w:rsidRDefault="00DF372D" w:rsidP="0091281A">
            <w:pPr>
              <w:spacing w:afterLines="120" w:after="288" w:line="240" w:lineRule="auto"/>
              <w:ind w:left="567"/>
              <w:rPr>
                <w:sz w:val="20"/>
                <w:szCs w:val="20"/>
              </w:rPr>
            </w:pPr>
          </w:p>
        </w:tc>
      </w:tr>
      <w:tr w:rsidR="00DF372D" w:rsidRPr="00CF571A" w14:paraId="7E740E90" w14:textId="77777777" w:rsidTr="0091281A">
        <w:trPr>
          <w:trHeight w:val="2367"/>
          <w:jc w:val="center"/>
        </w:trPr>
        <w:tc>
          <w:tcPr>
            <w:tcW w:w="2480" w:type="dxa"/>
          </w:tcPr>
          <w:p w14:paraId="1CF217DA" w14:textId="77777777" w:rsidR="00DF372D" w:rsidRPr="00CF571A" w:rsidRDefault="00DF372D" w:rsidP="0091281A">
            <w:pPr>
              <w:spacing w:afterLines="120" w:after="288" w:line="240" w:lineRule="auto"/>
              <w:rPr>
                <w:b/>
                <w:bCs/>
                <w:sz w:val="20"/>
                <w:szCs w:val="20"/>
              </w:rPr>
            </w:pPr>
            <w:r w:rsidRPr="00CF571A">
              <w:rPr>
                <w:b/>
                <w:bCs/>
                <w:sz w:val="20"/>
                <w:szCs w:val="20"/>
              </w:rPr>
              <w:t>Kategorinin Belirlenme Sebepleri ve İlgili Detaylar</w:t>
            </w:r>
          </w:p>
        </w:tc>
        <w:tc>
          <w:tcPr>
            <w:tcW w:w="6058" w:type="dxa"/>
            <w:gridSpan w:val="5"/>
          </w:tcPr>
          <w:p w14:paraId="0E89C224" w14:textId="77777777" w:rsidR="00DF372D" w:rsidRPr="00CF571A" w:rsidRDefault="00DF372D" w:rsidP="0091281A">
            <w:pPr>
              <w:spacing w:afterLines="120" w:after="288" w:line="240" w:lineRule="auto"/>
              <w:ind w:left="567"/>
              <w:rPr>
                <w:sz w:val="20"/>
                <w:szCs w:val="20"/>
              </w:rPr>
            </w:pPr>
          </w:p>
        </w:tc>
        <w:tc>
          <w:tcPr>
            <w:tcW w:w="6199" w:type="dxa"/>
            <w:gridSpan w:val="5"/>
          </w:tcPr>
          <w:p w14:paraId="55E99E8B" w14:textId="77777777" w:rsidR="00DF372D" w:rsidRPr="00CF571A" w:rsidRDefault="00DF372D" w:rsidP="0091281A">
            <w:pPr>
              <w:spacing w:afterLines="120" w:after="288" w:line="240" w:lineRule="auto"/>
              <w:ind w:left="567"/>
              <w:rPr>
                <w:sz w:val="20"/>
                <w:szCs w:val="20"/>
              </w:rPr>
            </w:pPr>
          </w:p>
        </w:tc>
      </w:tr>
      <w:tr w:rsidR="00DF372D" w:rsidRPr="00CF571A" w14:paraId="12C02C7F" w14:textId="77777777" w:rsidTr="0091281A">
        <w:trPr>
          <w:trHeight w:val="720"/>
          <w:jc w:val="center"/>
        </w:trPr>
        <w:tc>
          <w:tcPr>
            <w:tcW w:w="2480" w:type="dxa"/>
            <w:vMerge w:val="restart"/>
          </w:tcPr>
          <w:p w14:paraId="455FA2DF" w14:textId="77777777" w:rsidR="00DF372D" w:rsidRPr="00CF571A" w:rsidRDefault="00DF372D" w:rsidP="0091281A">
            <w:pPr>
              <w:spacing w:afterLines="120" w:after="288" w:line="240" w:lineRule="auto"/>
              <w:rPr>
                <w:b/>
                <w:bCs/>
                <w:sz w:val="20"/>
                <w:szCs w:val="20"/>
              </w:rPr>
            </w:pPr>
            <w:r w:rsidRPr="00CF571A">
              <w:rPr>
                <w:b/>
                <w:bCs/>
                <w:sz w:val="20"/>
                <w:szCs w:val="20"/>
              </w:rPr>
              <w:t>Gereken Araçlar</w:t>
            </w:r>
          </w:p>
        </w:tc>
        <w:tc>
          <w:tcPr>
            <w:tcW w:w="4357" w:type="dxa"/>
            <w:gridSpan w:val="3"/>
          </w:tcPr>
          <w:p w14:paraId="00F828E5" w14:textId="77777777" w:rsidR="00DF372D" w:rsidRPr="00CF571A" w:rsidRDefault="00DF372D" w:rsidP="0091281A">
            <w:pPr>
              <w:spacing w:afterLines="120" w:after="288" w:line="240" w:lineRule="auto"/>
              <w:ind w:left="567"/>
              <w:rPr>
                <w:sz w:val="20"/>
                <w:szCs w:val="20"/>
              </w:rPr>
            </w:pPr>
            <w:r w:rsidRPr="00CF571A">
              <w:rPr>
                <w:sz w:val="20"/>
                <w:szCs w:val="20"/>
              </w:rPr>
              <w:t>Mahalle Seviyesinde ÇSED**</w:t>
            </w:r>
          </w:p>
        </w:tc>
        <w:tc>
          <w:tcPr>
            <w:tcW w:w="3701" w:type="dxa"/>
            <w:gridSpan w:val="4"/>
          </w:tcPr>
          <w:p w14:paraId="4B45918A" w14:textId="39E596BE" w:rsidR="00DF372D" w:rsidRPr="00CF571A" w:rsidRDefault="006220FC" w:rsidP="006220FC">
            <w:pPr>
              <w:spacing w:afterLines="120" w:after="288" w:line="240" w:lineRule="auto"/>
              <w:jc w:val="center"/>
              <w:rPr>
                <w:sz w:val="20"/>
                <w:szCs w:val="20"/>
              </w:rPr>
            </w:pPr>
            <w:r w:rsidRPr="00CF571A">
              <w:rPr>
                <w:sz w:val="20"/>
                <w:szCs w:val="20"/>
              </w:rPr>
              <w:t>Y-ÇSYP</w:t>
            </w:r>
            <w:r w:rsidR="00DF372D" w:rsidRPr="00CF571A">
              <w:rPr>
                <w:sz w:val="20"/>
                <w:szCs w:val="20"/>
              </w:rPr>
              <w:t>***</w:t>
            </w:r>
          </w:p>
        </w:tc>
        <w:tc>
          <w:tcPr>
            <w:tcW w:w="4199" w:type="dxa"/>
            <w:gridSpan w:val="3"/>
          </w:tcPr>
          <w:p w14:paraId="46ED2563" w14:textId="77777777" w:rsidR="00DF372D" w:rsidRPr="00CF571A" w:rsidRDefault="00DF372D" w:rsidP="0091281A">
            <w:pPr>
              <w:spacing w:afterLines="120" w:after="288" w:line="240" w:lineRule="auto"/>
              <w:ind w:left="567"/>
              <w:rPr>
                <w:sz w:val="20"/>
                <w:szCs w:val="20"/>
              </w:rPr>
            </w:pPr>
            <w:r w:rsidRPr="00CF571A">
              <w:rPr>
                <w:sz w:val="20"/>
                <w:szCs w:val="20"/>
              </w:rPr>
              <w:t>Ç&amp;S Denetim / Çevresel ve Sosyal Aksiyon Planı****</w:t>
            </w:r>
          </w:p>
        </w:tc>
      </w:tr>
      <w:tr w:rsidR="00DF372D" w:rsidRPr="00CF571A" w14:paraId="77ECCB03" w14:textId="77777777" w:rsidTr="0091281A">
        <w:trPr>
          <w:trHeight w:val="984"/>
          <w:jc w:val="center"/>
        </w:trPr>
        <w:tc>
          <w:tcPr>
            <w:tcW w:w="2480" w:type="dxa"/>
            <w:vMerge/>
          </w:tcPr>
          <w:p w14:paraId="7177BC55" w14:textId="77777777" w:rsidR="00DF372D" w:rsidRPr="00CF571A" w:rsidRDefault="00DF372D" w:rsidP="0091281A">
            <w:pPr>
              <w:spacing w:afterLines="120" w:after="288" w:line="240" w:lineRule="auto"/>
              <w:ind w:left="567"/>
              <w:rPr>
                <w:b/>
                <w:bCs/>
                <w:sz w:val="20"/>
                <w:szCs w:val="20"/>
              </w:rPr>
            </w:pPr>
          </w:p>
        </w:tc>
        <w:tc>
          <w:tcPr>
            <w:tcW w:w="4357" w:type="dxa"/>
            <w:gridSpan w:val="3"/>
          </w:tcPr>
          <w:p w14:paraId="1980EB90" w14:textId="77777777" w:rsidR="00DF372D" w:rsidRPr="00CF571A" w:rsidRDefault="00DF372D" w:rsidP="0091281A">
            <w:pPr>
              <w:spacing w:afterLines="120" w:after="288" w:line="240" w:lineRule="auto"/>
              <w:ind w:left="567"/>
              <w:rPr>
                <w:sz w:val="20"/>
                <w:szCs w:val="20"/>
              </w:rPr>
            </w:pPr>
          </w:p>
        </w:tc>
        <w:tc>
          <w:tcPr>
            <w:tcW w:w="3701" w:type="dxa"/>
            <w:gridSpan w:val="4"/>
          </w:tcPr>
          <w:p w14:paraId="01D9AF56" w14:textId="77777777" w:rsidR="00DF372D" w:rsidRPr="00CF571A" w:rsidRDefault="00DF372D" w:rsidP="0091281A">
            <w:pPr>
              <w:spacing w:afterLines="120" w:after="288" w:line="240" w:lineRule="auto"/>
              <w:jc w:val="center"/>
              <w:rPr>
                <w:sz w:val="20"/>
                <w:szCs w:val="20"/>
              </w:rPr>
            </w:pPr>
            <w:r w:rsidRPr="00CF571A">
              <w:rPr>
                <w:sz w:val="20"/>
                <w:szCs w:val="20"/>
              </w:rPr>
              <w:t>Gerekli</w:t>
            </w:r>
          </w:p>
        </w:tc>
        <w:tc>
          <w:tcPr>
            <w:tcW w:w="4199" w:type="dxa"/>
            <w:gridSpan w:val="3"/>
          </w:tcPr>
          <w:p w14:paraId="17281650" w14:textId="77777777" w:rsidR="00DF372D" w:rsidRPr="00CF571A" w:rsidRDefault="00DF372D" w:rsidP="0091281A">
            <w:pPr>
              <w:spacing w:afterLines="120" w:after="288" w:line="240" w:lineRule="auto"/>
              <w:ind w:left="567"/>
              <w:rPr>
                <w:sz w:val="20"/>
                <w:szCs w:val="20"/>
              </w:rPr>
            </w:pPr>
          </w:p>
        </w:tc>
      </w:tr>
    </w:tbl>
    <w:p w14:paraId="0F5DEF69" w14:textId="77777777" w:rsidR="00DF372D" w:rsidRPr="00CF571A" w:rsidRDefault="00DF372D" w:rsidP="00DF372D">
      <w:pPr>
        <w:jc w:val="center"/>
        <w:rPr>
          <w:b/>
          <w:bCs/>
        </w:rPr>
        <w:sectPr w:rsidR="00DF372D" w:rsidRPr="00CF571A" w:rsidSect="00DF372D">
          <w:pgSz w:w="16838" w:h="11906" w:orient="landscape"/>
          <w:pgMar w:top="1418" w:right="1418" w:bottom="1418" w:left="1418" w:header="709" w:footer="709" w:gutter="0"/>
          <w:cols w:space="708"/>
          <w:docGrid w:linePitch="360"/>
        </w:sectPr>
      </w:pPr>
    </w:p>
    <w:p w14:paraId="00B57B74" w14:textId="77777777" w:rsidR="00DF372D" w:rsidRPr="00CF571A" w:rsidRDefault="00DF372D" w:rsidP="00DF372D">
      <w:r w:rsidRPr="00CF571A">
        <w:lastRenderedPageBreak/>
        <w:t>* Kullanıcıya Not: Çevresel konularla ilgili tarama listesinde sorulan sorulardan bir veya birden fazlasının “yüksek risk” olarak cevaplanması durumunda ilgili alt proje çevresel açıdan “yüksek risk” olarak belirlenmiş olacaktır.</w:t>
      </w:r>
    </w:p>
    <w:p w14:paraId="4D4DD1F4" w14:textId="77777777" w:rsidR="00DF372D" w:rsidRPr="00CF571A" w:rsidRDefault="00DF372D" w:rsidP="00DF372D">
      <w:r w:rsidRPr="00CF571A">
        <w:t xml:space="preserve">** Kullanıcıya Not: Mahalle seviyesinde / bazlı </w:t>
      </w:r>
      <w:proofErr w:type="spellStart"/>
      <w:r w:rsidRPr="00CF571A">
        <w:t>ÇSED’ler</w:t>
      </w:r>
      <w:proofErr w:type="spellEnd"/>
      <w:r w:rsidRPr="00CF571A">
        <w:t xml:space="preserve">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w:t>
      </w:r>
    </w:p>
    <w:p w14:paraId="3D7C5C0D" w14:textId="77777777" w:rsidR="00DF372D" w:rsidRPr="00CF571A" w:rsidRDefault="00DF372D" w:rsidP="00DF372D">
      <w:r w:rsidRPr="00CF571A">
        <w:t>*** Kullanıcıya Not: Önerilen her bir alt proje için her türlü ihtimalde gerekli olacaktır, ancak, kapsamı iş bu tarama listesindeki değerlendirmelere göre belirlenecektir.</w:t>
      </w:r>
    </w:p>
    <w:p w14:paraId="2B4BF551" w14:textId="66E43EEE" w:rsidR="00DF372D" w:rsidRPr="00CF571A" w:rsidRDefault="00DF372D" w:rsidP="00DF372D">
      <w:r w:rsidRPr="00CF571A">
        <w:t>**** Kullanıcıya Not: Ç&amp;S Denetim her Tip-III alt Proje için gerekli olacaktır. Çevresel ve Sosyal Aksiyon Planının gerekliliği ise denetimin sonuçlarına göre belirlenmiş olacaktır, ancak, yüksek ihtimalle gerekecektir. ÇSEP, Ç&amp;S Denetiminin bulgularına dayalı olarak ilgili çevresel ve sosyal düzeltici önlemleri içerecektir.</w:t>
      </w:r>
    </w:p>
    <w:p w14:paraId="1288328C" w14:textId="77777777" w:rsidR="00DB270E" w:rsidRPr="00CF571A" w:rsidRDefault="00DB270E" w:rsidP="00DF372D"/>
    <w:p w14:paraId="4218F0AA" w14:textId="77777777" w:rsidR="000B3DD0" w:rsidRPr="00CF571A" w:rsidRDefault="000B3DD0" w:rsidP="000B3DD0">
      <w:pPr>
        <w:rPr>
          <w:b/>
          <w:bCs/>
        </w:rPr>
      </w:pPr>
      <w:r w:rsidRPr="00CF571A">
        <w:rPr>
          <w:b/>
          <w:bCs/>
        </w:rPr>
        <w:t xml:space="preserve">İşbu İklim ve Afetlere Dayanıklı Şehirler Projesi Kapsamında Yeniden Yapım İnşaatı: ................................................................Projesi Çevresel ve Sosyal Yönetim Planı Kontrol Listesi’ni imza edenler, detaylı olarak açıklanan bütün çevresel, sosyal ve sair hususların taahhüt niteliğinde olduğunu, işbu kontrol listesinde yer alan hususlara aykırı hareket edilmesi ve taahhüdün ihlal edilmesine sebep olunması halinde, kontrol listesinde bahsi geçen 2872 Sayılı Çevre Kanunu ve ilgili tüm mevzuatta yer alan işin durdurulması dahil bütün yaptırımlar ile Dünya Bankası Çevresel ve Sosyal Standartlarında yer alan bütün yaptırımlara tabi olacağını beyan, kabul ve taahhüt eder.  </w:t>
      </w:r>
    </w:p>
    <w:p w14:paraId="51D5780F" w14:textId="77777777" w:rsidR="000B3DD0" w:rsidRPr="00CF571A" w:rsidRDefault="000B3DD0" w:rsidP="000B3DD0">
      <w:pPr>
        <w:jc w:val="center"/>
      </w:pPr>
    </w:p>
    <w:p w14:paraId="056BAA2D" w14:textId="77777777" w:rsidR="000B3DD0" w:rsidRPr="00CF571A" w:rsidRDefault="000B3DD0" w:rsidP="000B3DD0">
      <w:pPr>
        <w:jc w:val="center"/>
      </w:pPr>
      <w:r w:rsidRPr="00CF571A">
        <w:t>Müteahhit Ad-</w:t>
      </w:r>
      <w:proofErr w:type="spellStart"/>
      <w:r w:rsidRPr="00CF571A">
        <w:t>Soyad</w:t>
      </w:r>
      <w:proofErr w:type="spellEnd"/>
      <w:r w:rsidRPr="00CF571A">
        <w:t xml:space="preserve"> </w:t>
      </w:r>
      <w:r w:rsidRPr="00CF571A">
        <w:tab/>
      </w:r>
      <w:r w:rsidRPr="00CF571A">
        <w:tab/>
      </w:r>
      <w:r w:rsidRPr="00CF571A">
        <w:tab/>
      </w:r>
      <w:r w:rsidRPr="00CF571A">
        <w:tab/>
      </w:r>
      <w:r w:rsidRPr="00CF571A">
        <w:tab/>
      </w:r>
      <w:r w:rsidRPr="00CF571A">
        <w:tab/>
        <w:t xml:space="preserve">                         Şantiye Şefi Ad-</w:t>
      </w:r>
      <w:proofErr w:type="spellStart"/>
      <w:r w:rsidRPr="00CF571A">
        <w:t>Soyad</w:t>
      </w:r>
      <w:proofErr w:type="spellEnd"/>
    </w:p>
    <w:p w14:paraId="0E6C21D8" w14:textId="77777777" w:rsidR="000B3DD0" w:rsidRPr="00CF571A" w:rsidRDefault="000B3DD0" w:rsidP="000B3DD0">
      <w:pPr>
        <w:jc w:val="center"/>
      </w:pPr>
      <w:r w:rsidRPr="00CF571A">
        <w:t xml:space="preserve">İmza </w:t>
      </w:r>
      <w:r w:rsidRPr="00CF571A">
        <w:tab/>
      </w:r>
      <w:r w:rsidRPr="00CF571A">
        <w:tab/>
      </w:r>
      <w:r w:rsidRPr="00CF571A">
        <w:tab/>
      </w:r>
      <w:r w:rsidRPr="00CF571A">
        <w:tab/>
      </w:r>
      <w:r w:rsidRPr="00CF571A">
        <w:tab/>
      </w:r>
      <w:r w:rsidRPr="00CF571A">
        <w:tab/>
      </w:r>
      <w:r w:rsidRPr="00CF571A">
        <w:tab/>
      </w:r>
      <w:r w:rsidRPr="00CF571A">
        <w:tab/>
        <w:t xml:space="preserve">                         </w:t>
      </w:r>
      <w:proofErr w:type="spellStart"/>
      <w:r w:rsidRPr="00CF571A">
        <w:t>İmza</w:t>
      </w:r>
      <w:proofErr w:type="spellEnd"/>
    </w:p>
    <w:p w14:paraId="23C2AB18" w14:textId="77777777" w:rsidR="00E43D90" w:rsidRPr="00CF571A" w:rsidRDefault="00E43D90" w:rsidP="00CF571A">
      <w:r w:rsidRPr="00CF571A">
        <w:br w:type="page"/>
      </w:r>
    </w:p>
    <w:p w14:paraId="1FBDEC51" w14:textId="4EA357D8" w:rsidR="00623875" w:rsidRPr="00CF571A" w:rsidRDefault="00623875" w:rsidP="00E01E2E">
      <w:pPr>
        <w:pStyle w:val="Balk1"/>
        <w:keepNext w:val="0"/>
        <w:keepLines w:val="0"/>
      </w:pPr>
      <w:bookmarkStart w:id="242" w:name="_Toc216429088"/>
      <w:r w:rsidRPr="00CF571A">
        <w:lastRenderedPageBreak/>
        <w:t>EK 1</w:t>
      </w:r>
      <w:r w:rsidR="003A394D">
        <w:t>2</w:t>
      </w:r>
      <w:r w:rsidRPr="00CF571A">
        <w:t>- UYGUN OLMAYAN ALT PROJE TÜRLERİNİN LİSTESİ</w:t>
      </w:r>
      <w:bookmarkEnd w:id="242"/>
    </w:p>
    <w:p w14:paraId="310FA25D" w14:textId="77777777" w:rsidR="00011C38" w:rsidRPr="00CF571A" w:rsidRDefault="00011C38" w:rsidP="00011C38">
      <w:r w:rsidRPr="00CF571A">
        <w:t>Uygun Olmayan Alt proje Türlerinin listesi aşağıda sunulmuştur:</w:t>
      </w:r>
    </w:p>
    <w:p w14:paraId="3FD4A6B2" w14:textId="4B3787E0" w:rsidR="00011C38" w:rsidRPr="00CF571A" w:rsidRDefault="00011C38" w:rsidP="0052717C">
      <w:pPr>
        <w:pStyle w:val="ListeParagraf"/>
        <w:numPr>
          <w:ilvl w:val="0"/>
          <w:numId w:val="142"/>
        </w:numPr>
      </w:pPr>
      <w:r w:rsidRPr="00CF571A">
        <w:t xml:space="preserve">Dünya Bankası Grubunun / Uluslararası Finans Kurumunun [International Finance </w:t>
      </w:r>
      <w:proofErr w:type="spellStart"/>
      <w:r w:rsidRPr="00CF571A">
        <w:t>Cooperation</w:t>
      </w:r>
      <w:proofErr w:type="spellEnd"/>
      <w:r w:rsidRPr="00CF571A">
        <w:t xml:space="preserve"> (IFC)] Hariç listesinde bulunan herhangi bir alt proje</w:t>
      </w:r>
    </w:p>
    <w:p w14:paraId="5C0BDD7E" w14:textId="170111F2" w:rsidR="00011C38" w:rsidRPr="00CF571A" w:rsidRDefault="00011C38" w:rsidP="0052717C">
      <w:pPr>
        <w:pStyle w:val="ListeParagraf"/>
        <w:numPr>
          <w:ilvl w:val="0"/>
          <w:numId w:val="142"/>
        </w:numPr>
      </w:pPr>
      <w:r w:rsidRPr="00CF571A">
        <w:t>Kültürel Miras olarak tescil edilmiş yapıları içeren herhangi bir alt proje.</w:t>
      </w:r>
    </w:p>
    <w:p w14:paraId="4E3D1B04" w14:textId="1644D6EC" w:rsidR="00011C38" w:rsidRPr="00CF571A" w:rsidRDefault="00011C38" w:rsidP="0052717C">
      <w:pPr>
        <w:pStyle w:val="ListeParagraf"/>
        <w:numPr>
          <w:ilvl w:val="0"/>
          <w:numId w:val="142"/>
        </w:numPr>
      </w:pPr>
      <w:r w:rsidRPr="00CF571A">
        <w:t>Çevresel açıdan önemli alanları değiştirme / tahrif etme gibi doğal/kritik yaşam alanları (habitatları) üzerinde etkisi olabilecek ve ÇSS6’yı genel anlamda tetikleyecek herhangi bir alt proje.</w:t>
      </w:r>
    </w:p>
    <w:p w14:paraId="1942460B" w14:textId="56727146" w:rsidR="00011C38" w:rsidRPr="00CF571A" w:rsidRDefault="00011C38" w:rsidP="0052717C">
      <w:pPr>
        <w:pStyle w:val="ListeParagraf"/>
        <w:numPr>
          <w:ilvl w:val="0"/>
          <w:numId w:val="142"/>
        </w:numPr>
      </w:pPr>
      <w:r w:rsidRPr="00CF571A">
        <w:t>Yerinde dönüşümün mümkün olmadığı herhangi bir alt proje.</w:t>
      </w:r>
    </w:p>
    <w:p w14:paraId="1E85C274" w14:textId="63518095" w:rsidR="00011C38" w:rsidRPr="00CF571A" w:rsidRDefault="00011C38" w:rsidP="0052717C">
      <w:pPr>
        <w:pStyle w:val="ListeParagraf"/>
        <w:numPr>
          <w:ilvl w:val="0"/>
          <w:numId w:val="142"/>
        </w:numPr>
      </w:pPr>
      <w:r w:rsidRPr="00CF571A">
        <w:t>6306 sayılı Kanun kapsamında riskli yapı olarak tescil edilmemiş bir yapılar</w:t>
      </w:r>
    </w:p>
    <w:p w14:paraId="0C81A74C" w14:textId="5AE29E9B" w:rsidR="00011C38" w:rsidRPr="00CF571A" w:rsidRDefault="00011C38" w:rsidP="0052717C">
      <w:pPr>
        <w:pStyle w:val="ListeParagraf"/>
        <w:numPr>
          <w:ilvl w:val="0"/>
          <w:numId w:val="142"/>
        </w:numPr>
      </w:pPr>
      <w:r w:rsidRPr="00CF571A">
        <w:t xml:space="preserve">Afete Maruz Bölge sınırları </w:t>
      </w:r>
      <w:proofErr w:type="spellStart"/>
      <w:r w:rsidRPr="00CF571A">
        <w:t>sınırları</w:t>
      </w:r>
      <w:proofErr w:type="spellEnd"/>
      <w:r w:rsidRPr="00CF571A">
        <w:t xml:space="preserve"> içerisinde yer alan riskli yapılar.</w:t>
      </w:r>
    </w:p>
    <w:p w14:paraId="64FBC934" w14:textId="41506DE0" w:rsidR="00011C38" w:rsidRPr="00CF571A" w:rsidRDefault="00011C38" w:rsidP="0052717C">
      <w:pPr>
        <w:pStyle w:val="ListeParagraf"/>
        <w:numPr>
          <w:ilvl w:val="0"/>
          <w:numId w:val="142"/>
        </w:numPr>
      </w:pPr>
      <w:r w:rsidRPr="00CF571A">
        <w:t>DB OP 7.50'de tanımlanan uluslararası su yollarının niteliğini ve/veya miktarını etkileyecek ve ÇSS4 (Toplum Sağlığı ve Güvenliği) kapsamında herhangi bir baraj güvenliği hususunu tetikleyecek şekilde mevcut hidroelektrik barajlardan faydalanacak herhangi bir alt proje.</w:t>
      </w:r>
    </w:p>
    <w:p w14:paraId="2A62AB61" w14:textId="074FD390" w:rsidR="00011C38" w:rsidRPr="00CF571A" w:rsidRDefault="00011C38" w:rsidP="0052717C">
      <w:pPr>
        <w:pStyle w:val="ListeParagraf"/>
        <w:numPr>
          <w:ilvl w:val="0"/>
          <w:numId w:val="142"/>
        </w:numPr>
      </w:pPr>
      <w:r w:rsidRPr="00CF571A">
        <w:t xml:space="preserve">Yıkım süreci 1 Ekim 2020’den </w:t>
      </w:r>
      <w:r w:rsidR="00DB270E" w:rsidRPr="00CF571A">
        <w:t xml:space="preserve">önce </w:t>
      </w:r>
      <w:r w:rsidRPr="00CF571A">
        <w:t>tamamlanmış herhangi bir Tip-III alt proje</w:t>
      </w:r>
    </w:p>
    <w:p w14:paraId="46D7EA81" w14:textId="2B74AEC8" w:rsidR="00011C38" w:rsidRPr="00CF571A" w:rsidRDefault="00011C38" w:rsidP="0052717C">
      <w:pPr>
        <w:pStyle w:val="ListeParagraf"/>
        <w:numPr>
          <w:ilvl w:val="0"/>
          <w:numId w:val="142"/>
        </w:numPr>
      </w:pPr>
      <w:r w:rsidRPr="00CF571A">
        <w:t>Çevresel riskle</w:t>
      </w:r>
      <w:r w:rsidR="004E0921">
        <w:t>r</w:t>
      </w:r>
      <w:r w:rsidRPr="00CF571A">
        <w:t xml:space="preserve"> açısından “Yüksek Risk”</w:t>
      </w:r>
      <w:r w:rsidR="00647129" w:rsidRPr="00CF571A">
        <w:rPr>
          <w:rStyle w:val="Kpr"/>
          <w:color w:val="auto"/>
          <w:u w:val="none"/>
          <w:vertAlign w:val="superscript"/>
        </w:rPr>
        <w:footnoteReference w:id="39"/>
      </w:r>
      <w:r w:rsidRPr="00CF571A">
        <w:t xml:space="preserve"> olarak sınıflandırılmış herhangi bir alt proje.</w:t>
      </w:r>
    </w:p>
    <w:p w14:paraId="18DB0B1A" w14:textId="77777777" w:rsidR="00E43D90" w:rsidRPr="00CF571A" w:rsidRDefault="00E43D90" w:rsidP="00E01E2E">
      <w:pPr>
        <w:pStyle w:val="Balk1"/>
        <w:keepNext w:val="0"/>
        <w:keepLines w:val="0"/>
      </w:pPr>
      <w:r w:rsidRPr="00CF571A">
        <w:br w:type="page"/>
      </w:r>
    </w:p>
    <w:p w14:paraId="5C7A9559" w14:textId="3661F816" w:rsidR="00623875" w:rsidRPr="00CF571A" w:rsidRDefault="00623875" w:rsidP="00E01E2E">
      <w:pPr>
        <w:pStyle w:val="Balk1"/>
        <w:keepNext w:val="0"/>
        <w:keepLines w:val="0"/>
      </w:pPr>
      <w:bookmarkStart w:id="243" w:name="_Toc216429089"/>
      <w:r w:rsidRPr="00CF571A">
        <w:lastRenderedPageBreak/>
        <w:t>EK 1</w:t>
      </w:r>
      <w:r w:rsidR="003A394D">
        <w:t>3</w:t>
      </w:r>
      <w:r w:rsidRPr="00CF571A">
        <w:t>- İŞ SAĞLIĞI VE GÜVENLİĞİ YÖNETİ PLANI</w:t>
      </w:r>
      <w:bookmarkEnd w:id="243"/>
    </w:p>
    <w:p w14:paraId="2DD4DB4D" w14:textId="66299931" w:rsidR="00CA661F" w:rsidRPr="00CF571A" w:rsidRDefault="00A95F3B" w:rsidP="0052717C">
      <w:pPr>
        <w:pStyle w:val="ListeParagraf"/>
        <w:numPr>
          <w:ilvl w:val="0"/>
          <w:numId w:val="143"/>
        </w:numPr>
        <w:rPr>
          <w:b/>
          <w:bCs/>
        </w:rPr>
      </w:pPr>
      <w:r w:rsidRPr="00CF571A">
        <w:rPr>
          <w:b/>
          <w:bCs/>
        </w:rPr>
        <w:t>Amaç ve Kapsam</w:t>
      </w:r>
    </w:p>
    <w:p w14:paraId="45E8352F" w14:textId="77777777" w:rsidR="00554FD3" w:rsidRPr="00CF571A" w:rsidRDefault="00554FD3" w:rsidP="00554FD3">
      <w:r w:rsidRPr="00CF571A">
        <w:t>Bu plan, alt projelerin hazırlık ve inşaat faaliyetleri için İş Sağlığı ve Güvenliği Yönetimi ilkelerini sunmaktadır. Alt-proje faaliyetlerine başlanmasından önce yükleniciler hali hazırda Yapı İşlerinde İş Sağlığı ve Güvenliği Yönetmeliği gereklilikleri doğrultusunda hazırlama zorunluluklarının bulunduğu kendilerine ait İş Sağlığı ve Güvenliği Yönetim Planlarını hazırlayacaktır.</w:t>
      </w:r>
    </w:p>
    <w:p w14:paraId="784D24A3" w14:textId="77777777" w:rsidR="00554FD3" w:rsidRPr="00CF571A" w:rsidRDefault="00554FD3" w:rsidP="00554FD3">
      <w:r w:rsidRPr="00CF571A">
        <w:t>Bu plan, yüklenici tarafından izlenecek İSG sisteminin çerçevesini ana hatlarıyla belirtmektedir.</w:t>
      </w:r>
    </w:p>
    <w:p w14:paraId="428375E1" w14:textId="77777777" w:rsidR="00554FD3" w:rsidRPr="00CF571A" w:rsidRDefault="00554FD3" w:rsidP="00554FD3">
      <w:r w:rsidRPr="00CF571A">
        <w:t>Bu plan, Proje Yönetim Birimi (PYB), yükleniciler ve alt yükleniciler tarafından uygulanmak üzere hazırlanmıştır. Plan’ın uygulanmasına ilişkin rol ve sorumluluklar Ek 1’de sunulmaktadır.</w:t>
      </w:r>
    </w:p>
    <w:p w14:paraId="66C9FC6A" w14:textId="484E0B89" w:rsidR="00554FD3" w:rsidRPr="00CF571A" w:rsidRDefault="00554FD3" w:rsidP="00554FD3">
      <w:r w:rsidRPr="00CF571A">
        <w:t>Bu Plan yaşayan bir dokümandır ve sorumluluklar, prosedürler ve uygunluk eylemleri uygun görüldüğü şekilde güncellenmelidir.</w:t>
      </w:r>
    </w:p>
    <w:p w14:paraId="0705B4BC" w14:textId="32D2D1D1" w:rsidR="00A95F3B" w:rsidRPr="00CF571A" w:rsidRDefault="00A95F3B" w:rsidP="0052717C">
      <w:pPr>
        <w:pStyle w:val="ListeParagraf"/>
        <w:numPr>
          <w:ilvl w:val="0"/>
          <w:numId w:val="143"/>
        </w:numPr>
        <w:rPr>
          <w:b/>
          <w:bCs/>
        </w:rPr>
      </w:pPr>
      <w:r w:rsidRPr="00CF571A">
        <w:rPr>
          <w:b/>
          <w:bCs/>
        </w:rPr>
        <w:t>Yasal Çerçeve</w:t>
      </w:r>
    </w:p>
    <w:p w14:paraId="021A9803" w14:textId="71F7E5E0" w:rsidR="00A95F3B" w:rsidRPr="00CF571A" w:rsidRDefault="00A95F3B" w:rsidP="0052717C">
      <w:pPr>
        <w:pStyle w:val="ListeParagraf"/>
        <w:numPr>
          <w:ilvl w:val="1"/>
          <w:numId w:val="143"/>
        </w:numPr>
        <w:rPr>
          <w:b/>
          <w:bCs/>
        </w:rPr>
      </w:pPr>
      <w:r w:rsidRPr="00CF571A">
        <w:rPr>
          <w:b/>
          <w:bCs/>
        </w:rPr>
        <w:t>Ulusal Mevzuat</w:t>
      </w:r>
    </w:p>
    <w:p w14:paraId="684AD7FD" w14:textId="77777777" w:rsidR="00554FD3" w:rsidRPr="00CF571A" w:rsidRDefault="00554FD3" w:rsidP="00554FD3">
      <w:r w:rsidRPr="00CF571A">
        <w:t>Tüm Projenin iş sağlığı ve güvenliği ile ilgili ana ulusal mevzuatı aşağıdaki gibidir:</w:t>
      </w:r>
    </w:p>
    <w:p w14:paraId="1A4CFEA2" w14:textId="767C47D5" w:rsidR="00554FD3" w:rsidRPr="00CF571A" w:rsidRDefault="00554FD3" w:rsidP="0052717C">
      <w:pPr>
        <w:pStyle w:val="ListeParagraf"/>
        <w:numPr>
          <w:ilvl w:val="0"/>
          <w:numId w:val="144"/>
        </w:numPr>
      </w:pPr>
      <w:r w:rsidRPr="00CF571A">
        <w:t>İş Sağlığı ve Güvenliği Kanunu (Kanun No:6331)</w:t>
      </w:r>
    </w:p>
    <w:p w14:paraId="16D1566F" w14:textId="65A5EBD6" w:rsidR="00554FD3" w:rsidRPr="00CF571A" w:rsidRDefault="00554FD3" w:rsidP="0052717C">
      <w:pPr>
        <w:pStyle w:val="ListeParagraf"/>
        <w:numPr>
          <w:ilvl w:val="0"/>
          <w:numId w:val="144"/>
        </w:numPr>
      </w:pPr>
      <w:r w:rsidRPr="00CF571A">
        <w:t>Sağlık ve Güvenlik İşaretleri Yönetmeliği</w:t>
      </w:r>
    </w:p>
    <w:p w14:paraId="77EDA209" w14:textId="4D4DEBEC" w:rsidR="00554FD3" w:rsidRPr="00CF571A" w:rsidRDefault="00554FD3" w:rsidP="0052717C">
      <w:pPr>
        <w:pStyle w:val="ListeParagraf"/>
        <w:numPr>
          <w:ilvl w:val="0"/>
          <w:numId w:val="144"/>
        </w:numPr>
      </w:pPr>
      <w:r w:rsidRPr="00CF571A">
        <w:t>İşyeri Hekimlerinin ve Diğer Sağlık Personelinin Görev, Yetki, Sorumluluk ve Eğitimi Hakkında Yönetmelik</w:t>
      </w:r>
    </w:p>
    <w:p w14:paraId="726E1892" w14:textId="32F02664" w:rsidR="00554FD3" w:rsidRPr="00CF571A" w:rsidRDefault="00554FD3" w:rsidP="0052717C">
      <w:pPr>
        <w:pStyle w:val="ListeParagraf"/>
        <w:numPr>
          <w:ilvl w:val="0"/>
          <w:numId w:val="144"/>
        </w:numPr>
      </w:pPr>
      <w:r w:rsidRPr="00CF571A">
        <w:t>İşyerlerinde Acil Durumlar Hakkında Yönetmelik</w:t>
      </w:r>
    </w:p>
    <w:p w14:paraId="04B18910" w14:textId="3B506EA1" w:rsidR="00554FD3" w:rsidRPr="00CF571A" w:rsidRDefault="00554FD3" w:rsidP="0052717C">
      <w:pPr>
        <w:pStyle w:val="ListeParagraf"/>
        <w:numPr>
          <w:ilvl w:val="0"/>
          <w:numId w:val="144"/>
        </w:numPr>
      </w:pPr>
      <w:r w:rsidRPr="00CF571A">
        <w:t>Çalışanların İş Sağlığı ve Güvenliği Eğitimlerinin Usul ve Esasları Hakkında Yönetmelik</w:t>
      </w:r>
    </w:p>
    <w:p w14:paraId="29E3CD35" w14:textId="78CD0606" w:rsidR="00554FD3" w:rsidRPr="00CF571A" w:rsidRDefault="00554FD3" w:rsidP="0052717C">
      <w:pPr>
        <w:pStyle w:val="ListeParagraf"/>
        <w:numPr>
          <w:ilvl w:val="0"/>
          <w:numId w:val="144"/>
        </w:numPr>
      </w:pPr>
      <w:r w:rsidRPr="00CF571A">
        <w:t>İş Sağlığı ve Güvenliğine İlişkin Tehlike Sınıfları Listesi Tebliği</w:t>
      </w:r>
    </w:p>
    <w:p w14:paraId="23442C0B" w14:textId="2CBA07B2" w:rsidR="00554FD3" w:rsidRPr="00CF571A" w:rsidRDefault="00554FD3" w:rsidP="0052717C">
      <w:pPr>
        <w:pStyle w:val="ListeParagraf"/>
        <w:numPr>
          <w:ilvl w:val="0"/>
          <w:numId w:val="144"/>
        </w:numPr>
      </w:pPr>
      <w:r w:rsidRPr="00CF571A">
        <w:t>İş Güvenliği Uzmanlarının Görev, yetki, Sorumluluk ve Eğitimleri Hakkında Yönetmelik</w:t>
      </w:r>
    </w:p>
    <w:p w14:paraId="095A67E8" w14:textId="0391DF70" w:rsidR="00554FD3" w:rsidRPr="00CF571A" w:rsidRDefault="00554FD3" w:rsidP="0052717C">
      <w:pPr>
        <w:pStyle w:val="ListeParagraf"/>
        <w:numPr>
          <w:ilvl w:val="0"/>
          <w:numId w:val="144"/>
        </w:numPr>
      </w:pPr>
      <w:r w:rsidRPr="00CF571A">
        <w:t>İş Sağlığı ve Güvenliği Hizmetleri Yönetmeliği</w:t>
      </w:r>
    </w:p>
    <w:p w14:paraId="6C50F4D0" w14:textId="34A44835" w:rsidR="00554FD3" w:rsidRPr="00CF571A" w:rsidRDefault="00554FD3" w:rsidP="0052717C">
      <w:pPr>
        <w:pStyle w:val="ListeParagraf"/>
        <w:numPr>
          <w:ilvl w:val="0"/>
          <w:numId w:val="144"/>
        </w:numPr>
      </w:pPr>
      <w:r w:rsidRPr="00CF571A">
        <w:t>İş Sağlığı ve Güvenliği Risk Değerlendirmesi Yönetmeliği</w:t>
      </w:r>
    </w:p>
    <w:p w14:paraId="78CCBEFA" w14:textId="5D1B7A71" w:rsidR="00554FD3" w:rsidRPr="00CF571A" w:rsidRDefault="00554FD3" w:rsidP="0052717C">
      <w:pPr>
        <w:pStyle w:val="ListeParagraf"/>
        <w:numPr>
          <w:ilvl w:val="0"/>
          <w:numId w:val="144"/>
        </w:numPr>
      </w:pPr>
      <w:r w:rsidRPr="00CF571A">
        <w:t>İş Sağlığı ve Güvenliği Kurulları Hakkında Yönetmelik</w:t>
      </w:r>
    </w:p>
    <w:p w14:paraId="61C780EB" w14:textId="4D40CCE0" w:rsidR="00554FD3" w:rsidRPr="00CF571A" w:rsidRDefault="00554FD3" w:rsidP="0052717C">
      <w:pPr>
        <w:pStyle w:val="ListeParagraf"/>
        <w:numPr>
          <w:ilvl w:val="0"/>
          <w:numId w:val="144"/>
        </w:numPr>
      </w:pPr>
      <w:r w:rsidRPr="00CF571A">
        <w:t>Asbestle Çalışmalarda Sağlık ve Güvenlik Önlemleri Hakkında Yönetmelik</w:t>
      </w:r>
    </w:p>
    <w:p w14:paraId="3DA99A34" w14:textId="11A66DC7" w:rsidR="00554FD3" w:rsidRPr="00CF571A" w:rsidRDefault="00554FD3" w:rsidP="0052717C">
      <w:pPr>
        <w:pStyle w:val="ListeParagraf"/>
        <w:numPr>
          <w:ilvl w:val="0"/>
          <w:numId w:val="144"/>
        </w:numPr>
      </w:pPr>
      <w:r w:rsidRPr="00CF571A">
        <w:t>Ulusal İş Sağlığı ve Güvenliği Konseyi Yönetmeliği</w:t>
      </w:r>
    </w:p>
    <w:p w14:paraId="2E8D86C5" w14:textId="598A3A31" w:rsidR="00554FD3" w:rsidRPr="00CF571A" w:rsidRDefault="00554FD3" w:rsidP="0052717C">
      <w:pPr>
        <w:pStyle w:val="ListeParagraf"/>
        <w:numPr>
          <w:ilvl w:val="0"/>
          <w:numId w:val="144"/>
        </w:numPr>
      </w:pPr>
      <w:r w:rsidRPr="00CF571A">
        <w:t>İşyerlerinde İşin Durdurulmasına Dair Yönetmelik</w:t>
      </w:r>
    </w:p>
    <w:p w14:paraId="06781128" w14:textId="1065A467" w:rsidR="00554FD3" w:rsidRPr="00CF571A" w:rsidRDefault="00554FD3" w:rsidP="0052717C">
      <w:pPr>
        <w:pStyle w:val="ListeParagraf"/>
        <w:numPr>
          <w:ilvl w:val="0"/>
          <w:numId w:val="144"/>
        </w:numPr>
      </w:pPr>
      <w:r w:rsidRPr="00CF571A">
        <w:t>İş Ekipmanlarının Kullanımında Sağlık ve Güvenlik Şartları Yönetmeliği</w:t>
      </w:r>
    </w:p>
    <w:p w14:paraId="4736D9FD" w14:textId="65EDF107" w:rsidR="00554FD3" w:rsidRPr="00CF571A" w:rsidRDefault="00554FD3" w:rsidP="0052717C">
      <w:pPr>
        <w:pStyle w:val="ListeParagraf"/>
        <w:numPr>
          <w:ilvl w:val="0"/>
          <w:numId w:val="144"/>
        </w:numPr>
      </w:pPr>
      <w:r w:rsidRPr="00CF571A">
        <w:t>Çalışanların Patlayıcı Ortamların Tehlikelerinden Korunması Hakkında Yönetmelik</w:t>
      </w:r>
    </w:p>
    <w:p w14:paraId="1E558A11" w14:textId="036F8CBB" w:rsidR="00554FD3" w:rsidRPr="00CF571A" w:rsidRDefault="00554FD3" w:rsidP="0052717C">
      <w:pPr>
        <w:pStyle w:val="ListeParagraf"/>
        <w:numPr>
          <w:ilvl w:val="0"/>
          <w:numId w:val="144"/>
        </w:numPr>
      </w:pPr>
      <w:r w:rsidRPr="00CF571A">
        <w:t>Kişisel Koruyucu Donanımların İşyerlerinde Kullanılması Hakkında Yönetmelik</w:t>
      </w:r>
    </w:p>
    <w:p w14:paraId="529E68C5" w14:textId="05EFA794" w:rsidR="00554FD3" w:rsidRPr="00CF571A" w:rsidRDefault="00554FD3" w:rsidP="0052717C">
      <w:pPr>
        <w:pStyle w:val="ListeParagraf"/>
        <w:numPr>
          <w:ilvl w:val="0"/>
          <w:numId w:val="144"/>
        </w:numPr>
      </w:pPr>
      <w:r w:rsidRPr="00CF571A">
        <w:lastRenderedPageBreak/>
        <w:t>Tehlikeli ve Çok Tehlikeli Sınıfta Yer Alan işlerde Çalışacakların Mesleki Eğitimlerine Dair Yönetmelik</w:t>
      </w:r>
    </w:p>
    <w:p w14:paraId="2226290E" w14:textId="5474BA01" w:rsidR="00554FD3" w:rsidRPr="00CF571A" w:rsidRDefault="00554FD3" w:rsidP="0052717C">
      <w:pPr>
        <w:pStyle w:val="ListeParagraf"/>
        <w:numPr>
          <w:ilvl w:val="0"/>
          <w:numId w:val="144"/>
        </w:numPr>
      </w:pPr>
      <w:r w:rsidRPr="00CF571A">
        <w:t>Çalışanların Gürültü ile İlgili Risklerden Korunmalarına Dair Yönetmelik</w:t>
      </w:r>
    </w:p>
    <w:p w14:paraId="2D01CF9C" w14:textId="229A05F9" w:rsidR="00554FD3" w:rsidRPr="00CF571A" w:rsidRDefault="00554FD3" w:rsidP="0052717C">
      <w:pPr>
        <w:pStyle w:val="ListeParagraf"/>
        <w:numPr>
          <w:ilvl w:val="0"/>
          <w:numId w:val="144"/>
        </w:numPr>
      </w:pPr>
      <w:r w:rsidRPr="00CF571A">
        <w:t>Kimyasal Maddelerle Çalışmalarda Sağlık ve Güvenlik Önlemleri Hakkında Yönetmelik</w:t>
      </w:r>
    </w:p>
    <w:p w14:paraId="39865F20" w14:textId="09B3A9B7" w:rsidR="00554FD3" w:rsidRPr="00CF571A" w:rsidRDefault="00554FD3" w:rsidP="0052717C">
      <w:pPr>
        <w:pStyle w:val="ListeParagraf"/>
        <w:numPr>
          <w:ilvl w:val="0"/>
          <w:numId w:val="144"/>
        </w:numPr>
      </w:pPr>
      <w:r w:rsidRPr="00CF571A">
        <w:t>İş Hijyeni Ölçüm, Test ve Analiz Laboratuvarları Hakkında Yönetmelik</w:t>
      </w:r>
    </w:p>
    <w:p w14:paraId="72FC2517" w14:textId="49135B91" w:rsidR="00554FD3" w:rsidRPr="00CF571A" w:rsidRDefault="00554FD3" w:rsidP="0052717C">
      <w:pPr>
        <w:pStyle w:val="ListeParagraf"/>
        <w:numPr>
          <w:ilvl w:val="0"/>
          <w:numId w:val="144"/>
        </w:numPr>
      </w:pPr>
      <w:r w:rsidRPr="00CF571A">
        <w:t>Ekranlı Araçlarla Çalışmalarda Sağlık ve Güvenlik Önlemleri Hakkında Yönetmelik</w:t>
      </w:r>
    </w:p>
    <w:p w14:paraId="4E27D4B9" w14:textId="2AD8704C" w:rsidR="00554FD3" w:rsidRPr="00CF571A" w:rsidRDefault="00554FD3" w:rsidP="0052717C">
      <w:pPr>
        <w:pStyle w:val="ListeParagraf"/>
        <w:numPr>
          <w:ilvl w:val="0"/>
          <w:numId w:val="144"/>
        </w:numPr>
      </w:pPr>
      <w:r w:rsidRPr="00CF571A">
        <w:t>Çalışanların Titreşimle İlgili Risklerden Korunması Hakkında Yönetmelik</w:t>
      </w:r>
    </w:p>
    <w:p w14:paraId="6918904D" w14:textId="059DDFE0" w:rsidR="00554FD3" w:rsidRPr="00CF571A" w:rsidRDefault="00554FD3" w:rsidP="0052717C">
      <w:pPr>
        <w:pStyle w:val="ListeParagraf"/>
        <w:numPr>
          <w:ilvl w:val="0"/>
          <w:numId w:val="144"/>
        </w:numPr>
      </w:pPr>
      <w:r w:rsidRPr="00CF571A">
        <w:t>Geçici veya Belirli Süreli İşlerde İş Sağlığı ve Güvenliği Yönetmeliği</w:t>
      </w:r>
    </w:p>
    <w:p w14:paraId="6E64C4AB" w14:textId="2ED99CD2" w:rsidR="00554FD3" w:rsidRPr="00CF571A" w:rsidRDefault="00554FD3" w:rsidP="0052717C">
      <w:pPr>
        <w:pStyle w:val="ListeParagraf"/>
        <w:numPr>
          <w:ilvl w:val="0"/>
          <w:numId w:val="144"/>
        </w:numPr>
      </w:pPr>
      <w:r w:rsidRPr="00CF571A">
        <w:t>İş Sağlığı ve Güvenliği ile İlgili Çalışan Temsilcisinin Nitelikleri ve Seçilme Usul ve Esaslarına İlişkin Tebliğ</w:t>
      </w:r>
    </w:p>
    <w:p w14:paraId="2AD9C723" w14:textId="5FDE3202" w:rsidR="00554FD3" w:rsidRPr="00CF571A" w:rsidRDefault="00554FD3" w:rsidP="0052717C">
      <w:pPr>
        <w:pStyle w:val="ListeParagraf"/>
        <w:numPr>
          <w:ilvl w:val="0"/>
          <w:numId w:val="144"/>
        </w:numPr>
      </w:pPr>
      <w:r w:rsidRPr="00CF571A">
        <w:t>Tozla Mücadele Yönetmeliği</w:t>
      </w:r>
    </w:p>
    <w:p w14:paraId="7FB95CA8" w14:textId="03D7FABA" w:rsidR="00554FD3" w:rsidRPr="00CF571A" w:rsidRDefault="00554FD3" w:rsidP="0052717C">
      <w:pPr>
        <w:pStyle w:val="ListeParagraf"/>
        <w:numPr>
          <w:ilvl w:val="0"/>
          <w:numId w:val="144"/>
        </w:numPr>
      </w:pPr>
      <w:r w:rsidRPr="00CF571A">
        <w:t>İş Sağlığı ve Güvenliği Hizmetlerini Desteklemesi Hakkında Yönetmelik</w:t>
      </w:r>
    </w:p>
    <w:p w14:paraId="05249C29" w14:textId="7D198B26" w:rsidR="00554FD3" w:rsidRPr="00CF571A" w:rsidRDefault="00554FD3" w:rsidP="0052717C">
      <w:pPr>
        <w:pStyle w:val="ListeParagraf"/>
        <w:numPr>
          <w:ilvl w:val="0"/>
          <w:numId w:val="144"/>
        </w:numPr>
      </w:pPr>
      <w:r w:rsidRPr="00CF571A">
        <w:t>Yapı İşlerinde İş Sağlığı ve Güvenliği Yönetmeliği</w:t>
      </w:r>
    </w:p>
    <w:p w14:paraId="68877F93" w14:textId="7F97FAFD" w:rsidR="00554FD3" w:rsidRPr="00CF571A" w:rsidRDefault="00554FD3" w:rsidP="0052717C">
      <w:pPr>
        <w:pStyle w:val="ListeParagraf"/>
        <w:numPr>
          <w:ilvl w:val="0"/>
          <w:numId w:val="144"/>
        </w:numPr>
      </w:pPr>
      <w:r w:rsidRPr="00CF571A">
        <w:t>Çocuk ve Genç İşçilerin Çalıştırılma Usul ve Esasları Hakkında Yönetmelik</w:t>
      </w:r>
    </w:p>
    <w:p w14:paraId="31360A76" w14:textId="738A9258" w:rsidR="00554FD3" w:rsidRPr="00CF571A" w:rsidRDefault="00554FD3" w:rsidP="0052717C">
      <w:pPr>
        <w:pStyle w:val="ListeParagraf"/>
        <w:numPr>
          <w:ilvl w:val="0"/>
          <w:numId w:val="144"/>
        </w:numPr>
      </w:pPr>
      <w:r w:rsidRPr="00CF571A">
        <w:t>İş Sağlığı ve Güvenliği Hizmetlerinin Desteklenmesi Hakkında Tebliğ</w:t>
      </w:r>
    </w:p>
    <w:p w14:paraId="013C2577" w14:textId="4A6D1A62" w:rsidR="00554FD3" w:rsidRPr="00CF571A" w:rsidRDefault="00554FD3" w:rsidP="0052717C">
      <w:pPr>
        <w:pStyle w:val="ListeParagraf"/>
        <w:numPr>
          <w:ilvl w:val="0"/>
          <w:numId w:val="144"/>
        </w:numPr>
      </w:pPr>
      <w:r w:rsidRPr="00CF571A">
        <w:t>Binaların Yangından Korunması Hakkında Yönetmelik</w:t>
      </w:r>
    </w:p>
    <w:p w14:paraId="1882D658" w14:textId="6D4A0478" w:rsidR="00554FD3" w:rsidRPr="00CF571A" w:rsidRDefault="00554FD3" w:rsidP="0052717C">
      <w:pPr>
        <w:pStyle w:val="ListeParagraf"/>
        <w:numPr>
          <w:ilvl w:val="0"/>
          <w:numId w:val="144"/>
        </w:numPr>
      </w:pPr>
      <w:r w:rsidRPr="00CF571A">
        <w:t xml:space="preserve">Kişisel Koruyucu Donanımların </w:t>
      </w:r>
      <w:proofErr w:type="spellStart"/>
      <w:r w:rsidRPr="00CF571A">
        <w:t>Kategorizasyon</w:t>
      </w:r>
      <w:proofErr w:type="spellEnd"/>
      <w:r w:rsidRPr="00CF571A">
        <w:t xml:space="preserve"> Rehberine Dair Tebliğ</w:t>
      </w:r>
    </w:p>
    <w:p w14:paraId="3D113311" w14:textId="22DE27B1" w:rsidR="00A95F3B" w:rsidRPr="00CF571A" w:rsidRDefault="00A95F3B" w:rsidP="0052717C">
      <w:pPr>
        <w:pStyle w:val="ListeParagraf"/>
        <w:numPr>
          <w:ilvl w:val="1"/>
          <w:numId w:val="143"/>
        </w:numPr>
        <w:rPr>
          <w:b/>
          <w:bCs/>
        </w:rPr>
      </w:pPr>
      <w:r w:rsidRPr="00CF571A">
        <w:rPr>
          <w:b/>
          <w:bCs/>
        </w:rPr>
        <w:t>Dünya Bankası ESF Gereklilikleri</w:t>
      </w:r>
    </w:p>
    <w:p w14:paraId="4842EA84" w14:textId="5DBB7B02" w:rsidR="00A95F3B" w:rsidRPr="00CF571A" w:rsidRDefault="00A95F3B" w:rsidP="0052717C">
      <w:pPr>
        <w:pStyle w:val="ListeParagraf"/>
        <w:numPr>
          <w:ilvl w:val="2"/>
          <w:numId w:val="143"/>
        </w:numPr>
        <w:rPr>
          <w:b/>
          <w:bCs/>
        </w:rPr>
      </w:pPr>
      <w:r w:rsidRPr="00CF571A">
        <w:rPr>
          <w:b/>
          <w:bCs/>
        </w:rPr>
        <w:t>İşgücü ve Çalışma Koşulları- ÇSS2</w:t>
      </w:r>
    </w:p>
    <w:p w14:paraId="6F41A34C" w14:textId="1FAEAA9B" w:rsidR="00554FD3" w:rsidRPr="00CF571A" w:rsidRDefault="00554FD3" w:rsidP="00554FD3">
      <w:r w:rsidRPr="00CF571A">
        <w:t>ÇSS2, projelere uygulanması gereken iş sağlığı ve güvenliği ile ilgili önlemleri vurgular ve finanse edilen projeler tarafından yerine getirilmesi gereken gereksinimleri belirler.</w:t>
      </w:r>
    </w:p>
    <w:p w14:paraId="22DAFC2A" w14:textId="46088DA8" w:rsidR="00A95F3B" w:rsidRPr="00CF571A" w:rsidRDefault="00A95F3B" w:rsidP="0052717C">
      <w:pPr>
        <w:pStyle w:val="ListeParagraf"/>
        <w:numPr>
          <w:ilvl w:val="2"/>
          <w:numId w:val="143"/>
        </w:numPr>
        <w:rPr>
          <w:b/>
          <w:bCs/>
        </w:rPr>
      </w:pPr>
      <w:r w:rsidRPr="00CF571A">
        <w:rPr>
          <w:b/>
          <w:bCs/>
        </w:rPr>
        <w:t>Çevre Sağlığı ve Güvenliği Rehber Dokümanları</w:t>
      </w:r>
    </w:p>
    <w:p w14:paraId="6C806D47" w14:textId="5285462E" w:rsidR="00554FD3" w:rsidRPr="00CF571A" w:rsidRDefault="00554FD3" w:rsidP="00554FD3">
      <w:r w:rsidRPr="00CF571A">
        <w:t>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İş sağlığı ve güvenliği, Genel ÇSG Kılavuzları belgesinde Ek 1'de ele alınmaktadır. Ayrıca, Bölüm 4.2’de inşaat ve yıkım faaliyetleri özelinde İş sağlığı ve güvenliği ile ilgili riskler ve önlemler belirtilmektedir.</w:t>
      </w:r>
    </w:p>
    <w:p w14:paraId="20E8FFEF" w14:textId="25AF3FA7" w:rsidR="00A95F3B" w:rsidRPr="00CF571A" w:rsidRDefault="00A95F3B" w:rsidP="0052717C">
      <w:pPr>
        <w:pStyle w:val="ListeParagraf"/>
        <w:numPr>
          <w:ilvl w:val="0"/>
          <w:numId w:val="143"/>
        </w:numPr>
        <w:rPr>
          <w:b/>
          <w:bCs/>
        </w:rPr>
      </w:pPr>
      <w:r w:rsidRPr="00CF571A">
        <w:rPr>
          <w:b/>
          <w:bCs/>
        </w:rPr>
        <w:t>Görev ve Sorumluluklar</w:t>
      </w:r>
    </w:p>
    <w:p w14:paraId="0A690887" w14:textId="77777777" w:rsidR="00554FD3" w:rsidRPr="00CF571A" w:rsidRDefault="00554FD3" w:rsidP="00554FD3">
      <w:r w:rsidRPr="00CF571A">
        <w:t xml:space="preserve">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w:t>
      </w:r>
      <w:r w:rsidRPr="00CF571A">
        <w:lastRenderedPageBreak/>
        <w:t xml:space="preserve">uygulanmasına, sürdürülmesine ve geliştirilmesine katılmaları gerekmektedir. Sorumluluğu altındaki işler için kalite gerekliliklerinin yerine getirilmesini sağlamak </w:t>
      </w:r>
      <w:proofErr w:type="spellStart"/>
      <w:r w:rsidRPr="00CF571A">
        <w:t>PYB’nin</w:t>
      </w:r>
      <w:proofErr w:type="spellEnd"/>
      <w:r w:rsidRPr="00CF571A">
        <w:t xml:space="preserve"> ve tüm anahtar personelin sorumluluğundadır.</w:t>
      </w:r>
    </w:p>
    <w:p w14:paraId="25897985" w14:textId="3A3C1C8D" w:rsidR="00554FD3" w:rsidRPr="00CF571A" w:rsidRDefault="00554FD3" w:rsidP="00554FD3">
      <w:r w:rsidRPr="00CF571A">
        <w:t xml:space="preserve">Yeni personel ve yeni sorumluluklar verilen tüm personel bu planda belirtilen genel gerekliliklere ve özel olarak belirlenen görev ve sorumluluklara dahil edilmelidir. Bu kapsamda iş sağlığı ve güvenliği yönetimine ilişkin görev ve sorumluluklar </w:t>
      </w:r>
      <w:proofErr w:type="spellStart"/>
      <w:r w:rsidR="00D26AD1" w:rsidRPr="00CF571A">
        <w:t>tablo</w:t>
      </w:r>
      <w:r w:rsidRPr="00CF571A">
        <w:t>’da</w:t>
      </w:r>
      <w:proofErr w:type="spellEnd"/>
      <w:r w:rsidRPr="00CF571A">
        <w:t xml:space="preserve"> verilmiştir.</w:t>
      </w:r>
    </w:p>
    <w:p w14:paraId="30D194BC" w14:textId="23F4DACB" w:rsidR="000414C8" w:rsidRPr="00CF571A" w:rsidRDefault="000414C8" w:rsidP="00D26AD1">
      <w:pPr>
        <w:jc w:val="center"/>
        <w:rPr>
          <w:b/>
          <w:i/>
          <w:sz w:val="20"/>
          <w:szCs w:val="20"/>
        </w:rPr>
      </w:pPr>
      <w:r w:rsidRPr="00CF571A">
        <w:rPr>
          <w:b/>
          <w:i/>
          <w:sz w:val="20"/>
          <w:szCs w:val="20"/>
        </w:rPr>
        <w:t>Görev Sorumluluklar</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7905"/>
      </w:tblGrid>
      <w:tr w:rsidR="000414C8" w:rsidRPr="00CF571A" w14:paraId="49AB1DD4" w14:textId="77777777" w:rsidTr="0091281A">
        <w:trPr>
          <w:tblHeader/>
        </w:trPr>
        <w:tc>
          <w:tcPr>
            <w:tcW w:w="1167" w:type="dxa"/>
            <w:shd w:val="clear" w:color="auto" w:fill="ABB7C1"/>
          </w:tcPr>
          <w:p w14:paraId="6252C83F" w14:textId="77777777" w:rsidR="000414C8" w:rsidRPr="00CF571A" w:rsidRDefault="000414C8" w:rsidP="0091281A">
            <w:pPr>
              <w:spacing w:line="240" w:lineRule="auto"/>
              <w:jc w:val="left"/>
              <w:rPr>
                <w:b/>
                <w:bCs/>
                <w:sz w:val="20"/>
                <w:szCs w:val="20"/>
              </w:rPr>
            </w:pPr>
            <w:r w:rsidRPr="00CF571A">
              <w:rPr>
                <w:b/>
                <w:bCs/>
                <w:sz w:val="20"/>
                <w:szCs w:val="20"/>
              </w:rPr>
              <w:t>Görevler</w:t>
            </w:r>
          </w:p>
        </w:tc>
        <w:tc>
          <w:tcPr>
            <w:tcW w:w="7905" w:type="dxa"/>
            <w:shd w:val="clear" w:color="auto" w:fill="ABB7C1"/>
          </w:tcPr>
          <w:p w14:paraId="1CD8F13B" w14:textId="77777777" w:rsidR="000414C8" w:rsidRPr="00CF571A" w:rsidRDefault="000414C8" w:rsidP="0091281A">
            <w:pPr>
              <w:spacing w:line="240" w:lineRule="auto"/>
              <w:jc w:val="left"/>
              <w:rPr>
                <w:b/>
                <w:bCs/>
                <w:sz w:val="20"/>
                <w:szCs w:val="20"/>
              </w:rPr>
            </w:pPr>
            <w:r w:rsidRPr="00CF571A">
              <w:rPr>
                <w:b/>
                <w:bCs/>
                <w:sz w:val="20"/>
                <w:szCs w:val="20"/>
              </w:rPr>
              <w:t>Sorumluluklar</w:t>
            </w:r>
          </w:p>
        </w:tc>
      </w:tr>
      <w:tr w:rsidR="000414C8" w:rsidRPr="00CF571A" w14:paraId="20B34764" w14:textId="77777777" w:rsidTr="0091281A">
        <w:tc>
          <w:tcPr>
            <w:tcW w:w="1167" w:type="dxa"/>
            <w:shd w:val="clear" w:color="auto" w:fill="F2F2F2" w:themeFill="background1" w:themeFillShade="F2"/>
          </w:tcPr>
          <w:p w14:paraId="44A42D1A" w14:textId="77777777" w:rsidR="000414C8" w:rsidRPr="00CF571A" w:rsidRDefault="000414C8" w:rsidP="0091281A">
            <w:pPr>
              <w:spacing w:line="240" w:lineRule="auto"/>
              <w:rPr>
                <w:sz w:val="20"/>
                <w:szCs w:val="20"/>
              </w:rPr>
            </w:pPr>
            <w:r w:rsidRPr="00CF571A">
              <w:rPr>
                <w:sz w:val="20"/>
                <w:szCs w:val="20"/>
              </w:rPr>
              <w:t>Proje Yönetim Birimi (PYB)</w:t>
            </w:r>
          </w:p>
        </w:tc>
        <w:tc>
          <w:tcPr>
            <w:tcW w:w="7905" w:type="dxa"/>
            <w:shd w:val="clear" w:color="auto" w:fill="F2F2F2" w:themeFill="background1" w:themeFillShade="F2"/>
          </w:tcPr>
          <w:p w14:paraId="6963052D" w14:textId="77777777" w:rsidR="000414C8" w:rsidRPr="00CF571A" w:rsidRDefault="000414C8" w:rsidP="0091281A">
            <w:pPr>
              <w:spacing w:line="240" w:lineRule="auto"/>
              <w:rPr>
                <w:sz w:val="20"/>
                <w:szCs w:val="20"/>
              </w:rPr>
            </w:pPr>
            <w:r w:rsidRPr="00CF571A">
              <w:rPr>
                <w:sz w:val="20"/>
                <w:szCs w:val="20"/>
              </w:rPr>
              <w:t>Bu Planın uygulanması için yeterli kaynakların sağlandığından emin olmak.</w:t>
            </w:r>
          </w:p>
          <w:p w14:paraId="16CA7B2C" w14:textId="77777777" w:rsidR="000414C8" w:rsidRPr="00CF571A" w:rsidRDefault="000414C8" w:rsidP="0091281A">
            <w:pPr>
              <w:spacing w:line="240" w:lineRule="auto"/>
              <w:rPr>
                <w:sz w:val="20"/>
                <w:szCs w:val="20"/>
              </w:rPr>
            </w:pPr>
            <w:r w:rsidRPr="00CF571A">
              <w:rPr>
                <w:sz w:val="20"/>
                <w:szCs w:val="20"/>
              </w:rPr>
              <w:t>Gerektiğinde, Planı gözden geçirmek ve güncellemek</w:t>
            </w:r>
          </w:p>
          <w:p w14:paraId="70E40912" w14:textId="77777777" w:rsidR="000414C8" w:rsidRPr="00CF571A" w:rsidRDefault="000414C8" w:rsidP="0091281A">
            <w:pPr>
              <w:spacing w:line="240" w:lineRule="auto"/>
              <w:rPr>
                <w:sz w:val="20"/>
                <w:szCs w:val="20"/>
              </w:rPr>
            </w:pPr>
            <w:r w:rsidRPr="00CF571A">
              <w:rPr>
                <w:sz w:val="20"/>
                <w:szCs w:val="20"/>
              </w:rPr>
              <w:t>Planın uygulanması için Müteahhitlere teknik destek sağlandığından emin olmak.</w:t>
            </w:r>
          </w:p>
          <w:p w14:paraId="773CD951" w14:textId="77777777" w:rsidR="000414C8" w:rsidRPr="00CF571A" w:rsidRDefault="000414C8" w:rsidP="0091281A">
            <w:pPr>
              <w:spacing w:line="240" w:lineRule="auto"/>
              <w:rPr>
                <w:sz w:val="20"/>
                <w:szCs w:val="20"/>
              </w:rPr>
            </w:pPr>
            <w:r w:rsidRPr="00CF571A">
              <w:rPr>
                <w:sz w:val="20"/>
                <w:szCs w:val="20"/>
              </w:rPr>
              <w:t>Eğitim kayıtları ve ilgili eğitim belgelerinin incelenmesi yoluyla Müteahhitler tarafından ilgili eğitimlerin verildiğinden emin olmak.</w:t>
            </w:r>
          </w:p>
          <w:p w14:paraId="7469FA46" w14:textId="77777777" w:rsidR="000414C8" w:rsidRPr="00CF571A" w:rsidRDefault="000414C8" w:rsidP="0091281A">
            <w:pPr>
              <w:spacing w:line="240" w:lineRule="auto"/>
              <w:rPr>
                <w:sz w:val="20"/>
                <w:szCs w:val="20"/>
              </w:rPr>
            </w:pPr>
            <w:r w:rsidRPr="00CF571A">
              <w:rPr>
                <w:sz w:val="20"/>
                <w:szCs w:val="20"/>
              </w:rPr>
              <w:t>Müteahhidin izlenmesi ve raporlar aracılığıyla yüklenicinin Proje gerekliliklerine uyumunu denetlemek.</w:t>
            </w:r>
          </w:p>
        </w:tc>
      </w:tr>
      <w:tr w:rsidR="000414C8" w:rsidRPr="00CF571A" w14:paraId="725770BE" w14:textId="77777777" w:rsidTr="0091281A">
        <w:tc>
          <w:tcPr>
            <w:tcW w:w="1167" w:type="dxa"/>
            <w:shd w:val="clear" w:color="auto" w:fill="F2F2F2" w:themeFill="background1" w:themeFillShade="F2"/>
          </w:tcPr>
          <w:p w14:paraId="18C699D4" w14:textId="77777777" w:rsidR="000414C8" w:rsidRPr="00CF571A" w:rsidRDefault="000414C8" w:rsidP="0091281A">
            <w:pPr>
              <w:spacing w:line="240" w:lineRule="auto"/>
              <w:rPr>
                <w:sz w:val="20"/>
                <w:szCs w:val="20"/>
              </w:rPr>
            </w:pPr>
            <w:r w:rsidRPr="00CF571A">
              <w:rPr>
                <w:sz w:val="20"/>
                <w:szCs w:val="20"/>
              </w:rPr>
              <w:t>Müteahhit</w:t>
            </w:r>
          </w:p>
          <w:p w14:paraId="16080CF8" w14:textId="77777777" w:rsidR="000414C8" w:rsidRPr="00CF571A" w:rsidRDefault="000414C8" w:rsidP="0091281A">
            <w:pPr>
              <w:spacing w:line="240" w:lineRule="auto"/>
              <w:rPr>
                <w:sz w:val="20"/>
                <w:szCs w:val="20"/>
              </w:rPr>
            </w:pPr>
            <w:r w:rsidRPr="00CF571A">
              <w:rPr>
                <w:sz w:val="20"/>
                <w:szCs w:val="20"/>
              </w:rPr>
              <w:t>Yönetim Temsilcisi/ Proje Müdürü</w:t>
            </w:r>
          </w:p>
        </w:tc>
        <w:tc>
          <w:tcPr>
            <w:tcW w:w="7905" w:type="dxa"/>
            <w:shd w:val="clear" w:color="auto" w:fill="F2F2F2" w:themeFill="background1" w:themeFillShade="F2"/>
          </w:tcPr>
          <w:p w14:paraId="4DE64D5A" w14:textId="77777777" w:rsidR="000414C8" w:rsidRPr="00CF571A" w:rsidRDefault="000414C8" w:rsidP="0091281A">
            <w:pPr>
              <w:spacing w:line="240" w:lineRule="auto"/>
              <w:rPr>
                <w:sz w:val="20"/>
                <w:szCs w:val="20"/>
              </w:rPr>
            </w:pPr>
            <w:r w:rsidRPr="00CF571A">
              <w:rPr>
                <w:sz w:val="20"/>
                <w:szCs w:val="20"/>
              </w:rPr>
              <w:t>Bu İSG planında belirtilen İSG Liderliği ile değerleri gösterir.</w:t>
            </w:r>
          </w:p>
          <w:p w14:paraId="17324592" w14:textId="77777777" w:rsidR="000414C8" w:rsidRPr="00CF571A" w:rsidRDefault="000414C8" w:rsidP="0091281A">
            <w:pPr>
              <w:spacing w:line="240" w:lineRule="auto"/>
              <w:rPr>
                <w:sz w:val="20"/>
                <w:szCs w:val="20"/>
              </w:rPr>
            </w:pPr>
            <w:r w:rsidRPr="00CF571A">
              <w:rPr>
                <w:sz w:val="20"/>
                <w:szCs w:val="20"/>
              </w:rPr>
              <w:t>İSG departmanının tam olarak çalışmasını sağlamak için uygun ve yeterli kaynaklar (</w:t>
            </w:r>
            <w:proofErr w:type="spellStart"/>
            <w:r w:rsidRPr="00CF571A">
              <w:rPr>
                <w:sz w:val="20"/>
                <w:szCs w:val="20"/>
              </w:rPr>
              <w:t>örn</w:t>
            </w:r>
            <w:proofErr w:type="spellEnd"/>
            <w:r w:rsidRPr="00CF571A">
              <w:rPr>
                <w:sz w:val="20"/>
                <w:szCs w:val="20"/>
              </w:rPr>
              <w:t>. İnsanlar, ekipman ve bütçe) sağlar.</w:t>
            </w:r>
          </w:p>
          <w:p w14:paraId="7EA3BDA3" w14:textId="77777777" w:rsidR="000414C8" w:rsidRPr="00CF571A" w:rsidRDefault="000414C8" w:rsidP="0091281A">
            <w:pPr>
              <w:spacing w:line="240" w:lineRule="auto"/>
              <w:rPr>
                <w:sz w:val="20"/>
                <w:szCs w:val="20"/>
              </w:rPr>
            </w:pPr>
            <w:r w:rsidRPr="00CF571A">
              <w:rPr>
                <w:sz w:val="20"/>
                <w:szCs w:val="20"/>
              </w:rPr>
              <w:t>Destek ve taahhüt sağlamak ve endişe duyulan alanların tanınmasını ve etkin bir şekilde yönetilmesini sağlamak için İSG performansını gözden geçirir.</w:t>
            </w:r>
          </w:p>
          <w:p w14:paraId="6AAF20FB" w14:textId="77777777" w:rsidR="000414C8" w:rsidRPr="00CF571A" w:rsidRDefault="000414C8" w:rsidP="0091281A">
            <w:pPr>
              <w:spacing w:line="240" w:lineRule="auto"/>
              <w:rPr>
                <w:sz w:val="20"/>
                <w:szCs w:val="20"/>
              </w:rPr>
            </w:pPr>
            <w:r w:rsidRPr="00CF571A">
              <w:rPr>
                <w:sz w:val="20"/>
                <w:szCs w:val="20"/>
              </w:rPr>
              <w:t>Güvenlik programının uygulanmasına aktif katılım sağlar (örneğin, denetimler, güvenlik komiteleri, eğitim vb.).</w:t>
            </w:r>
          </w:p>
          <w:p w14:paraId="5B91264E" w14:textId="77777777" w:rsidR="000414C8" w:rsidRPr="00CF571A" w:rsidRDefault="000414C8" w:rsidP="0091281A">
            <w:pPr>
              <w:spacing w:line="240" w:lineRule="auto"/>
              <w:rPr>
                <w:sz w:val="20"/>
                <w:szCs w:val="20"/>
              </w:rPr>
            </w:pPr>
            <w:r w:rsidRPr="00CF571A">
              <w:rPr>
                <w:sz w:val="20"/>
                <w:szCs w:val="20"/>
              </w:rPr>
              <w:t xml:space="preserve">İSG ile ilgili olarak sürekli bağlılık ve </w:t>
            </w:r>
            <w:proofErr w:type="spellStart"/>
            <w:r w:rsidRPr="00CF571A">
              <w:rPr>
                <w:sz w:val="20"/>
                <w:szCs w:val="20"/>
              </w:rPr>
              <w:t>proaktif</w:t>
            </w:r>
            <w:proofErr w:type="spellEnd"/>
            <w:r w:rsidRPr="00CF571A">
              <w:rPr>
                <w:sz w:val="20"/>
                <w:szCs w:val="20"/>
              </w:rPr>
              <w:t xml:space="preserve"> liderlik nitelikleri sergileyen personeli belirler.</w:t>
            </w:r>
          </w:p>
          <w:p w14:paraId="6A777877" w14:textId="77777777" w:rsidR="000414C8" w:rsidRPr="00CF571A" w:rsidRDefault="000414C8" w:rsidP="0091281A">
            <w:pPr>
              <w:spacing w:line="240" w:lineRule="auto"/>
              <w:rPr>
                <w:sz w:val="20"/>
                <w:szCs w:val="20"/>
              </w:rPr>
            </w:pPr>
            <w:proofErr w:type="spellStart"/>
            <w:r w:rsidRPr="00CF571A">
              <w:rPr>
                <w:sz w:val="20"/>
                <w:szCs w:val="20"/>
              </w:rPr>
              <w:t>İSG'nin</w:t>
            </w:r>
            <w:proofErr w:type="spellEnd"/>
            <w:r w:rsidRPr="00CF571A">
              <w:rPr>
                <w:sz w:val="20"/>
                <w:szCs w:val="20"/>
              </w:rPr>
              <w:t xml:space="preserve"> Proje ile ilgili tüm toplantılarda ilk spesifik konu olmasını sağlar.</w:t>
            </w:r>
          </w:p>
          <w:p w14:paraId="04557049" w14:textId="77777777" w:rsidR="000414C8" w:rsidRPr="00CF571A" w:rsidRDefault="000414C8" w:rsidP="0091281A">
            <w:pPr>
              <w:spacing w:line="240" w:lineRule="auto"/>
              <w:rPr>
                <w:sz w:val="20"/>
                <w:szCs w:val="20"/>
              </w:rPr>
            </w:pPr>
            <w:r w:rsidRPr="00CF571A">
              <w:rPr>
                <w:sz w:val="20"/>
                <w:szCs w:val="20"/>
              </w:rPr>
              <w:t xml:space="preserve">İSG performansını sürekli olarak gözden geçirmek, </w:t>
            </w:r>
            <w:proofErr w:type="spellStart"/>
            <w:r w:rsidRPr="00CF571A">
              <w:rPr>
                <w:sz w:val="20"/>
                <w:szCs w:val="20"/>
              </w:rPr>
              <w:t>İSG'nin</w:t>
            </w:r>
            <w:proofErr w:type="spellEnd"/>
            <w:r w:rsidRPr="00CF571A">
              <w:rPr>
                <w:sz w:val="20"/>
                <w:szCs w:val="20"/>
              </w:rPr>
              <w:t xml:space="preserve"> endişe duyduğu alanların tanınmasını ve yönetilmesini sağlamak için destek ve taahhüt sağlar.</w:t>
            </w:r>
          </w:p>
          <w:p w14:paraId="5CC14815" w14:textId="77777777" w:rsidR="000414C8" w:rsidRPr="00CF571A" w:rsidRDefault="000414C8" w:rsidP="0091281A">
            <w:pPr>
              <w:spacing w:line="240" w:lineRule="auto"/>
              <w:rPr>
                <w:sz w:val="20"/>
                <w:szCs w:val="20"/>
              </w:rPr>
            </w:pPr>
            <w:r w:rsidRPr="00CF571A">
              <w:rPr>
                <w:sz w:val="20"/>
                <w:szCs w:val="20"/>
              </w:rPr>
              <w:t>İş özelinde hazırlanan çalışma yöntemi ve risk değerlendirmesini gerekli olduğunda onaylar.</w:t>
            </w:r>
          </w:p>
          <w:p w14:paraId="7DF723DE" w14:textId="77777777" w:rsidR="000414C8" w:rsidRPr="00CF571A" w:rsidRDefault="000414C8" w:rsidP="0091281A">
            <w:pPr>
              <w:spacing w:line="240" w:lineRule="auto"/>
              <w:rPr>
                <w:sz w:val="20"/>
                <w:szCs w:val="20"/>
              </w:rPr>
            </w:pPr>
            <w:r w:rsidRPr="00CF571A">
              <w:rPr>
                <w:sz w:val="20"/>
                <w:szCs w:val="20"/>
              </w:rPr>
              <w:t>İSG Uzmanı ile koordine olarak ve haftalık İSG toplantılarını düzenler.</w:t>
            </w:r>
          </w:p>
          <w:p w14:paraId="0D27FE7A" w14:textId="77777777" w:rsidR="000414C8" w:rsidRPr="00CF571A" w:rsidRDefault="000414C8" w:rsidP="0091281A">
            <w:pPr>
              <w:spacing w:line="240" w:lineRule="auto"/>
              <w:rPr>
                <w:sz w:val="20"/>
                <w:szCs w:val="20"/>
              </w:rPr>
            </w:pPr>
            <w:r w:rsidRPr="00CF571A">
              <w:rPr>
                <w:sz w:val="20"/>
                <w:szCs w:val="20"/>
              </w:rPr>
              <w:t xml:space="preserve">Kişisel bir örnek oluşturmak ve kişisel hedef olarak güvenliğin </w:t>
            </w:r>
            <w:proofErr w:type="spellStart"/>
            <w:r w:rsidRPr="00CF571A">
              <w:rPr>
                <w:sz w:val="20"/>
                <w:szCs w:val="20"/>
              </w:rPr>
              <w:t>proaktif</w:t>
            </w:r>
            <w:proofErr w:type="spellEnd"/>
            <w:r w:rsidRPr="00CF571A">
              <w:rPr>
                <w:sz w:val="20"/>
                <w:szCs w:val="20"/>
              </w:rPr>
              <w:t xml:space="preserve"> olarak tanıtımına yardımcı olur.</w:t>
            </w:r>
          </w:p>
          <w:p w14:paraId="525A477D" w14:textId="77777777" w:rsidR="000414C8" w:rsidRPr="00CF571A" w:rsidRDefault="000414C8" w:rsidP="0091281A">
            <w:pPr>
              <w:spacing w:line="240" w:lineRule="auto"/>
              <w:rPr>
                <w:sz w:val="20"/>
                <w:szCs w:val="20"/>
              </w:rPr>
            </w:pPr>
            <w:r w:rsidRPr="00CF571A">
              <w:rPr>
                <w:sz w:val="20"/>
                <w:szCs w:val="20"/>
              </w:rPr>
              <w:t>Sahadaki tüm alt-Müteahhitlerin Proje'nin İSG gerekliliklerinin farkında ve eğitimli olduğundan emin olur.</w:t>
            </w:r>
          </w:p>
          <w:p w14:paraId="6C7576F3" w14:textId="77777777" w:rsidR="000414C8" w:rsidRPr="00CF571A" w:rsidRDefault="000414C8" w:rsidP="0091281A">
            <w:pPr>
              <w:spacing w:line="240" w:lineRule="auto"/>
              <w:rPr>
                <w:sz w:val="20"/>
                <w:szCs w:val="20"/>
              </w:rPr>
            </w:pPr>
            <w:r w:rsidRPr="00CF571A">
              <w:rPr>
                <w:sz w:val="20"/>
                <w:szCs w:val="20"/>
              </w:rPr>
              <w:t>Şantiye / kamplara ve ofis denetimlerine aktif olarak katılır.</w:t>
            </w:r>
          </w:p>
          <w:p w14:paraId="716141BC" w14:textId="77777777" w:rsidR="000414C8" w:rsidRPr="00CF571A" w:rsidRDefault="000414C8" w:rsidP="0091281A">
            <w:pPr>
              <w:spacing w:line="240" w:lineRule="auto"/>
              <w:rPr>
                <w:sz w:val="20"/>
                <w:szCs w:val="20"/>
              </w:rPr>
            </w:pPr>
            <w:r w:rsidRPr="00CF571A">
              <w:rPr>
                <w:sz w:val="20"/>
                <w:szCs w:val="20"/>
              </w:rPr>
              <w:t>Bu planın Proje standartları doğrultusunda uygulandığından emin olmak</w:t>
            </w:r>
          </w:p>
          <w:p w14:paraId="3B23B412" w14:textId="77777777" w:rsidR="000414C8" w:rsidRPr="00CF571A" w:rsidRDefault="000414C8" w:rsidP="0091281A">
            <w:pPr>
              <w:spacing w:line="240" w:lineRule="auto"/>
              <w:rPr>
                <w:sz w:val="20"/>
                <w:szCs w:val="20"/>
              </w:rPr>
            </w:pPr>
            <w:r w:rsidRPr="00CF571A">
              <w:rPr>
                <w:sz w:val="20"/>
                <w:szCs w:val="20"/>
              </w:rPr>
              <w:t xml:space="preserve">Ana sorumluluğu itibariyle, Planın (varsa Taşeronlar tarafından da) uygulanmasının sağlamak ve uyumsuzlukları ve Planın uygulama performansını </w:t>
            </w:r>
            <w:proofErr w:type="spellStart"/>
            <w:r w:rsidRPr="00CF571A">
              <w:rPr>
                <w:sz w:val="20"/>
                <w:szCs w:val="20"/>
              </w:rPr>
              <w:t>PYB’ne</w:t>
            </w:r>
            <w:proofErr w:type="spellEnd"/>
            <w:r w:rsidRPr="00CF571A">
              <w:rPr>
                <w:sz w:val="20"/>
                <w:szCs w:val="20"/>
              </w:rPr>
              <w:t xml:space="preserve"> raporlamak.</w:t>
            </w:r>
          </w:p>
          <w:p w14:paraId="63BFEA3B" w14:textId="77777777" w:rsidR="000414C8" w:rsidRPr="00CF571A" w:rsidRDefault="000414C8" w:rsidP="0091281A">
            <w:pPr>
              <w:spacing w:line="240" w:lineRule="auto"/>
              <w:rPr>
                <w:sz w:val="20"/>
                <w:szCs w:val="20"/>
              </w:rPr>
            </w:pPr>
            <w:r w:rsidRPr="00CF571A">
              <w:rPr>
                <w:sz w:val="20"/>
                <w:szCs w:val="20"/>
              </w:rPr>
              <w:t>Gerektiğinde, (örneğin uyumsuzluklar tespit edildiğinde, ilgili mevzuatta bir değişiklik olduğunda, vb.), düzeltici ve/veya iyileştirici faaliyetlerin geliştirilmesine katılmak.</w:t>
            </w:r>
          </w:p>
          <w:p w14:paraId="5489D584" w14:textId="77777777" w:rsidR="000414C8" w:rsidRPr="00CF571A" w:rsidRDefault="000414C8" w:rsidP="0091281A">
            <w:pPr>
              <w:spacing w:line="240" w:lineRule="auto"/>
              <w:rPr>
                <w:sz w:val="20"/>
                <w:szCs w:val="20"/>
              </w:rPr>
            </w:pPr>
            <w:r w:rsidRPr="00CF571A">
              <w:rPr>
                <w:sz w:val="20"/>
                <w:szCs w:val="20"/>
              </w:rPr>
              <w:t>İlgili eğitimleri sağlamak.</w:t>
            </w:r>
          </w:p>
          <w:p w14:paraId="46D0FB00" w14:textId="77777777" w:rsidR="000414C8" w:rsidRPr="00CF571A" w:rsidRDefault="000414C8" w:rsidP="0091281A">
            <w:pPr>
              <w:spacing w:line="240" w:lineRule="auto"/>
              <w:rPr>
                <w:sz w:val="20"/>
                <w:szCs w:val="20"/>
              </w:rPr>
            </w:pPr>
            <w:r w:rsidRPr="00CF571A">
              <w:rPr>
                <w:sz w:val="20"/>
                <w:szCs w:val="20"/>
              </w:rPr>
              <w:lastRenderedPageBreak/>
              <w:t>İç denetimleri ve günlük denetimleri gerçekleştirmek ve tespit edilen uyumsuzlukları kayda geçirmek.</w:t>
            </w:r>
          </w:p>
          <w:p w14:paraId="5A3A04DE" w14:textId="77777777" w:rsidR="000414C8" w:rsidRPr="00CF571A" w:rsidRDefault="000414C8" w:rsidP="0091281A">
            <w:pPr>
              <w:spacing w:line="240" w:lineRule="auto"/>
              <w:rPr>
                <w:sz w:val="20"/>
                <w:szCs w:val="20"/>
              </w:rPr>
            </w:pPr>
            <w:r w:rsidRPr="00CF571A">
              <w:rPr>
                <w:sz w:val="20"/>
                <w:szCs w:val="20"/>
              </w:rPr>
              <w:t>İlgili uyumsuzlukların kaydedilmesini ve derhal yanıtlanmasını sağlamak.</w:t>
            </w:r>
          </w:p>
          <w:p w14:paraId="7ED998A1" w14:textId="77777777" w:rsidR="000414C8" w:rsidRPr="00CF571A" w:rsidRDefault="000414C8" w:rsidP="0091281A">
            <w:pPr>
              <w:spacing w:line="240" w:lineRule="auto"/>
              <w:rPr>
                <w:sz w:val="20"/>
                <w:szCs w:val="20"/>
              </w:rPr>
            </w:pPr>
            <w:r w:rsidRPr="00CF571A">
              <w:rPr>
                <w:sz w:val="20"/>
                <w:szCs w:val="20"/>
              </w:rPr>
              <w:t>Gerektiğinde (PYB ile koordinasyon içinde) Planı gözden geçirmek ve güncellemek.</w:t>
            </w:r>
          </w:p>
          <w:p w14:paraId="7CC14C79" w14:textId="77777777" w:rsidR="000414C8" w:rsidRPr="00CF571A" w:rsidRDefault="000414C8" w:rsidP="0091281A">
            <w:pPr>
              <w:spacing w:line="240" w:lineRule="auto"/>
              <w:rPr>
                <w:sz w:val="20"/>
                <w:szCs w:val="20"/>
              </w:rPr>
            </w:pPr>
            <w:r w:rsidRPr="00CF571A">
              <w:rPr>
                <w:sz w:val="20"/>
                <w:szCs w:val="20"/>
              </w:rPr>
              <w:t>Tüm çevresel kazalar ve beklenmedik olayların izlenmesi ve analiz edilmesi için bir program geliştirmek ve uygulamak</w:t>
            </w:r>
          </w:p>
          <w:p w14:paraId="1E9FC50E" w14:textId="77777777" w:rsidR="000414C8" w:rsidRPr="00CF571A" w:rsidRDefault="000414C8" w:rsidP="0091281A">
            <w:pPr>
              <w:spacing w:line="240" w:lineRule="auto"/>
              <w:rPr>
                <w:sz w:val="20"/>
                <w:szCs w:val="20"/>
              </w:rPr>
            </w:pPr>
            <w:proofErr w:type="spellStart"/>
            <w:r w:rsidRPr="00CF571A">
              <w:rPr>
                <w:sz w:val="20"/>
                <w:szCs w:val="20"/>
              </w:rPr>
              <w:t>PYB'ne</w:t>
            </w:r>
            <w:proofErr w:type="spellEnd"/>
            <w:r w:rsidRPr="00CF571A">
              <w:rPr>
                <w:sz w:val="20"/>
                <w:szCs w:val="20"/>
              </w:rPr>
              <w:t xml:space="preserve"> sunulacak aylık rapora eklenecek günlük kontrol listesine, iş sağlığı ve güvenliği hususlarının dahil edildiğinden emin olmak</w:t>
            </w:r>
          </w:p>
        </w:tc>
      </w:tr>
      <w:tr w:rsidR="000414C8" w:rsidRPr="00CF571A" w14:paraId="6F1713F6" w14:textId="77777777" w:rsidTr="0091281A">
        <w:tc>
          <w:tcPr>
            <w:tcW w:w="1167" w:type="dxa"/>
            <w:shd w:val="clear" w:color="auto" w:fill="F2F2F2" w:themeFill="background1" w:themeFillShade="F2"/>
          </w:tcPr>
          <w:p w14:paraId="1F8D0DE1" w14:textId="77777777" w:rsidR="000414C8" w:rsidRPr="00CF571A" w:rsidRDefault="000414C8" w:rsidP="0091281A">
            <w:pPr>
              <w:spacing w:line="240" w:lineRule="auto"/>
              <w:rPr>
                <w:sz w:val="20"/>
                <w:szCs w:val="20"/>
              </w:rPr>
            </w:pPr>
            <w:r w:rsidRPr="00CF571A">
              <w:rPr>
                <w:sz w:val="20"/>
                <w:szCs w:val="20"/>
              </w:rPr>
              <w:lastRenderedPageBreak/>
              <w:t>Yüklenicinin</w:t>
            </w:r>
          </w:p>
          <w:p w14:paraId="015A371A" w14:textId="77777777" w:rsidR="000414C8" w:rsidRPr="00CF571A" w:rsidRDefault="000414C8" w:rsidP="0091281A">
            <w:pPr>
              <w:spacing w:line="240" w:lineRule="auto"/>
              <w:rPr>
                <w:sz w:val="20"/>
                <w:szCs w:val="20"/>
              </w:rPr>
            </w:pPr>
            <w:r w:rsidRPr="00CF571A">
              <w:rPr>
                <w:sz w:val="20"/>
                <w:szCs w:val="20"/>
              </w:rPr>
              <w:t>İSG Uzmanı</w:t>
            </w:r>
          </w:p>
        </w:tc>
        <w:tc>
          <w:tcPr>
            <w:tcW w:w="7905" w:type="dxa"/>
            <w:shd w:val="clear" w:color="auto" w:fill="F2F2F2" w:themeFill="background1" w:themeFillShade="F2"/>
          </w:tcPr>
          <w:p w14:paraId="7D00830F" w14:textId="77777777" w:rsidR="000414C8" w:rsidRPr="00CF571A" w:rsidRDefault="000414C8" w:rsidP="0091281A">
            <w:pPr>
              <w:spacing w:line="240" w:lineRule="auto"/>
              <w:rPr>
                <w:sz w:val="20"/>
                <w:szCs w:val="20"/>
              </w:rPr>
            </w:pPr>
            <w:r w:rsidRPr="00CF571A">
              <w:rPr>
                <w:sz w:val="20"/>
                <w:szCs w:val="20"/>
              </w:rPr>
              <w:t>Ofis İSG desteğini ve yardımını gerektiği gibi sağlar.</w:t>
            </w:r>
          </w:p>
          <w:p w14:paraId="17B0D382" w14:textId="77777777" w:rsidR="000414C8" w:rsidRPr="00CF571A" w:rsidRDefault="000414C8" w:rsidP="0091281A">
            <w:pPr>
              <w:spacing w:line="240" w:lineRule="auto"/>
              <w:rPr>
                <w:sz w:val="20"/>
                <w:szCs w:val="20"/>
              </w:rPr>
            </w:pPr>
            <w:r w:rsidRPr="00CF571A">
              <w:rPr>
                <w:sz w:val="20"/>
                <w:szCs w:val="20"/>
              </w:rPr>
              <w:t>İSG performansını haftalık ve aylık olarak değerlendirir ve izler.</w:t>
            </w:r>
          </w:p>
          <w:p w14:paraId="75AEE762" w14:textId="77777777" w:rsidR="000414C8" w:rsidRPr="00CF571A" w:rsidRDefault="000414C8" w:rsidP="0091281A">
            <w:pPr>
              <w:spacing w:line="240" w:lineRule="auto"/>
              <w:rPr>
                <w:sz w:val="20"/>
                <w:szCs w:val="20"/>
              </w:rPr>
            </w:pPr>
            <w:r w:rsidRPr="00CF571A">
              <w:rPr>
                <w:sz w:val="20"/>
                <w:szCs w:val="20"/>
              </w:rPr>
              <w:t>Gerekli tüm İSG Yönetim Sistemi 45001:2018 belgelerini geliştirir.</w:t>
            </w:r>
          </w:p>
          <w:p w14:paraId="51EF8D8A" w14:textId="77777777" w:rsidR="000414C8" w:rsidRPr="00CF571A" w:rsidRDefault="000414C8" w:rsidP="0091281A">
            <w:pPr>
              <w:spacing w:line="240" w:lineRule="auto"/>
              <w:rPr>
                <w:sz w:val="20"/>
                <w:szCs w:val="20"/>
              </w:rPr>
            </w:pPr>
            <w:r w:rsidRPr="00CF571A">
              <w:rPr>
                <w:sz w:val="20"/>
                <w:szCs w:val="20"/>
              </w:rPr>
              <w:t>Temel İSG Stratejileri, Prosedürleri, Talimatları vb. geliştirir.</w:t>
            </w:r>
          </w:p>
          <w:p w14:paraId="6E15D98C" w14:textId="77777777" w:rsidR="000414C8" w:rsidRPr="00CF571A" w:rsidRDefault="000414C8" w:rsidP="0091281A">
            <w:pPr>
              <w:spacing w:line="240" w:lineRule="auto"/>
              <w:rPr>
                <w:sz w:val="20"/>
                <w:szCs w:val="20"/>
              </w:rPr>
            </w:pPr>
            <w:r w:rsidRPr="00CF571A">
              <w:rPr>
                <w:sz w:val="20"/>
                <w:szCs w:val="20"/>
              </w:rPr>
              <w:t>İSG personelini etkin bir şekilde yönetir ve sahada etkinliklerini uygun hale getirmek için gerektiği şekilde uygun yönlendirme ve eğitim sağlar</w:t>
            </w:r>
          </w:p>
          <w:p w14:paraId="5747B7B5" w14:textId="77777777" w:rsidR="000414C8" w:rsidRPr="00CF571A" w:rsidRDefault="000414C8" w:rsidP="0091281A">
            <w:pPr>
              <w:spacing w:line="240" w:lineRule="auto"/>
              <w:rPr>
                <w:sz w:val="20"/>
                <w:szCs w:val="20"/>
              </w:rPr>
            </w:pPr>
            <w:r w:rsidRPr="00CF571A">
              <w:rPr>
                <w:sz w:val="20"/>
                <w:szCs w:val="20"/>
              </w:rPr>
              <w:t>Projenin inşaat aşamasındaki tüm saha denetimi, ofis personeli ve diğer düzeylerin dahil olduğu bir denetim şeması ve takvimi oluşturur</w:t>
            </w:r>
          </w:p>
          <w:p w14:paraId="755F91AA" w14:textId="77777777" w:rsidR="000414C8" w:rsidRPr="00CF571A" w:rsidRDefault="000414C8" w:rsidP="0091281A">
            <w:pPr>
              <w:spacing w:line="240" w:lineRule="auto"/>
              <w:rPr>
                <w:sz w:val="20"/>
                <w:szCs w:val="20"/>
              </w:rPr>
            </w:pPr>
            <w:r w:rsidRPr="00CF571A">
              <w:rPr>
                <w:sz w:val="20"/>
                <w:szCs w:val="20"/>
              </w:rPr>
              <w:t>Bir İSG eğitim programı uygular</w:t>
            </w:r>
          </w:p>
          <w:p w14:paraId="6E640AB6" w14:textId="77777777" w:rsidR="000414C8" w:rsidRPr="00CF571A" w:rsidRDefault="000414C8" w:rsidP="0091281A">
            <w:pPr>
              <w:spacing w:line="240" w:lineRule="auto"/>
              <w:rPr>
                <w:sz w:val="20"/>
                <w:szCs w:val="20"/>
              </w:rPr>
            </w:pPr>
            <w:r w:rsidRPr="00CF571A">
              <w:rPr>
                <w:sz w:val="20"/>
                <w:szCs w:val="20"/>
              </w:rPr>
              <w:t xml:space="preserve">İSG sorunlarını ve eksikliklerini belirlemek ve bulgular tespit etmek için </w:t>
            </w:r>
            <w:proofErr w:type="spellStart"/>
            <w:r w:rsidRPr="00CF571A">
              <w:rPr>
                <w:sz w:val="20"/>
                <w:szCs w:val="20"/>
              </w:rPr>
              <w:t>PYB’nin</w:t>
            </w:r>
            <w:proofErr w:type="spellEnd"/>
            <w:r w:rsidRPr="00CF571A">
              <w:rPr>
                <w:sz w:val="20"/>
                <w:szCs w:val="20"/>
              </w:rPr>
              <w:t xml:space="preserve"> denetleme/izleme sonuçlarını gözden geçirir.</w:t>
            </w:r>
          </w:p>
          <w:p w14:paraId="0EFBCDF3" w14:textId="77777777" w:rsidR="000414C8" w:rsidRPr="00CF571A" w:rsidRDefault="000414C8" w:rsidP="0091281A">
            <w:pPr>
              <w:spacing w:line="240" w:lineRule="auto"/>
              <w:rPr>
                <w:sz w:val="20"/>
                <w:szCs w:val="20"/>
              </w:rPr>
            </w:pPr>
            <w:r w:rsidRPr="00CF571A">
              <w:rPr>
                <w:sz w:val="20"/>
                <w:szCs w:val="20"/>
              </w:rPr>
              <w:t>Herhangi bir olayın araştırılmasını koordine eder (Kayıp zamanlı kaza, ramak kala olaylar, maddi hasar vb.)</w:t>
            </w:r>
          </w:p>
          <w:p w14:paraId="6D18910E" w14:textId="77777777" w:rsidR="000414C8" w:rsidRPr="00CF571A" w:rsidRDefault="000414C8" w:rsidP="0091281A">
            <w:pPr>
              <w:spacing w:line="240" w:lineRule="auto"/>
              <w:rPr>
                <w:sz w:val="20"/>
                <w:szCs w:val="20"/>
              </w:rPr>
            </w:pPr>
            <w:r w:rsidRPr="00CF571A">
              <w:rPr>
                <w:sz w:val="20"/>
                <w:szCs w:val="20"/>
              </w:rPr>
              <w:t>Belirgin hale gelen olay soruşturmalarıyla ilgili eğilimleri belirler ve iyileştirici eylemlerin kabul edilmesini ve düzeltici eylemin gerçekleştirilmesini ve kaydedilmesini sağlar.</w:t>
            </w:r>
          </w:p>
          <w:p w14:paraId="6281C59D" w14:textId="77777777" w:rsidR="000414C8" w:rsidRPr="00CF571A" w:rsidRDefault="000414C8" w:rsidP="0091281A">
            <w:pPr>
              <w:spacing w:line="240" w:lineRule="auto"/>
              <w:rPr>
                <w:sz w:val="20"/>
                <w:szCs w:val="20"/>
              </w:rPr>
            </w:pPr>
            <w:r w:rsidRPr="00CF571A">
              <w:rPr>
                <w:sz w:val="20"/>
                <w:szCs w:val="20"/>
              </w:rPr>
              <w:t>Yaralanma / hastalığın nedenlerini, eğilimlerini ve ilişkilerini, büyük şiddet potansiyeli olan olayları ve diğer tüm planlanmamış olayları belirlemek için Yüklenici Anahtar Performans Göstergesi verilerini gözden geçirir, analiz eder ve yorumlar.</w:t>
            </w:r>
          </w:p>
          <w:p w14:paraId="2786F7DF" w14:textId="77777777" w:rsidR="000414C8" w:rsidRPr="00CF571A" w:rsidRDefault="000414C8" w:rsidP="0091281A">
            <w:pPr>
              <w:spacing w:line="240" w:lineRule="auto"/>
              <w:rPr>
                <w:sz w:val="20"/>
                <w:szCs w:val="20"/>
              </w:rPr>
            </w:pPr>
            <w:r w:rsidRPr="00CF571A">
              <w:rPr>
                <w:sz w:val="20"/>
                <w:szCs w:val="20"/>
              </w:rPr>
              <w:t>Yukarıdaki İSG standartlarından herhangi birinin potansiyel ihlallerini gözlemlemek ve raporlamak için görsel gözlem ve mekanik test ekipmanı ile istihdamın yerini inceler.</w:t>
            </w:r>
          </w:p>
          <w:p w14:paraId="7FDFE5B2" w14:textId="77777777" w:rsidR="000414C8" w:rsidRPr="00CF571A" w:rsidRDefault="000414C8" w:rsidP="0091281A">
            <w:pPr>
              <w:spacing w:line="240" w:lineRule="auto"/>
              <w:rPr>
                <w:sz w:val="20"/>
                <w:szCs w:val="20"/>
              </w:rPr>
            </w:pPr>
            <w:r w:rsidRPr="00CF571A">
              <w:rPr>
                <w:sz w:val="20"/>
                <w:szCs w:val="20"/>
              </w:rPr>
              <w:t>İSG ihlali şikayetleri, iş kazaları ve ölümler hakkında kanıt toplar ve raporlar hazırlar</w:t>
            </w:r>
          </w:p>
          <w:p w14:paraId="4B7BED00" w14:textId="77777777" w:rsidR="000414C8" w:rsidRPr="00CF571A" w:rsidRDefault="000414C8" w:rsidP="0091281A">
            <w:pPr>
              <w:spacing w:line="240" w:lineRule="auto"/>
              <w:rPr>
                <w:sz w:val="20"/>
                <w:szCs w:val="20"/>
              </w:rPr>
            </w:pPr>
            <w:r w:rsidRPr="00CF571A">
              <w:rPr>
                <w:sz w:val="20"/>
                <w:szCs w:val="20"/>
              </w:rPr>
              <w:t>Çalışan/Yüklenici güvenliği ile ilgili problemli alanları tespit etmek için kaza, yaralanma ve hastalık raporlarını inceler</w:t>
            </w:r>
          </w:p>
          <w:p w14:paraId="6C400545" w14:textId="77777777" w:rsidR="000414C8" w:rsidRPr="00CF571A" w:rsidRDefault="000414C8" w:rsidP="0091281A">
            <w:pPr>
              <w:spacing w:line="240" w:lineRule="auto"/>
              <w:rPr>
                <w:sz w:val="20"/>
                <w:szCs w:val="20"/>
              </w:rPr>
            </w:pPr>
            <w:r w:rsidRPr="00CF571A">
              <w:rPr>
                <w:sz w:val="20"/>
                <w:szCs w:val="20"/>
              </w:rPr>
              <w:t>Gerektiğinde tüm Olay Soruşturma komitelerinin ekip üyesi olarak hareket eder</w:t>
            </w:r>
          </w:p>
        </w:tc>
      </w:tr>
      <w:tr w:rsidR="000414C8" w:rsidRPr="00CF571A" w14:paraId="2EE8B55E" w14:textId="77777777" w:rsidTr="0091281A">
        <w:tc>
          <w:tcPr>
            <w:tcW w:w="1167" w:type="dxa"/>
            <w:shd w:val="clear" w:color="auto" w:fill="F2F2F2" w:themeFill="background1" w:themeFillShade="F2"/>
          </w:tcPr>
          <w:p w14:paraId="6365B3C9" w14:textId="77777777" w:rsidR="000414C8" w:rsidRPr="00CF571A" w:rsidRDefault="000414C8" w:rsidP="0091281A">
            <w:pPr>
              <w:spacing w:line="240" w:lineRule="auto"/>
              <w:rPr>
                <w:sz w:val="20"/>
                <w:szCs w:val="20"/>
              </w:rPr>
            </w:pPr>
            <w:r w:rsidRPr="00CF571A">
              <w:rPr>
                <w:sz w:val="20"/>
                <w:szCs w:val="20"/>
              </w:rPr>
              <w:t>Tüm personel</w:t>
            </w:r>
          </w:p>
        </w:tc>
        <w:tc>
          <w:tcPr>
            <w:tcW w:w="7905" w:type="dxa"/>
            <w:shd w:val="clear" w:color="auto" w:fill="F2F2F2" w:themeFill="background1" w:themeFillShade="F2"/>
          </w:tcPr>
          <w:p w14:paraId="4FAF03C1" w14:textId="77777777" w:rsidR="000414C8" w:rsidRPr="00CF571A" w:rsidRDefault="000414C8" w:rsidP="0091281A">
            <w:pPr>
              <w:spacing w:line="240" w:lineRule="auto"/>
              <w:rPr>
                <w:sz w:val="20"/>
                <w:szCs w:val="20"/>
              </w:rPr>
            </w:pPr>
            <w:r w:rsidRPr="00CF571A">
              <w:rPr>
                <w:sz w:val="20"/>
                <w:szCs w:val="20"/>
              </w:rPr>
              <w:t>Proje alanı veya dışında fark etmeksizin her zaman için geçerli olan tüm Sağlık ve Güvenlik prosedürlerini, kurallarını ve uygulamalarını öğrenmek, anlamak ve bunlara uymak</w:t>
            </w:r>
          </w:p>
          <w:p w14:paraId="082FE5DF" w14:textId="77777777" w:rsidR="000414C8" w:rsidRPr="00CF571A" w:rsidRDefault="000414C8" w:rsidP="0091281A">
            <w:pPr>
              <w:spacing w:line="240" w:lineRule="auto"/>
              <w:rPr>
                <w:sz w:val="20"/>
                <w:szCs w:val="20"/>
              </w:rPr>
            </w:pPr>
            <w:r w:rsidRPr="00CF571A">
              <w:rPr>
                <w:sz w:val="20"/>
                <w:szCs w:val="20"/>
              </w:rPr>
              <w:t>Çalışanların durumlarının sürekli farkında olur ve tehlikeli durumları amirlerine bildirir, işi durdurur ve herhangi bir zarar olasılığı varsa, gözetimli olarak derhal bildirir.</w:t>
            </w:r>
          </w:p>
          <w:p w14:paraId="30925EED" w14:textId="77777777" w:rsidR="000414C8" w:rsidRPr="00CF571A" w:rsidRDefault="000414C8" w:rsidP="0091281A">
            <w:pPr>
              <w:spacing w:line="240" w:lineRule="auto"/>
              <w:rPr>
                <w:sz w:val="20"/>
                <w:szCs w:val="20"/>
              </w:rPr>
            </w:pPr>
            <w:r w:rsidRPr="00CF571A">
              <w:rPr>
                <w:sz w:val="20"/>
                <w:szCs w:val="20"/>
              </w:rPr>
              <w:t>Her zaman tüm sağlık ve güvenlik gerekliliklerine, uygulamalarına ve diğer girişimlere uyar.</w:t>
            </w:r>
          </w:p>
          <w:p w14:paraId="7A506570" w14:textId="77777777" w:rsidR="000414C8" w:rsidRPr="00CF571A" w:rsidRDefault="000414C8" w:rsidP="0091281A">
            <w:pPr>
              <w:spacing w:line="240" w:lineRule="auto"/>
              <w:rPr>
                <w:sz w:val="20"/>
                <w:szCs w:val="20"/>
              </w:rPr>
            </w:pPr>
            <w:r w:rsidRPr="00CF571A">
              <w:rPr>
                <w:sz w:val="20"/>
                <w:szCs w:val="20"/>
              </w:rPr>
              <w:t>Tüm eksiklikleri bildirip gerektiği gibi değiştirerek, tedarik edilen uygun Kişisel Koruyucu Ekipmanı kullanılması ve bakımını yapılması</w:t>
            </w:r>
          </w:p>
          <w:p w14:paraId="7950747E" w14:textId="77777777" w:rsidR="000414C8" w:rsidRPr="00CF571A" w:rsidRDefault="000414C8" w:rsidP="0091281A">
            <w:pPr>
              <w:spacing w:line="240" w:lineRule="auto"/>
              <w:rPr>
                <w:sz w:val="20"/>
                <w:szCs w:val="20"/>
              </w:rPr>
            </w:pPr>
            <w:r w:rsidRPr="00CF571A">
              <w:rPr>
                <w:sz w:val="20"/>
                <w:szCs w:val="20"/>
              </w:rPr>
              <w:t>Standart dışı prosedürleri veya koşulları en yakın amirlere rapor eder</w:t>
            </w:r>
          </w:p>
          <w:p w14:paraId="1E91FAE4" w14:textId="77777777" w:rsidR="000414C8" w:rsidRPr="00CF571A" w:rsidRDefault="000414C8" w:rsidP="0091281A">
            <w:pPr>
              <w:spacing w:line="240" w:lineRule="auto"/>
              <w:rPr>
                <w:sz w:val="20"/>
                <w:szCs w:val="20"/>
              </w:rPr>
            </w:pPr>
            <w:r w:rsidRPr="00CF571A">
              <w:rPr>
                <w:sz w:val="20"/>
                <w:szCs w:val="20"/>
              </w:rPr>
              <w:lastRenderedPageBreak/>
              <w:t>Kendi güvenliğini ve sağlığını ve/veya başkalarının güvenliğini ve sağlığını tehlikeye atan herhangi bir çalışanın (işin derhal feshi dahil) disiplin işlemine tabi olmasını sağlar</w:t>
            </w:r>
          </w:p>
          <w:p w14:paraId="6152ACB5" w14:textId="77777777" w:rsidR="000414C8" w:rsidRPr="00CF571A" w:rsidRDefault="000414C8" w:rsidP="0091281A">
            <w:pPr>
              <w:spacing w:line="240" w:lineRule="auto"/>
              <w:rPr>
                <w:sz w:val="20"/>
                <w:szCs w:val="20"/>
              </w:rPr>
            </w:pPr>
            <w:r w:rsidRPr="00CF571A">
              <w:rPr>
                <w:sz w:val="20"/>
                <w:szCs w:val="20"/>
              </w:rPr>
              <w:t>Her zaman güvenli bir şekilde çalışır</w:t>
            </w:r>
          </w:p>
          <w:p w14:paraId="3BB87837" w14:textId="77777777" w:rsidR="000414C8" w:rsidRPr="00CF571A" w:rsidRDefault="000414C8" w:rsidP="0091281A">
            <w:pPr>
              <w:spacing w:line="240" w:lineRule="auto"/>
              <w:rPr>
                <w:sz w:val="20"/>
                <w:szCs w:val="20"/>
              </w:rPr>
            </w:pPr>
            <w:r w:rsidRPr="00CF571A">
              <w:rPr>
                <w:sz w:val="20"/>
                <w:szCs w:val="20"/>
              </w:rPr>
              <w:t>Yapılmakta olan çalışmanın “risk altında”' veya güvensiz olduğu düşünülen yerde ve yakınlarında çalışmaları durdurur</w:t>
            </w:r>
          </w:p>
        </w:tc>
      </w:tr>
    </w:tbl>
    <w:p w14:paraId="6C8FC3AD" w14:textId="77777777" w:rsidR="000414C8" w:rsidRPr="00CF571A" w:rsidRDefault="000414C8" w:rsidP="00554FD3"/>
    <w:p w14:paraId="5B0E5572" w14:textId="4FF0D26D" w:rsidR="00A95F3B" w:rsidRPr="00CF571A" w:rsidRDefault="00A95F3B" w:rsidP="0052717C">
      <w:pPr>
        <w:pStyle w:val="ListeParagraf"/>
        <w:numPr>
          <w:ilvl w:val="0"/>
          <w:numId w:val="143"/>
        </w:numPr>
        <w:rPr>
          <w:b/>
          <w:bCs/>
        </w:rPr>
      </w:pPr>
      <w:r w:rsidRPr="00CF571A">
        <w:rPr>
          <w:b/>
          <w:bCs/>
        </w:rPr>
        <w:t>Etki Azaltıcı Önlemler ve Yönetim Kontrolleri</w:t>
      </w:r>
    </w:p>
    <w:p w14:paraId="4560835C" w14:textId="77777777" w:rsidR="00A95F3B" w:rsidRPr="00CF571A" w:rsidRDefault="00A95F3B" w:rsidP="0052717C">
      <w:pPr>
        <w:pStyle w:val="ListeParagraf"/>
        <w:numPr>
          <w:ilvl w:val="1"/>
          <w:numId w:val="143"/>
        </w:numPr>
        <w:rPr>
          <w:b/>
          <w:bCs/>
        </w:rPr>
      </w:pPr>
      <w:r w:rsidRPr="00CF571A">
        <w:rPr>
          <w:b/>
          <w:bCs/>
        </w:rPr>
        <w:t>Risk Değerlendirmesi ve Yönetimi</w:t>
      </w:r>
    </w:p>
    <w:p w14:paraId="1F72D381" w14:textId="77777777" w:rsidR="00A06107" w:rsidRPr="00CF571A" w:rsidRDefault="00A06107" w:rsidP="00A06107">
      <w:r w:rsidRPr="00CF571A">
        <w:t xml:space="preserve">Risk değerlendirmesi ve risk yönetimi </w:t>
      </w:r>
      <w:proofErr w:type="spellStart"/>
      <w:r w:rsidRPr="00CF571A">
        <w:t>İSG'nin</w:t>
      </w:r>
      <w:proofErr w:type="spellEnd"/>
      <w:r w:rsidRPr="00CF571A">
        <w:t xml:space="preserve"> yönetimi için anahtar bir süreçtir ve Projenin İSG hedeflerini karşılamada merkezi bir öneme sahiptir. Yaklaşım, tüm Proje faaliyetlerinde İSG ile ilgili risklerin belirlenmesi, değerlendirilmesi ve yönetilmesine odaklanmaktadır.</w:t>
      </w:r>
    </w:p>
    <w:p w14:paraId="1328B03E" w14:textId="77777777" w:rsidR="00A06107" w:rsidRPr="00CF571A" w:rsidRDefault="00A06107" w:rsidP="00A06107">
      <w:r w:rsidRPr="00CF571A">
        <w:t xml:space="preserve">Yaklaşım, tehlikelerin sistematik olarak tanımlanması, tehlikelerin kaydedilmesi, risk değerlendirmelerinin yapılması ve riski en az </w:t>
      </w:r>
      <w:proofErr w:type="spellStart"/>
      <w:r w:rsidRPr="00CF571A">
        <w:t>tolere</w:t>
      </w:r>
      <w:proofErr w:type="spellEnd"/>
      <w:r w:rsidRPr="00CF571A">
        <w:t xml:space="preserve"> edilebilir düzeyde “Makul Oldukça Uygulanabilir” olarak ortadan kaldırmak veya azaltmak için risk kontrolleri tasarlamaktır.</w:t>
      </w:r>
    </w:p>
    <w:p w14:paraId="1AFDECBA" w14:textId="77777777" w:rsidR="00A06107" w:rsidRPr="00CF571A" w:rsidRDefault="00A06107" w:rsidP="00A06107">
      <w:r w:rsidRPr="00CF571A">
        <w:t>Risk değerlendirmelerinin vaka bazında gerekli olduğu ana faaliyet kategorileri şunlardır:</w:t>
      </w:r>
    </w:p>
    <w:p w14:paraId="1A6F69DF" w14:textId="6D4C65B7" w:rsidR="00A06107" w:rsidRPr="00CF571A" w:rsidRDefault="00A06107" w:rsidP="0052717C">
      <w:pPr>
        <w:pStyle w:val="ListeParagraf"/>
        <w:numPr>
          <w:ilvl w:val="0"/>
          <w:numId w:val="145"/>
        </w:numPr>
      </w:pPr>
      <w:r w:rsidRPr="00CF571A">
        <w:t>Tehlike Tanımlanması (HAZID);</w:t>
      </w:r>
    </w:p>
    <w:p w14:paraId="3F3D62BC" w14:textId="07D59D81" w:rsidR="00A06107" w:rsidRPr="00CF571A" w:rsidRDefault="00A06107" w:rsidP="0052717C">
      <w:pPr>
        <w:pStyle w:val="ListeParagraf"/>
        <w:numPr>
          <w:ilvl w:val="0"/>
          <w:numId w:val="145"/>
        </w:numPr>
      </w:pPr>
      <w:r w:rsidRPr="00CF571A">
        <w:t xml:space="preserve">Tehlike ve </w:t>
      </w:r>
      <w:proofErr w:type="spellStart"/>
      <w:r w:rsidRPr="00CF571A">
        <w:t>İşletilebilirlik</w:t>
      </w:r>
      <w:proofErr w:type="spellEnd"/>
      <w:r w:rsidRPr="00CF571A">
        <w:t xml:space="preserve"> Analizi (HAZOP);</w:t>
      </w:r>
    </w:p>
    <w:p w14:paraId="31018E28" w14:textId="37069756" w:rsidR="00A06107" w:rsidRPr="00CF571A" w:rsidRDefault="00A06107" w:rsidP="0052717C">
      <w:pPr>
        <w:pStyle w:val="ListeParagraf"/>
        <w:numPr>
          <w:ilvl w:val="0"/>
          <w:numId w:val="145"/>
        </w:numPr>
      </w:pPr>
      <w:r w:rsidRPr="00CF571A">
        <w:t>Sayısal Risk Değerlendirme (QRA);</w:t>
      </w:r>
    </w:p>
    <w:p w14:paraId="23B74F6D" w14:textId="7FA394DC" w:rsidR="00A06107" w:rsidRPr="00CF571A" w:rsidRDefault="00A06107" w:rsidP="0052717C">
      <w:pPr>
        <w:pStyle w:val="ListeParagraf"/>
        <w:numPr>
          <w:ilvl w:val="0"/>
          <w:numId w:val="145"/>
        </w:numPr>
      </w:pPr>
      <w:r w:rsidRPr="00CF571A">
        <w:t>Düzen İncelemeleri;</w:t>
      </w:r>
    </w:p>
    <w:p w14:paraId="4A6ED998" w14:textId="33062371" w:rsidR="00A06107" w:rsidRPr="00CF571A" w:rsidRDefault="00A06107" w:rsidP="0052717C">
      <w:pPr>
        <w:pStyle w:val="ListeParagraf"/>
        <w:numPr>
          <w:ilvl w:val="0"/>
          <w:numId w:val="145"/>
        </w:numPr>
      </w:pPr>
      <w:r w:rsidRPr="00CF571A">
        <w:t>Tasarım ve mühendislik incelemeleri;</w:t>
      </w:r>
    </w:p>
    <w:p w14:paraId="199E839F" w14:textId="1505C341" w:rsidR="00A06107" w:rsidRPr="00CF571A" w:rsidRDefault="00A06107" w:rsidP="0052717C">
      <w:pPr>
        <w:pStyle w:val="ListeParagraf"/>
        <w:numPr>
          <w:ilvl w:val="0"/>
          <w:numId w:val="145"/>
        </w:numPr>
      </w:pPr>
      <w:r w:rsidRPr="00CF571A">
        <w:t>Eylem İzleme Kaydının Kullanımı.</w:t>
      </w:r>
    </w:p>
    <w:p w14:paraId="712C37B6" w14:textId="77777777" w:rsidR="00A06107" w:rsidRPr="00CF571A" w:rsidRDefault="00A06107" w:rsidP="00A06107">
      <w:r w:rsidRPr="00CF571A">
        <w:t>Yüklenici, inşaattan önce bir dizi risk değerlendirmesi ve risk yönetimi faaliyeti uygulayacaktır.</w:t>
      </w:r>
    </w:p>
    <w:p w14:paraId="48622FDC" w14:textId="77777777" w:rsidR="00A06107" w:rsidRPr="00CF571A" w:rsidRDefault="00A06107" w:rsidP="00A06107">
      <w:r w:rsidRPr="00CF571A">
        <w:t>Çalışmaya başlamadan veya sahaya taşınma öncesinde olası sorunları çözmek için önlemler alınacak ve tüm faaliyetler için uygun yönetim kontrolleri uygulamak için risk düzeylerini belirleme ihtiyacının altı çizilecektir.</w:t>
      </w:r>
    </w:p>
    <w:p w14:paraId="6EE14B29" w14:textId="3BAD4EA0" w:rsidR="00A06107" w:rsidRDefault="00A06107" w:rsidP="00A06107">
      <w:r w:rsidRPr="00CF571A">
        <w:t>Yüklenici, işin yürütülmesinden önce risklerin azaltılmasını sağlamak için bu değerlendirmelerin geliştirilmesine devam etmekle yükümlüdür. Yüklenici, Türk İSG Mevzuatı ve Dünya Bankası gerekliliklerine uygun kapsamlı bir eğitim programı geliştirecektir.</w:t>
      </w:r>
    </w:p>
    <w:p w14:paraId="02AE2639" w14:textId="77777777" w:rsidR="004E0921" w:rsidRPr="00CF571A" w:rsidRDefault="004E0921" w:rsidP="00A06107"/>
    <w:p w14:paraId="03B156ED" w14:textId="51BFD594" w:rsidR="00A95F3B" w:rsidRPr="00CF571A" w:rsidRDefault="00A95F3B" w:rsidP="0052717C">
      <w:pPr>
        <w:pStyle w:val="ListeParagraf"/>
        <w:numPr>
          <w:ilvl w:val="1"/>
          <w:numId w:val="143"/>
        </w:numPr>
        <w:rPr>
          <w:b/>
          <w:bCs/>
        </w:rPr>
      </w:pPr>
      <w:r w:rsidRPr="00CF571A">
        <w:rPr>
          <w:b/>
          <w:bCs/>
        </w:rPr>
        <w:t>Tehlike Tanımlaması</w:t>
      </w:r>
    </w:p>
    <w:p w14:paraId="1DD9D419" w14:textId="77777777" w:rsidR="00A06107" w:rsidRPr="00CF571A" w:rsidRDefault="00A06107" w:rsidP="00A06107">
      <w:r w:rsidRPr="00CF571A">
        <w:lastRenderedPageBreak/>
        <w:t>Tehlikelerin tanımlanması, tüm Proje alanlarına erişen tüm personelin sorumluluğundadır. Yüklenici, personele zarar verme potansiyeli olan tehlikelerin tanımlanmasını, riskin değerlendirilmesini ve riski azaltmak için kontrol edilmesini sağlamalıdır.</w:t>
      </w:r>
    </w:p>
    <w:p w14:paraId="48AA83E5" w14:textId="77777777" w:rsidR="00A06107" w:rsidRPr="00CF571A" w:rsidRDefault="00A06107" w:rsidP="00A06107">
      <w:r w:rsidRPr="00CF571A">
        <w:t>Yüklenici, Proje alanındaki faaliyetlerle ilgili tehlikelerin ve risklerin tanımlanmasına, değerlendirilmesine ve kontrolüne yardımcı olacak bir dizi araç sağlayacaktır.</w:t>
      </w:r>
    </w:p>
    <w:p w14:paraId="5092C69A" w14:textId="77777777" w:rsidR="00A06107" w:rsidRPr="00CF571A" w:rsidRDefault="00A06107" w:rsidP="00A06107">
      <w:r w:rsidRPr="00CF571A">
        <w:t>Risk değerlendirme çerçevesi risklerin etkin değerlendirmesini sağlamak ve belirlenen risk seviyesine uygun kontrollerin uygulanmasına izin vermek için gereklidir.</w:t>
      </w:r>
    </w:p>
    <w:p w14:paraId="29D9D6B1" w14:textId="77777777" w:rsidR="00A06107" w:rsidRPr="00CF571A" w:rsidRDefault="00A06107" w:rsidP="00A06107">
      <w:r w:rsidRPr="00CF571A">
        <w:t>Diğer yollarla tanımlanan tehlikeler ve riskler:</w:t>
      </w:r>
    </w:p>
    <w:p w14:paraId="250E087D" w14:textId="6F3570BC" w:rsidR="00A06107" w:rsidRPr="00CF571A" w:rsidRDefault="00A06107" w:rsidP="0052717C">
      <w:pPr>
        <w:pStyle w:val="ListeParagraf"/>
        <w:numPr>
          <w:ilvl w:val="0"/>
          <w:numId w:val="146"/>
        </w:numPr>
      </w:pPr>
      <w:r w:rsidRPr="00CF571A">
        <w:t>Bir çalışma faaliyeti boyunca;</w:t>
      </w:r>
    </w:p>
    <w:p w14:paraId="26686221" w14:textId="66160C40" w:rsidR="00A06107" w:rsidRPr="00CF571A" w:rsidRDefault="00A06107" w:rsidP="0052717C">
      <w:pPr>
        <w:pStyle w:val="ListeParagraf"/>
        <w:numPr>
          <w:ilvl w:val="0"/>
          <w:numId w:val="146"/>
        </w:numPr>
      </w:pPr>
      <w:r w:rsidRPr="00CF571A">
        <w:t>İşyeri denetimleri sırasında;</w:t>
      </w:r>
    </w:p>
    <w:p w14:paraId="0D8940BE" w14:textId="2ED73B97" w:rsidR="00A06107" w:rsidRPr="00CF571A" w:rsidRDefault="00A06107" w:rsidP="0052717C">
      <w:pPr>
        <w:pStyle w:val="ListeParagraf"/>
        <w:numPr>
          <w:ilvl w:val="0"/>
          <w:numId w:val="146"/>
        </w:numPr>
      </w:pPr>
      <w:r w:rsidRPr="00CF571A">
        <w:t>Ekipmanın başlangıç öncesi muayeneleri sırasında;</w:t>
      </w:r>
    </w:p>
    <w:p w14:paraId="658567B4" w14:textId="6B96BBA6" w:rsidR="00A06107" w:rsidRPr="00CF571A" w:rsidRDefault="00A06107" w:rsidP="0052717C">
      <w:pPr>
        <w:pStyle w:val="ListeParagraf"/>
        <w:numPr>
          <w:ilvl w:val="0"/>
          <w:numId w:val="146"/>
        </w:numPr>
      </w:pPr>
      <w:r w:rsidRPr="00CF571A">
        <w:t>Olay Analizleri ile;</w:t>
      </w:r>
    </w:p>
    <w:p w14:paraId="49E84473" w14:textId="7C162E06" w:rsidR="00A06107" w:rsidRPr="00CF571A" w:rsidRDefault="00A06107" w:rsidP="0052717C">
      <w:pPr>
        <w:pStyle w:val="ListeParagraf"/>
        <w:numPr>
          <w:ilvl w:val="0"/>
          <w:numId w:val="146"/>
        </w:numPr>
      </w:pPr>
      <w:r w:rsidRPr="00CF571A">
        <w:t>Denetim faaliyetleri sırasında ve</w:t>
      </w:r>
    </w:p>
    <w:p w14:paraId="213D5216" w14:textId="1C170B19" w:rsidR="00A06107" w:rsidRPr="00CF571A" w:rsidRDefault="00A06107" w:rsidP="0052717C">
      <w:pPr>
        <w:pStyle w:val="ListeParagraf"/>
        <w:numPr>
          <w:ilvl w:val="0"/>
          <w:numId w:val="146"/>
        </w:numPr>
      </w:pPr>
      <w:r w:rsidRPr="00CF571A">
        <w:t>Bir dizi başka yöntemle</w:t>
      </w:r>
    </w:p>
    <w:p w14:paraId="455E3C60" w14:textId="4B3F0F88" w:rsidR="00A95F3B" w:rsidRPr="00CF571A" w:rsidRDefault="00A95F3B" w:rsidP="0052717C">
      <w:pPr>
        <w:pStyle w:val="ListeParagraf"/>
        <w:numPr>
          <w:ilvl w:val="1"/>
          <w:numId w:val="143"/>
        </w:numPr>
        <w:rPr>
          <w:b/>
          <w:bCs/>
        </w:rPr>
      </w:pPr>
      <w:r w:rsidRPr="00CF571A">
        <w:rPr>
          <w:b/>
          <w:bCs/>
        </w:rPr>
        <w:t>Olay Yönetimi</w:t>
      </w:r>
    </w:p>
    <w:p w14:paraId="00E1E3EB" w14:textId="77777777" w:rsidR="00A06107" w:rsidRPr="00CF571A" w:rsidRDefault="00A06107" w:rsidP="00A06107">
      <w:r w:rsidRPr="00CF571A">
        <w:t>Yüklenici tüm olaylara anında müdahale edilmesini, zamanında raporlanmasını, analizini ve PYB ile bu konuda iletişimi sağlamalıdır.</w:t>
      </w:r>
    </w:p>
    <w:p w14:paraId="74F15ED9" w14:textId="77777777" w:rsidR="00A06107" w:rsidRPr="00CF571A" w:rsidRDefault="00A06107" w:rsidP="00A06107">
      <w:r w:rsidRPr="00CF571A">
        <w:t>Tüm personelin büyüklüğü ne olursa olsun tüm olayları amirine mümkün olan en kısa sürede bildirmekle yükümlüdür.</w:t>
      </w:r>
    </w:p>
    <w:p w14:paraId="1281689A" w14:textId="6AD098AD" w:rsidR="00A06107" w:rsidRPr="00CF571A" w:rsidRDefault="00A06107" w:rsidP="00A06107">
      <w:r w:rsidRPr="00CF571A">
        <w:t>Tüm olaylar, onaylanmış olay raporlama sistemine kaydedilmeli ve hangisi daha yüksekse, gerçek sonuç veya potansiyel risk derecelendirmesine uygun bir seviyede analiz edilmelidir.</w:t>
      </w:r>
    </w:p>
    <w:p w14:paraId="08E3D472" w14:textId="2759D4AF" w:rsidR="00A95F3B" w:rsidRPr="00CF571A" w:rsidRDefault="00A95F3B" w:rsidP="0052717C">
      <w:pPr>
        <w:pStyle w:val="ListeParagraf"/>
        <w:numPr>
          <w:ilvl w:val="1"/>
          <w:numId w:val="143"/>
        </w:numPr>
        <w:rPr>
          <w:b/>
          <w:bCs/>
        </w:rPr>
      </w:pPr>
      <w:r w:rsidRPr="00CF571A">
        <w:rPr>
          <w:b/>
          <w:bCs/>
        </w:rPr>
        <w:t>Sakatlık Yönetimi</w:t>
      </w:r>
    </w:p>
    <w:p w14:paraId="646CD0A0" w14:textId="1237913C" w:rsidR="00A06107" w:rsidRPr="00CF571A" w:rsidRDefault="00A06107" w:rsidP="00A06107">
      <w:r w:rsidRPr="00CF571A">
        <w:t>Yüklenici, çalışanların mümkün olan en kısa sürede çalışmaya geri dönmesini sağlamalıdır.</w:t>
      </w:r>
    </w:p>
    <w:p w14:paraId="0D17AB29" w14:textId="600DF9C4" w:rsidR="00A95F3B" w:rsidRPr="00CF571A" w:rsidRDefault="00A95F3B" w:rsidP="0052717C">
      <w:pPr>
        <w:pStyle w:val="ListeParagraf"/>
        <w:numPr>
          <w:ilvl w:val="1"/>
          <w:numId w:val="143"/>
        </w:numPr>
        <w:rPr>
          <w:b/>
          <w:bCs/>
        </w:rPr>
      </w:pPr>
      <w:r w:rsidRPr="00CF571A">
        <w:rPr>
          <w:b/>
          <w:bCs/>
        </w:rPr>
        <w:t>Görev için Uygunluk</w:t>
      </w:r>
    </w:p>
    <w:p w14:paraId="7843C3BC" w14:textId="77777777" w:rsidR="00A06107" w:rsidRPr="00CF571A" w:rsidRDefault="00A06107" w:rsidP="00A06107">
      <w:r w:rsidRPr="00CF571A">
        <w:t>Yüklenici çalışanları, işe başlamadan önce görevlerini yerine getirmek için tıbbi olarak uygun olduklarından emin olmak için bir değerlendirmeye tabi tutulacak ve bu kontroller yıllık olarak tekrarlanacaktır.</w:t>
      </w:r>
    </w:p>
    <w:p w14:paraId="5AB903B9" w14:textId="77777777" w:rsidR="00A06107" w:rsidRPr="00CF571A" w:rsidRDefault="00A06107" w:rsidP="00A06107">
      <w:r w:rsidRPr="00CF571A">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30051508" w14:textId="06D0B6F0" w:rsidR="00A06107" w:rsidRPr="00CF571A" w:rsidRDefault="00A06107" w:rsidP="00A06107">
      <w:r w:rsidRPr="00CF571A">
        <w:lastRenderedPageBreak/>
        <w:t>Yüklenici, iş faaliyetlerinin açıklanan bir yaralanmayı veya hastalığı ağırlaştırmamasını veya işyerinin güvenliğini ve sağlığını etkilememesini sağlayacaktır.</w:t>
      </w:r>
    </w:p>
    <w:p w14:paraId="5B0EFD27" w14:textId="6912A87E" w:rsidR="00A95F3B" w:rsidRPr="00CF571A" w:rsidRDefault="00A95F3B" w:rsidP="0052717C">
      <w:pPr>
        <w:pStyle w:val="ListeParagraf"/>
        <w:numPr>
          <w:ilvl w:val="2"/>
          <w:numId w:val="143"/>
        </w:numPr>
        <w:rPr>
          <w:b/>
          <w:bCs/>
        </w:rPr>
      </w:pPr>
      <w:r w:rsidRPr="00CF571A">
        <w:rPr>
          <w:b/>
          <w:bCs/>
        </w:rPr>
        <w:t>Sağlık Gözetimi</w:t>
      </w:r>
    </w:p>
    <w:p w14:paraId="78D59A87" w14:textId="77777777" w:rsidR="00A06107" w:rsidRPr="00CF571A" w:rsidRDefault="00A06107" w:rsidP="00A06107">
      <w:r w:rsidRPr="00CF571A">
        <w:t>Yüklenici, aşağıdaki durumlarda mesleki etkilenme potansiyeli olan belirli görevlerde bulunan tüm personel için sağlık değerlendirmelerinin yapılmasını sağlamalıdır:</w:t>
      </w:r>
    </w:p>
    <w:p w14:paraId="35961904" w14:textId="77777777" w:rsidR="00A06107" w:rsidRPr="00CF571A" w:rsidRDefault="00A06107" w:rsidP="00D47C8E">
      <w:pPr>
        <w:pStyle w:val="ListeParagraf"/>
        <w:numPr>
          <w:ilvl w:val="0"/>
          <w:numId w:val="169"/>
        </w:numPr>
      </w:pPr>
      <w:r w:rsidRPr="00CF571A">
        <w:t xml:space="preserve">Tanımlanabilir bir hastalık veya çalışanın sağlığı üzerindeki diğer olumsuz etkiler </w:t>
      </w:r>
      <w:proofErr w:type="spellStart"/>
      <w:r w:rsidRPr="00CF571A">
        <w:t>maruziyetle</w:t>
      </w:r>
      <w:proofErr w:type="spellEnd"/>
      <w:r w:rsidRPr="00CF571A">
        <w:t xml:space="preserve"> ilgili olabilir;</w:t>
      </w:r>
    </w:p>
    <w:p w14:paraId="5A4A7E8D" w14:textId="77777777" w:rsidR="00A06107" w:rsidRPr="00CF571A" w:rsidRDefault="00A06107" w:rsidP="00D47C8E">
      <w:pPr>
        <w:pStyle w:val="ListeParagraf"/>
        <w:numPr>
          <w:ilvl w:val="0"/>
          <w:numId w:val="169"/>
        </w:numPr>
      </w:pPr>
      <w:r w:rsidRPr="00CF571A">
        <w:t>Belirli çalışma koşulları altında hastalığın veya yan etkinin ortaya çıkması olasıdır ve</w:t>
      </w:r>
    </w:p>
    <w:p w14:paraId="76E5C7BA" w14:textId="77777777" w:rsidR="00A06107" w:rsidRPr="00CF571A" w:rsidRDefault="00A06107" w:rsidP="00D47C8E">
      <w:pPr>
        <w:pStyle w:val="ListeParagraf"/>
        <w:numPr>
          <w:ilvl w:val="0"/>
          <w:numId w:val="169"/>
        </w:numPr>
      </w:pPr>
      <w:r w:rsidRPr="00CF571A">
        <w:t>Hastalığın belirtilerini veya yan etkilerini tespit etmek için onaylanmış yöntemler vardır.</w:t>
      </w:r>
    </w:p>
    <w:p w14:paraId="4BE8A74A" w14:textId="682C28F9" w:rsidR="00A06107" w:rsidRPr="00CF571A" w:rsidRDefault="00A06107" w:rsidP="00A06107">
      <w:r w:rsidRPr="00CF571A">
        <w:t xml:space="preserve">Sağlık Denetimi, kabul edilen </w:t>
      </w:r>
      <w:proofErr w:type="spellStart"/>
      <w:r w:rsidRPr="00CF571A">
        <w:t>maruziyet</w:t>
      </w:r>
      <w:proofErr w:type="spellEnd"/>
      <w:r w:rsidRPr="00CF571A">
        <w:t xml:space="preserve"> standartlarının üzerindeki konsantrasyonlarda mesleki </w:t>
      </w:r>
      <w:proofErr w:type="spellStart"/>
      <w:r w:rsidRPr="00CF571A">
        <w:t>maruziyetin</w:t>
      </w:r>
      <w:proofErr w:type="spellEnd"/>
      <w:r w:rsidRPr="00CF571A">
        <w:t xml:space="preserve"> ardından ortaya çıkabilecek olası sağlık etkilerini izlemek için yapılır. Bir risk değerlendirmesinin, çalışanların kabul edilen değerleri aşan seviyelerde mesleki tehlikeye maruz kalmasının olası olduğu tespit edildiğinde, yönetim, gerçek </w:t>
      </w:r>
      <w:proofErr w:type="spellStart"/>
      <w:r w:rsidRPr="00CF571A">
        <w:t>maruziyetleri</w:t>
      </w:r>
      <w:proofErr w:type="spellEnd"/>
      <w:r w:rsidRPr="00CF571A">
        <w:t xml:space="preserve"> ve bu risklerin personel üzerindeki etkilerini değerlendirmek için özel sağlık izlemesi yapacaktır.</w:t>
      </w:r>
    </w:p>
    <w:p w14:paraId="6DFF51E1" w14:textId="76F505FE" w:rsidR="00A95F3B" w:rsidRPr="00CF571A" w:rsidRDefault="00A95F3B" w:rsidP="0052717C">
      <w:pPr>
        <w:pStyle w:val="ListeParagraf"/>
        <w:numPr>
          <w:ilvl w:val="2"/>
          <w:numId w:val="143"/>
        </w:numPr>
        <w:rPr>
          <w:b/>
          <w:bCs/>
        </w:rPr>
      </w:pPr>
      <w:r w:rsidRPr="00CF571A">
        <w:rPr>
          <w:b/>
          <w:bCs/>
        </w:rPr>
        <w:t>Yorgunluk Yönetimi</w:t>
      </w:r>
    </w:p>
    <w:p w14:paraId="373605D7" w14:textId="77777777" w:rsidR="00CC4EC8" w:rsidRPr="00CF571A" w:rsidRDefault="00CC4EC8" w:rsidP="00CC4EC8">
      <w:r w:rsidRPr="00CF571A">
        <w:t>Yorgunluk, bir bireyin fiziksel ve zihinsel olarak güç harcamasından ve yetersiz veya rahatsız uykudan kaynaklanan bozulmuş fiziksel ve/veya zihinsel bir durumu olarak tanımlanmaktadır.</w:t>
      </w:r>
    </w:p>
    <w:p w14:paraId="7FE8CF8B" w14:textId="2E8AD8FB" w:rsidR="00CC4EC8" w:rsidRPr="00CF571A" w:rsidRDefault="00CC4EC8" w:rsidP="00CC4EC8">
      <w:r w:rsidRPr="00CF571A">
        <w:t>Yüklenici,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p>
    <w:p w14:paraId="2F890160" w14:textId="360685A2" w:rsidR="00A95F3B" w:rsidRPr="00CF571A" w:rsidRDefault="00A95F3B" w:rsidP="0052717C">
      <w:pPr>
        <w:pStyle w:val="ListeParagraf"/>
        <w:numPr>
          <w:ilvl w:val="1"/>
          <w:numId w:val="143"/>
        </w:numPr>
        <w:rPr>
          <w:b/>
          <w:bCs/>
        </w:rPr>
      </w:pPr>
      <w:r w:rsidRPr="00CF571A">
        <w:rPr>
          <w:b/>
          <w:bCs/>
        </w:rPr>
        <w:t>Genel Tehlike Önlemleri</w:t>
      </w:r>
    </w:p>
    <w:p w14:paraId="1DE6DD79" w14:textId="273FC0FA" w:rsidR="00CC4EC8" w:rsidRPr="00CF571A" w:rsidRDefault="00CC4EC8" w:rsidP="00CC4EC8">
      <w:r w:rsidRPr="00CF571A">
        <w:t>Yüklenici, Proje alanı faaliyetleriyle ilgili riski kabul etmekte ve tehlikelerin raporlanmasını ve düzeltilmesini sağlayacaktır.</w:t>
      </w:r>
    </w:p>
    <w:p w14:paraId="22E342FB" w14:textId="038D56F4" w:rsidR="00A95F3B" w:rsidRPr="00CF571A" w:rsidRDefault="00A95F3B" w:rsidP="0052717C">
      <w:pPr>
        <w:pStyle w:val="ListeParagraf"/>
        <w:numPr>
          <w:ilvl w:val="2"/>
          <w:numId w:val="143"/>
        </w:numPr>
        <w:rPr>
          <w:b/>
          <w:bCs/>
        </w:rPr>
      </w:pPr>
      <w:r w:rsidRPr="00CF571A">
        <w:rPr>
          <w:b/>
          <w:bCs/>
        </w:rPr>
        <w:t>Yalnız Çalışma</w:t>
      </w:r>
    </w:p>
    <w:p w14:paraId="583E6290" w14:textId="484E074D" w:rsidR="00CC4EC8" w:rsidRDefault="00CC4EC8" w:rsidP="00CC4EC8">
      <w:r w:rsidRPr="00CF571A">
        <w:t>Personelin yalnız çalışması gerektiğinde, faaliyetler ve koşullar risk değerlendirmesine tabi tutulmalı ve güvenli bir çalışma sistemi geliştirilmelidir.</w:t>
      </w:r>
    </w:p>
    <w:p w14:paraId="747AF0E8" w14:textId="77777777" w:rsidR="00986CF3" w:rsidRPr="00CF571A" w:rsidRDefault="00986CF3" w:rsidP="00CC4EC8"/>
    <w:p w14:paraId="605DF34B" w14:textId="0F4B6881" w:rsidR="00A95F3B" w:rsidRPr="00CF571A" w:rsidRDefault="00A95F3B" w:rsidP="0052717C">
      <w:pPr>
        <w:pStyle w:val="ListeParagraf"/>
        <w:numPr>
          <w:ilvl w:val="2"/>
          <w:numId w:val="143"/>
        </w:numPr>
        <w:rPr>
          <w:b/>
          <w:bCs/>
        </w:rPr>
      </w:pPr>
      <w:r w:rsidRPr="00CF571A">
        <w:rPr>
          <w:b/>
          <w:bCs/>
        </w:rPr>
        <w:t>Elle taşıma</w:t>
      </w:r>
    </w:p>
    <w:p w14:paraId="07333F84" w14:textId="77777777" w:rsidR="00CC4EC8" w:rsidRPr="00CF571A" w:rsidRDefault="00CC4EC8" w:rsidP="00CC4EC8">
      <w:r w:rsidRPr="00CF571A">
        <w:lastRenderedPageBreak/>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01B690D2" w14:textId="54185D27" w:rsidR="00CC4EC8" w:rsidRPr="00CF571A" w:rsidRDefault="00CC4EC8" w:rsidP="00CC4EC8">
      <w:r w:rsidRPr="00CF571A">
        <w:t>Yüklenici, personelin ağır elle taşıma işlerinden kaçınmasını sağlamak için uygun elektrikli mekanik tesis veya ekipman ve kaldırma yardımcıları temin etmelidir.</w:t>
      </w:r>
    </w:p>
    <w:p w14:paraId="79CBB5E0" w14:textId="170D4A7D" w:rsidR="00A95F3B" w:rsidRPr="00CF571A" w:rsidRDefault="00A95F3B" w:rsidP="0052717C">
      <w:pPr>
        <w:pStyle w:val="ListeParagraf"/>
        <w:numPr>
          <w:ilvl w:val="2"/>
          <w:numId w:val="143"/>
        </w:numPr>
        <w:rPr>
          <w:b/>
          <w:bCs/>
        </w:rPr>
      </w:pPr>
      <w:r w:rsidRPr="00CF571A">
        <w:rPr>
          <w:b/>
          <w:bCs/>
        </w:rPr>
        <w:t>Hijyen ve Sanitasyon</w:t>
      </w:r>
    </w:p>
    <w:p w14:paraId="69D5330B" w14:textId="77777777" w:rsidR="00CC4EC8" w:rsidRPr="00CF571A" w:rsidRDefault="00CC4EC8" w:rsidP="00CC4EC8">
      <w:r w:rsidRPr="00CF571A">
        <w:t>Yüklenici, aşağıdakiler de dahil olmak üzere, personel için uygun tesisleri sağlamalıdır:</w:t>
      </w:r>
    </w:p>
    <w:p w14:paraId="33142E8C" w14:textId="1A246E02" w:rsidR="00CC4EC8" w:rsidRPr="00CF571A" w:rsidRDefault="00CC4EC8" w:rsidP="0052717C">
      <w:pPr>
        <w:pStyle w:val="ListeParagraf"/>
        <w:numPr>
          <w:ilvl w:val="0"/>
          <w:numId w:val="147"/>
        </w:numPr>
      </w:pPr>
      <w:r w:rsidRPr="00CF571A">
        <w:t>Her çalışma alanından uygun bir mesafede tuvalet tesisleri;</w:t>
      </w:r>
    </w:p>
    <w:p w14:paraId="284A8CE0" w14:textId="5C8C6451" w:rsidR="00CC4EC8" w:rsidRPr="00CF571A" w:rsidRDefault="00CC4EC8" w:rsidP="0052717C">
      <w:pPr>
        <w:pStyle w:val="ListeParagraf"/>
        <w:numPr>
          <w:ilvl w:val="0"/>
          <w:numId w:val="147"/>
        </w:numPr>
      </w:pPr>
      <w:r w:rsidRPr="00CF571A">
        <w:t>Uygun şekilde bakımları yapılan gerekli sağlık bilgisi koşullarını sağlayan tesisler</w:t>
      </w:r>
    </w:p>
    <w:p w14:paraId="4F0B22F3" w14:textId="17B8A47F" w:rsidR="00CC4EC8" w:rsidRPr="00CF571A" w:rsidRDefault="00CC4EC8" w:rsidP="0052717C">
      <w:pPr>
        <w:pStyle w:val="ListeParagraf"/>
        <w:numPr>
          <w:ilvl w:val="0"/>
          <w:numId w:val="147"/>
        </w:numPr>
      </w:pPr>
      <w:r w:rsidRPr="00CF571A">
        <w:t>Kuru, temiz, iyi havalandırılmış ve yeterli oturma, masa, el yıkama ve atık bertaraf tesislerine sahip yemek yerleri ve</w:t>
      </w:r>
    </w:p>
    <w:p w14:paraId="7948993E" w14:textId="7BF8037C" w:rsidR="00CC4EC8" w:rsidRPr="00CF571A" w:rsidRDefault="00CC4EC8" w:rsidP="0052717C">
      <w:pPr>
        <w:pStyle w:val="ListeParagraf"/>
        <w:numPr>
          <w:ilvl w:val="0"/>
          <w:numId w:val="147"/>
        </w:numPr>
      </w:pPr>
      <w:r w:rsidRPr="00CF571A">
        <w:t>Tüm personelin kullanabileceği içme suyu kaynakları.</w:t>
      </w:r>
    </w:p>
    <w:p w14:paraId="7BFE417B" w14:textId="712BDEF9" w:rsidR="00CC4EC8" w:rsidRPr="00CF571A" w:rsidRDefault="00CC4EC8" w:rsidP="00CC4EC8">
      <w:r w:rsidRPr="00CF571A">
        <w:t>Personel, çalışma alanlarını kasıtlı olarak kirletmemeli, sağlanan sağlık ve hijyen olanaklarını kötüye kullanmamalı ve bunlara zarar vermemelidir.</w:t>
      </w:r>
    </w:p>
    <w:p w14:paraId="4D825F85" w14:textId="1D975A5F" w:rsidR="00A95F3B" w:rsidRPr="00CF571A" w:rsidRDefault="00A95F3B" w:rsidP="0052717C">
      <w:pPr>
        <w:pStyle w:val="ListeParagraf"/>
        <w:numPr>
          <w:ilvl w:val="2"/>
          <w:numId w:val="143"/>
        </w:numPr>
        <w:rPr>
          <w:b/>
          <w:bCs/>
        </w:rPr>
      </w:pPr>
      <w:r w:rsidRPr="00CF571A">
        <w:rPr>
          <w:b/>
          <w:bCs/>
        </w:rPr>
        <w:t>Mesleki Hijyen</w:t>
      </w:r>
    </w:p>
    <w:p w14:paraId="67C2A06F" w14:textId="77777777" w:rsidR="00CC4EC8" w:rsidRPr="00CF571A" w:rsidRDefault="00CC4EC8" w:rsidP="00CC4EC8">
      <w:r w:rsidRPr="00CF571A">
        <w:t>Yüklenici,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3091BBEF" w14:textId="77777777" w:rsidR="00CC4EC8" w:rsidRPr="00CF571A" w:rsidRDefault="00CC4EC8" w:rsidP="00CC4EC8">
      <w:r w:rsidRPr="00CF571A">
        <w:t>Onaylanmış metodolojilere ve uygulanabilir standartlara göre özel mesleki hijyen değerlendirmeleri yapılacaktır. Devam eden değerlendirmeler yapılacak ve gerektiğinde aşağıdaki mesleki sağlık tehlikeleri için kontroller uygulanacaktır:</w:t>
      </w:r>
    </w:p>
    <w:p w14:paraId="61E39218" w14:textId="0388660D" w:rsidR="00CC4EC8" w:rsidRPr="00CF571A" w:rsidRDefault="00CC4EC8" w:rsidP="0052717C">
      <w:pPr>
        <w:pStyle w:val="ListeParagraf"/>
        <w:numPr>
          <w:ilvl w:val="0"/>
          <w:numId w:val="148"/>
        </w:numPr>
      </w:pPr>
      <w:r w:rsidRPr="00CF571A">
        <w:t>Metal tozları, solunabilir silika ve asbest lifleri gibi havadaki kirleticiler ve</w:t>
      </w:r>
    </w:p>
    <w:p w14:paraId="72688D7D" w14:textId="31034818" w:rsidR="00CC4EC8" w:rsidRPr="00CF571A" w:rsidRDefault="00CC4EC8" w:rsidP="0052717C">
      <w:pPr>
        <w:pStyle w:val="ListeParagraf"/>
        <w:numPr>
          <w:ilvl w:val="0"/>
          <w:numId w:val="148"/>
        </w:numPr>
      </w:pPr>
      <w:r w:rsidRPr="00CF571A">
        <w:t>Mesleki gürültüye maruz kalma.</w:t>
      </w:r>
    </w:p>
    <w:p w14:paraId="3008EE65" w14:textId="77777777" w:rsidR="00CC4EC8" w:rsidRPr="00CF571A" w:rsidRDefault="00CC4EC8" w:rsidP="00CC4EC8">
      <w:r w:rsidRPr="00CF571A">
        <w:t>Risk değerlendirmesi, ölçümü ve mesleki tehlikelerin kontrolü aşağıdaki geniş tehlike kategorileri dikkate alınarak gerçekleştirilebilir:</w:t>
      </w:r>
    </w:p>
    <w:p w14:paraId="61AE6770" w14:textId="6D2ABE3D" w:rsidR="00CC4EC8" w:rsidRPr="00CF571A" w:rsidRDefault="00CC4EC8" w:rsidP="0052717C">
      <w:pPr>
        <w:pStyle w:val="ListeParagraf"/>
        <w:numPr>
          <w:ilvl w:val="0"/>
          <w:numId w:val="150"/>
        </w:numPr>
      </w:pPr>
      <w:r w:rsidRPr="00CF571A">
        <w:t>Gaz ve buhar gibi kimyasal tehlikeler;</w:t>
      </w:r>
    </w:p>
    <w:p w14:paraId="7AC33037" w14:textId="0436BABA" w:rsidR="00CC4EC8" w:rsidRPr="00CF571A" w:rsidRDefault="00CC4EC8" w:rsidP="0052717C">
      <w:pPr>
        <w:pStyle w:val="ListeParagraf"/>
        <w:numPr>
          <w:ilvl w:val="0"/>
          <w:numId w:val="149"/>
        </w:numPr>
      </w:pPr>
      <w:r w:rsidRPr="00CF571A">
        <w:t>Fiziksel tehlikeler- ısı, soğuk, gürültü, titreşim, iyonlaştırıcı radyasyon, ultraviyole ışık ve işyeri aydınlatması ile ilgili olanlar;</w:t>
      </w:r>
    </w:p>
    <w:p w14:paraId="2D1DA9D7" w14:textId="1C27143B" w:rsidR="00CC4EC8" w:rsidRPr="00CF571A" w:rsidRDefault="00CC4EC8" w:rsidP="0052717C">
      <w:pPr>
        <w:pStyle w:val="ListeParagraf"/>
        <w:numPr>
          <w:ilvl w:val="0"/>
          <w:numId w:val="149"/>
        </w:numPr>
      </w:pPr>
      <w:r w:rsidRPr="00CF571A">
        <w:t xml:space="preserve">Biyolojik tehlikeler- sivrisinek kaynaklı virüsler, içme suyu kirleticileri ve </w:t>
      </w:r>
      <w:proofErr w:type="spellStart"/>
      <w:r w:rsidRPr="00CF571A">
        <w:t>legionella</w:t>
      </w:r>
      <w:proofErr w:type="spellEnd"/>
      <w:r w:rsidRPr="00CF571A">
        <w:t xml:space="preserve"> gibi diğer su kaynaklı tehlikeler ve</w:t>
      </w:r>
    </w:p>
    <w:p w14:paraId="70E2C9C2" w14:textId="7ABCF0F8" w:rsidR="00CC4EC8" w:rsidRPr="00CF571A" w:rsidRDefault="00CC4EC8" w:rsidP="0052717C">
      <w:pPr>
        <w:pStyle w:val="ListeParagraf"/>
        <w:numPr>
          <w:ilvl w:val="0"/>
          <w:numId w:val="149"/>
        </w:numPr>
      </w:pPr>
      <w:r w:rsidRPr="00CF571A">
        <w:lastRenderedPageBreak/>
        <w:t>Ergonomik tehlikeler- manuel kullanım tehlikeleri dahil.</w:t>
      </w:r>
    </w:p>
    <w:p w14:paraId="12C44BC4" w14:textId="0F9B46E4" w:rsidR="00A95F3B" w:rsidRPr="00CF571A" w:rsidRDefault="00A95F3B" w:rsidP="0052717C">
      <w:pPr>
        <w:pStyle w:val="ListeParagraf"/>
        <w:numPr>
          <w:ilvl w:val="2"/>
          <w:numId w:val="143"/>
        </w:numPr>
        <w:rPr>
          <w:b/>
          <w:bCs/>
        </w:rPr>
      </w:pPr>
      <w:r w:rsidRPr="00CF571A">
        <w:rPr>
          <w:b/>
          <w:bCs/>
        </w:rPr>
        <w:t>Tehlikeli maddeler</w:t>
      </w:r>
    </w:p>
    <w:p w14:paraId="659A12B9" w14:textId="77777777" w:rsidR="00807235" w:rsidRPr="00CF571A" w:rsidRDefault="00807235" w:rsidP="00807235">
      <w:r w:rsidRPr="00CF571A">
        <w:t>Yüklenici, Proje gereklilikleri uyarınca tehlikeli maddelerin güvenli kontrolünü sağlamalı ve personelin, mülkiyetin ve çevrenin maruz kalma seviyesini azaltmalıdır.</w:t>
      </w:r>
    </w:p>
    <w:p w14:paraId="2D7B3908" w14:textId="62CD23B6" w:rsidR="00807235" w:rsidRPr="00CF571A" w:rsidRDefault="00807235" w:rsidP="00807235">
      <w:r w:rsidRPr="00CF571A">
        <w:t>Tehlikeli maddelere maruz kalma riski yüksek olan personelin sağlığını izlemek için Sağlık Denetimi gerekebilir. Her kimyasal ve tehlikeli maddenin yanında Malzeme Güvenlik Bilgi Formu Formları bulunacaktır.</w:t>
      </w:r>
    </w:p>
    <w:p w14:paraId="4CF3F948" w14:textId="46AF15B3" w:rsidR="00A95F3B" w:rsidRPr="00CF571A" w:rsidRDefault="00A95F3B" w:rsidP="0052717C">
      <w:pPr>
        <w:pStyle w:val="ListeParagraf"/>
        <w:numPr>
          <w:ilvl w:val="2"/>
          <w:numId w:val="143"/>
        </w:numPr>
        <w:rPr>
          <w:b/>
          <w:bCs/>
        </w:rPr>
      </w:pPr>
      <w:r w:rsidRPr="00CF571A">
        <w:rPr>
          <w:b/>
          <w:bCs/>
        </w:rPr>
        <w:t>Kişisel Koruyucu Donanım (KKD)</w:t>
      </w:r>
    </w:p>
    <w:p w14:paraId="5F74BB42" w14:textId="77777777" w:rsidR="00807235" w:rsidRPr="00CF571A" w:rsidRDefault="00807235" w:rsidP="00807235">
      <w:r w:rsidRPr="00CF571A">
        <w:t>Yüklenici,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2D9DD759" w14:textId="1C40CE03" w:rsidR="00807235" w:rsidRPr="00CF571A" w:rsidRDefault="00807235" w:rsidP="00807235">
      <w:r w:rsidRPr="00CF571A">
        <w:t>Sağlanan kişisel koruyucu ekipmanların bakımları uygun şekilde yapılmalıdır ve zarar gördüklerinde değiştirilmelidir.</w:t>
      </w:r>
    </w:p>
    <w:p w14:paraId="2F5FD665" w14:textId="0AB0A255" w:rsidR="00A95F3B" w:rsidRPr="00CF571A" w:rsidRDefault="00A95F3B" w:rsidP="0052717C">
      <w:pPr>
        <w:pStyle w:val="ListeParagraf"/>
        <w:numPr>
          <w:ilvl w:val="2"/>
          <w:numId w:val="143"/>
        </w:numPr>
        <w:rPr>
          <w:b/>
          <w:bCs/>
        </w:rPr>
      </w:pPr>
      <w:r w:rsidRPr="00CF571A">
        <w:rPr>
          <w:b/>
          <w:bCs/>
        </w:rPr>
        <w:t>Güvenlik işaretleri</w:t>
      </w:r>
    </w:p>
    <w:p w14:paraId="23C7A5FF" w14:textId="37A78A35" w:rsidR="00807235" w:rsidRPr="00CF571A" w:rsidRDefault="00807235" w:rsidP="00807235">
      <w:r w:rsidRPr="00CF571A">
        <w:t>Yüklenici,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659C6706" w14:textId="3C293163" w:rsidR="00A95F3B" w:rsidRPr="00CF571A" w:rsidRDefault="00A95F3B" w:rsidP="0052717C">
      <w:pPr>
        <w:pStyle w:val="ListeParagraf"/>
        <w:numPr>
          <w:ilvl w:val="2"/>
          <w:numId w:val="143"/>
        </w:numPr>
        <w:rPr>
          <w:b/>
          <w:bCs/>
        </w:rPr>
      </w:pPr>
      <w:r w:rsidRPr="00CF571A">
        <w:rPr>
          <w:b/>
          <w:bCs/>
        </w:rPr>
        <w:t>Düşmeyi önleme</w:t>
      </w:r>
    </w:p>
    <w:p w14:paraId="376FFFC9" w14:textId="096414AB" w:rsidR="00807235" w:rsidRPr="00CF571A" w:rsidRDefault="00807235" w:rsidP="00807235">
      <w:r w:rsidRPr="00CF571A">
        <w:t>Yüklenici, bir seviyeden diğerine düşme riski olan faaliyetlerde bulunan tüm personelin yaralanma riskini azaltmak için, bu işlerin kontrollü bir şekilde yapılmasını sağlamalıdır.</w:t>
      </w:r>
    </w:p>
    <w:p w14:paraId="7EE9613C" w14:textId="5A443FF1" w:rsidR="00A95F3B" w:rsidRPr="00CF571A" w:rsidRDefault="00A95F3B" w:rsidP="0052717C">
      <w:pPr>
        <w:pStyle w:val="ListeParagraf"/>
        <w:numPr>
          <w:ilvl w:val="1"/>
          <w:numId w:val="143"/>
        </w:numPr>
        <w:rPr>
          <w:b/>
          <w:bCs/>
        </w:rPr>
      </w:pPr>
      <w:r w:rsidRPr="00CF571A">
        <w:rPr>
          <w:b/>
          <w:bCs/>
        </w:rPr>
        <w:t>Göreve Özgü Tehlikeyi Önleme</w:t>
      </w:r>
    </w:p>
    <w:p w14:paraId="3F8DCEE1" w14:textId="3E465E36" w:rsidR="00A95F3B" w:rsidRPr="00CF571A" w:rsidRDefault="00A95F3B" w:rsidP="0052717C">
      <w:pPr>
        <w:pStyle w:val="ListeParagraf"/>
        <w:numPr>
          <w:ilvl w:val="2"/>
          <w:numId w:val="143"/>
        </w:numPr>
        <w:rPr>
          <w:b/>
          <w:bCs/>
        </w:rPr>
      </w:pPr>
      <w:r w:rsidRPr="00CF571A">
        <w:rPr>
          <w:b/>
          <w:bCs/>
        </w:rPr>
        <w:t>Yüksek Riskli Çalışma</w:t>
      </w:r>
    </w:p>
    <w:p w14:paraId="0C2ED367" w14:textId="77777777" w:rsidR="00807235" w:rsidRPr="00CF571A" w:rsidRDefault="00807235" w:rsidP="00807235">
      <w:r w:rsidRPr="00CF571A">
        <w:t>Yüklenici,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4EE6BBF6" w14:textId="7B70D1FC" w:rsidR="00807235" w:rsidRPr="00CF571A" w:rsidRDefault="00807235" w:rsidP="00807235">
      <w:r w:rsidRPr="00CF571A">
        <w:t>Yüklenici, Yüksek Riskli İş yapan personelin, Çalışanların İş Sağlığı ve Güvenliği Eğitimlerinin Usul ve Esasları Hakkında Yönetmeliğe uygun eğitim almasını sağlamalıdır (RG 15.03.2013 / 28648).</w:t>
      </w:r>
    </w:p>
    <w:p w14:paraId="4BF79443" w14:textId="73FFA64E" w:rsidR="00A95F3B" w:rsidRPr="00CF571A" w:rsidRDefault="00A95F3B" w:rsidP="0052717C">
      <w:pPr>
        <w:pStyle w:val="ListeParagraf"/>
        <w:numPr>
          <w:ilvl w:val="2"/>
          <w:numId w:val="143"/>
        </w:numPr>
        <w:rPr>
          <w:b/>
          <w:bCs/>
        </w:rPr>
      </w:pPr>
      <w:r w:rsidRPr="00CF571A">
        <w:rPr>
          <w:b/>
          <w:bCs/>
        </w:rPr>
        <w:t>Elektrik işi</w:t>
      </w:r>
    </w:p>
    <w:p w14:paraId="3703AD87" w14:textId="77777777" w:rsidR="005621A5" w:rsidRPr="00CF571A" w:rsidRDefault="005621A5" w:rsidP="005621A5">
      <w:r w:rsidRPr="00CF571A">
        <w:lastRenderedPageBreak/>
        <w:t>Planları, yürütülen işleri ve diğer ilgili bilgileri kaydetmek için her çalışma bölgesinde bir elektrik kayıt defteri tutulacaktır.</w:t>
      </w:r>
    </w:p>
    <w:p w14:paraId="1C6E59A2" w14:textId="2324D5D5" w:rsidR="005621A5" w:rsidRPr="00CF571A" w:rsidRDefault="005621A5" w:rsidP="005621A5">
      <w:r w:rsidRPr="00CF571A">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09C99FD0" w14:textId="17049D19" w:rsidR="00A95F3B" w:rsidRPr="00CF571A" w:rsidRDefault="00A95F3B" w:rsidP="0052717C">
      <w:pPr>
        <w:pStyle w:val="ListeParagraf"/>
        <w:numPr>
          <w:ilvl w:val="2"/>
          <w:numId w:val="143"/>
        </w:numPr>
        <w:rPr>
          <w:b/>
          <w:bCs/>
        </w:rPr>
      </w:pPr>
      <w:r w:rsidRPr="00CF571A">
        <w:rPr>
          <w:b/>
          <w:bCs/>
        </w:rPr>
        <w:t>İskele İşleri</w:t>
      </w:r>
    </w:p>
    <w:p w14:paraId="127A679B" w14:textId="77777777" w:rsidR="005621A5" w:rsidRPr="00CF571A" w:rsidRDefault="005621A5" w:rsidP="005621A5">
      <w:r w:rsidRPr="00CF571A">
        <w:t>İskele, erişim veya çalışma platformlarını, personeli, tesisi veya diğer malzemeleri desteklemek amacıyla kullanılabilir.</w:t>
      </w:r>
    </w:p>
    <w:p w14:paraId="7CE56E49" w14:textId="77777777" w:rsidR="005621A5" w:rsidRPr="00CF571A" w:rsidRDefault="005621A5" w:rsidP="005621A5">
      <w:r w:rsidRPr="00CF571A">
        <w:t>İskele kullanan personel, iskele kurulacak bir alanın işe yaramayacak ve kullanım için gerekli olmayan malzeme veya ekipmandan uzak olmasını sağlamalıdır.</w:t>
      </w:r>
    </w:p>
    <w:p w14:paraId="7DCB14CB" w14:textId="08C4E394" w:rsidR="005621A5" w:rsidRPr="00CF571A" w:rsidRDefault="005621A5" w:rsidP="005621A5">
      <w:r w:rsidRPr="00CF571A">
        <w:t>Yüklenici,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p>
    <w:p w14:paraId="0DBACA10" w14:textId="51E67CB6" w:rsidR="00A95F3B" w:rsidRPr="00CF571A" w:rsidRDefault="00A95F3B" w:rsidP="0052717C">
      <w:pPr>
        <w:pStyle w:val="ListeParagraf"/>
        <w:numPr>
          <w:ilvl w:val="2"/>
          <w:numId w:val="143"/>
        </w:numPr>
        <w:rPr>
          <w:b/>
          <w:bCs/>
        </w:rPr>
      </w:pPr>
      <w:r w:rsidRPr="00CF571A">
        <w:rPr>
          <w:b/>
          <w:bCs/>
        </w:rPr>
        <w:t>Sürüş güvenliği</w:t>
      </w:r>
    </w:p>
    <w:p w14:paraId="1D407D43" w14:textId="77777777" w:rsidR="005621A5" w:rsidRPr="00CF571A" w:rsidRDefault="005621A5" w:rsidP="005621A5">
      <w:r w:rsidRPr="00CF571A">
        <w:t>Yüklenici, yüklenici kontrollü alanlarda veya kamu yollarında bir yüklenici aracı kullanmasına izin verilen personelin söz konusu araç sınıfı için; sürücü ehliyetine sahip olmasını ve ilgili yol kurallarına uymasını sağlamalıdır.</w:t>
      </w:r>
    </w:p>
    <w:p w14:paraId="71DC9E3E" w14:textId="4E123008" w:rsidR="005621A5" w:rsidRPr="00CF571A" w:rsidRDefault="005621A5" w:rsidP="005621A5">
      <w:r w:rsidRPr="00CF571A">
        <w:t>Yüklenici arazisinde araç kullanan tüm personel tüm trafik yönergelerine uymalı, koşullara uygun davranmalı ve ilgili Trafik Yönetim Planı'na uygun hareket etmelidir.</w:t>
      </w:r>
    </w:p>
    <w:p w14:paraId="18CF0888" w14:textId="5987147C" w:rsidR="00A95F3B" w:rsidRPr="00CF571A" w:rsidRDefault="00A95F3B" w:rsidP="0052717C">
      <w:pPr>
        <w:pStyle w:val="ListeParagraf"/>
        <w:numPr>
          <w:ilvl w:val="1"/>
          <w:numId w:val="143"/>
        </w:numPr>
        <w:rPr>
          <w:b/>
          <w:bCs/>
        </w:rPr>
      </w:pPr>
      <w:r w:rsidRPr="00CF571A">
        <w:rPr>
          <w:b/>
          <w:bCs/>
        </w:rPr>
        <w:t>Erişim ve saha güvenliği</w:t>
      </w:r>
    </w:p>
    <w:p w14:paraId="7A92D047" w14:textId="77777777" w:rsidR="005621A5" w:rsidRPr="00CF571A" w:rsidRDefault="005621A5" w:rsidP="005621A5">
      <w:r w:rsidRPr="00CF571A">
        <w:t xml:space="preserve">Şantiye ve inşaat alanlarına erişim yüklenici tarafından kısıtlanacak ve alanın </w:t>
      </w:r>
      <w:proofErr w:type="spellStart"/>
      <w:r w:rsidRPr="00CF571A">
        <w:t>çitlenmesi</w:t>
      </w:r>
      <w:proofErr w:type="spellEnd"/>
      <w:r w:rsidRPr="00CF571A">
        <w:t xml:space="preserve"> ve ilgili işaretlerin yerleştirilmesi gibi gerekli önlemler alınacaktır.</w:t>
      </w:r>
    </w:p>
    <w:p w14:paraId="6C2BEA61" w14:textId="6D4D28FA" w:rsidR="005621A5" w:rsidRPr="00CF571A" w:rsidRDefault="005621A5" w:rsidP="005621A5">
      <w:r w:rsidRPr="00CF571A">
        <w:t>Bu faaliyet için Risk Değerlendirmesinde belirtilen tüm şantiye güvenliği gereksinimlerinin tam olarak yerine getirilmesini sağlamak yüklenicinin sorumluluğundadır.</w:t>
      </w:r>
    </w:p>
    <w:p w14:paraId="6B7C6CD7" w14:textId="1F685776" w:rsidR="00A95F3B" w:rsidRPr="00CF571A" w:rsidRDefault="00A95F3B" w:rsidP="0052717C">
      <w:pPr>
        <w:pStyle w:val="ListeParagraf"/>
        <w:numPr>
          <w:ilvl w:val="1"/>
          <w:numId w:val="143"/>
        </w:numPr>
        <w:rPr>
          <w:b/>
          <w:bCs/>
        </w:rPr>
      </w:pPr>
      <w:r w:rsidRPr="00CF571A">
        <w:rPr>
          <w:b/>
          <w:bCs/>
        </w:rPr>
        <w:t>Saha Tanıtımı ve Saha Güvenliği Kuralları</w:t>
      </w:r>
    </w:p>
    <w:p w14:paraId="1DBF4A81" w14:textId="77777777" w:rsidR="005621A5" w:rsidRPr="00CF571A" w:rsidRDefault="005621A5" w:rsidP="005621A5">
      <w:r w:rsidRPr="00CF571A">
        <w:t>Saha tanıtımı yüklenici tarafından yapılacaktır. Bu Proje için ilgili düzenlemeler aşağıdaki gibi olacaktır.</w:t>
      </w:r>
    </w:p>
    <w:p w14:paraId="4E99E7DE" w14:textId="77777777" w:rsidR="005621A5" w:rsidRPr="00CF571A" w:rsidRDefault="005621A5" w:rsidP="00D47C8E">
      <w:pPr>
        <w:pStyle w:val="ListeParagraf"/>
        <w:numPr>
          <w:ilvl w:val="0"/>
          <w:numId w:val="170"/>
        </w:numPr>
      </w:pPr>
      <w:r w:rsidRPr="00CF571A">
        <w:t>Şantiyeye gelen her yeni işçi, saha lojistik planı, tehlikeler, tahliye prosedürleri, acil durum ve ilk yardım prosedürleri ve şantiyedeki tüm kişilerin görev ve sorumlulukları dahil olmak üzere saha güvenliği kuralları hakkında bilgilendirilecektir.</w:t>
      </w:r>
    </w:p>
    <w:p w14:paraId="0161018D" w14:textId="77777777" w:rsidR="005621A5" w:rsidRPr="00CF571A" w:rsidRDefault="005621A5" w:rsidP="00D47C8E">
      <w:pPr>
        <w:pStyle w:val="ListeParagraf"/>
        <w:numPr>
          <w:ilvl w:val="0"/>
          <w:numId w:val="170"/>
        </w:numPr>
      </w:pPr>
      <w:r w:rsidRPr="00CF571A">
        <w:t>Saha tanıtım brifingi ve Şantiye Güvenlik Kuralları Türkçe ve İngilizce olarak hazırlanacaktır.</w:t>
      </w:r>
    </w:p>
    <w:p w14:paraId="01851FCB" w14:textId="77777777" w:rsidR="005621A5" w:rsidRPr="00CF571A" w:rsidRDefault="005621A5" w:rsidP="00D47C8E">
      <w:pPr>
        <w:pStyle w:val="ListeParagraf"/>
        <w:numPr>
          <w:ilvl w:val="0"/>
          <w:numId w:val="170"/>
        </w:numPr>
      </w:pPr>
      <w:r w:rsidRPr="00CF571A">
        <w:lastRenderedPageBreak/>
        <w:t>Saha tanıtım brifingine katılan herkes kayıt altında tutulacaktır.</w:t>
      </w:r>
    </w:p>
    <w:p w14:paraId="18BD4595" w14:textId="07CEA588" w:rsidR="005621A5" w:rsidRPr="00CF571A" w:rsidRDefault="005621A5" w:rsidP="00D47C8E">
      <w:pPr>
        <w:pStyle w:val="ListeParagraf"/>
        <w:numPr>
          <w:ilvl w:val="0"/>
          <w:numId w:val="170"/>
        </w:numPr>
      </w:pPr>
      <w:r w:rsidRPr="00CF571A">
        <w:t>Ziyaretçilere kısa bir saha tanıtımı (sözlü veya yazılı olarak) sağlanacak ve sahayı ziyaretleri sırasında her zaman eşlik edilecektir.</w:t>
      </w:r>
    </w:p>
    <w:p w14:paraId="779E7A17" w14:textId="15BEAAB6" w:rsidR="00A95F3B" w:rsidRPr="00CF571A" w:rsidRDefault="00A95F3B" w:rsidP="0052717C">
      <w:pPr>
        <w:pStyle w:val="ListeParagraf"/>
        <w:numPr>
          <w:ilvl w:val="1"/>
          <w:numId w:val="143"/>
        </w:numPr>
        <w:jc w:val="left"/>
        <w:rPr>
          <w:b/>
          <w:bCs/>
        </w:rPr>
      </w:pPr>
      <w:r w:rsidRPr="00CF571A">
        <w:rPr>
          <w:b/>
          <w:bCs/>
        </w:rPr>
        <w:t>İşyeri denetimleri</w:t>
      </w:r>
    </w:p>
    <w:p w14:paraId="11BA3205" w14:textId="77777777" w:rsidR="005621A5" w:rsidRPr="00CF571A" w:rsidRDefault="005621A5" w:rsidP="005621A5">
      <w:pPr>
        <w:jc w:val="left"/>
      </w:pPr>
      <w:r w:rsidRPr="00CF571A">
        <w:t>Proje alanın denetimleri haftalık olarak yapılmalıdır. Yüklenici tüm çalışma alanın ve özellikle aşağıda belirlenen unsurların haftalık denetimini yapacaktır.</w:t>
      </w:r>
    </w:p>
    <w:p w14:paraId="2F1D9A26" w14:textId="5A51CB18" w:rsidR="005621A5" w:rsidRPr="00CF571A" w:rsidRDefault="005621A5" w:rsidP="0052717C">
      <w:pPr>
        <w:pStyle w:val="ListeParagraf"/>
        <w:numPr>
          <w:ilvl w:val="0"/>
          <w:numId w:val="151"/>
        </w:numPr>
        <w:jc w:val="left"/>
      </w:pPr>
      <w:r w:rsidRPr="00CF571A">
        <w:t>Ekipman</w:t>
      </w:r>
    </w:p>
    <w:p w14:paraId="1DAF5D5A" w14:textId="23C5C51F" w:rsidR="005621A5" w:rsidRPr="00CF571A" w:rsidRDefault="005621A5" w:rsidP="0052717C">
      <w:pPr>
        <w:pStyle w:val="ListeParagraf"/>
        <w:numPr>
          <w:ilvl w:val="0"/>
          <w:numId w:val="151"/>
        </w:numPr>
        <w:jc w:val="left"/>
      </w:pPr>
      <w:r w:rsidRPr="00CF571A">
        <w:t>İskeleler</w:t>
      </w:r>
    </w:p>
    <w:p w14:paraId="6B9D0C5A" w14:textId="30402296" w:rsidR="005621A5" w:rsidRPr="00CF571A" w:rsidRDefault="005621A5" w:rsidP="0052717C">
      <w:pPr>
        <w:pStyle w:val="ListeParagraf"/>
        <w:numPr>
          <w:ilvl w:val="0"/>
          <w:numId w:val="151"/>
        </w:numPr>
        <w:jc w:val="left"/>
      </w:pPr>
      <w:r w:rsidRPr="00CF571A">
        <w:t>Küçük aletler</w:t>
      </w:r>
    </w:p>
    <w:p w14:paraId="02EFBD8E" w14:textId="4AA2F52D" w:rsidR="005621A5" w:rsidRPr="00CF571A" w:rsidRDefault="005621A5" w:rsidP="0052717C">
      <w:pPr>
        <w:pStyle w:val="ListeParagraf"/>
        <w:numPr>
          <w:ilvl w:val="0"/>
          <w:numId w:val="151"/>
        </w:numPr>
        <w:jc w:val="left"/>
      </w:pPr>
      <w:r w:rsidRPr="00CF571A">
        <w:t>Kaldırma cihazları</w:t>
      </w:r>
    </w:p>
    <w:p w14:paraId="42479095" w14:textId="0FC33F06" w:rsidR="005621A5" w:rsidRPr="00CF571A" w:rsidRDefault="005621A5" w:rsidP="0052717C">
      <w:pPr>
        <w:pStyle w:val="ListeParagraf"/>
        <w:numPr>
          <w:ilvl w:val="0"/>
          <w:numId w:val="151"/>
        </w:numPr>
        <w:jc w:val="left"/>
      </w:pPr>
      <w:r w:rsidRPr="00CF571A">
        <w:t>Elektrik kabloları</w:t>
      </w:r>
    </w:p>
    <w:p w14:paraId="4E826D1C" w14:textId="7B7680DF" w:rsidR="005621A5" w:rsidRPr="00CF571A" w:rsidRDefault="005621A5" w:rsidP="0052717C">
      <w:pPr>
        <w:pStyle w:val="ListeParagraf"/>
        <w:numPr>
          <w:ilvl w:val="0"/>
          <w:numId w:val="151"/>
        </w:numPr>
        <w:jc w:val="left"/>
      </w:pPr>
      <w:r w:rsidRPr="00CF571A">
        <w:t>Yangın söndürücüler</w:t>
      </w:r>
    </w:p>
    <w:p w14:paraId="7CA0B8DD" w14:textId="4A5BBA5E" w:rsidR="005621A5" w:rsidRPr="00CF571A" w:rsidRDefault="005621A5" w:rsidP="0052717C">
      <w:pPr>
        <w:pStyle w:val="ListeParagraf"/>
        <w:numPr>
          <w:ilvl w:val="0"/>
          <w:numId w:val="151"/>
        </w:numPr>
        <w:jc w:val="left"/>
      </w:pPr>
      <w:r w:rsidRPr="00CF571A">
        <w:t>İlkyardım çantaları</w:t>
      </w:r>
    </w:p>
    <w:p w14:paraId="515BEE1E" w14:textId="3CE0F37E" w:rsidR="005621A5" w:rsidRPr="00CF571A" w:rsidRDefault="005621A5" w:rsidP="005621A5">
      <w:pPr>
        <w:jc w:val="left"/>
      </w:pPr>
      <w:r w:rsidRPr="00CF571A">
        <w:t>Denetimlerin kayıtları İSG Uzmanı tarafından tutulacaktır.</w:t>
      </w:r>
    </w:p>
    <w:p w14:paraId="319EDB60" w14:textId="3652CE1D" w:rsidR="00A95F3B" w:rsidRPr="00CF571A" w:rsidRDefault="00A95F3B" w:rsidP="0052717C">
      <w:pPr>
        <w:pStyle w:val="ListeParagraf"/>
        <w:numPr>
          <w:ilvl w:val="0"/>
          <w:numId w:val="143"/>
        </w:numPr>
        <w:rPr>
          <w:b/>
          <w:bCs/>
        </w:rPr>
      </w:pPr>
      <w:r w:rsidRPr="00CF571A">
        <w:rPr>
          <w:b/>
          <w:bCs/>
        </w:rPr>
        <w:t>Eğitim, Raporlama ve İzleme</w:t>
      </w:r>
    </w:p>
    <w:p w14:paraId="354B6E76" w14:textId="29D97E55" w:rsidR="00A95F3B" w:rsidRPr="00CF571A" w:rsidRDefault="00A95F3B" w:rsidP="0052717C">
      <w:pPr>
        <w:pStyle w:val="ListeParagraf"/>
        <w:numPr>
          <w:ilvl w:val="1"/>
          <w:numId w:val="143"/>
        </w:numPr>
        <w:rPr>
          <w:b/>
          <w:bCs/>
        </w:rPr>
      </w:pPr>
      <w:r w:rsidRPr="00CF571A">
        <w:rPr>
          <w:b/>
          <w:bCs/>
        </w:rPr>
        <w:t>Eğitim</w:t>
      </w:r>
    </w:p>
    <w:p w14:paraId="4CFF6D2E" w14:textId="77777777" w:rsidR="005621A5" w:rsidRPr="00CF571A" w:rsidRDefault="005621A5" w:rsidP="005621A5">
      <w:r w:rsidRPr="00CF571A">
        <w:t>Yüklenici, çalışanlarına işlerini güvenli ve etkili bir şekilde gerçekleştirmeleri için gerekli eğitimi vermeyi taahhüt edecektir.</w:t>
      </w:r>
    </w:p>
    <w:p w14:paraId="7E0C5440" w14:textId="77777777" w:rsidR="005621A5" w:rsidRPr="00CF571A" w:rsidRDefault="005621A5" w:rsidP="005621A5">
      <w:r w:rsidRPr="00CF571A">
        <w:t>Tüm personelin saha tanıtım eğitimini tamamlaması gerekmektedir. Bu eğitim, katılımcıları şantiye ve İnşaat alanına erişmek için minimum güvenlik, çevre ve güvenlik gereklilikleri hakkında bilgilendirir.</w:t>
      </w:r>
    </w:p>
    <w:p w14:paraId="3A091396" w14:textId="77777777" w:rsidR="005621A5" w:rsidRPr="00CF571A" w:rsidRDefault="005621A5" w:rsidP="005621A5">
      <w:r w:rsidRPr="00CF571A">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28FDB27C" w14:textId="0941308C" w:rsidR="005621A5" w:rsidRPr="00CF571A" w:rsidRDefault="005621A5" w:rsidP="005621A5">
      <w:r w:rsidRPr="00CF571A">
        <w:t xml:space="preserve">Personelin eğitim ihtiyaçlarını kontrol etmek ve belirlemek, eğitim programını hazırlamak ve Proje yöneticisinin onaylamasını sağlamak İSG </w:t>
      </w:r>
      <w:proofErr w:type="spellStart"/>
      <w:r w:rsidRPr="00CF571A">
        <w:t>Uzmanı’nın</w:t>
      </w:r>
      <w:proofErr w:type="spellEnd"/>
      <w:r w:rsidRPr="00CF571A">
        <w:t xml:space="preserve"> sorumluluğunda olacaktır. Önemli bir olayda İSG Uzmanı veya Proje Müdürü tarafından gerekli görülmesi halinde eğitimler yenilenebilir veya ek eğitimler verilebilir.</w:t>
      </w:r>
    </w:p>
    <w:p w14:paraId="0E0FADC5" w14:textId="0A8A1AD0" w:rsidR="00A95F3B" w:rsidRPr="00CF571A" w:rsidRDefault="00A95F3B" w:rsidP="0052717C">
      <w:pPr>
        <w:pStyle w:val="ListeParagraf"/>
        <w:numPr>
          <w:ilvl w:val="1"/>
          <w:numId w:val="143"/>
        </w:numPr>
        <w:rPr>
          <w:b/>
          <w:bCs/>
        </w:rPr>
      </w:pPr>
      <w:r w:rsidRPr="00CF571A">
        <w:rPr>
          <w:b/>
          <w:bCs/>
        </w:rPr>
        <w:t>Raporlama</w:t>
      </w:r>
    </w:p>
    <w:p w14:paraId="2C0ACDFF" w14:textId="77777777" w:rsidR="005621A5" w:rsidRPr="00CF571A" w:rsidRDefault="005621A5" w:rsidP="005621A5">
      <w:r w:rsidRPr="00CF571A">
        <w:t xml:space="preserve">Günlük denetimler İSG Uzmanı koordinasyonunda yapılacaktır. Ramak kala olaylar da dahil olmak üzere tüm ciddi olaylar derhal PYB ve Dünya Bankası’na bildirilecek, araştırılacak ve belgelenecektir. Bu kapsamda, inşaat çalışmaları sırasında meydana gelen olaylar ve kazalar, çevresel sızıntılar vb. dahil </w:t>
      </w:r>
      <w:r w:rsidRPr="00CF571A">
        <w:lastRenderedPageBreak/>
        <w:t xml:space="preserve">olmak üzere çevre, etkilenen topluluklar, halk veya çalışanlar üzerinde önemli olumsuz etkisi olan veya olabilecek her türlü olay ya da kazaya ilişkin Dünya Bankası ve </w:t>
      </w:r>
      <w:proofErr w:type="spellStart"/>
      <w:r w:rsidRPr="00CF571A">
        <w:t>PYB’ye</w:t>
      </w:r>
      <w:proofErr w:type="spellEnd"/>
      <w:r w:rsidRPr="00CF571A">
        <w:t xml:space="preserve"> derhal bilgi verilecektir. Olay veya kazaya ilişkin olarak, kök neden analizi bulguları, alınan veya alınması planlanan acil önlemler veya düzeltici faaliyetler, ödenen tazminatlar ve yüklenici ile müşavir firma tarafından sağlanan bilgilerle birlikte yeterli ayrıntı sağlanacaktır. Olay raporunun, Dünya Bankası’nın Çevresel ve Sosyal Olay Müdahale Aracı ile uyumlu olması sağlanacaktır. Banka’nın talebi doğrultusunda, olay ya da kazaya ilişkin bir rapor hazırlanacak ve benzer durumların tekrarını önlemek amacıyla önerilecek önlemler sunulacaktır.</w:t>
      </w:r>
    </w:p>
    <w:p w14:paraId="358D7339" w14:textId="77777777" w:rsidR="005621A5" w:rsidRPr="00CF571A" w:rsidRDefault="005621A5" w:rsidP="005621A5">
      <w:r w:rsidRPr="00CF571A">
        <w:t>Devlet görevlileriyle her türlü temas ve raporlama, Proje Müdürü ile istişare edilerek İSG Uzmanı tarafından yapılacaktır. Yaralanmalarla ilgili olarak, tüm tazminat sahiplerinin işveren, çalışan ve ilgili hekim(</w:t>
      </w:r>
      <w:proofErr w:type="spellStart"/>
      <w:r w:rsidRPr="00CF571A">
        <w:t>ler</w:t>
      </w:r>
      <w:proofErr w:type="spellEnd"/>
      <w:r w:rsidRPr="00CF571A">
        <w:t>) için belirli yasal raporlama gereklilikleri vardır.</w:t>
      </w:r>
    </w:p>
    <w:p w14:paraId="0E8A2568" w14:textId="272020E5" w:rsidR="005621A5" w:rsidRPr="00CF571A" w:rsidRDefault="005621A5" w:rsidP="005621A5">
      <w:r w:rsidRPr="00CF571A">
        <w:t>Tüm olaylar derhal İSG Uzmanına bildirilecektir. Tıbbi müdahale gerektiren veya tıbbi müdahale potansiyeline sahip tüm olaylar, Proje Müdürünün derhal bildirilmesini gerektirmektedir. Tüm ciddi olaylar derhal Proje Müdürüne rapor edilecektir- herhangi bir devlet kurumuna bildirim Proje Müdürü tarafından koordine edilecektir.</w:t>
      </w:r>
    </w:p>
    <w:p w14:paraId="2ED35096" w14:textId="64C9B622" w:rsidR="005621A5" w:rsidRPr="00CF571A" w:rsidRDefault="005621A5" w:rsidP="005621A5">
      <w:r w:rsidRPr="00CF571A">
        <w:t>İSG Uzmanı ve Proje Müdürü, ekipman veya mal hasarı konusunda derhal bilgilendirilecektir. Tüm olaylarda Olay Rapor Formu doldurulacak ve idari işlemler için iletilecektir.</w:t>
      </w:r>
    </w:p>
    <w:p w14:paraId="7B1F301C" w14:textId="7685AAC3" w:rsidR="00A95F3B" w:rsidRPr="00CF571A" w:rsidRDefault="00A95F3B" w:rsidP="0052717C">
      <w:pPr>
        <w:pStyle w:val="ListeParagraf"/>
        <w:numPr>
          <w:ilvl w:val="1"/>
          <w:numId w:val="143"/>
        </w:numPr>
        <w:rPr>
          <w:b/>
          <w:bCs/>
        </w:rPr>
      </w:pPr>
      <w:r w:rsidRPr="00CF571A">
        <w:rPr>
          <w:b/>
          <w:bCs/>
        </w:rPr>
        <w:t>İzleme</w:t>
      </w:r>
    </w:p>
    <w:p w14:paraId="0230E2EA" w14:textId="77777777" w:rsidR="005621A5" w:rsidRPr="00CF571A" w:rsidRDefault="005621A5" w:rsidP="005621A5">
      <w:proofErr w:type="spellStart"/>
      <w:r w:rsidRPr="00CF571A">
        <w:t>ÇSÇY’de</w:t>
      </w:r>
      <w:proofErr w:type="spellEnd"/>
      <w:r w:rsidRPr="00CF571A">
        <w:t xml:space="preserve"> belirtilen ana izleme faaliyetleri, ana performans göstergelerini kullanarak bu plan kapsamında açıklanan etki azaltma önlemleri ve yönetim kontrollerine uygunluğun sağlanmasına odaklanacaktır.</w:t>
      </w:r>
    </w:p>
    <w:p w14:paraId="287DE96D" w14:textId="77777777" w:rsidR="005621A5" w:rsidRPr="00CF571A" w:rsidRDefault="005621A5" w:rsidP="005621A5">
      <w:r w:rsidRPr="00CF571A">
        <w:t xml:space="preserve">Her bir İSG konusu için izleme faaliyetleri, arazi hazırlık ve inşaat aşamasının başlamasından önce yüklenici tarafından hazırlanacak yönetim/uygulama planları ve prosedürlerinde detaylandırılacaktır. İzleme faaliyetleri, </w:t>
      </w:r>
      <w:proofErr w:type="spellStart"/>
      <w:r w:rsidRPr="00CF571A">
        <w:t>ÇSYÇ'de</w:t>
      </w:r>
      <w:proofErr w:type="spellEnd"/>
      <w:r w:rsidRPr="00CF571A">
        <w:t xml:space="preserve"> sunulan plan çerçevesine uygun olarak ve anahtar performans göstergeleri dikkate alınarak sahaya özgü gereksinimleri karşılamak üzere belirli konuları hedeflemek üzere tasarlanacaktır.</w:t>
      </w:r>
    </w:p>
    <w:p w14:paraId="63CB5AF0" w14:textId="0170B9D8" w:rsidR="005621A5" w:rsidRPr="00CF571A" w:rsidRDefault="005621A5" w:rsidP="005621A5">
      <w:r w:rsidRPr="00CF571A">
        <w:t>Plan’ın uygulanmasına ilişkin performans göstergeleri aşağıda verilmiştir ve ilgili göstergeler de Proje'nin Çevre, Sağlık ve Güvenlik (ÇSG) prosedürü ve planlarına dahil edilecektir:</w:t>
      </w:r>
    </w:p>
    <w:p w14:paraId="498A7847" w14:textId="037A6F59" w:rsidR="005621A5" w:rsidRPr="00CF571A" w:rsidRDefault="005621A5" w:rsidP="00D26AD1">
      <w:pPr>
        <w:jc w:val="center"/>
        <w:rPr>
          <w:b/>
          <w:i/>
          <w:sz w:val="20"/>
          <w:szCs w:val="20"/>
        </w:rPr>
      </w:pPr>
      <w:r w:rsidRPr="00CF571A">
        <w:rPr>
          <w:b/>
          <w:i/>
          <w:sz w:val="20"/>
          <w:szCs w:val="20"/>
        </w:rPr>
        <w:t>İSG Yönetimi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5621A5" w:rsidRPr="00CF571A" w14:paraId="7E03332A" w14:textId="77777777" w:rsidTr="0091281A">
        <w:trPr>
          <w:tblHeader/>
          <w:jc w:val="center"/>
        </w:trPr>
        <w:tc>
          <w:tcPr>
            <w:tcW w:w="3864" w:type="dxa"/>
            <w:shd w:val="clear" w:color="auto" w:fill="ABB7C1"/>
          </w:tcPr>
          <w:p w14:paraId="3CCFCC59" w14:textId="77777777" w:rsidR="005621A5" w:rsidRPr="00CF571A" w:rsidRDefault="005621A5" w:rsidP="0091281A">
            <w:pPr>
              <w:spacing w:line="240" w:lineRule="auto"/>
              <w:rPr>
                <w:b/>
                <w:sz w:val="20"/>
              </w:rPr>
            </w:pPr>
            <w:r w:rsidRPr="00CF571A">
              <w:rPr>
                <w:b/>
                <w:sz w:val="20"/>
              </w:rPr>
              <w:t>Anahtar Performans Göstergesi</w:t>
            </w:r>
          </w:p>
        </w:tc>
        <w:tc>
          <w:tcPr>
            <w:tcW w:w="2006" w:type="dxa"/>
            <w:shd w:val="clear" w:color="auto" w:fill="ABB7C1"/>
          </w:tcPr>
          <w:p w14:paraId="0ADF444F" w14:textId="77777777" w:rsidR="005621A5" w:rsidRPr="00CF571A" w:rsidRDefault="005621A5" w:rsidP="0091281A">
            <w:pPr>
              <w:spacing w:line="240" w:lineRule="auto"/>
              <w:rPr>
                <w:b/>
                <w:sz w:val="20"/>
              </w:rPr>
            </w:pPr>
            <w:r w:rsidRPr="00CF571A">
              <w:rPr>
                <w:b/>
                <w:sz w:val="20"/>
              </w:rPr>
              <w:t>Hedef</w:t>
            </w:r>
          </w:p>
        </w:tc>
        <w:tc>
          <w:tcPr>
            <w:tcW w:w="1873" w:type="dxa"/>
            <w:shd w:val="clear" w:color="auto" w:fill="ABB7C1"/>
          </w:tcPr>
          <w:p w14:paraId="324C333D" w14:textId="77777777" w:rsidR="005621A5" w:rsidRPr="00CF571A" w:rsidRDefault="005621A5" w:rsidP="0091281A">
            <w:pPr>
              <w:spacing w:line="240" w:lineRule="auto"/>
              <w:rPr>
                <w:b/>
                <w:sz w:val="20"/>
              </w:rPr>
            </w:pPr>
            <w:r w:rsidRPr="00CF571A">
              <w:rPr>
                <w:b/>
                <w:sz w:val="20"/>
              </w:rPr>
              <w:t>Kayıt</w:t>
            </w:r>
          </w:p>
        </w:tc>
        <w:tc>
          <w:tcPr>
            <w:tcW w:w="1329" w:type="dxa"/>
            <w:shd w:val="clear" w:color="auto" w:fill="ABB7C1"/>
          </w:tcPr>
          <w:p w14:paraId="305668E7" w14:textId="77777777" w:rsidR="005621A5" w:rsidRPr="00CF571A" w:rsidRDefault="005621A5" w:rsidP="0091281A">
            <w:pPr>
              <w:spacing w:line="240" w:lineRule="auto"/>
              <w:rPr>
                <w:b/>
                <w:sz w:val="20"/>
              </w:rPr>
            </w:pPr>
            <w:r w:rsidRPr="00CF571A">
              <w:rPr>
                <w:b/>
                <w:sz w:val="20"/>
              </w:rPr>
              <w:t>Sorumluluk</w:t>
            </w:r>
          </w:p>
        </w:tc>
      </w:tr>
      <w:tr w:rsidR="005621A5" w:rsidRPr="00CF571A" w14:paraId="1D5F76FC" w14:textId="77777777" w:rsidTr="0091281A">
        <w:trPr>
          <w:jc w:val="center"/>
        </w:trPr>
        <w:tc>
          <w:tcPr>
            <w:tcW w:w="3864" w:type="dxa"/>
            <w:shd w:val="clear" w:color="auto" w:fill="F2F2F2" w:themeFill="background1" w:themeFillShade="F2"/>
          </w:tcPr>
          <w:p w14:paraId="5BCEDCE0"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Denetim ve Gözden Geçirme Takvimi</w:t>
            </w:r>
          </w:p>
        </w:tc>
        <w:tc>
          <w:tcPr>
            <w:tcW w:w="2006" w:type="dxa"/>
            <w:shd w:val="clear" w:color="auto" w:fill="F2F2F2" w:themeFill="background1" w:themeFillShade="F2"/>
          </w:tcPr>
          <w:p w14:paraId="29FC58B7" w14:textId="77777777" w:rsidR="005621A5" w:rsidRPr="00CF571A" w:rsidRDefault="005621A5" w:rsidP="0091281A">
            <w:pPr>
              <w:spacing w:line="240" w:lineRule="auto"/>
              <w:rPr>
                <w:sz w:val="20"/>
              </w:rPr>
            </w:pPr>
            <w:r w:rsidRPr="00CF571A">
              <w:rPr>
                <w:sz w:val="20"/>
              </w:rPr>
              <w:t>En Az Haftada Bir Kez</w:t>
            </w:r>
          </w:p>
        </w:tc>
        <w:tc>
          <w:tcPr>
            <w:tcW w:w="1873" w:type="dxa"/>
            <w:shd w:val="clear" w:color="auto" w:fill="F2F2F2" w:themeFill="background1" w:themeFillShade="F2"/>
          </w:tcPr>
          <w:p w14:paraId="50E42811"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Kayıtları</w:t>
            </w:r>
          </w:p>
          <w:p w14:paraId="5BE1E7DF" w14:textId="77777777" w:rsidR="005621A5" w:rsidRPr="00CF571A" w:rsidRDefault="005621A5" w:rsidP="0091281A">
            <w:pPr>
              <w:spacing w:line="240" w:lineRule="auto"/>
              <w:rPr>
                <w:sz w:val="20"/>
              </w:rPr>
            </w:pPr>
            <w:r w:rsidRPr="00CF571A">
              <w:rPr>
                <w:sz w:val="20"/>
              </w:rPr>
              <w:t>Denetim Raporları</w:t>
            </w:r>
          </w:p>
        </w:tc>
        <w:tc>
          <w:tcPr>
            <w:tcW w:w="1329" w:type="dxa"/>
            <w:shd w:val="clear" w:color="auto" w:fill="F2F2F2" w:themeFill="background1" w:themeFillShade="F2"/>
          </w:tcPr>
          <w:p w14:paraId="04892BBC"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Uzmanı</w:t>
            </w:r>
          </w:p>
        </w:tc>
      </w:tr>
      <w:tr w:rsidR="005621A5" w:rsidRPr="00CF571A" w14:paraId="48E389B8" w14:textId="77777777" w:rsidTr="0091281A">
        <w:trPr>
          <w:jc w:val="center"/>
        </w:trPr>
        <w:tc>
          <w:tcPr>
            <w:tcW w:w="3864" w:type="dxa"/>
            <w:shd w:val="clear" w:color="auto" w:fill="F2F2F2" w:themeFill="background1" w:themeFillShade="F2"/>
          </w:tcPr>
          <w:p w14:paraId="7264510C" w14:textId="77777777" w:rsidR="005621A5" w:rsidRPr="00CF571A" w:rsidRDefault="005621A5" w:rsidP="0091281A">
            <w:pPr>
              <w:spacing w:line="240" w:lineRule="auto"/>
              <w:rPr>
                <w:sz w:val="20"/>
              </w:rPr>
            </w:pPr>
            <w:proofErr w:type="spellStart"/>
            <w:r w:rsidRPr="00CF571A">
              <w:rPr>
                <w:sz w:val="20"/>
              </w:rPr>
              <w:lastRenderedPageBreak/>
              <w:t>İsg</w:t>
            </w:r>
            <w:proofErr w:type="spellEnd"/>
            <w:r w:rsidRPr="00CF571A">
              <w:rPr>
                <w:sz w:val="20"/>
              </w:rPr>
              <w:t xml:space="preserve"> Politikalarının Tüm Proje Personeline İletilmesi</w:t>
            </w:r>
          </w:p>
        </w:tc>
        <w:tc>
          <w:tcPr>
            <w:tcW w:w="2006" w:type="dxa"/>
            <w:shd w:val="clear" w:color="auto" w:fill="F2F2F2" w:themeFill="background1" w:themeFillShade="F2"/>
          </w:tcPr>
          <w:p w14:paraId="0D863FB6" w14:textId="77777777" w:rsidR="005621A5" w:rsidRPr="00CF571A" w:rsidRDefault="005621A5" w:rsidP="0091281A">
            <w:pPr>
              <w:spacing w:line="240" w:lineRule="auto"/>
              <w:rPr>
                <w:sz w:val="20"/>
              </w:rPr>
            </w:pPr>
            <w:r w:rsidRPr="00CF571A">
              <w:rPr>
                <w:sz w:val="20"/>
              </w:rPr>
              <w:t>Ayda En Az Bir Kez</w:t>
            </w:r>
          </w:p>
        </w:tc>
        <w:tc>
          <w:tcPr>
            <w:tcW w:w="1873" w:type="dxa"/>
            <w:shd w:val="clear" w:color="auto" w:fill="F2F2F2" w:themeFill="background1" w:themeFillShade="F2"/>
          </w:tcPr>
          <w:p w14:paraId="7246D074" w14:textId="77777777" w:rsidR="005621A5" w:rsidRPr="00CF571A" w:rsidRDefault="005621A5" w:rsidP="0091281A">
            <w:pPr>
              <w:spacing w:line="240" w:lineRule="auto"/>
              <w:rPr>
                <w:sz w:val="20"/>
              </w:rPr>
            </w:pPr>
            <w:r w:rsidRPr="00CF571A">
              <w:rPr>
                <w:sz w:val="20"/>
              </w:rPr>
              <w:t>Toplantı Tutanakları</w:t>
            </w:r>
          </w:p>
          <w:p w14:paraId="21B7D9D8" w14:textId="77777777" w:rsidR="005621A5" w:rsidRPr="00CF571A" w:rsidRDefault="005621A5" w:rsidP="0091281A">
            <w:pPr>
              <w:spacing w:line="240" w:lineRule="auto"/>
              <w:rPr>
                <w:sz w:val="20"/>
              </w:rPr>
            </w:pPr>
            <w:r w:rsidRPr="00CF571A">
              <w:rPr>
                <w:sz w:val="20"/>
              </w:rPr>
              <w:t>Eğitim Kayıtları</w:t>
            </w:r>
          </w:p>
        </w:tc>
        <w:tc>
          <w:tcPr>
            <w:tcW w:w="1329" w:type="dxa"/>
            <w:shd w:val="clear" w:color="auto" w:fill="F2F2F2" w:themeFill="background1" w:themeFillShade="F2"/>
          </w:tcPr>
          <w:p w14:paraId="252CF5EF"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Uzmanı</w:t>
            </w:r>
          </w:p>
        </w:tc>
      </w:tr>
      <w:tr w:rsidR="005621A5" w:rsidRPr="00CF571A" w14:paraId="2122E5E1" w14:textId="77777777" w:rsidTr="0091281A">
        <w:trPr>
          <w:jc w:val="center"/>
        </w:trPr>
        <w:tc>
          <w:tcPr>
            <w:tcW w:w="3864" w:type="dxa"/>
            <w:shd w:val="clear" w:color="auto" w:fill="F2F2F2" w:themeFill="background1" w:themeFillShade="F2"/>
          </w:tcPr>
          <w:p w14:paraId="5C274503" w14:textId="77777777" w:rsidR="005621A5" w:rsidRPr="00CF571A" w:rsidRDefault="005621A5" w:rsidP="0091281A">
            <w:pPr>
              <w:spacing w:line="240" w:lineRule="auto"/>
              <w:rPr>
                <w:sz w:val="20"/>
              </w:rPr>
            </w:pPr>
            <w:r w:rsidRPr="00CF571A">
              <w:rPr>
                <w:sz w:val="20"/>
              </w:rPr>
              <w:t xml:space="preserve">Şeffaf Liderliği Göstermek İçin </w:t>
            </w:r>
            <w:proofErr w:type="spellStart"/>
            <w:r w:rsidRPr="00CF571A">
              <w:rPr>
                <w:sz w:val="20"/>
              </w:rPr>
              <w:t>İsg</w:t>
            </w:r>
            <w:proofErr w:type="spellEnd"/>
            <w:r w:rsidRPr="00CF571A">
              <w:rPr>
                <w:sz w:val="20"/>
              </w:rPr>
              <w:t xml:space="preserve"> Toplantılarına / İncelemelerine Yönetim Katılımı</w:t>
            </w:r>
          </w:p>
        </w:tc>
        <w:tc>
          <w:tcPr>
            <w:tcW w:w="2006" w:type="dxa"/>
            <w:shd w:val="clear" w:color="auto" w:fill="F2F2F2" w:themeFill="background1" w:themeFillShade="F2"/>
          </w:tcPr>
          <w:p w14:paraId="698F76E1" w14:textId="77777777" w:rsidR="005621A5" w:rsidRPr="00CF571A" w:rsidRDefault="005621A5" w:rsidP="0091281A">
            <w:pPr>
              <w:spacing w:line="240" w:lineRule="auto"/>
              <w:rPr>
                <w:sz w:val="20"/>
              </w:rPr>
            </w:pPr>
            <w:r w:rsidRPr="00CF571A">
              <w:rPr>
                <w:sz w:val="20"/>
              </w:rPr>
              <w:t>Ayda En Az Bir Kez</w:t>
            </w:r>
          </w:p>
        </w:tc>
        <w:tc>
          <w:tcPr>
            <w:tcW w:w="1873" w:type="dxa"/>
            <w:shd w:val="clear" w:color="auto" w:fill="F2F2F2" w:themeFill="background1" w:themeFillShade="F2"/>
          </w:tcPr>
          <w:p w14:paraId="3FD07A11" w14:textId="77777777" w:rsidR="005621A5" w:rsidRPr="00CF571A" w:rsidRDefault="005621A5" w:rsidP="0091281A">
            <w:pPr>
              <w:spacing w:line="240" w:lineRule="auto"/>
              <w:rPr>
                <w:sz w:val="20"/>
              </w:rPr>
            </w:pPr>
            <w:r w:rsidRPr="00CF571A">
              <w:rPr>
                <w:sz w:val="20"/>
              </w:rPr>
              <w:t>Toplantı Tutanakları</w:t>
            </w:r>
          </w:p>
          <w:p w14:paraId="3BE7C055" w14:textId="77777777" w:rsidR="005621A5" w:rsidRPr="00CF571A" w:rsidRDefault="005621A5" w:rsidP="0091281A">
            <w:pPr>
              <w:spacing w:line="240" w:lineRule="auto"/>
              <w:rPr>
                <w:sz w:val="20"/>
              </w:rPr>
            </w:pPr>
          </w:p>
        </w:tc>
        <w:tc>
          <w:tcPr>
            <w:tcW w:w="1329" w:type="dxa"/>
            <w:shd w:val="clear" w:color="auto" w:fill="F2F2F2" w:themeFill="background1" w:themeFillShade="F2"/>
          </w:tcPr>
          <w:p w14:paraId="44CA54C5" w14:textId="77777777" w:rsidR="005621A5" w:rsidRPr="00CF571A" w:rsidRDefault="005621A5" w:rsidP="0091281A">
            <w:pPr>
              <w:spacing w:line="240" w:lineRule="auto"/>
              <w:rPr>
                <w:sz w:val="20"/>
              </w:rPr>
            </w:pPr>
            <w:r w:rsidRPr="00CF571A">
              <w:rPr>
                <w:sz w:val="20"/>
              </w:rPr>
              <w:t>Proje Müdürü</w:t>
            </w:r>
          </w:p>
        </w:tc>
      </w:tr>
      <w:tr w:rsidR="005621A5" w:rsidRPr="00CF571A" w14:paraId="77877C32" w14:textId="77777777" w:rsidTr="0091281A">
        <w:trPr>
          <w:jc w:val="center"/>
        </w:trPr>
        <w:tc>
          <w:tcPr>
            <w:tcW w:w="3864" w:type="dxa"/>
            <w:shd w:val="clear" w:color="auto" w:fill="F2F2F2" w:themeFill="background1" w:themeFillShade="F2"/>
          </w:tcPr>
          <w:p w14:paraId="52D9BA2F" w14:textId="77777777" w:rsidR="005621A5" w:rsidRPr="00CF571A" w:rsidRDefault="005621A5" w:rsidP="0091281A">
            <w:pPr>
              <w:spacing w:line="240" w:lineRule="auto"/>
              <w:rPr>
                <w:sz w:val="20"/>
              </w:rPr>
            </w:pPr>
            <w:r w:rsidRPr="00CF571A">
              <w:rPr>
                <w:sz w:val="20"/>
              </w:rPr>
              <w:t xml:space="preserve">Haftalık </w:t>
            </w:r>
            <w:proofErr w:type="spellStart"/>
            <w:r w:rsidRPr="00CF571A">
              <w:rPr>
                <w:sz w:val="20"/>
              </w:rPr>
              <w:t>İsg</w:t>
            </w:r>
            <w:proofErr w:type="spellEnd"/>
            <w:r w:rsidRPr="00CF571A">
              <w:rPr>
                <w:sz w:val="20"/>
              </w:rPr>
              <w:t xml:space="preserve"> Toplantıları</w:t>
            </w:r>
          </w:p>
        </w:tc>
        <w:tc>
          <w:tcPr>
            <w:tcW w:w="2006" w:type="dxa"/>
            <w:shd w:val="clear" w:color="auto" w:fill="F2F2F2" w:themeFill="background1" w:themeFillShade="F2"/>
          </w:tcPr>
          <w:p w14:paraId="05C887ED" w14:textId="77777777" w:rsidR="005621A5" w:rsidRPr="00CF571A" w:rsidRDefault="005621A5" w:rsidP="0091281A">
            <w:pPr>
              <w:spacing w:line="240" w:lineRule="auto"/>
              <w:rPr>
                <w:sz w:val="20"/>
              </w:rPr>
            </w:pPr>
            <w:r w:rsidRPr="00CF571A">
              <w:rPr>
                <w:sz w:val="20"/>
              </w:rPr>
              <w:t>En Az Haftada Bir Kez</w:t>
            </w:r>
          </w:p>
        </w:tc>
        <w:tc>
          <w:tcPr>
            <w:tcW w:w="1873" w:type="dxa"/>
            <w:shd w:val="clear" w:color="auto" w:fill="F2F2F2" w:themeFill="background1" w:themeFillShade="F2"/>
          </w:tcPr>
          <w:p w14:paraId="79134352" w14:textId="77777777" w:rsidR="005621A5" w:rsidRPr="00CF571A" w:rsidRDefault="005621A5" w:rsidP="0091281A">
            <w:pPr>
              <w:spacing w:line="240" w:lineRule="auto"/>
              <w:rPr>
                <w:sz w:val="20"/>
              </w:rPr>
            </w:pPr>
            <w:r w:rsidRPr="00CF571A">
              <w:rPr>
                <w:sz w:val="20"/>
              </w:rPr>
              <w:t>Toplantı Tutanakları</w:t>
            </w:r>
          </w:p>
        </w:tc>
        <w:tc>
          <w:tcPr>
            <w:tcW w:w="1329" w:type="dxa"/>
            <w:shd w:val="clear" w:color="auto" w:fill="F2F2F2" w:themeFill="background1" w:themeFillShade="F2"/>
          </w:tcPr>
          <w:p w14:paraId="730A91C7"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Uzmanı</w:t>
            </w:r>
          </w:p>
        </w:tc>
      </w:tr>
      <w:tr w:rsidR="005621A5" w:rsidRPr="00CF571A" w14:paraId="08199F00" w14:textId="77777777" w:rsidTr="0091281A">
        <w:trPr>
          <w:jc w:val="center"/>
        </w:trPr>
        <w:tc>
          <w:tcPr>
            <w:tcW w:w="3864" w:type="dxa"/>
            <w:shd w:val="clear" w:color="auto" w:fill="F2F2F2" w:themeFill="background1" w:themeFillShade="F2"/>
          </w:tcPr>
          <w:p w14:paraId="23B48293"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Yürüyüşleri</w:t>
            </w:r>
          </w:p>
        </w:tc>
        <w:tc>
          <w:tcPr>
            <w:tcW w:w="2006" w:type="dxa"/>
            <w:shd w:val="clear" w:color="auto" w:fill="F2F2F2" w:themeFill="background1" w:themeFillShade="F2"/>
          </w:tcPr>
          <w:p w14:paraId="5F021758" w14:textId="77777777" w:rsidR="005621A5" w:rsidRPr="00CF571A" w:rsidRDefault="005621A5" w:rsidP="0091281A">
            <w:pPr>
              <w:spacing w:line="240" w:lineRule="auto"/>
              <w:rPr>
                <w:sz w:val="20"/>
              </w:rPr>
            </w:pPr>
            <w:r w:rsidRPr="00CF571A">
              <w:rPr>
                <w:sz w:val="20"/>
              </w:rPr>
              <w:t>En Az Haftada Bir Kez</w:t>
            </w:r>
          </w:p>
        </w:tc>
        <w:tc>
          <w:tcPr>
            <w:tcW w:w="1873" w:type="dxa"/>
            <w:shd w:val="clear" w:color="auto" w:fill="F2F2F2" w:themeFill="background1" w:themeFillShade="F2"/>
          </w:tcPr>
          <w:p w14:paraId="6E4671EB"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Kayıtları</w:t>
            </w:r>
          </w:p>
          <w:p w14:paraId="1F8D343E" w14:textId="77777777" w:rsidR="005621A5" w:rsidRPr="00CF571A" w:rsidRDefault="005621A5" w:rsidP="0091281A">
            <w:pPr>
              <w:spacing w:line="240" w:lineRule="auto"/>
              <w:rPr>
                <w:sz w:val="20"/>
              </w:rPr>
            </w:pPr>
            <w:r w:rsidRPr="00CF571A">
              <w:rPr>
                <w:sz w:val="20"/>
              </w:rPr>
              <w:t>Denetim Raporları</w:t>
            </w:r>
          </w:p>
        </w:tc>
        <w:tc>
          <w:tcPr>
            <w:tcW w:w="1329" w:type="dxa"/>
            <w:shd w:val="clear" w:color="auto" w:fill="F2F2F2" w:themeFill="background1" w:themeFillShade="F2"/>
          </w:tcPr>
          <w:p w14:paraId="0719E959"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Uzmanı</w:t>
            </w:r>
          </w:p>
        </w:tc>
      </w:tr>
      <w:tr w:rsidR="005621A5" w:rsidRPr="00CF571A" w14:paraId="6CEBA961" w14:textId="77777777" w:rsidTr="0091281A">
        <w:trPr>
          <w:jc w:val="center"/>
        </w:trPr>
        <w:tc>
          <w:tcPr>
            <w:tcW w:w="3864" w:type="dxa"/>
            <w:shd w:val="clear" w:color="auto" w:fill="F2F2F2" w:themeFill="background1" w:themeFillShade="F2"/>
          </w:tcPr>
          <w:p w14:paraId="59F58828"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Saha Tanıtımı - Sahada Çalışmaya Başlamadan Önce Alınan Tüm Proje Sahası Personeli</w:t>
            </w:r>
          </w:p>
        </w:tc>
        <w:tc>
          <w:tcPr>
            <w:tcW w:w="2006" w:type="dxa"/>
            <w:shd w:val="clear" w:color="auto" w:fill="F2F2F2" w:themeFill="background1" w:themeFillShade="F2"/>
          </w:tcPr>
          <w:p w14:paraId="3B755979" w14:textId="77777777" w:rsidR="005621A5" w:rsidRPr="00CF571A" w:rsidRDefault="005621A5" w:rsidP="0091281A">
            <w:pPr>
              <w:spacing w:line="240" w:lineRule="auto"/>
              <w:rPr>
                <w:sz w:val="20"/>
              </w:rPr>
            </w:pPr>
            <w:r w:rsidRPr="00CF571A">
              <w:rPr>
                <w:sz w:val="20"/>
              </w:rPr>
              <w:t>İşlere Başlamadan Önce</w:t>
            </w:r>
          </w:p>
        </w:tc>
        <w:tc>
          <w:tcPr>
            <w:tcW w:w="1873" w:type="dxa"/>
            <w:shd w:val="clear" w:color="auto" w:fill="F2F2F2" w:themeFill="background1" w:themeFillShade="F2"/>
          </w:tcPr>
          <w:p w14:paraId="1FF642DD" w14:textId="77777777" w:rsidR="005621A5" w:rsidRPr="00CF571A" w:rsidRDefault="005621A5" w:rsidP="0091281A">
            <w:pPr>
              <w:spacing w:line="240" w:lineRule="auto"/>
              <w:rPr>
                <w:sz w:val="20"/>
              </w:rPr>
            </w:pPr>
            <w:r w:rsidRPr="00CF571A">
              <w:rPr>
                <w:sz w:val="20"/>
              </w:rPr>
              <w:t>Eğitim Kayıtları</w:t>
            </w:r>
          </w:p>
        </w:tc>
        <w:tc>
          <w:tcPr>
            <w:tcW w:w="1329" w:type="dxa"/>
            <w:shd w:val="clear" w:color="auto" w:fill="F2F2F2" w:themeFill="background1" w:themeFillShade="F2"/>
          </w:tcPr>
          <w:p w14:paraId="456FCBD6"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Uzmanı</w:t>
            </w:r>
          </w:p>
        </w:tc>
      </w:tr>
      <w:tr w:rsidR="005621A5" w:rsidRPr="00CF571A" w14:paraId="00D14CF0" w14:textId="77777777" w:rsidTr="0091281A">
        <w:trPr>
          <w:jc w:val="center"/>
        </w:trPr>
        <w:tc>
          <w:tcPr>
            <w:tcW w:w="3864" w:type="dxa"/>
            <w:shd w:val="clear" w:color="auto" w:fill="F2F2F2" w:themeFill="background1" w:themeFillShade="F2"/>
          </w:tcPr>
          <w:p w14:paraId="27CDE9DF" w14:textId="77777777" w:rsidR="005621A5" w:rsidRPr="00CF571A" w:rsidRDefault="005621A5" w:rsidP="0091281A">
            <w:pPr>
              <w:spacing w:line="240" w:lineRule="auto"/>
              <w:rPr>
                <w:sz w:val="20"/>
              </w:rPr>
            </w:pPr>
            <w:r w:rsidRPr="00CF571A">
              <w:rPr>
                <w:sz w:val="20"/>
              </w:rPr>
              <w:t>Acil Durum Tatbikatları</w:t>
            </w:r>
          </w:p>
        </w:tc>
        <w:tc>
          <w:tcPr>
            <w:tcW w:w="2006" w:type="dxa"/>
            <w:shd w:val="clear" w:color="auto" w:fill="F2F2F2" w:themeFill="background1" w:themeFillShade="F2"/>
          </w:tcPr>
          <w:p w14:paraId="2191DEC3" w14:textId="77777777" w:rsidR="005621A5" w:rsidRPr="00CF571A" w:rsidRDefault="005621A5" w:rsidP="0091281A">
            <w:pPr>
              <w:spacing w:line="240" w:lineRule="auto"/>
              <w:rPr>
                <w:sz w:val="20"/>
              </w:rPr>
            </w:pPr>
            <w:r w:rsidRPr="00CF571A">
              <w:rPr>
                <w:sz w:val="20"/>
              </w:rPr>
              <w:t>Yılda İki Kez</w:t>
            </w:r>
          </w:p>
        </w:tc>
        <w:tc>
          <w:tcPr>
            <w:tcW w:w="1873" w:type="dxa"/>
            <w:shd w:val="clear" w:color="auto" w:fill="F2F2F2" w:themeFill="background1" w:themeFillShade="F2"/>
          </w:tcPr>
          <w:p w14:paraId="741BB501"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Kayıtları</w:t>
            </w:r>
          </w:p>
          <w:p w14:paraId="65FBE338" w14:textId="77777777" w:rsidR="005621A5" w:rsidRPr="00CF571A" w:rsidRDefault="005621A5" w:rsidP="0091281A">
            <w:pPr>
              <w:spacing w:line="240" w:lineRule="auto"/>
              <w:rPr>
                <w:sz w:val="20"/>
              </w:rPr>
            </w:pPr>
            <w:r w:rsidRPr="00CF571A">
              <w:rPr>
                <w:sz w:val="20"/>
              </w:rPr>
              <w:t>Denetim Raporları</w:t>
            </w:r>
          </w:p>
        </w:tc>
        <w:tc>
          <w:tcPr>
            <w:tcW w:w="1329" w:type="dxa"/>
            <w:shd w:val="clear" w:color="auto" w:fill="F2F2F2" w:themeFill="background1" w:themeFillShade="F2"/>
          </w:tcPr>
          <w:p w14:paraId="0B48BEED" w14:textId="77777777" w:rsidR="005621A5" w:rsidRPr="00CF571A" w:rsidRDefault="005621A5" w:rsidP="0091281A">
            <w:pPr>
              <w:spacing w:line="240" w:lineRule="auto"/>
              <w:rPr>
                <w:sz w:val="20"/>
              </w:rPr>
            </w:pPr>
            <w:r w:rsidRPr="00CF571A">
              <w:rPr>
                <w:sz w:val="20"/>
              </w:rPr>
              <w:t>Proje Müdürü</w:t>
            </w:r>
          </w:p>
        </w:tc>
      </w:tr>
      <w:tr w:rsidR="005621A5" w:rsidRPr="00CF571A" w14:paraId="45733114" w14:textId="77777777" w:rsidTr="0091281A">
        <w:trPr>
          <w:jc w:val="center"/>
        </w:trPr>
        <w:tc>
          <w:tcPr>
            <w:tcW w:w="3864" w:type="dxa"/>
            <w:shd w:val="clear" w:color="auto" w:fill="F2F2F2" w:themeFill="background1" w:themeFillShade="F2"/>
          </w:tcPr>
          <w:p w14:paraId="7881478F" w14:textId="77777777" w:rsidR="005621A5" w:rsidRPr="00CF571A" w:rsidRDefault="005621A5" w:rsidP="0091281A">
            <w:pPr>
              <w:spacing w:line="240" w:lineRule="auto"/>
              <w:rPr>
                <w:sz w:val="20"/>
              </w:rPr>
            </w:pPr>
            <w:proofErr w:type="spellStart"/>
            <w:r w:rsidRPr="00CF571A">
              <w:rPr>
                <w:sz w:val="20"/>
              </w:rPr>
              <w:t>İsg</w:t>
            </w:r>
            <w:proofErr w:type="spellEnd"/>
            <w:r w:rsidRPr="00CF571A">
              <w:rPr>
                <w:sz w:val="20"/>
              </w:rPr>
              <w:t xml:space="preserve"> Raporlaması</w:t>
            </w:r>
          </w:p>
        </w:tc>
        <w:tc>
          <w:tcPr>
            <w:tcW w:w="2006" w:type="dxa"/>
            <w:shd w:val="clear" w:color="auto" w:fill="F2F2F2" w:themeFill="background1" w:themeFillShade="F2"/>
          </w:tcPr>
          <w:p w14:paraId="12A337E2" w14:textId="77777777" w:rsidR="005621A5" w:rsidRPr="00CF571A" w:rsidRDefault="005621A5" w:rsidP="0091281A">
            <w:pPr>
              <w:spacing w:line="240" w:lineRule="auto"/>
              <w:rPr>
                <w:sz w:val="20"/>
              </w:rPr>
            </w:pPr>
            <w:r w:rsidRPr="00CF571A">
              <w:rPr>
                <w:sz w:val="20"/>
              </w:rPr>
              <w:t>Üç Ayda Bir</w:t>
            </w:r>
          </w:p>
        </w:tc>
        <w:tc>
          <w:tcPr>
            <w:tcW w:w="1873" w:type="dxa"/>
            <w:shd w:val="clear" w:color="auto" w:fill="F2F2F2" w:themeFill="background1" w:themeFillShade="F2"/>
          </w:tcPr>
          <w:p w14:paraId="1AA38C94" w14:textId="77777777" w:rsidR="005621A5" w:rsidRPr="00CF571A" w:rsidRDefault="005621A5" w:rsidP="0091281A">
            <w:pPr>
              <w:spacing w:line="240" w:lineRule="auto"/>
              <w:rPr>
                <w:sz w:val="20"/>
              </w:rPr>
            </w:pPr>
            <w:r w:rsidRPr="00CF571A">
              <w:rPr>
                <w:sz w:val="20"/>
              </w:rPr>
              <w:t>Üç Aylık Raporları İzleme</w:t>
            </w:r>
          </w:p>
        </w:tc>
        <w:tc>
          <w:tcPr>
            <w:tcW w:w="1329" w:type="dxa"/>
            <w:shd w:val="clear" w:color="auto" w:fill="F2F2F2" w:themeFill="background1" w:themeFillShade="F2"/>
          </w:tcPr>
          <w:p w14:paraId="0F54DB71" w14:textId="77777777" w:rsidR="005621A5" w:rsidRPr="00CF571A" w:rsidRDefault="005621A5" w:rsidP="0091281A">
            <w:pPr>
              <w:spacing w:line="240" w:lineRule="auto"/>
              <w:rPr>
                <w:sz w:val="20"/>
              </w:rPr>
            </w:pPr>
            <w:r w:rsidRPr="00CF571A">
              <w:rPr>
                <w:sz w:val="20"/>
              </w:rPr>
              <w:t>Proje Müdürü</w:t>
            </w:r>
          </w:p>
        </w:tc>
      </w:tr>
    </w:tbl>
    <w:p w14:paraId="60411BAE" w14:textId="77777777" w:rsidR="005621A5" w:rsidRPr="00CF571A" w:rsidRDefault="005621A5" w:rsidP="005621A5"/>
    <w:p w14:paraId="4526C493" w14:textId="0B0E5565" w:rsidR="005621A5" w:rsidRPr="00CF571A" w:rsidRDefault="005621A5" w:rsidP="00D26AD1">
      <w:pPr>
        <w:jc w:val="center"/>
        <w:rPr>
          <w:b/>
          <w:i/>
          <w:sz w:val="20"/>
          <w:szCs w:val="20"/>
        </w:rPr>
      </w:pPr>
      <w:r w:rsidRPr="00CF571A">
        <w:rPr>
          <w:b/>
          <w:i/>
          <w:sz w:val="20"/>
          <w:szCs w:val="20"/>
        </w:rPr>
        <w:t>Gecikme Göstergeleri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5621A5" w:rsidRPr="00CF571A" w14:paraId="27C446CF" w14:textId="77777777" w:rsidTr="0091281A">
        <w:trPr>
          <w:tblHeader/>
          <w:jc w:val="center"/>
        </w:trPr>
        <w:tc>
          <w:tcPr>
            <w:tcW w:w="3864" w:type="dxa"/>
            <w:shd w:val="clear" w:color="auto" w:fill="ABB7C1"/>
          </w:tcPr>
          <w:p w14:paraId="5A9FD159" w14:textId="77777777" w:rsidR="005621A5" w:rsidRPr="00CF571A" w:rsidRDefault="005621A5" w:rsidP="0091281A">
            <w:pPr>
              <w:spacing w:line="240" w:lineRule="auto"/>
              <w:rPr>
                <w:b/>
                <w:sz w:val="20"/>
              </w:rPr>
            </w:pPr>
            <w:r w:rsidRPr="00CF571A">
              <w:rPr>
                <w:b/>
                <w:sz w:val="20"/>
              </w:rPr>
              <w:t>Anahtar Performans Göstergesi</w:t>
            </w:r>
          </w:p>
        </w:tc>
        <w:tc>
          <w:tcPr>
            <w:tcW w:w="2006" w:type="dxa"/>
            <w:shd w:val="clear" w:color="auto" w:fill="ABB7C1"/>
          </w:tcPr>
          <w:p w14:paraId="402F3838" w14:textId="77777777" w:rsidR="005621A5" w:rsidRPr="00CF571A" w:rsidRDefault="005621A5" w:rsidP="0091281A">
            <w:pPr>
              <w:spacing w:line="240" w:lineRule="auto"/>
              <w:rPr>
                <w:b/>
                <w:sz w:val="20"/>
              </w:rPr>
            </w:pPr>
            <w:r w:rsidRPr="00CF571A">
              <w:rPr>
                <w:b/>
                <w:sz w:val="20"/>
              </w:rPr>
              <w:t>Hedef</w:t>
            </w:r>
          </w:p>
        </w:tc>
        <w:tc>
          <w:tcPr>
            <w:tcW w:w="1873" w:type="dxa"/>
            <w:shd w:val="clear" w:color="auto" w:fill="ABB7C1"/>
          </w:tcPr>
          <w:p w14:paraId="6E8CA3F8" w14:textId="77777777" w:rsidR="005621A5" w:rsidRPr="00CF571A" w:rsidRDefault="005621A5" w:rsidP="0091281A">
            <w:pPr>
              <w:spacing w:line="240" w:lineRule="auto"/>
              <w:rPr>
                <w:b/>
                <w:sz w:val="20"/>
              </w:rPr>
            </w:pPr>
            <w:r w:rsidRPr="00CF571A">
              <w:rPr>
                <w:b/>
                <w:sz w:val="20"/>
              </w:rPr>
              <w:t>Kayıt</w:t>
            </w:r>
          </w:p>
        </w:tc>
        <w:tc>
          <w:tcPr>
            <w:tcW w:w="1329" w:type="dxa"/>
            <w:shd w:val="clear" w:color="auto" w:fill="ABB7C1"/>
          </w:tcPr>
          <w:p w14:paraId="247B42F4" w14:textId="77777777" w:rsidR="005621A5" w:rsidRPr="00CF571A" w:rsidRDefault="005621A5" w:rsidP="0091281A">
            <w:pPr>
              <w:spacing w:line="240" w:lineRule="auto"/>
              <w:rPr>
                <w:b/>
                <w:sz w:val="20"/>
              </w:rPr>
            </w:pPr>
            <w:r w:rsidRPr="00CF571A">
              <w:rPr>
                <w:b/>
                <w:sz w:val="20"/>
              </w:rPr>
              <w:t>Sorumluluk</w:t>
            </w:r>
          </w:p>
        </w:tc>
      </w:tr>
      <w:tr w:rsidR="005621A5" w:rsidRPr="00CF571A" w14:paraId="73728B17" w14:textId="77777777" w:rsidTr="0091281A">
        <w:trPr>
          <w:jc w:val="center"/>
        </w:trPr>
        <w:tc>
          <w:tcPr>
            <w:tcW w:w="3864" w:type="dxa"/>
            <w:shd w:val="clear" w:color="auto" w:fill="F2F2F2" w:themeFill="background1" w:themeFillShade="F2"/>
          </w:tcPr>
          <w:p w14:paraId="2FDD4792" w14:textId="77777777" w:rsidR="005621A5" w:rsidRPr="00CF571A" w:rsidRDefault="005621A5" w:rsidP="0091281A">
            <w:pPr>
              <w:spacing w:line="240" w:lineRule="auto"/>
              <w:rPr>
                <w:sz w:val="20"/>
              </w:rPr>
            </w:pPr>
            <w:r w:rsidRPr="00CF571A">
              <w:rPr>
                <w:sz w:val="20"/>
              </w:rPr>
              <w:t>Ölüm sayısı</w:t>
            </w:r>
          </w:p>
        </w:tc>
        <w:tc>
          <w:tcPr>
            <w:tcW w:w="2006" w:type="dxa"/>
            <w:shd w:val="clear" w:color="auto" w:fill="F2F2F2" w:themeFill="background1" w:themeFillShade="F2"/>
          </w:tcPr>
          <w:p w14:paraId="570F73BF" w14:textId="77777777" w:rsidR="005621A5" w:rsidRPr="00CF571A" w:rsidRDefault="005621A5" w:rsidP="0091281A">
            <w:pPr>
              <w:spacing w:line="240" w:lineRule="auto"/>
              <w:rPr>
                <w:sz w:val="20"/>
              </w:rPr>
            </w:pPr>
            <w:r w:rsidRPr="00CF571A">
              <w:rPr>
                <w:sz w:val="20"/>
              </w:rPr>
              <w:t>Yılda 0</w:t>
            </w:r>
          </w:p>
        </w:tc>
        <w:tc>
          <w:tcPr>
            <w:tcW w:w="1873" w:type="dxa"/>
            <w:shd w:val="clear" w:color="auto" w:fill="F2F2F2" w:themeFill="background1" w:themeFillShade="F2"/>
          </w:tcPr>
          <w:p w14:paraId="06D839B6" w14:textId="77777777" w:rsidR="005621A5" w:rsidRPr="00CF571A" w:rsidRDefault="005621A5" w:rsidP="0091281A">
            <w:pPr>
              <w:spacing w:line="240" w:lineRule="auto"/>
              <w:rPr>
                <w:sz w:val="20"/>
              </w:rPr>
            </w:pPr>
            <w:r w:rsidRPr="00CF571A">
              <w:rPr>
                <w:sz w:val="20"/>
              </w:rPr>
              <w:t>İSG Kayıtları</w:t>
            </w:r>
          </w:p>
          <w:p w14:paraId="302AADFF" w14:textId="77777777" w:rsidR="005621A5" w:rsidRPr="00CF571A" w:rsidRDefault="005621A5" w:rsidP="0091281A">
            <w:pPr>
              <w:spacing w:line="240" w:lineRule="auto"/>
              <w:rPr>
                <w:sz w:val="20"/>
              </w:rPr>
            </w:pPr>
            <w:r w:rsidRPr="00CF571A">
              <w:rPr>
                <w:sz w:val="20"/>
              </w:rPr>
              <w:t>Kaza Raporları</w:t>
            </w:r>
          </w:p>
        </w:tc>
        <w:tc>
          <w:tcPr>
            <w:tcW w:w="1329" w:type="dxa"/>
            <w:shd w:val="clear" w:color="auto" w:fill="F2F2F2" w:themeFill="background1" w:themeFillShade="F2"/>
          </w:tcPr>
          <w:p w14:paraId="7061CFEC" w14:textId="77777777" w:rsidR="005621A5" w:rsidRPr="00CF571A" w:rsidRDefault="005621A5" w:rsidP="0091281A">
            <w:pPr>
              <w:spacing w:line="240" w:lineRule="auto"/>
              <w:rPr>
                <w:sz w:val="20"/>
              </w:rPr>
            </w:pPr>
            <w:r w:rsidRPr="00CF571A">
              <w:rPr>
                <w:sz w:val="20"/>
              </w:rPr>
              <w:t>Proje Müdürü</w:t>
            </w:r>
          </w:p>
        </w:tc>
      </w:tr>
      <w:tr w:rsidR="005621A5" w:rsidRPr="00CF571A" w14:paraId="4EC12810" w14:textId="77777777" w:rsidTr="0091281A">
        <w:trPr>
          <w:jc w:val="center"/>
        </w:trPr>
        <w:tc>
          <w:tcPr>
            <w:tcW w:w="3864" w:type="dxa"/>
            <w:shd w:val="clear" w:color="auto" w:fill="F2F2F2" w:themeFill="background1" w:themeFillShade="F2"/>
          </w:tcPr>
          <w:p w14:paraId="0C4EE306" w14:textId="77777777" w:rsidR="005621A5" w:rsidRPr="00CF571A" w:rsidRDefault="005621A5" w:rsidP="0091281A">
            <w:pPr>
              <w:spacing w:line="240" w:lineRule="auto"/>
              <w:rPr>
                <w:sz w:val="20"/>
              </w:rPr>
            </w:pPr>
            <w:r w:rsidRPr="00CF571A">
              <w:rPr>
                <w:sz w:val="20"/>
              </w:rPr>
              <w:t>Kayıp Zamanlı Kaza</w:t>
            </w:r>
          </w:p>
        </w:tc>
        <w:tc>
          <w:tcPr>
            <w:tcW w:w="2006" w:type="dxa"/>
            <w:shd w:val="clear" w:color="auto" w:fill="F2F2F2" w:themeFill="background1" w:themeFillShade="F2"/>
          </w:tcPr>
          <w:p w14:paraId="496825C9" w14:textId="77777777" w:rsidR="005621A5" w:rsidRPr="00CF571A" w:rsidRDefault="005621A5" w:rsidP="0091281A">
            <w:pPr>
              <w:spacing w:line="240" w:lineRule="auto"/>
              <w:rPr>
                <w:sz w:val="20"/>
              </w:rPr>
            </w:pPr>
            <w:r w:rsidRPr="00CF571A">
              <w:rPr>
                <w:sz w:val="20"/>
              </w:rPr>
              <w:t>Yılda 0 saat</w:t>
            </w:r>
          </w:p>
        </w:tc>
        <w:tc>
          <w:tcPr>
            <w:tcW w:w="1873" w:type="dxa"/>
            <w:shd w:val="clear" w:color="auto" w:fill="F2F2F2" w:themeFill="background1" w:themeFillShade="F2"/>
          </w:tcPr>
          <w:p w14:paraId="3B7E6A3C" w14:textId="77777777" w:rsidR="005621A5" w:rsidRPr="00CF571A" w:rsidRDefault="005621A5" w:rsidP="0091281A">
            <w:pPr>
              <w:spacing w:line="240" w:lineRule="auto"/>
              <w:rPr>
                <w:sz w:val="20"/>
              </w:rPr>
            </w:pPr>
            <w:r w:rsidRPr="00CF571A">
              <w:rPr>
                <w:sz w:val="20"/>
              </w:rPr>
              <w:t>İSG Kayıtları</w:t>
            </w:r>
          </w:p>
        </w:tc>
        <w:tc>
          <w:tcPr>
            <w:tcW w:w="1329" w:type="dxa"/>
            <w:shd w:val="clear" w:color="auto" w:fill="F2F2F2" w:themeFill="background1" w:themeFillShade="F2"/>
          </w:tcPr>
          <w:p w14:paraId="7BBE4DF2" w14:textId="77777777" w:rsidR="005621A5" w:rsidRPr="00CF571A" w:rsidRDefault="005621A5" w:rsidP="0091281A">
            <w:pPr>
              <w:spacing w:line="240" w:lineRule="auto"/>
              <w:rPr>
                <w:sz w:val="20"/>
              </w:rPr>
            </w:pPr>
            <w:r w:rsidRPr="00CF571A">
              <w:rPr>
                <w:sz w:val="20"/>
              </w:rPr>
              <w:t>Proje Müdürü</w:t>
            </w:r>
          </w:p>
        </w:tc>
      </w:tr>
      <w:tr w:rsidR="005621A5" w:rsidRPr="00CF571A" w14:paraId="6C8CAFAD" w14:textId="77777777" w:rsidTr="0091281A">
        <w:trPr>
          <w:jc w:val="center"/>
        </w:trPr>
        <w:tc>
          <w:tcPr>
            <w:tcW w:w="3864" w:type="dxa"/>
            <w:shd w:val="clear" w:color="auto" w:fill="F2F2F2" w:themeFill="background1" w:themeFillShade="F2"/>
          </w:tcPr>
          <w:p w14:paraId="632ABE0F" w14:textId="77777777" w:rsidR="005621A5" w:rsidRPr="00CF571A" w:rsidRDefault="005621A5" w:rsidP="0091281A">
            <w:pPr>
              <w:spacing w:line="240" w:lineRule="auto"/>
              <w:rPr>
                <w:sz w:val="20"/>
              </w:rPr>
            </w:pPr>
            <w:r w:rsidRPr="00CF571A">
              <w:rPr>
                <w:sz w:val="20"/>
              </w:rPr>
              <w:t>Toplam Kaydedilebilir Yaralanma</w:t>
            </w:r>
          </w:p>
        </w:tc>
        <w:tc>
          <w:tcPr>
            <w:tcW w:w="2006" w:type="dxa"/>
            <w:shd w:val="clear" w:color="auto" w:fill="F2F2F2" w:themeFill="background1" w:themeFillShade="F2"/>
          </w:tcPr>
          <w:p w14:paraId="79CA33E4" w14:textId="77777777" w:rsidR="005621A5" w:rsidRPr="00CF571A" w:rsidRDefault="005621A5" w:rsidP="0091281A">
            <w:pPr>
              <w:spacing w:line="240" w:lineRule="auto"/>
              <w:rPr>
                <w:sz w:val="20"/>
              </w:rPr>
            </w:pPr>
            <w:r w:rsidRPr="00CF571A">
              <w:rPr>
                <w:sz w:val="20"/>
              </w:rPr>
              <w:t>Yılda 0 saat</w:t>
            </w:r>
          </w:p>
        </w:tc>
        <w:tc>
          <w:tcPr>
            <w:tcW w:w="1873" w:type="dxa"/>
            <w:shd w:val="clear" w:color="auto" w:fill="F2F2F2" w:themeFill="background1" w:themeFillShade="F2"/>
          </w:tcPr>
          <w:p w14:paraId="5D35A7FD" w14:textId="77777777" w:rsidR="005621A5" w:rsidRPr="00CF571A" w:rsidRDefault="005621A5" w:rsidP="0091281A">
            <w:pPr>
              <w:spacing w:line="240" w:lineRule="auto"/>
              <w:rPr>
                <w:sz w:val="20"/>
              </w:rPr>
            </w:pPr>
            <w:r w:rsidRPr="00CF571A">
              <w:rPr>
                <w:sz w:val="20"/>
              </w:rPr>
              <w:t>Kaza Raporları</w:t>
            </w:r>
          </w:p>
        </w:tc>
        <w:tc>
          <w:tcPr>
            <w:tcW w:w="1329" w:type="dxa"/>
            <w:shd w:val="clear" w:color="auto" w:fill="F2F2F2" w:themeFill="background1" w:themeFillShade="F2"/>
          </w:tcPr>
          <w:p w14:paraId="6E7A7FFB" w14:textId="77777777" w:rsidR="005621A5" w:rsidRPr="00CF571A" w:rsidRDefault="005621A5" w:rsidP="0091281A">
            <w:pPr>
              <w:spacing w:line="240" w:lineRule="auto"/>
              <w:rPr>
                <w:sz w:val="20"/>
              </w:rPr>
            </w:pPr>
            <w:r w:rsidRPr="00CF571A">
              <w:rPr>
                <w:sz w:val="20"/>
              </w:rPr>
              <w:t>İSG Uzmanı</w:t>
            </w:r>
          </w:p>
        </w:tc>
      </w:tr>
      <w:tr w:rsidR="005621A5" w:rsidRPr="00CF571A" w14:paraId="7FBB369C" w14:textId="77777777" w:rsidTr="0091281A">
        <w:trPr>
          <w:jc w:val="center"/>
        </w:trPr>
        <w:tc>
          <w:tcPr>
            <w:tcW w:w="3864" w:type="dxa"/>
            <w:shd w:val="clear" w:color="auto" w:fill="F2F2F2" w:themeFill="background1" w:themeFillShade="F2"/>
          </w:tcPr>
          <w:p w14:paraId="6C3C6479" w14:textId="77777777" w:rsidR="005621A5" w:rsidRPr="00CF571A" w:rsidRDefault="005621A5" w:rsidP="0091281A">
            <w:pPr>
              <w:spacing w:line="240" w:lineRule="auto"/>
              <w:rPr>
                <w:sz w:val="20"/>
              </w:rPr>
            </w:pPr>
            <w:r w:rsidRPr="00CF571A">
              <w:rPr>
                <w:sz w:val="20"/>
              </w:rPr>
              <w:t>Bildirilen ve araştırılan olaylar</w:t>
            </w:r>
          </w:p>
        </w:tc>
        <w:tc>
          <w:tcPr>
            <w:tcW w:w="2006" w:type="dxa"/>
            <w:shd w:val="clear" w:color="auto" w:fill="F2F2F2" w:themeFill="background1" w:themeFillShade="F2"/>
          </w:tcPr>
          <w:p w14:paraId="63E7740F" w14:textId="77777777" w:rsidR="005621A5" w:rsidRPr="00CF571A" w:rsidRDefault="005621A5" w:rsidP="0091281A">
            <w:pPr>
              <w:spacing w:line="240" w:lineRule="auto"/>
              <w:rPr>
                <w:sz w:val="20"/>
              </w:rPr>
            </w:pPr>
            <w:r w:rsidRPr="00CF571A">
              <w:rPr>
                <w:sz w:val="20"/>
              </w:rPr>
              <w:t>Her olaydan sonra</w:t>
            </w:r>
          </w:p>
        </w:tc>
        <w:tc>
          <w:tcPr>
            <w:tcW w:w="1873" w:type="dxa"/>
            <w:shd w:val="clear" w:color="auto" w:fill="F2F2F2" w:themeFill="background1" w:themeFillShade="F2"/>
          </w:tcPr>
          <w:p w14:paraId="415C5843" w14:textId="77777777" w:rsidR="005621A5" w:rsidRPr="00CF571A" w:rsidRDefault="005621A5" w:rsidP="0091281A">
            <w:pPr>
              <w:spacing w:line="240" w:lineRule="auto"/>
              <w:rPr>
                <w:sz w:val="20"/>
              </w:rPr>
            </w:pPr>
            <w:r w:rsidRPr="00CF571A">
              <w:rPr>
                <w:sz w:val="20"/>
              </w:rPr>
              <w:t>İSG Kayıtları</w:t>
            </w:r>
          </w:p>
        </w:tc>
        <w:tc>
          <w:tcPr>
            <w:tcW w:w="1329" w:type="dxa"/>
            <w:shd w:val="clear" w:color="auto" w:fill="F2F2F2" w:themeFill="background1" w:themeFillShade="F2"/>
          </w:tcPr>
          <w:p w14:paraId="0EB2E300" w14:textId="77777777" w:rsidR="005621A5" w:rsidRPr="00CF571A" w:rsidRDefault="005621A5" w:rsidP="0091281A">
            <w:pPr>
              <w:spacing w:line="240" w:lineRule="auto"/>
              <w:rPr>
                <w:sz w:val="20"/>
              </w:rPr>
            </w:pPr>
            <w:r w:rsidRPr="00CF571A">
              <w:rPr>
                <w:sz w:val="20"/>
              </w:rPr>
              <w:t>İSG Uzmanı</w:t>
            </w:r>
          </w:p>
        </w:tc>
      </w:tr>
    </w:tbl>
    <w:p w14:paraId="63FF77B2" w14:textId="38C6E04A" w:rsidR="005621A5" w:rsidRDefault="005621A5" w:rsidP="005621A5"/>
    <w:p w14:paraId="40975033" w14:textId="77777777" w:rsidR="00986CF3" w:rsidRPr="00CF571A" w:rsidRDefault="00986CF3" w:rsidP="005621A5"/>
    <w:p w14:paraId="00B69E1E" w14:textId="27F72085" w:rsidR="001F162C" w:rsidRPr="00CF571A" w:rsidRDefault="00A95F3B" w:rsidP="0052717C">
      <w:pPr>
        <w:pStyle w:val="ListeParagraf"/>
        <w:numPr>
          <w:ilvl w:val="0"/>
          <w:numId w:val="143"/>
        </w:numPr>
        <w:rPr>
          <w:b/>
          <w:bCs/>
        </w:rPr>
      </w:pPr>
      <w:r w:rsidRPr="00CF571A">
        <w:rPr>
          <w:b/>
          <w:bCs/>
        </w:rPr>
        <w:t>İnceleme &amp; Güncelleme</w:t>
      </w:r>
    </w:p>
    <w:p w14:paraId="050372D9" w14:textId="2A161EF3" w:rsidR="001F162C" w:rsidRPr="00CF571A" w:rsidRDefault="001F162C" w:rsidP="001F162C">
      <w:r w:rsidRPr="00CF571A">
        <w:t>Bu Plan canlı bir belgedir ve sorumluluklar, prosedürler ve uygunluk eylemleri gerektikçe (örneğin ilgili mevzuattaki bir değişiklik sonrasında) güncellenecektir. İçeriğinin tam olarak bilincinde olmak denetim PYB ve yüklenicilerin bir sorumluluğudur. Yükleniciler, personele ilgili eğitimi verecek ve bu Plan ile uyumu sağlamak için önlemlerin/taahhütlerin uygulanmasını sağlayacaktır.</w:t>
      </w:r>
    </w:p>
    <w:p w14:paraId="2B087D68" w14:textId="77777777" w:rsidR="00E43D90" w:rsidRPr="00CF571A" w:rsidRDefault="00E43D90" w:rsidP="00E01E2E">
      <w:pPr>
        <w:pStyle w:val="Balk1"/>
        <w:keepNext w:val="0"/>
        <w:keepLines w:val="0"/>
      </w:pPr>
      <w:r w:rsidRPr="00CF571A">
        <w:br w:type="page"/>
      </w:r>
    </w:p>
    <w:p w14:paraId="530735C5" w14:textId="44C25D6C" w:rsidR="00623875" w:rsidRPr="00CF571A" w:rsidRDefault="00623875" w:rsidP="00E01E2E">
      <w:pPr>
        <w:pStyle w:val="Balk1"/>
        <w:keepNext w:val="0"/>
        <w:keepLines w:val="0"/>
      </w:pPr>
      <w:bookmarkStart w:id="244" w:name="_Toc216429090"/>
      <w:r w:rsidRPr="00CF571A">
        <w:lastRenderedPageBreak/>
        <w:t>EK 1</w:t>
      </w:r>
      <w:r w:rsidR="003A394D">
        <w:t>4</w:t>
      </w:r>
      <w:r w:rsidRPr="00CF571A">
        <w:t>- YÜKLENİCİ ÇEVRESEL VE SOSYAL YÖNETİM PLANI (ÇSYP) KONTROL LİSTESİ ŞABLONU</w:t>
      </w:r>
      <w:bookmarkEnd w:id="244"/>
      <w:r w:rsidRPr="00CF571A">
        <w:t xml:space="preserve"> </w:t>
      </w:r>
    </w:p>
    <w:p w14:paraId="1557609B" w14:textId="4CA59911" w:rsidR="001E4FFC" w:rsidRPr="00CF571A" w:rsidRDefault="001E4FFC" w:rsidP="001E4FFC">
      <w:r w:rsidRPr="00CF571A">
        <w:t>Yüklenici Çevresel ve Sosyal Yönetim Planı (ÇSYP) Kontrol Listesi, İklim ve Afetlere Dayanıklı Şehirler Projesi (İADŞP)</w:t>
      </w:r>
      <w:r w:rsidR="009A779D" w:rsidRPr="00CF571A">
        <w:rPr>
          <w:rStyle w:val="Kpr"/>
          <w:color w:val="auto"/>
          <w:u w:val="none"/>
          <w:vertAlign w:val="superscript"/>
        </w:rPr>
        <w:footnoteReference w:id="40"/>
      </w:r>
      <w:r w:rsidRPr="00CF571A">
        <w:t xml:space="preserve"> kapsamındaki alt projelerde yürütülecek faaliyetlerden kaynaklanabilecek olası çevresel ve sosyal risklerin ve etkilerin sürdürülebilir şekilde yönetilmesini ve/veya ortadan kaldırılmasını </w:t>
      </w:r>
      <w:proofErr w:type="spellStart"/>
      <w:r w:rsidRPr="00CF571A">
        <w:t>teminen</w:t>
      </w:r>
      <w:proofErr w:type="spellEnd"/>
      <w:r w:rsidRPr="00CF571A">
        <w:t xml:space="preserve"> gerekli önlemlerin tanımlanması ve uygulanması amacıyla hazırlanmıştır.</w:t>
      </w:r>
    </w:p>
    <w:p w14:paraId="5421D760" w14:textId="04526C5F" w:rsidR="001E4FFC" w:rsidRPr="00CF571A" w:rsidRDefault="001E4FFC" w:rsidP="001E4FFC">
      <w:r w:rsidRPr="00CF571A">
        <w:t xml:space="preserve">ÇSYP Kontrol Listesi, inşaat aşamasında çevresel ve sosyal risklerin ve etkilerin kabul edilebilir seviyede tutulabilmesini </w:t>
      </w:r>
      <w:proofErr w:type="spellStart"/>
      <w:r w:rsidRPr="00CF571A">
        <w:t>teminen</w:t>
      </w:r>
      <w:proofErr w:type="spellEnd"/>
      <w:r w:rsidRPr="00CF571A">
        <w:t>, kim tarafından, ne zaman ve nasıl önlem alınacağını açık bir şekilde belirtir. ÇSYP Kontrol Listesi, Türkiye mevzuatına uygun şekilde hazırlanmış olup, aynı zamanda Dünya Bankası Politikaları ve Çevresel ve Sosyal Çerçeve (ÇSÇ) doğrultusunda hazırlanmış olan İklim ve Afetlere Dayanıklı Şehirler Projesi'ne (İADŞP) ait Çevresel ve Sosyal Yönetim Çerçevesi (ÇSYÇ), Paydaş Katılım Planı (PKP) ve İşgücü Yönetim Prosedürleri (İYP) belgeleriyle de uyumludur.</w:t>
      </w:r>
    </w:p>
    <w:p w14:paraId="31505924" w14:textId="45642088" w:rsidR="001E4FFC" w:rsidRPr="00CF571A" w:rsidRDefault="001E4FFC" w:rsidP="001E4FFC">
      <w:r w:rsidRPr="00CF571A">
        <w:t>ÇSYP Kontrol Listesi; ilgili yasal ve düzenleyici çerçeveye atıfta bulunmakta, alt proje kapsamında ortaya çıkabilecek çevresel ve sosyal riskleri ve etkileri değerlendirmekte, sosyal ve çevresel konuların alt proje süresince sistematik şekilde ele alınmasını sağlayacak kılavuzları ve prosedürleri tanımlamakta ve olumsuz risklerin ve etkilerin azaltılması, hafifletilmesi ve telafi edilmesine yönelik önlem ve planları tartışmaktadır.</w:t>
      </w:r>
    </w:p>
    <w:p w14:paraId="727876B1" w14:textId="2BC05637" w:rsidR="001E4FFC" w:rsidRPr="00CF571A" w:rsidRDefault="001E4FFC" w:rsidP="001E4FFC">
      <w:r w:rsidRPr="00CF571A">
        <w:t>ÇSYP Kontrol Listesi, ilgili alt proje ve uygulama sahasına ilişkin çevresel ve sosyal bir temel durum verisi sunmakta ve ortaya çıkabilecek çevresel ve sosyal riskleri yönetmek amacıyla alınması gereken önlemleri ayrıntılı şekilde listelemektedir. Ayrıca bu belge, çevresel ve sosyal izlemeye ilişkin sorumlulukların hangi paydaşlara ait olduğunu da açıkça ortaya koymaktadır.</w:t>
      </w:r>
    </w:p>
    <w:p w14:paraId="126E627C" w14:textId="15EC7489" w:rsidR="001E4FFC" w:rsidRPr="00CF571A" w:rsidRDefault="001E4FFC" w:rsidP="001E4FFC">
      <w:r w:rsidRPr="00CF571A">
        <w:t>ÇSYP Kontrol Listesi aşağıdaki ekleri ve alt yönetim planlarını da içermektedir:</w:t>
      </w:r>
    </w:p>
    <w:p w14:paraId="2FC4DE07" w14:textId="77777777" w:rsidR="001E4FFC" w:rsidRPr="00CF571A" w:rsidRDefault="001E4FFC" w:rsidP="001E4FFC">
      <w:r w:rsidRPr="00CF571A">
        <w:t>Ek 1 – Örnek Şikayet Kayıt Formu</w:t>
      </w:r>
    </w:p>
    <w:p w14:paraId="2E86881D" w14:textId="77777777" w:rsidR="001E4FFC" w:rsidRPr="00CF571A" w:rsidRDefault="001E4FFC" w:rsidP="001E4FFC">
      <w:r w:rsidRPr="00CF571A">
        <w:t>Ek 2 – Örnek Şikayet Kapanış Formu</w:t>
      </w:r>
    </w:p>
    <w:p w14:paraId="7A2084A4" w14:textId="77777777" w:rsidR="001E4FFC" w:rsidRPr="00CF571A" w:rsidRDefault="001E4FFC" w:rsidP="001E4FFC">
      <w:r w:rsidRPr="00CF571A">
        <w:t>Ek 3 – Örnek Şikayet Kayıt Defteri</w:t>
      </w:r>
    </w:p>
    <w:p w14:paraId="4C8D8C0D" w14:textId="77777777" w:rsidR="001E4FFC" w:rsidRPr="00CF571A" w:rsidRDefault="001E4FFC" w:rsidP="001E4FFC">
      <w:r w:rsidRPr="00CF571A">
        <w:t>Ek 4 – Genel Proje ve Alan Bilgileri (Haritalar, Çizimler ve Fotoğraflar)</w:t>
      </w:r>
    </w:p>
    <w:p w14:paraId="6D42ADF4" w14:textId="77777777" w:rsidR="001E4FFC" w:rsidRPr="00CF571A" w:rsidRDefault="001E4FFC" w:rsidP="001E4FFC">
      <w:r w:rsidRPr="00CF571A">
        <w:t>Ek 5 – Kaynak Verimliliği ve Kirlilik Önleme Planı</w:t>
      </w:r>
    </w:p>
    <w:p w14:paraId="321864AD" w14:textId="77777777" w:rsidR="001E4FFC" w:rsidRPr="00CF571A" w:rsidRDefault="001E4FFC" w:rsidP="001E4FFC">
      <w:r w:rsidRPr="00CF571A">
        <w:lastRenderedPageBreak/>
        <w:t>Ek 6 – Toplum Sağlığı, Güvenliği ve Trafik Yönetim Planı</w:t>
      </w:r>
    </w:p>
    <w:p w14:paraId="6CDAFE36" w14:textId="77777777" w:rsidR="001E4FFC" w:rsidRPr="00CF571A" w:rsidRDefault="001E4FFC" w:rsidP="001E4FFC">
      <w:r w:rsidRPr="00CF571A">
        <w:t>Ek 7 – Davranış Kuralları</w:t>
      </w:r>
    </w:p>
    <w:p w14:paraId="285754C1" w14:textId="77777777" w:rsidR="001E4FFC" w:rsidRPr="00CF571A" w:rsidRDefault="001E4FFC" w:rsidP="001E4FFC">
      <w:r w:rsidRPr="00CF571A">
        <w:t>Ek 8 – Atık Yönetim Planı</w:t>
      </w:r>
    </w:p>
    <w:p w14:paraId="3AEA6D06" w14:textId="77777777" w:rsidR="00E43D90" w:rsidRPr="00CF571A" w:rsidRDefault="00E43D90" w:rsidP="00E43D90">
      <w:pPr>
        <w:pStyle w:val="Balk1"/>
      </w:pPr>
      <w:r w:rsidRPr="00CF571A">
        <w:br w:type="page"/>
      </w:r>
    </w:p>
    <w:p w14:paraId="78F55655" w14:textId="1EB7D537" w:rsidR="00E43D90" w:rsidRPr="00CF571A" w:rsidRDefault="00E43D90" w:rsidP="00E43D90">
      <w:pPr>
        <w:pStyle w:val="Balk1"/>
      </w:pPr>
      <w:bookmarkStart w:id="246" w:name="_Toc216429091"/>
      <w:r w:rsidRPr="00CF571A">
        <w:lastRenderedPageBreak/>
        <w:t>EK 1</w:t>
      </w:r>
      <w:r w:rsidR="003A394D">
        <w:t>5</w:t>
      </w:r>
      <w:r w:rsidRPr="00CF571A">
        <w:t>- Ç&amp;S DENETİM RAPORU TASLAĞI</w:t>
      </w:r>
      <w:bookmarkEnd w:id="246"/>
    </w:p>
    <w:p w14:paraId="0CF16DC6" w14:textId="060B1B81" w:rsidR="00E43D90" w:rsidRPr="00CF571A" w:rsidRDefault="00E43D90" w:rsidP="00E43D90">
      <w:r w:rsidRPr="00CF571A">
        <w:t>İADŞ Projesi kapsamında gerçekleştirilen yıkım çalışmalarına ilişkin Çevresel ve Sosyal (Ç&amp;S) Denetim Raporu, yararlanıcılar (müteahhitler ve hak sahipleri) tarafından yürütülen yıkım faaliyetlerinin Projenin çevresel ve sosyal standartlarına uygunluğunu değerlendirmek amacıyla tasarlanmış temel bir koruma mekanizmasıdır. Bu rapor, Projenin Ç&amp;S yönetiminin kritik bir parçası olup, raporun yeniden inşa çalışmalarına yönelik finansal desteğin sağlanmasından önce hazırlanması zorunludur.</w:t>
      </w:r>
      <w:r w:rsidRPr="00CF571A">
        <w:rPr>
          <w:rStyle w:val="Kpr"/>
          <w:color w:val="auto"/>
          <w:u w:val="none"/>
          <w:vertAlign w:val="superscript"/>
        </w:rPr>
        <w:footnoteReference w:id="41"/>
      </w:r>
    </w:p>
    <w:p w14:paraId="582B9A60" w14:textId="1BCE32C3" w:rsidR="00CF29DA" w:rsidRPr="00CF571A" w:rsidRDefault="00CF29DA" w:rsidP="00E43D90">
      <w:pPr>
        <w:rPr>
          <w:b/>
          <w:bCs/>
        </w:rPr>
      </w:pPr>
      <w:r w:rsidRPr="00CF571A">
        <w:rPr>
          <w:b/>
          <w:bCs/>
        </w:rPr>
        <w:t>Ç&amp;S Denetim Raporunun Amacı</w:t>
      </w:r>
    </w:p>
    <w:p w14:paraId="250D00E0" w14:textId="77777777" w:rsidR="00E43D90" w:rsidRPr="00CF571A" w:rsidRDefault="00E43D90" w:rsidP="00E43D90">
      <w:r w:rsidRPr="00CF571A">
        <w:t>Kentsel dönüşüm projelerinin yıkım aşaması; gürültü, toz, atık yönetimi, trafik yoğunluğu ve güvenlik riskleri gibi önemli çevresel, sağlık, güvenlik ve sosyal riskler içermektedir. Ç&amp;S Denetimi şu amaçlara hizmet etmektedir:</w:t>
      </w:r>
    </w:p>
    <w:p w14:paraId="7EE75EAB" w14:textId="77777777" w:rsidR="00E43D90" w:rsidRPr="00CF571A" w:rsidRDefault="00E43D90" w:rsidP="0052717C">
      <w:pPr>
        <w:pStyle w:val="ListeParagraf"/>
        <w:numPr>
          <w:ilvl w:val="0"/>
          <w:numId w:val="160"/>
        </w:numPr>
      </w:pPr>
      <w:r w:rsidRPr="00CF571A">
        <w:t>Ulusal mevzuat ve ÇSÇ (Çevresel ve Sosyal Çerçeve) ile uyumun değerlendirilmesi,</w:t>
      </w:r>
    </w:p>
    <w:p w14:paraId="0D27D04B" w14:textId="77777777" w:rsidR="00E43D90" w:rsidRPr="00CF571A" w:rsidRDefault="00E43D90" w:rsidP="0052717C">
      <w:pPr>
        <w:pStyle w:val="ListeParagraf"/>
        <w:numPr>
          <w:ilvl w:val="0"/>
          <w:numId w:val="160"/>
        </w:numPr>
      </w:pPr>
      <w:r w:rsidRPr="00CF571A">
        <w:t>Çevre koruma ve iş sağlığı ve güvenliği (İSG) önlemlerindeki mevcut eksikliklerin tespit edilmesi,</w:t>
      </w:r>
    </w:p>
    <w:p w14:paraId="4B6E7EA0" w14:textId="77777777" w:rsidR="00E43D90" w:rsidRPr="00CF571A" w:rsidRDefault="00E43D90" w:rsidP="0052717C">
      <w:pPr>
        <w:pStyle w:val="ListeParagraf"/>
        <w:numPr>
          <w:ilvl w:val="0"/>
          <w:numId w:val="160"/>
        </w:numPr>
      </w:pPr>
      <w:r w:rsidRPr="00CF571A">
        <w:t>Yıkım sürecinde insanlar veya çevre üzerinde geri dönüşü olmayan zararların oluşmasının önlenmesi.</w:t>
      </w:r>
    </w:p>
    <w:p w14:paraId="3CA10820" w14:textId="3D65C891" w:rsidR="00CF29DA" w:rsidRPr="00CF571A" w:rsidRDefault="00CF29DA" w:rsidP="00CF29DA">
      <w:pPr>
        <w:rPr>
          <w:b/>
          <w:bCs/>
        </w:rPr>
      </w:pPr>
      <w:r w:rsidRPr="00CF571A">
        <w:rPr>
          <w:b/>
          <w:bCs/>
        </w:rPr>
        <w:t>Ç&amp;S Denetim Raporunun Kapsamı</w:t>
      </w:r>
    </w:p>
    <w:p w14:paraId="3DCD0615" w14:textId="77777777" w:rsidR="00CF29DA" w:rsidRPr="00CF571A" w:rsidRDefault="00CF29DA" w:rsidP="00CF29DA">
      <w:r w:rsidRPr="00CF571A">
        <w:t>Ç&amp;S Denetim Raporu, yıkım sahasının aşağıdaki hususlar açısından değerlendirilmesini kapsamaktadır:</w:t>
      </w:r>
    </w:p>
    <w:p w14:paraId="7D6F1DE1" w14:textId="77777777" w:rsidR="00CF29DA" w:rsidRPr="00CF571A" w:rsidRDefault="00CF29DA" w:rsidP="00CF29DA">
      <w:pPr>
        <w:pStyle w:val="ListeParagraf"/>
        <w:numPr>
          <w:ilvl w:val="0"/>
          <w:numId w:val="167"/>
        </w:numPr>
        <w:jc w:val="left"/>
      </w:pPr>
      <w:r w:rsidRPr="00CF571A">
        <w:t>Atık yönetimi ve bertaraf prosedürleri,</w:t>
      </w:r>
    </w:p>
    <w:p w14:paraId="2ADA412B" w14:textId="7B9A7A06" w:rsidR="00CF29DA" w:rsidRPr="00CF571A" w:rsidRDefault="00CF29DA" w:rsidP="00CF29DA">
      <w:pPr>
        <w:pStyle w:val="ListeParagraf"/>
        <w:numPr>
          <w:ilvl w:val="0"/>
          <w:numId w:val="167"/>
        </w:numPr>
        <w:jc w:val="left"/>
      </w:pPr>
      <w:r w:rsidRPr="00CF571A">
        <w:t>Toz ve gürültü oluşumu ve bunlara yönelik azalıcı önlemler,</w:t>
      </w:r>
    </w:p>
    <w:p w14:paraId="1202CEFD" w14:textId="77777777" w:rsidR="00CF29DA" w:rsidRPr="00CF571A" w:rsidRDefault="00CF29DA" w:rsidP="00CF29DA">
      <w:pPr>
        <w:pStyle w:val="ListeParagraf"/>
        <w:numPr>
          <w:ilvl w:val="0"/>
          <w:numId w:val="167"/>
        </w:numPr>
        <w:jc w:val="left"/>
      </w:pPr>
      <w:r w:rsidRPr="00CF571A">
        <w:t>İşçi güvenliği protokolleri ve İSG uygulamaları,</w:t>
      </w:r>
    </w:p>
    <w:p w14:paraId="10CB7483" w14:textId="77777777" w:rsidR="00CF29DA" w:rsidRPr="00CF571A" w:rsidRDefault="00CF29DA" w:rsidP="00CF29DA">
      <w:pPr>
        <w:pStyle w:val="ListeParagraf"/>
        <w:numPr>
          <w:ilvl w:val="0"/>
          <w:numId w:val="167"/>
        </w:numPr>
        <w:jc w:val="left"/>
      </w:pPr>
      <w:r w:rsidRPr="00CF571A">
        <w:t>Şantiye çevresindeki trafik ve yaya güvenliği,</w:t>
      </w:r>
    </w:p>
    <w:p w14:paraId="68418CB2" w14:textId="77777777" w:rsidR="00CF29DA" w:rsidRPr="00CF571A" w:rsidRDefault="00CF29DA" w:rsidP="00CF29DA">
      <w:pPr>
        <w:pStyle w:val="ListeParagraf"/>
        <w:numPr>
          <w:ilvl w:val="0"/>
          <w:numId w:val="167"/>
        </w:numPr>
        <w:jc w:val="left"/>
      </w:pPr>
      <w:r w:rsidRPr="00CF571A">
        <w:t>Toplum sağlığı ve güvenliği ile ilgili endişeler,</w:t>
      </w:r>
    </w:p>
    <w:p w14:paraId="35BF70F7" w14:textId="77777777" w:rsidR="00CF29DA" w:rsidRPr="00CF571A" w:rsidRDefault="00CF29DA" w:rsidP="00CF29DA">
      <w:pPr>
        <w:pStyle w:val="ListeParagraf"/>
        <w:numPr>
          <w:ilvl w:val="0"/>
          <w:numId w:val="167"/>
        </w:numPr>
        <w:jc w:val="left"/>
      </w:pPr>
      <w:r w:rsidRPr="00CF571A">
        <w:t>Sosyal etkiler/riskler, komşu mülkler veya hassas gruplar üzerinde oluşturulabilecek olumsuz etkiler.</w:t>
      </w:r>
    </w:p>
    <w:p w14:paraId="0C5D8794" w14:textId="77777777" w:rsidR="00CF29DA" w:rsidRPr="00CF571A" w:rsidRDefault="00CF29DA" w:rsidP="00CF29DA">
      <w:r w:rsidRPr="00CF571A">
        <w:t>Denetim süreci, görsel gözlemler, görüşmeler, belgelerin incelenmesi ve bulguları desteklemek amacıyla saha fotoğrafları ve kontrol listelerini içermektedir.</w:t>
      </w:r>
    </w:p>
    <w:p w14:paraId="7B26F60E" w14:textId="77777777" w:rsidR="00CF29DA" w:rsidRPr="00CF571A" w:rsidRDefault="00CF29DA" w:rsidP="00CF29DA">
      <w:pPr>
        <w:rPr>
          <w:b/>
          <w:bCs/>
        </w:rPr>
      </w:pPr>
      <w:r w:rsidRPr="00CF571A">
        <w:rPr>
          <w:b/>
          <w:bCs/>
        </w:rPr>
        <w:t>Faydalanıcılar İçin Gereksinimler</w:t>
      </w:r>
    </w:p>
    <w:p w14:paraId="20BA6741" w14:textId="77777777" w:rsidR="00CF29DA" w:rsidRPr="00CF571A" w:rsidRDefault="00CF29DA" w:rsidP="00CF29DA">
      <w:r w:rsidRPr="00CF571A">
        <w:lastRenderedPageBreak/>
        <w:t>Ç&amp;S Denetimini başarıyla tamamlamak ve İADŞ Projesi'nin bir sonraki aşamasına geçebilmek için, potansiyel faydalanıcıların aşağıdaki gereksinimleri yerine getirmeleri gerekmektedir:</w:t>
      </w:r>
    </w:p>
    <w:p w14:paraId="6AD79D9E" w14:textId="77777777" w:rsidR="00CF29DA" w:rsidRPr="00CF571A" w:rsidRDefault="00CF29DA" w:rsidP="00CF29DA">
      <w:pPr>
        <w:pStyle w:val="ListeParagraf"/>
        <w:numPr>
          <w:ilvl w:val="0"/>
          <w:numId w:val="168"/>
        </w:numPr>
      </w:pPr>
      <w:r w:rsidRPr="00CF571A">
        <w:t>Yasal yıkım prosedürlerine uygunluk sağlamak, gerekli izinleri almak ve doğru belgeleri düzenlemek,</w:t>
      </w:r>
    </w:p>
    <w:p w14:paraId="35624D5A" w14:textId="77777777" w:rsidR="00CF29DA" w:rsidRPr="00CF571A" w:rsidRDefault="00CF29DA" w:rsidP="00CF29DA">
      <w:pPr>
        <w:pStyle w:val="ListeParagraf"/>
        <w:numPr>
          <w:ilvl w:val="0"/>
          <w:numId w:val="168"/>
        </w:numPr>
      </w:pPr>
      <w:r w:rsidRPr="00CF571A">
        <w:t>Yüklenicilerin temel İş Sağlığı ve Güvenliği (İSG) önlemlerini uygulamalarını sağlamak (örneğin, uygun çitler, uyarı levhaları, kişisel koruyucu donanım (KKD) kullanımı ve ilk yardım imkânı),</w:t>
      </w:r>
    </w:p>
    <w:p w14:paraId="0D0290AD" w14:textId="77777777" w:rsidR="00CF29DA" w:rsidRPr="00CF571A" w:rsidRDefault="00CF29DA" w:rsidP="00CF29DA">
      <w:pPr>
        <w:pStyle w:val="ListeParagraf"/>
        <w:numPr>
          <w:ilvl w:val="0"/>
          <w:numId w:val="168"/>
        </w:numPr>
      </w:pPr>
      <w:r w:rsidRPr="00CF571A">
        <w:t>Atık ve molozları çevreye uygun bir şekilde yönetmek ve yasal bertaraf kayıtlarını tutmak,</w:t>
      </w:r>
    </w:p>
    <w:p w14:paraId="5DCD4D2B" w14:textId="77777777" w:rsidR="00CF29DA" w:rsidRPr="00CF571A" w:rsidRDefault="00CF29DA" w:rsidP="00CF29DA">
      <w:pPr>
        <w:pStyle w:val="ListeParagraf"/>
        <w:numPr>
          <w:ilvl w:val="0"/>
          <w:numId w:val="168"/>
        </w:numPr>
      </w:pPr>
      <w:r w:rsidRPr="00CF571A">
        <w:t>Komşulara rahatsızlık vermemek için toz baskılama, gürültü kontrolü ve trafik güvenliği önlemleri almak,</w:t>
      </w:r>
    </w:p>
    <w:p w14:paraId="2A17FF4F" w14:textId="40036883" w:rsidR="00CF29DA" w:rsidRPr="00CF571A" w:rsidRDefault="00CF29DA" w:rsidP="00CF29DA">
      <w:pPr>
        <w:pStyle w:val="ListeParagraf"/>
        <w:numPr>
          <w:ilvl w:val="0"/>
          <w:numId w:val="168"/>
        </w:numPr>
      </w:pPr>
      <w:r w:rsidRPr="00CF571A">
        <w:t>Ç&amp;S uzmanlarıyla işbirliği yaparak denetim için sahaya erişim sağlamak, kayıtları sunmak ve ilgili personel ile görüşme yapmak.</w:t>
      </w:r>
    </w:p>
    <w:p w14:paraId="75AA333E" w14:textId="77777777" w:rsidR="00CF29DA" w:rsidRPr="00CF571A" w:rsidRDefault="00CF29DA" w:rsidP="00CF29DA">
      <w:pPr>
        <w:rPr>
          <w:b/>
          <w:bCs/>
        </w:rPr>
      </w:pPr>
      <w:r w:rsidRPr="00CF571A">
        <w:rPr>
          <w:b/>
          <w:bCs/>
        </w:rPr>
        <w:t>Uygunsuzluk Sonuçları</w:t>
      </w:r>
    </w:p>
    <w:p w14:paraId="1E0FA948" w14:textId="1D7CBE8C" w:rsidR="00E43D90" w:rsidRDefault="00CF29DA" w:rsidP="00CF29DA">
      <w:r w:rsidRPr="00CF571A">
        <w:t>Bu gereksinimlerin yerine getirilmemesi, proje fonlarının ödemelerinde gecikmelere yol açabilir veya zorunlu düzeltici önlemlerin uygulanmasına sebep olabilir.</w:t>
      </w:r>
    </w:p>
    <w:p w14:paraId="4152DE51" w14:textId="3E98DF54" w:rsidR="00B42584" w:rsidRDefault="00B42584" w:rsidP="00CF29DA">
      <w:r>
        <w:br w:type="page"/>
      </w:r>
    </w:p>
    <w:p w14:paraId="09BC675F" w14:textId="1EC822C7" w:rsidR="00B42584" w:rsidRDefault="00B42584" w:rsidP="00B42584">
      <w:pPr>
        <w:pStyle w:val="Balk1"/>
      </w:pPr>
      <w:r>
        <w:lastRenderedPageBreak/>
        <w:t>EK 16- SAKARYA ÇSYP İSTİŞARE TOPLANTISI</w:t>
      </w:r>
    </w:p>
    <w:p w14:paraId="62242021" w14:textId="5AC76922" w:rsidR="00FC2BE1" w:rsidRDefault="00695C48" w:rsidP="00FC2BE1">
      <w:r w:rsidRPr="00695C48">
        <w:t>İklim ve Afetlere Dayanıklı Şehirler Projesi (İADŞ Projesi) kapsamında hazırlanan ve Proje internet sitesinde Türkçe ve İngilizce olarak kamuoyuna açıklanan Sakarya İli Taslak Çevresel ve Sosyal Yönetim Planı (ÇSYP)’</w:t>
      </w:r>
      <w:proofErr w:type="spellStart"/>
      <w:r w:rsidRPr="00695C48">
        <w:t>nin</w:t>
      </w:r>
      <w:proofErr w:type="spellEnd"/>
      <w:r w:rsidRPr="00695C48">
        <w:t xml:space="preserve"> tanıtılması ve değerlendirilmesi amacıyla bir istişare toplantısı gerçekleştirilmiştir. Toplantı kapsamında, Sakarya ilinde uygulanması planlanan Proje faaliyetlerine ilişkin olası çevresel ve sosyal riskler ve etkiler hakkında paydaşlara bilgilendirme yapılmıştır. Ayrıca, Şikâyet Mekanizması (ŞM) açıklanmış; Projenin uygulanmasında yer alan farklı tarafların rol ve sorumlulukları aktarılmış; bunun yanı sıra, Projeye ilişkin geri bildirimler alınmış ve yöneltilen sorular yanıtlanmıştır. Toplantı, 16 Ocak 2026 tarihinde, Sakarya Büyükşehir Belediyesi Sakarya Sosyal Gelişim Merkezi’nde gerçekleştirilmiştir.</w:t>
      </w:r>
    </w:p>
    <w:p w14:paraId="38AB4D26" w14:textId="731FEC8C" w:rsidR="00695C48" w:rsidRDefault="00695C48" w:rsidP="00695C48">
      <w:r>
        <w:t xml:space="preserve">Kentsel Dönüşüm Başkanlığı (KDB) adına; Dış Finansman Dairesi Başkanı, Çevresel ve Sosyal (Ç&amp;S) Ekibi Koordinatörü, Çevre Uzmanı ve Sosyal Uzman (Yeniden Yerleşim) toplantıya katılım sağlamış; katılımcılara gerekli teknik ve </w:t>
      </w:r>
      <w:r w:rsidR="00557C40">
        <w:t>prosedüre</w:t>
      </w:r>
      <w:r>
        <w:t xml:space="preserve"> ilişkin bilgiler aktarılmış ve iletilen soru ve geri bildirimler yanıtlanmıştır.</w:t>
      </w:r>
    </w:p>
    <w:p w14:paraId="188F3A21" w14:textId="55C19496" w:rsidR="00695C48" w:rsidRDefault="00695C48" w:rsidP="00695C48">
      <w:r>
        <w:t>Katılımcıların detaylı listesi, Projenin uygulanmasına yönelik amaçlar doğrultusunda KDB tarafından kayıt altına alınmış; ancak Kişisel Verilerin Korunması Kanunu (6698 sayılı KVKK) hükümleri doğrultusunda kamuoyu ile paylaşılmamıştır.</w:t>
      </w:r>
    </w:p>
    <w:p w14:paraId="709A2658" w14:textId="49B5B7D7" w:rsidR="00695C48" w:rsidRDefault="00695C48" w:rsidP="00695C48">
      <w:r>
        <w:t>Toplantıya katılan gruplar arasında hak sahipleri, yüklenici firmaların temsilcileri, mahalle muhtarları ve ilçe belediyelerinin temsilcileri yer almıştır.</w:t>
      </w:r>
    </w:p>
    <w:p w14:paraId="6FB936AB" w14:textId="701237E0" w:rsidR="00510EEF" w:rsidRDefault="00510EEF" w:rsidP="00695C48">
      <w:r w:rsidRPr="00510EEF">
        <w:t>İstişare toplantısına toplam 163 kişi katılmıştır. Katılımcıların 41’i kadın, 122’si erkektir.</w:t>
      </w:r>
    </w:p>
    <w:p w14:paraId="6CA92E33" w14:textId="6B8DBD98" w:rsidR="00510EEF" w:rsidRDefault="00510EEF" w:rsidP="00510EEF">
      <w:r>
        <w:t>Toplantının başlangıcında, toplantı süresince fotoğraf ve video çekimi yapılacağı katılımcılara bildirilmiştir. Bu bilgilendirme, katılımcılar tarafından imzalanan katılım listesinde de yer almıştır. Kayıt alınmasına veya görsel çekimlere ilişkin herhangi bir itiraz iletilmemiştir.</w:t>
      </w:r>
    </w:p>
    <w:p w14:paraId="09BAA17B" w14:textId="68096D2D" w:rsidR="00510EEF" w:rsidRDefault="00510EEF" w:rsidP="00510EEF">
      <w:r>
        <w:t xml:space="preserve">Katılımcılara, toplantının temel amacının, Proje internet sitesinde erişime açık olan Sakarya İli Taslak </w:t>
      </w:r>
      <w:proofErr w:type="spellStart"/>
      <w:r>
        <w:t>ÇSYP’nin</w:t>
      </w:r>
      <w:proofErr w:type="spellEnd"/>
      <w:r>
        <w:t xml:space="preserve"> tanıtılması olduğu aktarılmıştır. Bu kapsamda, il düzeyindeki </w:t>
      </w:r>
      <w:proofErr w:type="spellStart"/>
      <w:r>
        <w:t>ÇSYP’nin</w:t>
      </w:r>
      <w:proofErr w:type="spellEnd"/>
      <w:r>
        <w:t xml:space="preserve"> amaçları ve hedefleri, kullanım şekli, alt projeler açısından taşıdığı sonuçlar ile vatandaşların belgeye ilişkin geri bildirimde bulunma, talep iletme ve görüşlerini paylaşma yolları hakkında bilgilendirme yapılmıştır.</w:t>
      </w:r>
    </w:p>
    <w:p w14:paraId="1F74DDD6" w14:textId="6D5E5C2C" w:rsidR="00510EEF" w:rsidRDefault="00510EEF" w:rsidP="00510EEF">
      <w:r>
        <w:t xml:space="preserve">Toplantı, Ç&amp;S Koordinatörü ve ekibi tarafından gerçekleştirilen sunumlarla devam etmiştir. Sunumlarda; Çevresel ve Sosyal Çerçeve hakkında genel bilgiler, İADŞ Projesi Sakarya </w:t>
      </w:r>
      <w:proofErr w:type="spellStart"/>
      <w:r>
        <w:t>ÇSYP’si</w:t>
      </w:r>
      <w:proofErr w:type="spellEnd"/>
      <w:r>
        <w:t>, paydaş katılımı, yeniden yerleşim ve iş sağlığı ve güvenliği başlıkları ele alınmıştır. Ayrıca, Sakarya’daki uygulama sürecinin hızlandırılması ve kolaylaştırılması amacıyla, İzmir ilinde yürütülen İADŞ Projesi pilot uygulamasından elde edilen deneyimler ve çıkarılan dersler paylaşılmıştır.</w:t>
      </w:r>
    </w:p>
    <w:p w14:paraId="18018960" w14:textId="616F22AC" w:rsidR="00510EEF" w:rsidRDefault="00510EEF" w:rsidP="00510EEF">
      <w:r>
        <w:lastRenderedPageBreak/>
        <w:t>Sunumların ardından, katılımcılardan yazılı sorular toplanmıştır. Yaklaşık 40 soru iletilmiş olup, bunlardan bir kısmı “Soru–Cevap” oturumunda yanıtlanmıştır. Bazı sorular Proje kapsamı dışında kalmış ve KDB Proje Yönetim Birimi’nin yetki alanına girmediğinden yanıtlanmamıştır. Toplantıda yöneltilen tüm soru ve cevapların yer aldığı liste aşağıda sunulmaktadır.</w:t>
      </w:r>
    </w:p>
    <w:p w14:paraId="28B13952" w14:textId="26759E25" w:rsidR="00F36A4C" w:rsidRDefault="00F36A4C" w:rsidP="00510EEF">
      <w:pPr>
        <w:rPr>
          <w:b/>
          <w:bCs/>
        </w:rPr>
      </w:pPr>
      <w:r w:rsidRPr="00D47C8E">
        <w:rPr>
          <w:b/>
          <w:bCs/>
        </w:rPr>
        <w:t>Soru</w:t>
      </w:r>
      <w:r>
        <w:rPr>
          <w:b/>
          <w:bCs/>
        </w:rPr>
        <w:t xml:space="preserve"> </w:t>
      </w:r>
      <w:r w:rsidRPr="00D47C8E">
        <w:rPr>
          <w:b/>
          <w:bCs/>
        </w:rPr>
        <w:t>&amp;</w:t>
      </w:r>
      <w:r>
        <w:rPr>
          <w:b/>
          <w:bCs/>
        </w:rPr>
        <w:t xml:space="preserve"> </w:t>
      </w:r>
      <w:r w:rsidRPr="00D47C8E">
        <w:rPr>
          <w:b/>
          <w:bCs/>
        </w:rPr>
        <w:t>Cevap</w:t>
      </w:r>
    </w:p>
    <w:p w14:paraId="07F0153D" w14:textId="77777777" w:rsidR="00C258DF" w:rsidRPr="00C258DF" w:rsidRDefault="00C258DF" w:rsidP="00C258DF">
      <w:pPr>
        <w:rPr>
          <w:b/>
          <w:bCs/>
        </w:rPr>
      </w:pPr>
      <w:r w:rsidRPr="00C258DF">
        <w:rPr>
          <w:b/>
          <w:bCs/>
        </w:rPr>
        <w:t>1.</w:t>
      </w:r>
      <w:r w:rsidRPr="00C258DF">
        <w:rPr>
          <w:b/>
          <w:bCs/>
        </w:rPr>
        <w:tab/>
        <w:t>Proje kapsamında dönüşüme başlandığı takdirde güvencemiz olarak (müteahhit veya inşaat süresince) hangi yöntemler bulunmaktadır?</w:t>
      </w:r>
    </w:p>
    <w:p w14:paraId="206B8035" w14:textId="77777777" w:rsidR="00C258DF" w:rsidRPr="00D47C8E" w:rsidRDefault="00C258DF" w:rsidP="00C258DF">
      <w:r w:rsidRPr="00D47C8E">
        <w:t>Yüklenici; hak sahipleri ile yapılan yapım sözleşmesinin, hisseleri oranında kat maliklerinin salt ile alınacak bir karar doğrultusunda aşağıdaki hallerden herhangi birinin gerçekleşmesi durumunda feshedilebileceğini kabul ve taahhüt eder: (i) Yeni binanın inşaatına, yükleniciden kaynaklanan nedenlerle iki ay içinde başlanmaması; (ii) İnşaat faaliyetlerinin herhangi bir aşamada durdurulması; veya (iii) Projenin tamamlanmasını sağlayacak yeterli personel ve ekipmanla inşaat faaliyetlerinin en az üç ay üst üste yürütülmemesi. Yüklenici ayrıca, 6306 sayılı Afet Riski Altındaki Alanların Dönüştürülmesi Hakkında Kanun’un Uygulama Yönetmeliği’nin 13’üncü maddesinin on birinci fıkrası uyarınca sözleşmenin feshedilebileceğini kabul eder. Buna ek olarak yüklenici; toplantının ana konusu olan Sakarya ili için hazırlanmış Çevresel ve Sosyal Yönetim Planı (ÇSYP) ile proje kapsamında zorunlu olan İşgücü Yönetimi Prosedürleri, Paydaş Katılım Planı ve Yeniden Yerleşim Çerçevesi dokümanları ile 6331 sayılı İş Sağlığı ve Güvenliği Kanunu ve ilgili mevzuata uyulmaması halinde de sözleşmenin feshedilebileceğini kabul ve taahhüt eder. Ayrıca yüklenici, inşaat işlerini tamamlamak ve yapıyı yapı kullanma izninin alınmasına elverişli bir durumda mülk sahibine teslim etmekle yükümlüdür. Yüklenici, yapı kullanma izninin alınamamasından kaynaklanan her türlü maddi zararı, sözleşmenin taraflarına karşı gayrikabili rücu şekilde tazmin etmeyi taahhüt eder.</w:t>
      </w:r>
    </w:p>
    <w:p w14:paraId="572229D3" w14:textId="77777777" w:rsidR="00C258DF" w:rsidRPr="00C258DF" w:rsidRDefault="00C258DF" w:rsidP="00C258DF">
      <w:pPr>
        <w:rPr>
          <w:b/>
          <w:bCs/>
        </w:rPr>
      </w:pPr>
      <w:r w:rsidRPr="00C258DF">
        <w:rPr>
          <w:b/>
          <w:bCs/>
        </w:rPr>
        <w:t>2.</w:t>
      </w:r>
      <w:r w:rsidRPr="00C258DF">
        <w:rPr>
          <w:b/>
          <w:bCs/>
        </w:rPr>
        <w:tab/>
        <w:t>Arsa tapulu bir yapıda hissedarlar krediden nasıl yararlanabilir?</w:t>
      </w:r>
    </w:p>
    <w:p w14:paraId="54AB62CF" w14:textId="77777777" w:rsidR="00C258DF" w:rsidRPr="00D47C8E" w:rsidRDefault="00C258DF" w:rsidP="00C258DF">
      <w:r w:rsidRPr="00D47C8E">
        <w:t>Arsa tapulu yapılarda hissedarlar, riskli yapı hak sahipleri bağımsız bölümlerinin tespiti yapılarak krediden yararlanabilir.</w:t>
      </w:r>
    </w:p>
    <w:p w14:paraId="4DFA9343" w14:textId="77777777" w:rsidR="00C258DF" w:rsidRPr="00C258DF" w:rsidRDefault="00C258DF" w:rsidP="00C258DF">
      <w:pPr>
        <w:rPr>
          <w:b/>
          <w:bCs/>
        </w:rPr>
      </w:pPr>
      <w:r w:rsidRPr="00C258DF">
        <w:rPr>
          <w:b/>
          <w:bCs/>
        </w:rPr>
        <w:t>3.</w:t>
      </w:r>
      <w:r w:rsidRPr="00C258DF">
        <w:rPr>
          <w:b/>
          <w:bCs/>
        </w:rPr>
        <w:tab/>
        <w:t>Başvurular nereye yapılacaktır?</w:t>
      </w:r>
    </w:p>
    <w:p w14:paraId="20F0590B" w14:textId="77777777" w:rsidR="00C258DF" w:rsidRPr="00D47C8E" w:rsidRDefault="00C258DF" w:rsidP="00C258DF">
      <w:r w:rsidRPr="00D47C8E">
        <w:t>Başvurular, e-Devlet Kapısı ile entegre çalışan ARAAD sistemi üzerinden yapılabilmektedir. Kredi ve destek başvuruları, ARAAD bünyesinde yer alan AFDİS modülü aracılığıyla yürütülmekte olup; başvuru ve değerlendirme süreçleri, ilgili mevzuat ve uygulama kılavuzlarında belirlenen usul ve esaslar çerçevesinde gerçekleştirilmektedir.</w:t>
      </w:r>
    </w:p>
    <w:p w14:paraId="3F94BD75" w14:textId="77777777" w:rsidR="00C258DF" w:rsidRPr="00C258DF" w:rsidRDefault="00C258DF" w:rsidP="00C258DF">
      <w:pPr>
        <w:rPr>
          <w:b/>
          <w:bCs/>
        </w:rPr>
      </w:pPr>
      <w:r w:rsidRPr="00C258DF">
        <w:rPr>
          <w:b/>
          <w:bCs/>
        </w:rPr>
        <w:lastRenderedPageBreak/>
        <w:t>4.</w:t>
      </w:r>
      <w:r w:rsidRPr="00C258DF">
        <w:rPr>
          <w:b/>
          <w:bCs/>
        </w:rPr>
        <w:tab/>
        <w:t>Sakarya Büyükşehir Belediyesi parsel bazlı kentsel dönüşüm uygulamalarını askıya almıştır. Bu durumda süreç nasıl ilerleyecektir?</w:t>
      </w:r>
    </w:p>
    <w:p w14:paraId="48350FC3" w14:textId="77777777" w:rsidR="00C258DF" w:rsidRPr="00D47C8E" w:rsidRDefault="00C258DF" w:rsidP="00C258DF">
      <w:r w:rsidRPr="00D47C8E">
        <w:t>Belediye ile yapılan görüşme sonucunda, proje kapsamında her türlü yerinde dönüşüm uygulamasına izin verileceği belediye tarafından ifade edilmiştir. Ancak, rezerv alan ilan edilen bölgelerde yerinde dönüşüme ilişkin çekincelerin bulunduğu belirtilmiştir. Bu kapsamda süreç, belediye ile koordinasyon içinde yürütülecektir.</w:t>
      </w:r>
    </w:p>
    <w:p w14:paraId="459F850A" w14:textId="77777777" w:rsidR="009625E6" w:rsidRDefault="00C258DF" w:rsidP="00C258DF">
      <w:pPr>
        <w:rPr>
          <w:b/>
          <w:bCs/>
        </w:rPr>
      </w:pPr>
      <w:r w:rsidRPr="00C258DF">
        <w:rPr>
          <w:b/>
          <w:bCs/>
        </w:rPr>
        <w:t>5.</w:t>
      </w:r>
      <w:r w:rsidRPr="00C258DF">
        <w:rPr>
          <w:b/>
          <w:bCs/>
        </w:rPr>
        <w:tab/>
      </w:r>
      <w:r w:rsidR="009625E6" w:rsidRPr="009625E6">
        <w:rPr>
          <w:b/>
          <w:bCs/>
        </w:rPr>
        <w:t>Bankalar, inşaat faaliyetleri için kredi sağlanmasına yönelik kısıtlamalar getiriyor mu?</w:t>
      </w:r>
    </w:p>
    <w:p w14:paraId="49BCD484" w14:textId="492FB0D4" w:rsidR="00C258DF" w:rsidRPr="00D47C8E" w:rsidRDefault="00C258DF" w:rsidP="00C258DF">
      <w:r w:rsidRPr="00D47C8E">
        <w:t>İADŞ Projesi kapsamında sağlanan kentsel dönüşüm kredisinden yararlanma uygunluğu, İADŞ Projesine ilişkin kılavuzlar doğrultusunda Kentsel Dönüşüm Başkanlığı tarafından değerlendirilmekte; kredi, nihai olarak Kentsel Dönüşüm Başkanlığı tarafından onaylanmakta ve kullandırılmaktadır.</w:t>
      </w:r>
    </w:p>
    <w:p w14:paraId="6C31B048" w14:textId="77777777" w:rsidR="00C258DF" w:rsidRPr="00C258DF" w:rsidRDefault="00C258DF" w:rsidP="00C258DF">
      <w:pPr>
        <w:rPr>
          <w:b/>
          <w:bCs/>
        </w:rPr>
      </w:pPr>
      <w:r w:rsidRPr="00C258DF">
        <w:rPr>
          <w:b/>
          <w:bCs/>
        </w:rPr>
        <w:t>6.</w:t>
      </w:r>
      <w:r w:rsidRPr="00C258DF">
        <w:rPr>
          <w:b/>
          <w:bCs/>
        </w:rPr>
        <w:tab/>
        <w:t>Arsa dedemden kalma, vefat sonrası babam ve amcalarım mirasçı olmuş, şu an kardeşlerimle birlikte mirasçıyız. Toplamda 5 bağımsız bölümümüz var. Krediden nasıl yararlanabiliriz?</w:t>
      </w:r>
    </w:p>
    <w:p w14:paraId="49449C50" w14:textId="77777777" w:rsidR="00C258DF" w:rsidRDefault="00C258DF" w:rsidP="00C258DF">
      <w:r w:rsidRPr="00D47C8E">
        <w:t>Mirasçılar, mirasçılık belgesini ibraz etmeleri koşuluyla, ilgili bağımsız bölümlerindeki hisseleri oranında krediden yararlanabilmektedir.</w:t>
      </w:r>
    </w:p>
    <w:p w14:paraId="39408808" w14:textId="151DDF3E" w:rsidR="00C258DF" w:rsidRPr="00D47C8E" w:rsidRDefault="00C258DF" w:rsidP="00D47C8E">
      <w:pPr>
        <w:jc w:val="left"/>
      </w:pPr>
      <w:r w:rsidRPr="00C258DF">
        <w:t xml:space="preserve">Detaylı bilgi için </w:t>
      </w:r>
      <w:r w:rsidRPr="00D47C8E">
        <w:t>Sıkça Sorulan Sorular</w:t>
      </w:r>
      <w:r w:rsidRPr="00C258DF">
        <w:t xml:space="preserve"> bölümüne bakınız:</w:t>
      </w:r>
      <w:r>
        <w:t xml:space="preserve"> </w:t>
      </w:r>
      <w:r w:rsidRPr="00C258DF">
        <w:br/>
      </w:r>
      <w:hyperlink r:id="rId39" w:tgtFrame="_new" w:history="1">
        <w:r w:rsidRPr="00C258DF">
          <w:rPr>
            <w:rStyle w:val="Kpr"/>
          </w:rPr>
          <w:t>https://kentseldirenclilik.csb.gov.tr/sikca-sorulan-sorular-i-112335</w:t>
        </w:r>
      </w:hyperlink>
    </w:p>
    <w:p w14:paraId="682D811A" w14:textId="77777777" w:rsidR="00C258DF" w:rsidRPr="00C258DF" w:rsidRDefault="00C258DF" w:rsidP="00C258DF">
      <w:pPr>
        <w:rPr>
          <w:b/>
          <w:bCs/>
        </w:rPr>
      </w:pPr>
      <w:r w:rsidRPr="00C258DF">
        <w:rPr>
          <w:b/>
          <w:bCs/>
        </w:rPr>
        <w:t>7.</w:t>
      </w:r>
      <w:r w:rsidRPr="00C258DF">
        <w:rPr>
          <w:b/>
          <w:bCs/>
        </w:rPr>
        <w:tab/>
        <w:t>Risk tespitini daha önce yaptırıp yapıyı yıktırdım. Bu projeden yararlanabilir miyim?</w:t>
      </w:r>
    </w:p>
    <w:p w14:paraId="34BEACB2" w14:textId="059D7023" w:rsidR="00C258DF" w:rsidRPr="00D47C8E" w:rsidRDefault="00C258DF" w:rsidP="00C258DF">
      <w:r w:rsidRPr="00D47C8E">
        <w:t xml:space="preserve">Ekim 2020 sonrasında yıkımı gerçekleşmiş ve riskli yapı tespiti bulunan yapılar için, başvuru şartlarının sağlanması kaydıyla projeden faydalanılması mümkündür. Tip III başvuruların onaylanabilmesi için ise inşaatın </w:t>
      </w:r>
      <w:proofErr w:type="spellStart"/>
      <w:r w:rsidRPr="00D47C8E">
        <w:t>grobeton</w:t>
      </w:r>
      <w:proofErr w:type="spellEnd"/>
      <w:r w:rsidRPr="00D47C8E">
        <w:t xml:space="preserve"> aşamasını geçmemiş olması gerekmektedir. Ayrıntılı bilgi için uygulama</w:t>
      </w:r>
      <w:r w:rsidR="009625E6">
        <w:t xml:space="preserve"> kılavuzuna</w:t>
      </w:r>
      <w:r w:rsidRPr="00D47C8E">
        <w:t xml:space="preserve"> başvuru</w:t>
      </w:r>
      <w:r w:rsidR="009625E6">
        <w:t>nuz</w:t>
      </w:r>
      <w:r w:rsidRPr="00D47C8E">
        <w:t>.</w:t>
      </w:r>
      <w:r>
        <w:rPr>
          <w:rStyle w:val="DipnotBavurusu"/>
        </w:rPr>
        <w:footnoteReference w:id="42"/>
      </w:r>
      <w:r w:rsidRPr="00D47C8E">
        <w:t xml:space="preserve">  </w:t>
      </w:r>
    </w:p>
    <w:p w14:paraId="11F3F1DF" w14:textId="77777777" w:rsidR="00C258DF" w:rsidRPr="00C258DF" w:rsidRDefault="00C258DF" w:rsidP="00C258DF">
      <w:pPr>
        <w:rPr>
          <w:b/>
          <w:bCs/>
        </w:rPr>
      </w:pPr>
      <w:r w:rsidRPr="00C258DF">
        <w:rPr>
          <w:b/>
          <w:bCs/>
        </w:rPr>
        <w:t>8.</w:t>
      </w:r>
      <w:r w:rsidRPr="00C258DF">
        <w:rPr>
          <w:b/>
          <w:bCs/>
        </w:rPr>
        <w:tab/>
        <w:t>Yıkım evraklarını başvuru için yeniden sağlamam gerekir mi?</w:t>
      </w:r>
    </w:p>
    <w:p w14:paraId="5692BD3F" w14:textId="112B9FDD" w:rsidR="00C258DF" w:rsidRPr="00D47C8E" w:rsidRDefault="00C258DF" w:rsidP="00C258DF">
      <w:r w:rsidRPr="00D47C8E">
        <w:t xml:space="preserve">Evet. Gerekli evraklara </w:t>
      </w:r>
      <w:hyperlink r:id="rId40" w:history="1">
        <w:r w:rsidRPr="00952F22">
          <w:rPr>
            <w:rStyle w:val="Kpr"/>
            <w:b/>
            <w:bCs/>
          </w:rPr>
          <w:t>https://kentseldirenclilik.csb.gov.tr/muteahhit-tarafindan-araad-uygulamasina-yuklenecek-evraklar-i-112282</w:t>
        </w:r>
      </w:hyperlink>
      <w:r>
        <w:t xml:space="preserve"> </w:t>
      </w:r>
      <w:r w:rsidRPr="00D47C8E">
        <w:t>adresinden ulaşılabilir.</w:t>
      </w:r>
    </w:p>
    <w:p w14:paraId="5672ED6E" w14:textId="77777777" w:rsidR="00C258DF" w:rsidRPr="00C258DF" w:rsidRDefault="00C258DF" w:rsidP="00C258DF">
      <w:pPr>
        <w:rPr>
          <w:b/>
          <w:bCs/>
        </w:rPr>
      </w:pPr>
      <w:r w:rsidRPr="00C258DF">
        <w:rPr>
          <w:b/>
          <w:bCs/>
        </w:rPr>
        <w:t>9.</w:t>
      </w:r>
      <w:r w:rsidRPr="00C258DF">
        <w:rPr>
          <w:b/>
          <w:bCs/>
        </w:rPr>
        <w:tab/>
        <w:t>Tüzel kişilerden oluşan yapı şirketimde yalnızca benim adım geçmektedir. Kendi binam için müteahhitlik yapabilir miyim?</w:t>
      </w:r>
    </w:p>
    <w:p w14:paraId="120B831C" w14:textId="77777777" w:rsidR="00C258DF" w:rsidRPr="00D47C8E" w:rsidRDefault="00C258DF" w:rsidP="00C258DF">
      <w:r w:rsidRPr="00D47C8E">
        <w:t xml:space="preserve">Başvuruya esas müteahhitlik evrakları içerisinde hak sahibinin isminin yer alması hâlinde, hak sahibi yeni yapılacak yapının müteahhitliğini üstlenemez. </w:t>
      </w:r>
    </w:p>
    <w:p w14:paraId="5A18FD33" w14:textId="77777777" w:rsidR="00C258DF" w:rsidRPr="00C258DF" w:rsidRDefault="00C258DF" w:rsidP="00C258DF">
      <w:pPr>
        <w:rPr>
          <w:b/>
          <w:bCs/>
        </w:rPr>
      </w:pPr>
      <w:r w:rsidRPr="00C258DF">
        <w:rPr>
          <w:b/>
          <w:bCs/>
        </w:rPr>
        <w:lastRenderedPageBreak/>
        <w:t>10.</w:t>
      </w:r>
      <w:r w:rsidRPr="00C258DF">
        <w:rPr>
          <w:b/>
          <w:bCs/>
        </w:rPr>
        <w:tab/>
        <w:t>Kentsel dönüşüm süreci içerisinde kiracılar için nasıl bir destek bulunmaktadır?</w:t>
      </w:r>
    </w:p>
    <w:p w14:paraId="713AFB18" w14:textId="77777777" w:rsidR="00061F02" w:rsidRDefault="00C258DF" w:rsidP="00061F02">
      <w:r w:rsidRPr="00D47C8E">
        <w:t>Proje kapsamında, hak sahiplerine kira yardımı, kiracılara ise taşınma yardımı sağlanmaktadır. Sakarya İli için hak sahipleri, 2025 yılı itibarıyla aylık 5.500 TL tutarında ve 18 ay süreyle kira yardımından yararlanabilmektedir. Çevre, Şehircilik ve İklim Değişikliği Bakanlığı’nın Kira Yardımı Uygulama Kılavuzu doğrultusunda uygunluğunu belgeleyen kiracılar ise iki aylık kira yardımından yararlanma hakkına sahiptir.</w:t>
      </w:r>
      <w:r w:rsidR="00061F02" w:rsidRPr="00061F02">
        <w:t xml:space="preserve"> </w:t>
      </w:r>
    </w:p>
    <w:p w14:paraId="0BB6748F" w14:textId="734B3F41" w:rsidR="00C258DF" w:rsidRPr="00D47C8E" w:rsidRDefault="00061F02" w:rsidP="00C258DF">
      <w:r w:rsidRPr="000F52F0">
        <w:t xml:space="preserve">Kira yardımı tutarları genellikle yıllık olarak güncellenmektedir. Güncel tutarlara </w:t>
      </w:r>
      <w:hyperlink r:id="rId41" w:tgtFrame="_new" w:history="1">
        <w:r w:rsidRPr="000F52F0">
          <w:rPr>
            <w:rStyle w:val="Kpr"/>
          </w:rPr>
          <w:t>www.csb.gov.tr</w:t>
        </w:r>
      </w:hyperlink>
      <w:r w:rsidRPr="000F52F0">
        <w:t xml:space="preserve"> adresinden erişilebilir.</w:t>
      </w:r>
    </w:p>
    <w:p w14:paraId="71A23C0E" w14:textId="77777777" w:rsidR="00C258DF" w:rsidRPr="00C258DF" w:rsidRDefault="00C258DF" w:rsidP="00C258DF">
      <w:pPr>
        <w:rPr>
          <w:b/>
          <w:bCs/>
        </w:rPr>
      </w:pPr>
      <w:r w:rsidRPr="00C258DF">
        <w:rPr>
          <w:b/>
          <w:bCs/>
        </w:rPr>
        <w:t>11.</w:t>
      </w:r>
      <w:r w:rsidRPr="00C258DF">
        <w:rPr>
          <w:b/>
          <w:bCs/>
        </w:rPr>
        <w:tab/>
        <w:t>Birden fazla bağımsız bölümden oluşan bir binanın tamamı tek bir kişiye ait ise, kredi nasıl kullandırılmaktadır?</w:t>
      </w:r>
    </w:p>
    <w:p w14:paraId="77E6E86F" w14:textId="77777777" w:rsidR="00C258DF" w:rsidRPr="00D47C8E" w:rsidRDefault="00C258DF" w:rsidP="00C258DF">
      <w:r w:rsidRPr="00D47C8E">
        <w:t>Her hak sahibi yalnızca 1 bağımsız bölüm için krediden yararlanabilir.</w:t>
      </w:r>
    </w:p>
    <w:p w14:paraId="706FD432" w14:textId="77777777" w:rsidR="00C258DF" w:rsidRPr="00C258DF" w:rsidRDefault="00C258DF" w:rsidP="00C258DF">
      <w:pPr>
        <w:rPr>
          <w:b/>
          <w:bCs/>
        </w:rPr>
      </w:pPr>
      <w:r w:rsidRPr="00C258DF">
        <w:rPr>
          <w:b/>
          <w:bCs/>
        </w:rPr>
        <w:t>12.</w:t>
      </w:r>
      <w:r w:rsidRPr="00C258DF">
        <w:rPr>
          <w:b/>
          <w:bCs/>
        </w:rPr>
        <w:tab/>
        <w:t>Merkez ve ilçeler arasında uygulamada farklılık oluyor mu?</w:t>
      </w:r>
    </w:p>
    <w:p w14:paraId="0D2C7555" w14:textId="6F5B1498" w:rsidR="00C258DF" w:rsidRPr="00D47C8E" w:rsidRDefault="00C258DF" w:rsidP="00C258DF">
      <w:r w:rsidRPr="00D47C8E">
        <w:t>Uygulama esasları, il merkezleri, ilçe</w:t>
      </w:r>
      <w:r w:rsidR="00061F02">
        <w:t>ler</w:t>
      </w:r>
      <w:r w:rsidRPr="00D47C8E">
        <w:t xml:space="preserve"> ve kırsal alanlar için aynıdır.</w:t>
      </w:r>
    </w:p>
    <w:p w14:paraId="7D9DF865" w14:textId="77777777" w:rsidR="00C258DF" w:rsidRPr="00C258DF" w:rsidRDefault="00C258DF" w:rsidP="00C258DF">
      <w:pPr>
        <w:rPr>
          <w:b/>
          <w:bCs/>
        </w:rPr>
      </w:pPr>
      <w:r w:rsidRPr="00C258DF">
        <w:rPr>
          <w:b/>
          <w:bCs/>
        </w:rPr>
        <w:t>13.</w:t>
      </w:r>
      <w:r w:rsidRPr="00C258DF">
        <w:rPr>
          <w:b/>
          <w:bCs/>
        </w:rPr>
        <w:tab/>
        <w:t>Hak sahibinin metrekare olarak bir kaybı olacak mı?</w:t>
      </w:r>
    </w:p>
    <w:p w14:paraId="304F3593" w14:textId="77777777" w:rsidR="00C258DF" w:rsidRPr="00D47C8E" w:rsidRDefault="00C258DF" w:rsidP="00C258DF">
      <w:r w:rsidRPr="00D47C8E">
        <w:t>Hak sahiplerinin mevcut arsa payı korunur; metrekare değişimi imar ve proje esaslarına göre belirlenir.</w:t>
      </w:r>
    </w:p>
    <w:p w14:paraId="69C71E0B" w14:textId="77777777" w:rsidR="00C258DF" w:rsidRPr="00C258DF" w:rsidRDefault="00C258DF" w:rsidP="00C258DF">
      <w:pPr>
        <w:rPr>
          <w:b/>
          <w:bCs/>
        </w:rPr>
      </w:pPr>
      <w:r w:rsidRPr="00C258DF">
        <w:rPr>
          <w:b/>
          <w:bCs/>
        </w:rPr>
        <w:t>14.</w:t>
      </w:r>
      <w:r w:rsidRPr="00C258DF">
        <w:rPr>
          <w:b/>
          <w:bCs/>
        </w:rPr>
        <w:tab/>
        <w:t>Kredi başvurularında bu kadar fazla evrak talep edilmesine yönelik daha hızlı bir çözüm var mı?</w:t>
      </w:r>
    </w:p>
    <w:p w14:paraId="16D87D71" w14:textId="77777777" w:rsidR="00C258DF" w:rsidRPr="00D47C8E" w:rsidRDefault="00C258DF" w:rsidP="00C258DF">
      <w:r w:rsidRPr="00D47C8E">
        <w:t>Gerekli belgelerin bir kısmı e-Devlet ve entegre sistemler üzerinden temin edilmekte olup, bu durum sürecin hızlanmasını sağlamaktadır. Ayrıca banka, ihtiyaç duyan kişilere destek sunmaktadır.</w:t>
      </w:r>
    </w:p>
    <w:p w14:paraId="0A510BAE" w14:textId="77777777" w:rsidR="00C258DF" w:rsidRPr="00C258DF" w:rsidRDefault="00C258DF" w:rsidP="00C258DF">
      <w:pPr>
        <w:rPr>
          <w:b/>
          <w:bCs/>
        </w:rPr>
      </w:pPr>
      <w:r w:rsidRPr="00C258DF">
        <w:rPr>
          <w:b/>
          <w:bCs/>
        </w:rPr>
        <w:t>15.</w:t>
      </w:r>
      <w:r w:rsidRPr="00C258DF">
        <w:rPr>
          <w:b/>
          <w:bCs/>
        </w:rPr>
        <w:tab/>
        <w:t>Eski bir site olarak 500 bağımsız bölümü bulunan bir yapıda toplu başvurularda yüzde kaç çoğunluk sağlanması gerekmektedir?</w:t>
      </w:r>
    </w:p>
    <w:p w14:paraId="6239CB74" w14:textId="77777777" w:rsidR="00C258DF" w:rsidRPr="00D47C8E" w:rsidRDefault="00C258DF" w:rsidP="00C258DF">
      <w:r w:rsidRPr="00D47C8E">
        <w:t>6306 sayılı kanun kapsamında arsa payı oranına göre maliklerin salt çoğunluğunun (%50 + 1) sağlanması gerekmektedir. Bu şart, konut türü veya site büyüklüğüne bakılmaksızın tüm yapı ve yerleşim alanları için geçerlidir.</w:t>
      </w:r>
    </w:p>
    <w:p w14:paraId="5E3F18A6" w14:textId="77777777" w:rsidR="00C258DF" w:rsidRPr="00C258DF" w:rsidRDefault="00C258DF" w:rsidP="00C258DF">
      <w:pPr>
        <w:rPr>
          <w:b/>
          <w:bCs/>
        </w:rPr>
      </w:pPr>
      <w:r w:rsidRPr="00C258DF">
        <w:rPr>
          <w:b/>
          <w:bCs/>
        </w:rPr>
        <w:t>16.</w:t>
      </w:r>
      <w:r w:rsidRPr="00C258DF">
        <w:rPr>
          <w:b/>
          <w:bCs/>
        </w:rPr>
        <w:tab/>
        <w:t>Yapım ruhsatı alındıktan sonra hak edişleri denetleyecek yapı denetim firmasının ücretini kim ödeyecektir?</w:t>
      </w:r>
    </w:p>
    <w:p w14:paraId="35A18DA5" w14:textId="324DA7C4" w:rsidR="00C258DF" w:rsidRPr="00D47C8E" w:rsidRDefault="00C258DF" w:rsidP="00C258DF">
      <w:r w:rsidRPr="00D47C8E">
        <w:t xml:space="preserve">4708 sayılı Yapı Denetimi Hakkında Kanun uyarınca, yapı denetim kuruluşları yapı ruhsatı başvuru süreci ile sonrasındaki inşaat süreçlerinin denetlenmesinden sorumludur. Bahsi geçen Kanun’un 5’inci maddesinin altıncı fıkrasında belirtildiği üzere, yapı denetim kuruluşlarının hizmet bedellerinin </w:t>
      </w:r>
      <w:r w:rsidRPr="00D47C8E">
        <w:lastRenderedPageBreak/>
        <w:t>ödenmesi amacıyla, yapı denetim hizmet bedeli yapı sahibi tarafından il muhasebe birimi nezdinde açılacak emanet hesaba yatırılır.</w:t>
      </w:r>
    </w:p>
    <w:p w14:paraId="11C3B7A7" w14:textId="77777777" w:rsidR="00C258DF" w:rsidRPr="00D47C8E" w:rsidRDefault="00C258DF" w:rsidP="00C258DF">
      <w:r w:rsidRPr="00D47C8E">
        <w:t>Kentsel Dönüşüm Başkanlığı, proje standartlarına uyumun gözetilmesi ve yüklenicilerin hak edişlerinin doğrulanması amacıyla bir Hukuki ve Teknik Danışmanlık Ekibi görevlendirmektedir. Bu hizmet, herhangi bir ilave maliyet olmaksızın sunulmaktadır.</w:t>
      </w:r>
    </w:p>
    <w:p w14:paraId="1C694ACD" w14:textId="77777777" w:rsidR="00C258DF" w:rsidRPr="00C258DF" w:rsidRDefault="00C258DF" w:rsidP="00C258DF">
      <w:pPr>
        <w:rPr>
          <w:b/>
          <w:bCs/>
        </w:rPr>
      </w:pPr>
      <w:r w:rsidRPr="00C258DF">
        <w:rPr>
          <w:b/>
          <w:bCs/>
        </w:rPr>
        <w:t>17.</w:t>
      </w:r>
      <w:r w:rsidRPr="00C258DF">
        <w:rPr>
          <w:b/>
          <w:bCs/>
        </w:rPr>
        <w:tab/>
        <w:t>Sosyal destekler için bir kriter var mıdır? Kanunda geçen kredi ve kira yardımının ikisinden de yararlanılabiliyor mu?</w:t>
      </w:r>
    </w:p>
    <w:p w14:paraId="0E6758BE" w14:textId="77777777" w:rsidR="00C258DF" w:rsidRPr="00D47C8E" w:rsidRDefault="00C258DF" w:rsidP="00C258DF">
      <w:r w:rsidRPr="00D47C8E">
        <w:t>Hak sahipleri, kredi ile kira yardımından eş zamanlı olarak yararlanabilmektedir. Ayrıca hak sahipleri, diğer kamu kurum ve kuruluşları ile belediyeler tarafından sunulan programlara da başvurabilir ve bu programlardan faydalanabilir.</w:t>
      </w:r>
    </w:p>
    <w:p w14:paraId="2DC42254" w14:textId="02C5DF7B" w:rsidR="00C258DF" w:rsidRPr="00C258DF" w:rsidRDefault="00C258DF" w:rsidP="00C258DF">
      <w:pPr>
        <w:rPr>
          <w:b/>
          <w:bCs/>
        </w:rPr>
      </w:pPr>
      <w:r w:rsidRPr="00C258DF">
        <w:rPr>
          <w:b/>
          <w:bCs/>
        </w:rPr>
        <w:t>18.</w:t>
      </w:r>
      <w:r w:rsidRPr="00C258DF">
        <w:rPr>
          <w:b/>
          <w:bCs/>
        </w:rPr>
        <w:tab/>
      </w:r>
      <w:r w:rsidR="0047171E">
        <w:rPr>
          <w:b/>
          <w:bCs/>
        </w:rPr>
        <w:t>Konut alanları</w:t>
      </w:r>
      <w:r w:rsidRPr="00C258DF">
        <w:rPr>
          <w:b/>
          <w:bCs/>
        </w:rPr>
        <w:t xml:space="preserve"> içerisinde yapılan inşaat çalışmalarında mesai saatleri hangi zaman aralığındadır?</w:t>
      </w:r>
    </w:p>
    <w:p w14:paraId="5865B7EC" w14:textId="77777777" w:rsidR="00C258DF" w:rsidRPr="00D47C8E" w:rsidRDefault="00C258DF" w:rsidP="00C258DF">
      <w:r w:rsidRPr="00D47C8E">
        <w:t>İnşaat faaliyetleri, ilgili yerel idareler tarafından belirlenen çalışma saatleri içerisinde yürütülmektedir. Bununla birlikte, proje alanlarının yakın çevresinde yaşayan vatandaşlar, gürültü veya tozdan rahatsız olmaları halinde Şikâyet Mekanizmasını kullanabilmektedir.</w:t>
      </w:r>
    </w:p>
    <w:p w14:paraId="514DB68B" w14:textId="77777777" w:rsidR="00C258DF" w:rsidRPr="00C258DF" w:rsidRDefault="00C258DF" w:rsidP="00C258DF">
      <w:pPr>
        <w:rPr>
          <w:b/>
          <w:bCs/>
        </w:rPr>
      </w:pPr>
      <w:r w:rsidRPr="00C258DF">
        <w:rPr>
          <w:b/>
          <w:bCs/>
        </w:rPr>
        <w:t>19.</w:t>
      </w:r>
      <w:r w:rsidRPr="00C258DF">
        <w:rPr>
          <w:b/>
          <w:bCs/>
        </w:rPr>
        <w:tab/>
        <w:t>Proje yeni yapılan binalar için mi, yoksa yalnızca yıkılan binalar için mi geçerlidir?</w:t>
      </w:r>
    </w:p>
    <w:p w14:paraId="2D60DC39" w14:textId="49A9FCD8" w:rsidR="00C258DF" w:rsidRPr="00D47C8E" w:rsidRDefault="00C258DF" w:rsidP="00C258DF">
      <w:r w:rsidRPr="00D47C8E">
        <w:t>Proje, riskli yapıların dönüşümü kapsamında uygulanmaktadır.</w:t>
      </w:r>
      <w:r>
        <w:rPr>
          <w:rStyle w:val="DipnotBavurusu"/>
        </w:rPr>
        <w:footnoteReference w:id="43"/>
      </w:r>
      <w:r w:rsidRPr="00D47C8E">
        <w:t xml:space="preserve">  </w:t>
      </w:r>
    </w:p>
    <w:p w14:paraId="77ED357E" w14:textId="77777777" w:rsidR="00C258DF" w:rsidRPr="00C258DF" w:rsidRDefault="00C258DF" w:rsidP="00C258DF">
      <w:pPr>
        <w:rPr>
          <w:b/>
          <w:bCs/>
        </w:rPr>
      </w:pPr>
      <w:r w:rsidRPr="00C258DF">
        <w:rPr>
          <w:b/>
          <w:bCs/>
        </w:rPr>
        <w:t>20.</w:t>
      </w:r>
      <w:r w:rsidRPr="00C258DF">
        <w:rPr>
          <w:b/>
          <w:bCs/>
        </w:rPr>
        <w:tab/>
        <w:t>Yapı çok eski ve metruk nitelikteyse risk tespiti yaptırmama durumu var mıdır?</w:t>
      </w:r>
    </w:p>
    <w:p w14:paraId="622A2B37" w14:textId="77777777" w:rsidR="00C258DF" w:rsidRPr="00D47C8E" w:rsidRDefault="00C258DF" w:rsidP="00C258DF">
      <w:r w:rsidRPr="00D47C8E">
        <w:t>Yapının metruk olması risk tespiti yaptırma zorunluluğunu ortadan kaldırmaz.</w:t>
      </w:r>
    </w:p>
    <w:p w14:paraId="06C8D458" w14:textId="1956E561" w:rsidR="00C258DF" w:rsidRPr="00C258DF" w:rsidRDefault="00C258DF" w:rsidP="00C258DF">
      <w:pPr>
        <w:rPr>
          <w:b/>
          <w:bCs/>
        </w:rPr>
      </w:pPr>
      <w:r w:rsidRPr="00C258DF">
        <w:rPr>
          <w:b/>
          <w:bCs/>
        </w:rPr>
        <w:t>21.</w:t>
      </w:r>
      <w:r w:rsidRPr="00C258DF">
        <w:rPr>
          <w:b/>
          <w:bCs/>
        </w:rPr>
        <w:tab/>
        <w:t>Hangi tür yapılar için riskli yapı tespiti yapılabilir?</w:t>
      </w:r>
    </w:p>
    <w:p w14:paraId="210E03D6" w14:textId="77777777" w:rsidR="00C258DF" w:rsidRDefault="00C258DF" w:rsidP="00C258DF">
      <w:r>
        <w:t xml:space="preserve">Riskli Yapıların Tespitine İlişkin Esaslar kapsamında; ulusal bir standart veya yönetmeliğe uygun olarak tasarlanmış ahşap yapılar hariç olmak üzere, ahşap, kerpiç veya taşıyıcı olmayan malzemelerden yapılmış bir yapının riskli olduğuna dair lisanslı bir kuruluş tarafından düzenlenmiş gerekçeli rapor bulunması, söz konusu yapının 6306 sayılı Kanun kapsamında “riskli yapı” olarak değerlendirilmesi için yeterli kabul edilmektedir. Ayrıca, 6306 sayılı Kanun’un Uygulama Yönetmeliği’nin 7. maddesinin birinci fıkrasında belirtildiği üzere; bağımsız olarak kullanılabilen, üzeri örtülü ve insanların içine girebildiği; insanların oturma, çalışma, eğlenme, dinlenme veya ibadet etme amacıyla kullandığı yapılar ile hayvan ve eşyanın korunmasına yönelik olarak kullanılan yapılar için riskli yapı tespiti yapılmaktadır. İkamet edilmeyen yapım halindeki yapılar ile terk edilme veya benzeri nedenlerle taşıyıcı sistem bütünlüğünü </w:t>
      </w:r>
      <w:r>
        <w:lastRenderedPageBreak/>
        <w:t>kaybetmiş yapılar, riskli yapı tespitine konu edilmemektedir. Bununla birlikte, Proje kapsamında alt krediye uygunluk, hak sahiplerinin resmî olarak riskli yapı olarak tespit edilmiş bir konut yapısı içinde bağımsız birime sahip olmalarını gerektirmektedir. Ayrıca, riskli yapılar için alt kredi başvurusunda bulunmak isteyen iş yeri sahiplerinin, faaliyetlerini şahıs işletmesi statüsünde yürütmeleri gerekmektedir.</w:t>
      </w:r>
    </w:p>
    <w:p w14:paraId="11721AAE" w14:textId="33821936" w:rsidR="00C258DF" w:rsidRPr="00D47C8E" w:rsidRDefault="00C258DF" w:rsidP="00C258DF">
      <w:r w:rsidRPr="00C258DF">
        <w:rPr>
          <w:b/>
          <w:bCs/>
        </w:rPr>
        <w:t>22.</w:t>
      </w:r>
      <w:r w:rsidRPr="00C258DF">
        <w:rPr>
          <w:b/>
          <w:bCs/>
        </w:rPr>
        <w:tab/>
        <w:t>30 yıllık, 48 daireli, 4 katlı bir sitede oturuyorum. Bu projenin hem maliyeti hem de uygulanabilirliği bizim için mümkün görünmüyor. Ekonomik durumu uygun olmayanlar için farklı çözümler olacak mı?</w:t>
      </w:r>
    </w:p>
    <w:p w14:paraId="61764D97" w14:textId="034736E4" w:rsidR="00C258DF" w:rsidRPr="00D47C8E" w:rsidRDefault="00C258DF" w:rsidP="00C258DF">
      <w:r w:rsidRPr="00D47C8E">
        <w:t>Ödeme gücü sınırlı olan hak sahiplerinin sürece d</w:t>
      </w:r>
      <w:r>
        <w:t>a</w:t>
      </w:r>
      <w:r w:rsidRPr="00D47C8E">
        <w:t>hil olabilmesi amacıyla faiz indirimi destekleri tanımlanmıştır. Kategori II için belirlenen gelir seviyesinin altında gelire sahip haneler için yıllık ilave %0,25 oranında ek faiz indirimi sağlanmaktadır.</w:t>
      </w:r>
    </w:p>
    <w:p w14:paraId="128B8588" w14:textId="4A9E8788" w:rsidR="00C258DF" w:rsidRPr="00D47C8E" w:rsidRDefault="00C258DF" w:rsidP="00C258DF">
      <w:r w:rsidRPr="00D47C8E">
        <w:t xml:space="preserve">Bu destekler; riskli yapıdaki konutu dışında başka bir konut mülkiyeti bulunmayan hak sahipleri (Kategori I) ile Kategori III kapsamındaki emekliler, şehit aileleri, engelli birey bulunan haneler ile </w:t>
      </w:r>
      <w:proofErr w:type="spellStart"/>
      <w:r w:rsidRPr="00D47C8E">
        <w:t>hanehalkı</w:t>
      </w:r>
      <w:proofErr w:type="spellEnd"/>
      <w:r w:rsidRPr="00D47C8E">
        <w:t xml:space="preserve"> reisi kadın olan haneler için geçerlidir. Ayrıca </w:t>
      </w:r>
      <w:r w:rsidRPr="00C258DF">
        <w:t>İADŞ Projesi</w:t>
      </w:r>
      <w:r w:rsidRPr="00D47C8E">
        <w:t xml:space="preserve"> kapsamında, A sınıfı Enerji Kimlik Belgesine (EKB) sahip binalar için yıllık %0,50, B sınıfı Enerji Kimlik Belgesine sahip binalar için ise yıllık %0,25 oranında faiz indirimi sağlanacaktır. Faiz indirimi kategorilerinden birinden yararlanılması, diğer kategoriler kapsamındaki uygunluğu etkilememektedir. Örneğin, A sınıfı enerji verimliliğine sahip bir alt projeye dâhil olan bir hak sahibi, diğer üç kategori kapsamında da faiz indirimine hak kazanabilmekte olup, bu durumda yıllık toplam %1,25 oranında faiz indirimi uygulanmaktadır.</w:t>
      </w:r>
    </w:p>
    <w:p w14:paraId="0D8E668F" w14:textId="77777777" w:rsidR="00C258DF" w:rsidRPr="00C258DF" w:rsidRDefault="00C258DF" w:rsidP="00C258DF">
      <w:pPr>
        <w:rPr>
          <w:b/>
          <w:bCs/>
        </w:rPr>
      </w:pPr>
      <w:r w:rsidRPr="00C258DF">
        <w:rPr>
          <w:b/>
          <w:bCs/>
        </w:rPr>
        <w:t>23.</w:t>
      </w:r>
      <w:r w:rsidRPr="00C258DF">
        <w:rPr>
          <w:b/>
          <w:bCs/>
        </w:rPr>
        <w:tab/>
        <w:t>Arsamın üzerinde yapı yoksa bu krediden faydalanabilir miyim?</w:t>
      </w:r>
    </w:p>
    <w:p w14:paraId="2B013F9C" w14:textId="77777777" w:rsidR="00C258DF" w:rsidRPr="00D47C8E" w:rsidRDefault="00C258DF" w:rsidP="00C258DF">
      <w:r w:rsidRPr="00D47C8E">
        <w:t>Hayır. Bu krediden yalnızca 6306 sayılı Kanun kapsamında riskli yapı olarak tespit edilmiş bir yapı bulunan taşınmazların gerçek kişi malikleri yararlanabilir.</w:t>
      </w:r>
    </w:p>
    <w:p w14:paraId="69F21E55" w14:textId="77777777" w:rsidR="00C258DF" w:rsidRPr="00C258DF" w:rsidRDefault="00C258DF" w:rsidP="00C258DF">
      <w:pPr>
        <w:rPr>
          <w:b/>
          <w:bCs/>
        </w:rPr>
      </w:pPr>
      <w:r w:rsidRPr="00C258DF">
        <w:rPr>
          <w:b/>
          <w:bCs/>
        </w:rPr>
        <w:t>24.</w:t>
      </w:r>
      <w:r w:rsidRPr="00C258DF">
        <w:rPr>
          <w:b/>
          <w:bCs/>
        </w:rPr>
        <w:tab/>
        <w:t>Sakarya’da bu proje kapsamında bir ofis açılacak mı?</w:t>
      </w:r>
    </w:p>
    <w:p w14:paraId="08829AD8" w14:textId="77777777" w:rsidR="00C258DF" w:rsidRPr="00D47C8E" w:rsidRDefault="00C258DF" w:rsidP="00C258DF">
      <w:r w:rsidRPr="00D47C8E">
        <w:t xml:space="preserve">Evet, İADŞ Projesi kapsamında Sakarya’da bir ofis bulunacaktır. Projeye ilişkin uygulama süreci ve ofis </w:t>
      </w:r>
      <w:proofErr w:type="spellStart"/>
      <w:r w:rsidRPr="00D47C8E">
        <w:t>lokasyonlarına</w:t>
      </w:r>
      <w:proofErr w:type="spellEnd"/>
      <w:r w:rsidRPr="00D47C8E">
        <w:t xml:space="preserve"> dair bilgiler, Kentsel Dönüşüm Başkanlığı tarafından yapılacak resmî duyurular aracılığıyla kamuoyu ile paylaşılacaktır.</w:t>
      </w:r>
    </w:p>
    <w:p w14:paraId="157AFC88" w14:textId="77777777" w:rsidR="00C258DF" w:rsidRPr="00C258DF" w:rsidRDefault="00C258DF" w:rsidP="00C258DF">
      <w:pPr>
        <w:rPr>
          <w:b/>
          <w:bCs/>
        </w:rPr>
      </w:pPr>
      <w:r w:rsidRPr="00C258DF">
        <w:rPr>
          <w:b/>
          <w:bCs/>
        </w:rPr>
        <w:t>25.</w:t>
      </w:r>
      <w:r w:rsidRPr="00C258DF">
        <w:rPr>
          <w:b/>
          <w:bCs/>
        </w:rPr>
        <w:tab/>
        <w:t>Tek parsel üzerinde 8 bloktan oluşan bir sitenin yalnızca bir bloğu kentsel dönüşüme girebilir mi?</w:t>
      </w:r>
    </w:p>
    <w:p w14:paraId="2A369964" w14:textId="77777777" w:rsidR="00C258DF" w:rsidRPr="00D47C8E" w:rsidRDefault="00C258DF" w:rsidP="00C258DF">
      <w:r w:rsidRPr="00D47C8E">
        <w:t>Evet, mümkündür. Tek parsel üzerinde yer alan bir sitede, bloklar ayrı yapı olarak ruhsatlandırılmış ve ayrı Yapı Kimlik Numarasına (YKN) sahip ise, sadece riskli yapı tespiti yapılan bloklar Proje kapsamına dâhil edilebilir.</w:t>
      </w:r>
    </w:p>
    <w:p w14:paraId="0BA75CB6" w14:textId="3F65328D" w:rsidR="00C258DF" w:rsidRPr="00C258DF" w:rsidRDefault="00C258DF" w:rsidP="00C258DF">
      <w:pPr>
        <w:rPr>
          <w:b/>
          <w:bCs/>
        </w:rPr>
      </w:pPr>
      <w:r w:rsidRPr="00C258DF">
        <w:rPr>
          <w:b/>
          <w:bCs/>
        </w:rPr>
        <w:lastRenderedPageBreak/>
        <w:t>26.</w:t>
      </w:r>
      <w:r w:rsidRPr="00C258DF">
        <w:rPr>
          <w:b/>
          <w:bCs/>
        </w:rPr>
        <w:tab/>
        <w:t xml:space="preserve">Arsam 2 hektarlık bir alan içerisinde yer almakta, üzerinde 1 konut ve 1 ahır bulunmaktadır. Beş kardeş </w:t>
      </w:r>
      <w:r w:rsidR="0047171E">
        <w:rPr>
          <w:b/>
          <w:bCs/>
        </w:rPr>
        <w:t xml:space="preserve">olarak </w:t>
      </w:r>
      <w:r w:rsidRPr="00C258DF">
        <w:rPr>
          <w:b/>
          <w:bCs/>
        </w:rPr>
        <w:t>hissedarız. Krediden hangi oranda yararlanabiliriz?</w:t>
      </w:r>
    </w:p>
    <w:p w14:paraId="2E9C5B41" w14:textId="77777777" w:rsidR="00C258DF" w:rsidRPr="00D47C8E" w:rsidRDefault="00C258DF" w:rsidP="00C258DF">
      <w:r w:rsidRPr="00D47C8E">
        <w:t>Kredi kullanım oranı, riskli yapı olarak tespit edilen konuta ait bağımsız bölüm sayısı ve hak sahiplerinin tapu hissesi (arsa payı) esas alınarak belirlenir; bağımsız bölüm niteliği taşımayan yapılar kredi hesabına dâhil edilmez.</w:t>
      </w:r>
    </w:p>
    <w:p w14:paraId="3F659BBD" w14:textId="77777777" w:rsidR="00C258DF" w:rsidRPr="00C258DF" w:rsidRDefault="00C258DF" w:rsidP="00C258DF">
      <w:pPr>
        <w:rPr>
          <w:b/>
          <w:bCs/>
        </w:rPr>
      </w:pPr>
      <w:r w:rsidRPr="00C258DF">
        <w:rPr>
          <w:b/>
          <w:bCs/>
        </w:rPr>
        <w:t>27.</w:t>
      </w:r>
      <w:r w:rsidRPr="00C258DF">
        <w:rPr>
          <w:b/>
          <w:bCs/>
        </w:rPr>
        <w:tab/>
        <w:t>İnşaat sürecinde denetimler nasıl yapılacaktır?</w:t>
      </w:r>
    </w:p>
    <w:p w14:paraId="3814744F" w14:textId="77777777" w:rsidR="00C258DF" w:rsidRPr="00D47C8E" w:rsidRDefault="00C258DF" w:rsidP="00C258DF">
      <w:r w:rsidRPr="00D47C8E">
        <w:t xml:space="preserve">İnşaat süreci mevzuat gereği uygulanan standart yapı denetim sistemine tabidir. Ayrıca, inşaat faaliyetleri, uygunluğun sağlanması amacıyla Kentsel Dönüşüm Başkanlığı (KDB) bünyesindeki Proje Yönetim Birimi (PYB) ile bu birim tarafından görevlendirilen Hukuki ve Teknik Danışmanlık Ekibi tarafından izlenmektedir. </w:t>
      </w:r>
    </w:p>
    <w:p w14:paraId="03BEBB97" w14:textId="77777777" w:rsidR="00C258DF" w:rsidRPr="00C258DF" w:rsidRDefault="00C258DF" w:rsidP="00C258DF">
      <w:pPr>
        <w:rPr>
          <w:b/>
          <w:bCs/>
        </w:rPr>
      </w:pPr>
      <w:r w:rsidRPr="00C258DF">
        <w:rPr>
          <w:b/>
          <w:bCs/>
        </w:rPr>
        <w:t>28.</w:t>
      </w:r>
      <w:r w:rsidRPr="00C258DF">
        <w:rPr>
          <w:b/>
          <w:bCs/>
        </w:rPr>
        <w:tab/>
        <w:t>Bu çalışma sadece şehir merkezlerine mi özel, yoksa kırsal mahallelerde de geçerli mi?</w:t>
      </w:r>
    </w:p>
    <w:p w14:paraId="472F4EDF" w14:textId="77777777" w:rsidR="00C258DF" w:rsidRPr="00D47C8E" w:rsidRDefault="00C258DF" w:rsidP="00C258DF">
      <w:r w:rsidRPr="00D47C8E">
        <w:t>Kılavuzda belirtilen şartları sağlayan ve 6306 sayılı Kanun kapsamında riskli yapı olarak tespit edilen yapılar, yerleşim türüne bakılmaksızın proje kapsamında değerlendirilebilir.</w:t>
      </w:r>
    </w:p>
    <w:p w14:paraId="7CF191A2" w14:textId="77777777" w:rsidR="00C258DF" w:rsidRPr="00C258DF" w:rsidRDefault="00C258DF" w:rsidP="00C258DF">
      <w:pPr>
        <w:rPr>
          <w:b/>
          <w:bCs/>
        </w:rPr>
      </w:pPr>
      <w:r w:rsidRPr="00C258DF">
        <w:rPr>
          <w:b/>
          <w:bCs/>
        </w:rPr>
        <w:t>29.</w:t>
      </w:r>
      <w:r w:rsidRPr="00C258DF">
        <w:rPr>
          <w:b/>
          <w:bCs/>
        </w:rPr>
        <w:tab/>
        <w:t>İADŞ Projesi kapsamında dönüştürülecek bir binadaki tüm hak sahiplerinin kredi kullanması zorunlu mudur?</w:t>
      </w:r>
    </w:p>
    <w:p w14:paraId="5A6CDEC6" w14:textId="77777777" w:rsidR="00C258DF" w:rsidRPr="00D47C8E" w:rsidRDefault="00C258DF" w:rsidP="00C258DF">
      <w:r w:rsidRPr="00D47C8E">
        <w:t>Tüm hak sahiplerinin kredi kullanımı zorunlu değildir.</w:t>
      </w:r>
    </w:p>
    <w:p w14:paraId="1DAB3390" w14:textId="77777777" w:rsidR="00C258DF" w:rsidRPr="00C258DF" w:rsidRDefault="00C258DF" w:rsidP="00C258DF">
      <w:pPr>
        <w:rPr>
          <w:b/>
          <w:bCs/>
        </w:rPr>
      </w:pPr>
      <w:r w:rsidRPr="00C258DF">
        <w:rPr>
          <w:b/>
          <w:bCs/>
        </w:rPr>
        <w:t>30.</w:t>
      </w:r>
      <w:r w:rsidRPr="00C258DF">
        <w:rPr>
          <w:b/>
          <w:bCs/>
        </w:rPr>
        <w:tab/>
        <w:t>Birden fazla bağımsız bölümüm bulunmaktadır. Her biri için ayrı ayrı kredi kullanabilir miyim?</w:t>
      </w:r>
    </w:p>
    <w:p w14:paraId="4BE5E8CA" w14:textId="77777777" w:rsidR="00C258DF" w:rsidRPr="00D47C8E" w:rsidRDefault="00C258DF" w:rsidP="00C258DF">
      <w:r w:rsidRPr="00D47C8E">
        <w:t>Her bir hak sahibi, Proje kapsamında yalnızca 1 bağımsız bölüm için Projeden yararlanabilir.</w:t>
      </w:r>
    </w:p>
    <w:p w14:paraId="4E20602E" w14:textId="77777777" w:rsidR="00C258DF" w:rsidRPr="00C258DF" w:rsidRDefault="00C258DF" w:rsidP="00C258DF">
      <w:pPr>
        <w:rPr>
          <w:b/>
          <w:bCs/>
        </w:rPr>
      </w:pPr>
      <w:r w:rsidRPr="00C258DF">
        <w:rPr>
          <w:b/>
          <w:bCs/>
        </w:rPr>
        <w:t>31.</w:t>
      </w:r>
      <w:r w:rsidRPr="00C258DF">
        <w:rPr>
          <w:b/>
          <w:bCs/>
        </w:rPr>
        <w:tab/>
        <w:t>Riskli yapı tespiti hak sahipleri tarafından mı yaptırılmaktadır?</w:t>
      </w:r>
    </w:p>
    <w:p w14:paraId="4B169389" w14:textId="069294C4" w:rsidR="00C258DF" w:rsidRPr="00D47C8E" w:rsidRDefault="00C258DF" w:rsidP="00C258DF">
      <w:r w:rsidRPr="00D47C8E">
        <w:t>Riskli yapı tespiti, hak sahipleri tarafından, Bakanlıkça lisanslandırılmış kuruluşlara yaptırılmaktadır. Tespit süreci ve sonuçlarına ilişkin işlemler 6306 sayılı Kanun hükümleri çerçevesinde yürütülür. Riskli yapı tespiti, 02.07.2013 tarihli ve 28695 sayılı Resm</w:t>
      </w:r>
      <w:r>
        <w:t>i</w:t>
      </w:r>
      <w:r w:rsidRPr="00D47C8E">
        <w:t xml:space="preserve"> </w:t>
      </w:r>
      <w:proofErr w:type="spellStart"/>
      <w:r w:rsidRPr="00D47C8E">
        <w:t>Gazete’de</w:t>
      </w:r>
      <w:proofErr w:type="spellEnd"/>
      <w:r w:rsidRPr="00D47C8E">
        <w:t xml:space="preserve"> yayımlanan “Riskli Yapıların Tespitine İlişkin Esaslar” doğrultusunda gerçekleştirilmelidir. </w:t>
      </w:r>
      <w:r w:rsidR="005C7AD5">
        <w:rPr>
          <w:rStyle w:val="DipnotBavurusu"/>
        </w:rPr>
        <w:footnoteReference w:id="44"/>
      </w:r>
      <w:r w:rsidRPr="00D47C8E">
        <w:t xml:space="preserve"> </w:t>
      </w:r>
    </w:p>
    <w:p w14:paraId="3C26CBE8" w14:textId="77777777" w:rsidR="00C258DF" w:rsidRPr="00C258DF" w:rsidRDefault="00C258DF" w:rsidP="00C258DF">
      <w:pPr>
        <w:rPr>
          <w:b/>
          <w:bCs/>
        </w:rPr>
      </w:pPr>
      <w:r w:rsidRPr="00C258DF">
        <w:rPr>
          <w:b/>
          <w:bCs/>
        </w:rPr>
        <w:t>32.</w:t>
      </w:r>
      <w:r w:rsidRPr="00C258DF">
        <w:rPr>
          <w:b/>
          <w:bCs/>
        </w:rPr>
        <w:tab/>
        <w:t>Birden fazla hak sahibinin olduğu bir binada tüm hak sahiplerinin dönüşüme rıza göstermesi gerekiyor mu?</w:t>
      </w:r>
    </w:p>
    <w:p w14:paraId="376954A7" w14:textId="77777777" w:rsidR="00C258DF" w:rsidRPr="00D47C8E" w:rsidRDefault="00C258DF" w:rsidP="00C258DF">
      <w:r w:rsidRPr="00D47C8E">
        <w:t>6306 sayılı Kanun kapsamında riskli yapılarda dönüşüm sürecine ilişkin kararlar, hak sahiplerinin salt çoğunluğu (%50+1) esas alınarak alınmaktadır. Gerekli çoğunluğun sağlanması hâlinde, dönüşüm süreci Kanun’da belirtilen usul ve esaslara uygun olarak yürütülmektedir.</w:t>
      </w:r>
    </w:p>
    <w:p w14:paraId="5EE16E8C" w14:textId="77777777" w:rsidR="00C258DF" w:rsidRPr="00C258DF" w:rsidRDefault="00C258DF" w:rsidP="00C258DF">
      <w:pPr>
        <w:rPr>
          <w:b/>
          <w:bCs/>
        </w:rPr>
      </w:pPr>
      <w:r w:rsidRPr="00C258DF">
        <w:rPr>
          <w:b/>
          <w:bCs/>
        </w:rPr>
        <w:lastRenderedPageBreak/>
        <w:t>33.</w:t>
      </w:r>
      <w:r w:rsidRPr="00C258DF">
        <w:rPr>
          <w:b/>
          <w:bCs/>
        </w:rPr>
        <w:tab/>
        <w:t>Müteahhitlik sınıfları hakkında detaylı bilgi alabilir miyim?</w:t>
      </w:r>
    </w:p>
    <w:p w14:paraId="095ACF93" w14:textId="77777777" w:rsidR="00C258DF" w:rsidRPr="00D47C8E" w:rsidRDefault="00C258DF" w:rsidP="00C258DF">
      <w:r w:rsidRPr="00D47C8E">
        <w:t xml:space="preserve">H ve G1 sınıfı müteahhitler, zemin + 3 kat ve 1 bodrumdan oluşan yapılar için iş bitirme belgesiyle başvuru yapabilir. 3 kat üzeri yapılar için ise en az G sınıfı müteahhitlik belgesi aranır. Üç kattan fazla olan binalar için ise en az G sınıfı müteahhitlik belgesi gerekmektedir. </w:t>
      </w:r>
    </w:p>
    <w:p w14:paraId="7BD9DE4A" w14:textId="77777777" w:rsidR="00C258DF" w:rsidRPr="00D47C8E" w:rsidRDefault="00C258DF" w:rsidP="00C258DF">
      <w:r w:rsidRPr="00D47C8E">
        <w:t>Yüklenicinin adi ortaklık kurması durumunda, ortaklık adına en az D sınıfı müteahhitlik belgesi bulunması zorunludur ve ortaklık en fazla iki ortaktan oluşabilir. Ayrıca müteahhit, Proje kapsamında aranan koşulları kabul ettiğini ve bu koşullara uyacağına dair taahhütnameyi, malikler ile imzalayacağı sözleşmeye ek olarak sunar.</w:t>
      </w:r>
    </w:p>
    <w:p w14:paraId="7031BD4F" w14:textId="77777777" w:rsidR="00C258DF" w:rsidRPr="00C258DF" w:rsidRDefault="00C258DF" w:rsidP="00C258DF">
      <w:pPr>
        <w:rPr>
          <w:b/>
          <w:bCs/>
        </w:rPr>
      </w:pPr>
      <w:r w:rsidRPr="00C258DF">
        <w:rPr>
          <w:b/>
          <w:bCs/>
        </w:rPr>
        <w:t>34.</w:t>
      </w:r>
      <w:r w:rsidRPr="00C258DF">
        <w:rPr>
          <w:b/>
          <w:bCs/>
        </w:rPr>
        <w:tab/>
        <w:t>Bizlere müteahhit önerilecek mi?</w:t>
      </w:r>
    </w:p>
    <w:p w14:paraId="3F38666D" w14:textId="3E18FD10" w:rsidR="00C258DF" w:rsidRPr="00D47C8E" w:rsidRDefault="00C258DF" w:rsidP="005C7AD5">
      <w:r w:rsidRPr="00D47C8E">
        <w:t xml:space="preserve">Kentsel Dönüşüm Başkanlığı; projenin kapsamı, yetki alanı ve serbest piyasa kuralları gereği müteahhit önerisinde bulunamamaktadır. </w:t>
      </w:r>
      <w:r w:rsidR="005C7AD5" w:rsidRPr="005C7AD5">
        <w:t xml:space="preserve">Bununla birlikte, </w:t>
      </w:r>
      <w:r w:rsidR="005C7AD5" w:rsidRPr="00D47C8E">
        <w:t>hak sahipleri</w:t>
      </w:r>
      <w:r w:rsidR="005C7AD5" w:rsidRPr="005C7AD5">
        <w:t xml:space="preserve">, </w:t>
      </w:r>
      <w:r w:rsidR="005C7AD5" w:rsidRPr="00D47C8E">
        <w:t>e-Devlet Kapısı</w:t>
      </w:r>
      <w:r w:rsidR="005C7AD5" w:rsidRPr="005C7AD5">
        <w:t xml:space="preserve"> üzerinden erişilebilen aşağıdaki platform aracılığıyla </w:t>
      </w:r>
      <w:r w:rsidR="005C7AD5" w:rsidRPr="00D47C8E">
        <w:t>müteahhitlere ilişkin bilgileri sorgulayabilir ve gerekli araştırmaları yapabilirler</w:t>
      </w:r>
      <w:r w:rsidR="005C7AD5" w:rsidRPr="005C7AD5">
        <w:t>:</w:t>
      </w:r>
      <w:r w:rsidR="005C7AD5">
        <w:t xml:space="preserve"> </w:t>
      </w:r>
      <w:r w:rsidR="005C7AD5" w:rsidRPr="005C7AD5">
        <w:br/>
      </w:r>
      <w:hyperlink r:id="rId42" w:history="1">
        <w:r w:rsidR="005C7AD5" w:rsidRPr="005C7AD5">
          <w:rPr>
            <w:rStyle w:val="Kpr"/>
          </w:rPr>
          <w:t>https://www.turkiye.gov.tr/csb-muteahhit-bilgileri-sorgulama</w:t>
        </w:r>
      </w:hyperlink>
    </w:p>
    <w:p w14:paraId="71BE3EA2" w14:textId="77777777" w:rsidR="00C258DF" w:rsidRPr="00C258DF" w:rsidRDefault="00C258DF" w:rsidP="00C258DF">
      <w:pPr>
        <w:rPr>
          <w:b/>
          <w:bCs/>
        </w:rPr>
      </w:pPr>
      <w:r w:rsidRPr="00C258DF">
        <w:rPr>
          <w:b/>
          <w:bCs/>
        </w:rPr>
        <w:t>35.</w:t>
      </w:r>
      <w:r w:rsidRPr="00C258DF">
        <w:rPr>
          <w:b/>
          <w:bCs/>
        </w:rPr>
        <w:tab/>
        <w:t>Mevcut dairem 140 m²’dir. Belediyeye sorduğumuzda yeni dairenin 70 m²’ye düşeceği belirtilmiştir. Bununla ilgili bir çözüm olacak mı?</w:t>
      </w:r>
    </w:p>
    <w:p w14:paraId="2A75C14B" w14:textId="77777777" w:rsidR="00C258DF" w:rsidRPr="00D47C8E" w:rsidRDefault="00C258DF" w:rsidP="00C258DF">
      <w:r w:rsidRPr="00D47C8E">
        <w:t>Yeni bağımsız bölüm büyüklüğü imar ve proje esaslarına göre belirlenir.</w:t>
      </w:r>
    </w:p>
    <w:p w14:paraId="02851837" w14:textId="77777777" w:rsidR="00C258DF" w:rsidRPr="00C258DF" w:rsidRDefault="00C258DF" w:rsidP="00C258DF">
      <w:pPr>
        <w:rPr>
          <w:b/>
          <w:bCs/>
        </w:rPr>
      </w:pPr>
      <w:r w:rsidRPr="00C258DF">
        <w:rPr>
          <w:b/>
          <w:bCs/>
        </w:rPr>
        <w:t>36.</w:t>
      </w:r>
      <w:r w:rsidRPr="00C258DF">
        <w:rPr>
          <w:b/>
          <w:bCs/>
        </w:rPr>
        <w:tab/>
        <w:t>Kendi parselimin dışındaki parseller dönüşüme olumlu bakmaktadır. Bu parseller birleştirilerek ortak bir projeden yararlanabilir miyiz?</w:t>
      </w:r>
    </w:p>
    <w:p w14:paraId="586A267F" w14:textId="46FEB1C6" w:rsidR="00F36A4C" w:rsidRDefault="00C258DF" w:rsidP="00C258DF">
      <w:r w:rsidRPr="00D47C8E">
        <w:t>Parsel birleştirme, imar mevzuatı çerçevesinde mümkündür. Ancak hak sahiplerinin parselleri birleştirmeyi tercih etmeleri halinde, İADŞ Projesine başvurmadan önce belediyeye başvurarak bu süreci tamamlamaları gerekmektedir.</w:t>
      </w:r>
    </w:p>
    <w:p w14:paraId="383BEF3D" w14:textId="77777777" w:rsidR="005C7AD5" w:rsidRPr="005C7AD5" w:rsidRDefault="005C7AD5" w:rsidP="005C7AD5">
      <w:pPr>
        <w:rPr>
          <w:b/>
          <w:bCs/>
        </w:rPr>
      </w:pPr>
      <w:r w:rsidRPr="005C7AD5">
        <w:rPr>
          <w:b/>
          <w:bCs/>
        </w:rPr>
        <w:t>Toplantı Fotoğrafları</w:t>
      </w:r>
    </w:p>
    <w:p w14:paraId="280927BF" w14:textId="3EA871FF" w:rsidR="005C7AD5" w:rsidRDefault="005C7AD5" w:rsidP="00C258DF">
      <w:r w:rsidRPr="00952F22">
        <w:rPr>
          <w:noProof/>
        </w:rPr>
        <w:lastRenderedPageBreak/>
        <w:drawing>
          <wp:inline distT="0" distB="0" distL="0" distR="0" wp14:anchorId="5F2A1A54" wp14:editId="41699C1C">
            <wp:extent cx="5760720" cy="3373755"/>
            <wp:effectExtent l="0" t="0" r="0" b="0"/>
            <wp:docPr id="810353265" name="Resim 81035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2153"/>
                    <a:stretch>
                      <a:fillRect/>
                    </a:stretch>
                  </pic:blipFill>
                  <pic:spPr bwMode="auto">
                    <a:xfrm>
                      <a:off x="0" y="0"/>
                      <a:ext cx="5760720" cy="3373755"/>
                    </a:xfrm>
                    <a:prstGeom prst="rect">
                      <a:avLst/>
                    </a:prstGeom>
                    <a:noFill/>
                    <a:ln>
                      <a:noFill/>
                    </a:ln>
                    <a:extLst>
                      <a:ext uri="{53640926-AAD7-44D8-BBD7-CCE9431645EC}">
                        <a14:shadowObscured xmlns:a14="http://schemas.microsoft.com/office/drawing/2010/main"/>
                      </a:ext>
                    </a:extLst>
                  </pic:spPr>
                </pic:pic>
              </a:graphicData>
            </a:graphic>
          </wp:inline>
        </w:drawing>
      </w:r>
    </w:p>
    <w:p w14:paraId="448A91BE" w14:textId="18DF96B4" w:rsidR="005C7AD5" w:rsidRDefault="005C7AD5" w:rsidP="00C258DF">
      <w:r w:rsidRPr="00952F22">
        <w:rPr>
          <w:noProof/>
        </w:rPr>
        <w:drawing>
          <wp:inline distT="0" distB="0" distL="0" distR="0" wp14:anchorId="54A5373B" wp14:editId="2F0530FE">
            <wp:extent cx="5760720" cy="3307080"/>
            <wp:effectExtent l="0" t="0" r="0" b="7620"/>
            <wp:docPr id="69199074" name="Resim 6919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889" b="1"/>
                    <a:stretch>
                      <a:fillRect/>
                    </a:stretch>
                  </pic:blipFill>
                  <pic:spPr bwMode="auto">
                    <a:xfrm>
                      <a:off x="0" y="0"/>
                      <a:ext cx="5760720" cy="3307080"/>
                    </a:xfrm>
                    <a:prstGeom prst="rect">
                      <a:avLst/>
                    </a:prstGeom>
                    <a:noFill/>
                    <a:ln>
                      <a:noFill/>
                    </a:ln>
                    <a:extLst>
                      <a:ext uri="{53640926-AAD7-44D8-BBD7-CCE9431645EC}">
                        <a14:shadowObscured xmlns:a14="http://schemas.microsoft.com/office/drawing/2010/main"/>
                      </a:ext>
                    </a:extLst>
                  </pic:spPr>
                </pic:pic>
              </a:graphicData>
            </a:graphic>
          </wp:inline>
        </w:drawing>
      </w:r>
    </w:p>
    <w:p w14:paraId="2DA87A0B" w14:textId="51539170" w:rsidR="005C7AD5" w:rsidRPr="005C7AD5" w:rsidRDefault="005C7AD5" w:rsidP="00C258DF">
      <w:r w:rsidRPr="00952F22">
        <w:rPr>
          <w:noProof/>
        </w:rPr>
        <w:lastRenderedPageBreak/>
        <w:drawing>
          <wp:inline distT="0" distB="0" distL="0" distR="0" wp14:anchorId="0DFF4E8E" wp14:editId="474E7E30">
            <wp:extent cx="5760720" cy="38404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sectPr w:rsidR="005C7AD5" w:rsidRPr="005C7AD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F58F4" w14:textId="77777777" w:rsidR="009B27B5" w:rsidRDefault="009B27B5" w:rsidP="005A424A">
      <w:pPr>
        <w:spacing w:after="0" w:line="240" w:lineRule="auto"/>
      </w:pPr>
      <w:r>
        <w:separator/>
      </w:r>
    </w:p>
  </w:endnote>
  <w:endnote w:type="continuationSeparator" w:id="0">
    <w:p w14:paraId="6D89DF78" w14:textId="77777777" w:rsidR="009B27B5" w:rsidRDefault="009B27B5" w:rsidP="005A4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ppleSystemUIFont">
    <w:altName w:val="Cambria"/>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Garamond">
    <w:panose1 w:val="02020404030301010803"/>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072" w:type="dxa"/>
      <w:jc w:val="center"/>
      <w:tblLook w:val="04A0" w:firstRow="1" w:lastRow="0" w:firstColumn="1" w:lastColumn="0" w:noHBand="0" w:noVBand="1"/>
    </w:tblPr>
    <w:tblGrid>
      <w:gridCol w:w="1131"/>
      <w:gridCol w:w="5676"/>
      <w:gridCol w:w="1135"/>
      <w:gridCol w:w="1130"/>
    </w:tblGrid>
    <w:tr w:rsidR="00A17CBB" w14:paraId="46A539E6" w14:textId="77777777" w:rsidTr="004871E3">
      <w:trPr>
        <w:trHeight w:val="284"/>
        <w:jc w:val="center"/>
      </w:trPr>
      <w:tc>
        <w:tcPr>
          <w:tcW w:w="1129" w:type="dxa"/>
          <w:vAlign w:val="center"/>
        </w:tcPr>
        <w:p w14:paraId="007D0D2C" w14:textId="0AC11F5A" w:rsidR="00A17CBB" w:rsidRPr="005A424A" w:rsidRDefault="00A17CBB" w:rsidP="004871E3">
          <w:pPr>
            <w:pStyle w:val="AltBilgi"/>
            <w:spacing w:line="276" w:lineRule="auto"/>
            <w:rPr>
              <w:sz w:val="16"/>
              <w:szCs w:val="16"/>
            </w:rPr>
          </w:pPr>
          <w:r w:rsidRPr="005A424A">
            <w:rPr>
              <w:sz w:val="16"/>
              <w:szCs w:val="16"/>
            </w:rPr>
            <w:t>Başlık:</w:t>
          </w:r>
        </w:p>
      </w:tc>
      <w:tc>
        <w:tcPr>
          <w:tcW w:w="5670" w:type="dxa"/>
          <w:vAlign w:val="center"/>
        </w:tcPr>
        <w:p w14:paraId="6CD45D3D" w14:textId="77777777" w:rsidR="00A17CBB" w:rsidRPr="005A424A" w:rsidRDefault="00A17CBB" w:rsidP="004871E3">
          <w:pPr>
            <w:pStyle w:val="AltBilgi"/>
            <w:tabs>
              <w:tab w:val="center" w:pos="4662"/>
            </w:tabs>
            <w:spacing w:line="276" w:lineRule="auto"/>
            <w:ind w:right="101"/>
            <w:rPr>
              <w:rFonts w:cs="Tahoma"/>
              <w:sz w:val="16"/>
              <w:szCs w:val="16"/>
            </w:rPr>
          </w:pPr>
          <w:r w:rsidRPr="005A424A">
            <w:rPr>
              <w:rFonts w:cs="Tahoma"/>
              <w:sz w:val="16"/>
              <w:szCs w:val="16"/>
            </w:rPr>
            <w:t>İKLİM VE AFETLERE DAYANIKLI ŞEHİRLER PROJESİ</w:t>
          </w:r>
          <w:r w:rsidRPr="005A424A" w:rsidDel="000F5371">
            <w:rPr>
              <w:rFonts w:cs="Tahoma"/>
              <w:sz w:val="16"/>
              <w:szCs w:val="16"/>
            </w:rPr>
            <w:t xml:space="preserve"> </w:t>
          </w:r>
        </w:p>
        <w:p w14:paraId="586F0EB9" w14:textId="28220728" w:rsidR="00A17CBB" w:rsidRPr="005A424A" w:rsidRDefault="00A17CBB" w:rsidP="004871E3">
          <w:pPr>
            <w:pStyle w:val="AltBilgi"/>
            <w:spacing w:line="276" w:lineRule="auto"/>
            <w:rPr>
              <w:sz w:val="16"/>
              <w:szCs w:val="16"/>
            </w:rPr>
          </w:pPr>
          <w:r>
            <w:rPr>
              <w:rFonts w:cs="Tahoma"/>
              <w:sz w:val="16"/>
              <w:szCs w:val="16"/>
            </w:rPr>
            <w:t xml:space="preserve">SAKARYA </w:t>
          </w:r>
          <w:r w:rsidRPr="005A424A">
            <w:rPr>
              <w:rFonts w:cs="Tahoma"/>
              <w:sz w:val="16"/>
              <w:szCs w:val="16"/>
            </w:rPr>
            <w:t>ÇEVRESEL &amp; SOSYAL YÖNETİM PLANI</w:t>
          </w:r>
        </w:p>
      </w:tc>
      <w:tc>
        <w:tcPr>
          <w:tcW w:w="1134" w:type="dxa"/>
          <w:vAlign w:val="center"/>
        </w:tcPr>
        <w:p w14:paraId="3794C2D3" w14:textId="26500BAD" w:rsidR="00A17CBB" w:rsidRPr="005A424A" w:rsidRDefault="00A17CBB" w:rsidP="004871E3">
          <w:pPr>
            <w:pStyle w:val="AltBilgi"/>
            <w:spacing w:line="276" w:lineRule="auto"/>
            <w:rPr>
              <w:sz w:val="16"/>
              <w:szCs w:val="16"/>
            </w:rPr>
          </w:pPr>
          <w:r w:rsidRPr="005A424A">
            <w:rPr>
              <w:sz w:val="16"/>
              <w:szCs w:val="16"/>
            </w:rPr>
            <w:t>Revizyon:</w:t>
          </w:r>
        </w:p>
      </w:tc>
      <w:tc>
        <w:tcPr>
          <w:tcW w:w="1129" w:type="dxa"/>
          <w:vAlign w:val="center"/>
        </w:tcPr>
        <w:p w14:paraId="6102E201" w14:textId="0D172BEE" w:rsidR="00A17CBB" w:rsidRPr="005A424A" w:rsidRDefault="00A17CBB" w:rsidP="004871E3">
          <w:pPr>
            <w:pStyle w:val="AltBilgi"/>
            <w:spacing w:line="276" w:lineRule="auto"/>
            <w:rPr>
              <w:sz w:val="16"/>
              <w:szCs w:val="16"/>
            </w:rPr>
          </w:pPr>
          <w:r>
            <w:rPr>
              <w:sz w:val="16"/>
              <w:szCs w:val="16"/>
            </w:rPr>
            <w:t>00</w:t>
          </w:r>
        </w:p>
      </w:tc>
    </w:tr>
    <w:tr w:rsidR="00A17CBB" w14:paraId="2B147E42" w14:textId="77777777" w:rsidTr="004871E3">
      <w:trPr>
        <w:trHeight w:val="284"/>
        <w:jc w:val="center"/>
      </w:trPr>
      <w:tc>
        <w:tcPr>
          <w:tcW w:w="1129" w:type="dxa"/>
          <w:vAlign w:val="center"/>
        </w:tcPr>
        <w:p w14:paraId="7D04551C" w14:textId="4707BD55" w:rsidR="00A17CBB" w:rsidRPr="005A424A" w:rsidRDefault="00A17CBB" w:rsidP="004871E3">
          <w:pPr>
            <w:pStyle w:val="AltBilgi"/>
            <w:spacing w:line="276" w:lineRule="auto"/>
            <w:rPr>
              <w:sz w:val="16"/>
              <w:szCs w:val="16"/>
            </w:rPr>
          </w:pPr>
          <w:proofErr w:type="spellStart"/>
          <w:r w:rsidRPr="005A424A">
            <w:rPr>
              <w:sz w:val="16"/>
              <w:szCs w:val="16"/>
            </w:rPr>
            <w:t>DocID</w:t>
          </w:r>
          <w:proofErr w:type="spellEnd"/>
          <w:r w:rsidRPr="005A424A">
            <w:rPr>
              <w:sz w:val="16"/>
              <w:szCs w:val="16"/>
            </w:rPr>
            <w:t>:</w:t>
          </w:r>
        </w:p>
      </w:tc>
      <w:tc>
        <w:tcPr>
          <w:tcW w:w="5670" w:type="dxa"/>
          <w:vAlign w:val="center"/>
        </w:tcPr>
        <w:p w14:paraId="2A421061" w14:textId="296D7AB7" w:rsidR="00A17CBB" w:rsidRPr="004871E3" w:rsidRDefault="00A17CBB" w:rsidP="004871E3">
          <w:pPr>
            <w:pStyle w:val="AltBilgi"/>
            <w:spacing w:line="276" w:lineRule="auto"/>
            <w:rPr>
              <w:rFonts w:cs="Tahoma"/>
              <w:sz w:val="16"/>
              <w:szCs w:val="16"/>
            </w:rPr>
          </w:pPr>
          <w:r w:rsidRPr="005A424A">
            <w:rPr>
              <w:rFonts w:cs="Tahoma"/>
              <w:sz w:val="16"/>
              <w:szCs w:val="16"/>
            </w:rPr>
            <w:t>REP-URP-1</w:t>
          </w:r>
        </w:p>
      </w:tc>
      <w:tc>
        <w:tcPr>
          <w:tcW w:w="1134" w:type="dxa"/>
          <w:vAlign w:val="center"/>
        </w:tcPr>
        <w:p w14:paraId="437B20CB" w14:textId="33B896E2" w:rsidR="00A17CBB" w:rsidRPr="005A424A" w:rsidRDefault="00A17CBB" w:rsidP="004871E3">
          <w:pPr>
            <w:pStyle w:val="AltBilgi"/>
            <w:spacing w:line="276" w:lineRule="auto"/>
            <w:rPr>
              <w:sz w:val="16"/>
              <w:szCs w:val="16"/>
            </w:rPr>
          </w:pPr>
          <w:r w:rsidRPr="005A424A">
            <w:rPr>
              <w:sz w:val="16"/>
              <w:szCs w:val="16"/>
            </w:rPr>
            <w:t>Sayfa:</w:t>
          </w:r>
        </w:p>
      </w:tc>
      <w:tc>
        <w:tcPr>
          <w:tcW w:w="1129" w:type="dxa"/>
          <w:vAlign w:val="center"/>
        </w:tcPr>
        <w:p w14:paraId="65A5F77E" w14:textId="48E93F3D" w:rsidR="00A17CBB" w:rsidRPr="005A424A" w:rsidRDefault="00A17CBB" w:rsidP="004871E3">
          <w:pPr>
            <w:pStyle w:val="AltBilgi"/>
            <w:spacing w:line="276" w:lineRule="auto"/>
            <w:rPr>
              <w:sz w:val="16"/>
              <w:szCs w:val="16"/>
            </w:rPr>
          </w:pPr>
          <w:r w:rsidRPr="005A424A">
            <w:rPr>
              <w:sz w:val="16"/>
              <w:szCs w:val="16"/>
            </w:rPr>
            <w:fldChar w:fldCharType="begin"/>
          </w:r>
          <w:r w:rsidRPr="005A424A">
            <w:rPr>
              <w:sz w:val="16"/>
              <w:szCs w:val="16"/>
            </w:rPr>
            <w:instrText>PAGE  \* Arabic  \* MERGEFORMAT</w:instrText>
          </w:r>
          <w:r w:rsidRPr="005A424A">
            <w:rPr>
              <w:sz w:val="16"/>
              <w:szCs w:val="16"/>
            </w:rPr>
            <w:fldChar w:fldCharType="separate"/>
          </w:r>
          <w:r w:rsidR="00881266">
            <w:rPr>
              <w:noProof/>
              <w:sz w:val="16"/>
              <w:szCs w:val="16"/>
            </w:rPr>
            <w:t>7</w:t>
          </w:r>
          <w:r w:rsidRPr="005A424A">
            <w:rPr>
              <w:sz w:val="16"/>
              <w:szCs w:val="16"/>
            </w:rPr>
            <w:fldChar w:fldCharType="end"/>
          </w:r>
          <w:r w:rsidRPr="005A424A">
            <w:rPr>
              <w:sz w:val="16"/>
              <w:szCs w:val="16"/>
            </w:rPr>
            <w:t xml:space="preserve"> / </w:t>
          </w:r>
          <w:r w:rsidRPr="005A424A">
            <w:rPr>
              <w:sz w:val="16"/>
              <w:szCs w:val="16"/>
            </w:rPr>
            <w:fldChar w:fldCharType="begin"/>
          </w:r>
          <w:r w:rsidRPr="005A424A">
            <w:rPr>
              <w:sz w:val="16"/>
              <w:szCs w:val="16"/>
            </w:rPr>
            <w:instrText>NUMPAGES  \* Arabic  \* MERGEFORMAT</w:instrText>
          </w:r>
          <w:r w:rsidRPr="005A424A">
            <w:rPr>
              <w:sz w:val="16"/>
              <w:szCs w:val="16"/>
            </w:rPr>
            <w:fldChar w:fldCharType="separate"/>
          </w:r>
          <w:r w:rsidR="00881266">
            <w:rPr>
              <w:noProof/>
              <w:sz w:val="16"/>
              <w:szCs w:val="16"/>
            </w:rPr>
            <w:t>244</w:t>
          </w:r>
          <w:r w:rsidRPr="005A424A">
            <w:rPr>
              <w:sz w:val="16"/>
              <w:szCs w:val="16"/>
            </w:rPr>
            <w:fldChar w:fldCharType="end"/>
          </w:r>
        </w:p>
      </w:tc>
    </w:tr>
  </w:tbl>
  <w:p w14:paraId="5D5BAFCE" w14:textId="77777777" w:rsidR="00A17CBB" w:rsidRDefault="00A17CB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ADE45" w14:textId="77777777" w:rsidR="009B27B5" w:rsidRDefault="009B27B5" w:rsidP="005A424A">
      <w:pPr>
        <w:spacing w:after="0" w:line="240" w:lineRule="auto"/>
      </w:pPr>
      <w:r>
        <w:separator/>
      </w:r>
    </w:p>
  </w:footnote>
  <w:footnote w:type="continuationSeparator" w:id="0">
    <w:p w14:paraId="308FF47D" w14:textId="77777777" w:rsidR="009B27B5" w:rsidRDefault="009B27B5" w:rsidP="005A424A">
      <w:pPr>
        <w:spacing w:after="0" w:line="240" w:lineRule="auto"/>
      </w:pPr>
      <w:r>
        <w:continuationSeparator/>
      </w:r>
    </w:p>
  </w:footnote>
  <w:footnote w:id="1">
    <w:p w14:paraId="159F6A9F" w14:textId="2CA738A6" w:rsidR="00A17CBB" w:rsidRPr="00F26BDA" w:rsidRDefault="00A17CBB" w:rsidP="00F634EA">
      <w:pPr>
        <w:pStyle w:val="Alnt"/>
        <w:jc w:val="left"/>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rPr>
        <w:t xml:space="preserve"> </w:t>
      </w:r>
      <w:r w:rsidRPr="00F26BDA">
        <w:rPr>
          <w:rStyle w:val="AlntChar"/>
          <w:i/>
          <w:iCs/>
          <w:color w:val="1F3864" w:themeColor="accent1" w:themeShade="80"/>
        </w:rPr>
        <w:t xml:space="preserve">Ayrıntılar için lütfen Proje Değerlendirme Belgesine (PDB) bakınız: </w:t>
      </w:r>
      <w:hyperlink r:id="rId1" w:history="1">
        <w:r w:rsidRPr="00F26BDA">
          <w:rPr>
            <w:rStyle w:val="AlntChar"/>
            <w:i/>
            <w:iCs/>
            <w:color w:val="1F3864" w:themeColor="accent1" w:themeShade="80"/>
          </w:rPr>
          <w:t>https://documents1.worldbank.org/curated/en/099955009082212553/pdf/BOSIB09755adcf0b60b1370d3698b9987d0.pdf</w:t>
        </w:r>
      </w:hyperlink>
    </w:p>
  </w:footnote>
  <w:footnote w:id="2">
    <w:p w14:paraId="6F89020D" w14:textId="05C552CE" w:rsidR="00A17CBB" w:rsidRPr="00693AFA" w:rsidRDefault="00A17CBB" w:rsidP="00F634EA">
      <w:pPr>
        <w:pStyle w:val="Alnt"/>
        <w:jc w:val="left"/>
      </w:pPr>
      <w:r w:rsidRPr="00F26BDA">
        <w:rPr>
          <w:rStyle w:val="Kpr"/>
          <w:color w:val="1F3864" w:themeColor="accent1" w:themeShade="80"/>
          <w:u w:val="none"/>
          <w:vertAlign w:val="superscript"/>
        </w:rPr>
        <w:footnoteRef/>
      </w:r>
      <w:r w:rsidRPr="00F26BDA">
        <w:rPr>
          <w:color w:val="1F3864" w:themeColor="accent1" w:themeShade="80"/>
        </w:rPr>
        <w:t xml:space="preserve"> </w:t>
      </w:r>
      <w:r w:rsidRPr="00F26BDA">
        <w:rPr>
          <w:rStyle w:val="AlntChar"/>
          <w:i/>
          <w:iCs/>
          <w:color w:val="1F3864" w:themeColor="accent1" w:themeShade="80"/>
        </w:rPr>
        <w:t xml:space="preserve">Proje Yönetim Birimi (PYB), </w:t>
      </w:r>
      <w:proofErr w:type="spellStart"/>
      <w:r w:rsidRPr="00F26BDA">
        <w:rPr>
          <w:rStyle w:val="AlntChar"/>
          <w:i/>
          <w:iCs/>
          <w:color w:val="1F3864" w:themeColor="accent1" w:themeShade="80"/>
        </w:rPr>
        <w:t>ÇŞİDB'de</w:t>
      </w:r>
      <w:proofErr w:type="spellEnd"/>
      <w:r w:rsidRPr="00F26BDA">
        <w:rPr>
          <w:rStyle w:val="AlntChar"/>
          <w:i/>
          <w:iCs/>
          <w:color w:val="1F3864" w:themeColor="accent1" w:themeShade="80"/>
        </w:rPr>
        <w:t xml:space="preserve"> Kentsel Dönüşüm Başkanlığı (KDB) departmanı altında kurulmuştur.</w:t>
      </w:r>
    </w:p>
  </w:footnote>
  <w:footnote w:id="3">
    <w:p w14:paraId="2E4FDA2E" w14:textId="6FA11D48" w:rsidR="00A17CBB" w:rsidRPr="00F26BDA" w:rsidRDefault="00A17CBB" w:rsidP="00F634EA">
      <w:pPr>
        <w:pStyle w:val="Alnt"/>
        <w:jc w:val="left"/>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vertAlign w:val="superscript"/>
        </w:rPr>
        <w:t xml:space="preserve"> </w:t>
      </w:r>
      <w:bookmarkStart w:id="1" w:name="_Hlk174956931"/>
      <w:proofErr w:type="spellStart"/>
      <w:r w:rsidRPr="00F26BDA">
        <w:rPr>
          <w:color w:val="1F3864" w:themeColor="accent1" w:themeShade="80"/>
        </w:rPr>
        <w:t>ÇSYÇ’ye</w:t>
      </w:r>
      <w:proofErr w:type="spellEnd"/>
      <w:r w:rsidRPr="00F26BDA">
        <w:rPr>
          <w:color w:val="1F3864" w:themeColor="accent1" w:themeShade="80"/>
        </w:rPr>
        <w:t xml:space="preserve"> şu adresten ulaşılabilir</w:t>
      </w:r>
      <w:bookmarkEnd w:id="1"/>
      <w:r w:rsidRPr="00F26BDA">
        <w:rPr>
          <w:color w:val="1F3864" w:themeColor="accent1" w:themeShade="80"/>
        </w:rPr>
        <w:t xml:space="preserve">: </w:t>
      </w:r>
      <w:hyperlink r:id="rId2" w:history="1">
        <w:r w:rsidRPr="00F26BDA">
          <w:rPr>
            <w:color w:val="1F3864" w:themeColor="accent1" w:themeShade="80"/>
          </w:rPr>
          <w:t>https://kentseldirenclilik.csb.gov.tr/turkce-dokumanlar-i-108260</w:t>
        </w:r>
      </w:hyperlink>
    </w:p>
  </w:footnote>
  <w:footnote w:id="4">
    <w:p w14:paraId="56A5014D" w14:textId="2C15596C" w:rsidR="00A17CBB" w:rsidRPr="00F26BDA" w:rsidRDefault="00A17CBB" w:rsidP="00F634EA">
      <w:pPr>
        <w:pStyle w:val="Alnt"/>
        <w:jc w:val="left"/>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rPr>
        <w:t xml:space="preserve"> </w:t>
      </w:r>
      <w:proofErr w:type="spellStart"/>
      <w:r w:rsidRPr="00F26BDA">
        <w:rPr>
          <w:color w:val="1F3864" w:themeColor="accent1" w:themeShade="80"/>
        </w:rPr>
        <w:t>PKP’ye</w:t>
      </w:r>
      <w:proofErr w:type="spellEnd"/>
      <w:r w:rsidRPr="00F26BDA">
        <w:rPr>
          <w:color w:val="1F3864" w:themeColor="accent1" w:themeShade="80"/>
        </w:rPr>
        <w:t xml:space="preserve"> şu adresten ulaşılabilir: </w:t>
      </w:r>
      <w:bookmarkStart w:id="2" w:name="_Hlk174957028"/>
      <w:r w:rsidRPr="00F26BDA">
        <w:rPr>
          <w:color w:val="1F3864" w:themeColor="accent1" w:themeShade="80"/>
        </w:rPr>
        <w:fldChar w:fldCharType="begin"/>
      </w:r>
      <w:r w:rsidRPr="00F26BDA">
        <w:rPr>
          <w:color w:val="1F3864" w:themeColor="accent1" w:themeShade="80"/>
        </w:rPr>
        <w:instrText xml:space="preserve"> HYPERLINK "https://kentseldirenclilik.csb.gov.tr/turkce-dokumanlar-i-108260" </w:instrText>
      </w:r>
      <w:r w:rsidRPr="00F26BDA">
        <w:rPr>
          <w:color w:val="1F3864" w:themeColor="accent1" w:themeShade="80"/>
        </w:rPr>
        <w:fldChar w:fldCharType="separate"/>
      </w:r>
      <w:r w:rsidRPr="00F26BDA">
        <w:rPr>
          <w:color w:val="1F3864" w:themeColor="accent1" w:themeShade="80"/>
        </w:rPr>
        <w:t>https://kentseldirenclilik.csb.gov.tr/turkce-dokumanlar-i-108260</w:t>
      </w:r>
      <w:r w:rsidRPr="00F26BDA">
        <w:rPr>
          <w:color w:val="1F3864" w:themeColor="accent1" w:themeShade="80"/>
        </w:rPr>
        <w:fldChar w:fldCharType="end"/>
      </w:r>
      <w:bookmarkEnd w:id="2"/>
    </w:p>
  </w:footnote>
  <w:footnote w:id="5">
    <w:p w14:paraId="2552E5D2" w14:textId="032DB2A1" w:rsidR="00A17CBB" w:rsidRPr="00F26BDA" w:rsidRDefault="00A17CBB" w:rsidP="00F634EA">
      <w:pPr>
        <w:pStyle w:val="Alnt"/>
        <w:jc w:val="left"/>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rPr>
        <w:t xml:space="preserve"> </w:t>
      </w:r>
      <w:proofErr w:type="spellStart"/>
      <w:r w:rsidRPr="00F26BDA">
        <w:rPr>
          <w:color w:val="1F3864" w:themeColor="accent1" w:themeShade="80"/>
        </w:rPr>
        <w:t>İYP’ye</w:t>
      </w:r>
      <w:proofErr w:type="spellEnd"/>
      <w:r w:rsidRPr="00F26BDA">
        <w:rPr>
          <w:color w:val="1F3864" w:themeColor="accent1" w:themeShade="80"/>
        </w:rPr>
        <w:t xml:space="preserve"> şu adresten ulaşılabilir: </w:t>
      </w:r>
      <w:hyperlink r:id="rId3" w:history="1">
        <w:r w:rsidRPr="00F26BDA">
          <w:rPr>
            <w:color w:val="1F3864" w:themeColor="accent1" w:themeShade="80"/>
          </w:rPr>
          <w:t>https://kentseldirenclilik.csb.gov.tr/turkce-dokumanlar-i-108260</w:t>
        </w:r>
      </w:hyperlink>
    </w:p>
  </w:footnote>
  <w:footnote w:id="6">
    <w:p w14:paraId="48B8C823" w14:textId="6752AC2A" w:rsidR="00A17CBB" w:rsidRPr="00693AFA" w:rsidRDefault="00A17CBB" w:rsidP="008E433A">
      <w:pPr>
        <w:pBdr>
          <w:top w:val="nil"/>
          <w:left w:val="nil"/>
          <w:bottom w:val="nil"/>
          <w:right w:val="nil"/>
          <w:between w:val="nil"/>
        </w:pBdr>
        <w:spacing w:before="120" w:after="0" w:line="240" w:lineRule="auto"/>
        <w:jc w:val="left"/>
        <w:rPr>
          <w:i/>
          <w:color w:val="0A3041"/>
          <w:sz w:val="16"/>
          <w:szCs w:val="16"/>
        </w:rPr>
      </w:pPr>
      <w:r w:rsidRPr="00F26BDA">
        <w:rPr>
          <w:i/>
          <w:color w:val="1F3864" w:themeColor="accent1" w:themeShade="80"/>
          <w:sz w:val="16"/>
          <w:szCs w:val="16"/>
          <w:vertAlign w:val="superscript"/>
        </w:rPr>
        <w:t>6</w:t>
      </w:r>
      <w:r w:rsidRPr="00F26BDA">
        <w:rPr>
          <w:i/>
          <w:color w:val="1F3864" w:themeColor="accent1" w:themeShade="80"/>
          <w:sz w:val="16"/>
          <w:szCs w:val="16"/>
        </w:rPr>
        <w:t xml:space="preserve"> TC. Sakarya Valiliği Çevre Şehircilik ve İklim Değişikliği İl Müdürlüğü, 2024. Sakarya İli 2023 yılı Çevre Durum Raporu.</w:t>
      </w:r>
    </w:p>
  </w:footnote>
  <w:footnote w:id="7">
    <w:p w14:paraId="36F83E79" w14:textId="77777777" w:rsidR="00A17CBB" w:rsidRDefault="00A17CBB" w:rsidP="007E617D">
      <w:pPr>
        <w:spacing w:after="0" w:line="240" w:lineRule="auto"/>
        <w:rPr>
          <w:sz w:val="20"/>
          <w:szCs w:val="20"/>
        </w:rPr>
      </w:pPr>
      <w:r w:rsidRPr="00F26BDA">
        <w:rPr>
          <w:i/>
          <w:color w:val="1F3864" w:themeColor="accent1" w:themeShade="80"/>
          <w:sz w:val="16"/>
          <w:szCs w:val="16"/>
          <w:vertAlign w:val="superscript"/>
        </w:rPr>
        <w:t>7</w:t>
      </w:r>
      <w:r w:rsidRPr="00F26BDA">
        <w:rPr>
          <w:i/>
          <w:color w:val="1F3864" w:themeColor="accent1" w:themeShade="80"/>
          <w:sz w:val="16"/>
          <w:szCs w:val="16"/>
        </w:rPr>
        <w:t xml:space="preserve"> TC. Sakarya Valiliği Çevre Şehircilik ve İklim Değişikliği İl Müdürlüğü, 2024. Sakarya İli 2023 yılı Çevre Durum Raporu.</w:t>
      </w:r>
    </w:p>
  </w:footnote>
  <w:footnote w:id="8">
    <w:p w14:paraId="62100C6E" w14:textId="4FF10843" w:rsidR="00A17CBB" w:rsidRPr="00FF5446" w:rsidRDefault="00A17CBB" w:rsidP="005A1494">
      <w:pPr>
        <w:jc w:val="left"/>
        <w:rPr>
          <w:color w:val="1F3864" w:themeColor="accent1" w:themeShade="80"/>
          <w:sz w:val="16"/>
          <w:szCs w:val="16"/>
        </w:rPr>
      </w:pPr>
      <w:r w:rsidRPr="00FF5446">
        <w:rPr>
          <w:color w:val="1F3864" w:themeColor="accent1" w:themeShade="80"/>
          <w:sz w:val="16"/>
          <w:szCs w:val="16"/>
          <w:vertAlign w:val="superscript"/>
        </w:rPr>
        <w:footnoteRef/>
      </w:r>
      <w:r w:rsidRPr="00FF5446">
        <w:rPr>
          <w:color w:val="1F3864" w:themeColor="accent1" w:themeShade="80"/>
          <w:sz w:val="16"/>
          <w:szCs w:val="16"/>
        </w:rPr>
        <w:t xml:space="preserve"> </w:t>
      </w:r>
      <w:r w:rsidRPr="00FF5446">
        <w:rPr>
          <w:i/>
          <w:color w:val="1F3864" w:themeColor="accent1" w:themeShade="80"/>
          <w:sz w:val="16"/>
          <w:szCs w:val="16"/>
        </w:rPr>
        <w:t>TC. Sakarya Valiliği Çevre Şehircilik ve İklim Değişikliği İl Müdürlüğü, 2024. Sakarya İli 2023 yılı Çevre Durum Raporu.</w:t>
      </w:r>
    </w:p>
  </w:footnote>
  <w:footnote w:id="9">
    <w:p w14:paraId="525B43ED" w14:textId="77777777" w:rsidR="00A17CBB" w:rsidRPr="00FF5446" w:rsidRDefault="00A17CBB" w:rsidP="00A30388">
      <w:pPr>
        <w:spacing w:after="0" w:line="240" w:lineRule="auto"/>
        <w:rPr>
          <w:sz w:val="16"/>
          <w:szCs w:val="16"/>
          <w:highlight w:val="white"/>
        </w:rPr>
      </w:pPr>
      <w:r w:rsidRPr="00FF5446">
        <w:rPr>
          <w:color w:val="1F3864" w:themeColor="accent1" w:themeShade="80"/>
          <w:sz w:val="16"/>
          <w:szCs w:val="16"/>
          <w:vertAlign w:val="superscript"/>
        </w:rPr>
        <w:footnoteRef/>
      </w:r>
      <w:r w:rsidRPr="00FF5446">
        <w:rPr>
          <w:color w:val="1F3864" w:themeColor="accent1" w:themeShade="80"/>
          <w:sz w:val="16"/>
          <w:szCs w:val="16"/>
          <w:highlight w:val="white"/>
        </w:rPr>
        <w:t xml:space="preserve"> </w:t>
      </w:r>
      <w:r w:rsidRPr="00FF5446">
        <w:rPr>
          <w:i/>
          <w:color w:val="1F3864" w:themeColor="accent1" w:themeShade="80"/>
          <w:sz w:val="16"/>
          <w:szCs w:val="16"/>
          <w:highlight w:val="white"/>
        </w:rPr>
        <w:t>SASKİ,2024 Raporu aktaran: TC. Sakarya Valiliği Çevre Şehircilik ve İklim Değişikliği İl Müdürlüğü, 2024. Sakarya İli 2023 yılı Çevre Durum Raporu.</w:t>
      </w:r>
    </w:p>
  </w:footnote>
  <w:footnote w:id="10">
    <w:p w14:paraId="58B8FD33" w14:textId="77777777" w:rsidR="00A17CBB" w:rsidRPr="00FF5446" w:rsidRDefault="00A17CBB" w:rsidP="00087173">
      <w:pPr>
        <w:spacing w:after="0" w:line="240" w:lineRule="auto"/>
        <w:rPr>
          <w:i/>
          <w:color w:val="0A3041"/>
          <w:sz w:val="16"/>
          <w:szCs w:val="16"/>
        </w:rPr>
      </w:pPr>
      <w:r w:rsidRPr="00FF5446">
        <w:rPr>
          <w:color w:val="1F3864" w:themeColor="accent1" w:themeShade="80"/>
          <w:sz w:val="16"/>
          <w:szCs w:val="16"/>
          <w:vertAlign w:val="superscript"/>
        </w:rPr>
        <w:footnoteRef/>
      </w:r>
      <w:r w:rsidRPr="00FF5446">
        <w:rPr>
          <w:color w:val="1F3864" w:themeColor="accent1" w:themeShade="80"/>
          <w:sz w:val="16"/>
          <w:szCs w:val="16"/>
        </w:rPr>
        <w:t xml:space="preserve"> </w:t>
      </w:r>
      <w:r w:rsidRPr="00FF5446">
        <w:rPr>
          <w:i/>
          <w:color w:val="1F3864" w:themeColor="accent1" w:themeShade="80"/>
          <w:sz w:val="16"/>
          <w:szCs w:val="16"/>
        </w:rPr>
        <w:t>TC. Sakarya Valiliği Çevre Şehircilik ve İklim Değişikliği İl Müdürlüğü, 2024. Sakarya İli 2023 yılı Çevre Durum Raporu.</w:t>
      </w:r>
    </w:p>
  </w:footnote>
  <w:footnote w:id="11">
    <w:p w14:paraId="2C44113F" w14:textId="44768903" w:rsidR="00A17CBB" w:rsidRDefault="00A17CBB" w:rsidP="005C3A7E">
      <w:pPr>
        <w:spacing w:after="0" w:line="240" w:lineRule="auto"/>
        <w:rPr>
          <w:sz w:val="20"/>
          <w:szCs w:val="20"/>
        </w:rPr>
      </w:pPr>
      <w:r w:rsidRPr="00F26BDA">
        <w:rPr>
          <w:color w:val="1F3864" w:themeColor="accent1" w:themeShade="80"/>
          <w:vertAlign w:val="superscript"/>
        </w:rPr>
        <w:footnoteRef/>
      </w:r>
      <w:r w:rsidRPr="00F26BDA">
        <w:rPr>
          <w:color w:val="1F3864" w:themeColor="accent1" w:themeShade="80"/>
          <w:sz w:val="20"/>
          <w:szCs w:val="20"/>
        </w:rPr>
        <w:t xml:space="preserve"> </w:t>
      </w:r>
      <w:r w:rsidRPr="00F26BDA">
        <w:rPr>
          <w:i/>
          <w:color w:val="1F3864" w:themeColor="accent1" w:themeShade="80"/>
          <w:sz w:val="16"/>
          <w:szCs w:val="16"/>
        </w:rPr>
        <w:t>TC. Sakarya Valiliği Çevre Şehircilik ve İklim Değişikliği İl Müdürlüğü, 2024. Sakarya İli 2023 yılı Çevre Durum Raporu.</w:t>
      </w:r>
    </w:p>
  </w:footnote>
  <w:footnote w:id="12">
    <w:p w14:paraId="62713B82" w14:textId="77777777" w:rsidR="00A17CBB" w:rsidRDefault="00A17CBB" w:rsidP="00087173">
      <w:pPr>
        <w:pBdr>
          <w:top w:val="nil"/>
          <w:left w:val="nil"/>
          <w:bottom w:val="nil"/>
          <w:right w:val="nil"/>
          <w:between w:val="nil"/>
        </w:pBdr>
        <w:spacing w:before="120" w:after="0" w:line="240" w:lineRule="auto"/>
        <w:jc w:val="left"/>
        <w:rPr>
          <w:i/>
          <w:color w:val="0A3041"/>
          <w:sz w:val="16"/>
          <w:szCs w:val="16"/>
        </w:rPr>
      </w:pPr>
      <w:r w:rsidRPr="00F26BDA">
        <w:rPr>
          <w:color w:val="1F3864" w:themeColor="accent1" w:themeShade="80"/>
          <w:vertAlign w:val="superscript"/>
        </w:rPr>
        <w:footnoteRef/>
      </w:r>
      <w:r w:rsidRPr="00F26BDA">
        <w:rPr>
          <w:i/>
          <w:color w:val="1F3864" w:themeColor="accent1" w:themeShade="80"/>
          <w:sz w:val="16"/>
          <w:szCs w:val="16"/>
        </w:rPr>
        <w:t xml:space="preserve">  T.C. Türkiye Cumhuriyeti Sakarya Valiliği Çevre, Şehircilik ve İklim Değişikliği İl Müdürlüğü, Sakarya İli 2023 Yılı Çevre Durum Raporu, 2023.</w:t>
      </w:r>
    </w:p>
  </w:footnote>
  <w:footnote w:id="13">
    <w:p w14:paraId="79B65D2D" w14:textId="77777777" w:rsidR="00A17CBB" w:rsidRPr="00FF5446" w:rsidRDefault="00A17CBB" w:rsidP="00087173">
      <w:pPr>
        <w:spacing w:after="0" w:line="240" w:lineRule="auto"/>
        <w:rPr>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2021 Sakarya Valiliği İl Afet Riski Azaltma Planı (İRAP ). Sakarya Valiliği İl Afet ve Acil Durum Müdürlüğü. AFAD (Afet ve Acil Durum Yönetim Başkanlığı.)</w:t>
      </w:r>
    </w:p>
  </w:footnote>
  <w:footnote w:id="14">
    <w:p w14:paraId="2D350CE5" w14:textId="6609F500" w:rsidR="00A17CBB" w:rsidRPr="00D513D6" w:rsidRDefault="00A17CBB" w:rsidP="00CF571A">
      <w:pPr>
        <w:pStyle w:val="Alnt"/>
        <w:jc w:val="left"/>
      </w:pPr>
      <w:r w:rsidRPr="00D513D6">
        <w:rPr>
          <w:rStyle w:val="DipnotBavurusu"/>
        </w:rPr>
        <w:footnoteRef/>
      </w:r>
      <w:r w:rsidRPr="00D513D6">
        <w:t xml:space="preserve"> T.C. Sanayi ve Teknoloji Bakanlığı, İllerin ve Bölgelerin Sosyo-Ekonomik Gelişmişlik Sıralaması Araştırması, 20</w:t>
      </w:r>
      <w:r>
        <w:t>25</w:t>
      </w:r>
      <w:r w:rsidRPr="00D513D6">
        <w:t>.</w:t>
      </w:r>
    </w:p>
  </w:footnote>
  <w:footnote w:id="15">
    <w:p w14:paraId="59151101" w14:textId="181665FE" w:rsidR="00A17CBB" w:rsidRPr="00FF5446" w:rsidRDefault="00A17CBB" w:rsidP="00CF571A">
      <w:pPr>
        <w:pBdr>
          <w:top w:val="nil"/>
          <w:left w:val="nil"/>
          <w:bottom w:val="nil"/>
          <w:right w:val="nil"/>
          <w:between w:val="nil"/>
        </w:pBdr>
        <w:spacing w:before="120" w:after="0" w:line="240" w:lineRule="auto"/>
        <w:rPr>
          <w:i/>
          <w:color w:val="1F3864" w:themeColor="accent1" w:themeShade="80"/>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Sosyo Ekonomik Gelişmişlik Endeksi (SEGE/SEDI), Sanayi ve Teknoloji Bakanlığı Kalkınma Ajansları Genel Müdürlüğü tarafından bölge (NUTS-2), il ve ilçe düzeyinde periyodik olarak yürütülen bir çalışmadır. Demografi, istihdam, sağlık, eğitim, finans, rekabetçilik,</w:t>
      </w:r>
      <w:r w:rsidRPr="00A44601">
        <w:rPr>
          <w:i/>
          <w:color w:val="1F3864" w:themeColor="accent1" w:themeShade="80"/>
          <w:sz w:val="16"/>
          <w:szCs w:val="16"/>
        </w:rPr>
        <w:t xml:space="preserve"> </w:t>
      </w:r>
      <w:r w:rsidRPr="00FF5446">
        <w:rPr>
          <w:i/>
          <w:color w:val="1F3864" w:themeColor="accent1" w:themeShade="80"/>
          <w:sz w:val="16"/>
          <w:szCs w:val="16"/>
        </w:rPr>
        <w:t>inovasyon ve yaşam kalitesi gibi çok çeşitli değişkenlere dayanmaktadır. SEGE, iller ve ilçeler için birinci kademe en gelişmiş ve altıncı kademe en az gelişmiş olmak üzere altı gelişmişlik kademesi tanımlamaktadır. inovasyon ve yaşam kalitesi gibi çok çeşitli değişkenlere dayanmaktadır. SEGE, iller ve ilçeler için birinci kademe en gelişmiş ve altıncı kademe en az gelişmiş olmak üzere altı gelişmişlik kademesi tanımlamaktadır.</w:t>
      </w:r>
    </w:p>
  </w:footnote>
  <w:footnote w:id="16">
    <w:p w14:paraId="40138824" w14:textId="152C15B7" w:rsidR="00A17CBB" w:rsidRDefault="00A17CBB" w:rsidP="00CF571A">
      <w:pPr>
        <w:pStyle w:val="Alnt"/>
        <w:jc w:val="left"/>
      </w:pPr>
      <w:r>
        <w:rPr>
          <w:rStyle w:val="DipnotBavurusu"/>
        </w:rPr>
        <w:footnoteRef/>
      </w:r>
      <w:r>
        <w:t xml:space="preserve"> </w:t>
      </w:r>
      <w:r w:rsidRPr="00C916FD">
        <w:t>T.C. Sanayi ve Teknoloji Bakanlığı, İlçelerin ve Bölgelerin Sosyo-Ekonomik Gelişmişlik Sıralaması Araştırması, 2022.</w:t>
      </w:r>
    </w:p>
  </w:footnote>
  <w:footnote w:id="17">
    <w:p w14:paraId="2F60C4F0" w14:textId="77777777" w:rsidR="00A17CBB" w:rsidRPr="00FF5446" w:rsidRDefault="00A17CBB" w:rsidP="00F0115E">
      <w:pPr>
        <w:pBdr>
          <w:top w:val="nil"/>
          <w:left w:val="nil"/>
          <w:bottom w:val="nil"/>
          <w:right w:val="nil"/>
          <w:between w:val="nil"/>
        </w:pBdr>
        <w:spacing w:before="60" w:after="60" w:line="240" w:lineRule="auto"/>
        <w:jc w:val="left"/>
        <w:rPr>
          <w:i/>
          <w:color w:val="0A3041"/>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Göçmenlerin ve geçici koruma altındaki Suriyelilerin tanımları Bölüm 2.2.4 “Hassas </w:t>
      </w:r>
      <w:proofErr w:type="spellStart"/>
      <w:r w:rsidRPr="00FF5446">
        <w:rPr>
          <w:i/>
          <w:color w:val="1F3864" w:themeColor="accent1" w:themeShade="80"/>
          <w:sz w:val="16"/>
          <w:szCs w:val="16"/>
        </w:rPr>
        <w:t>Gruplar”da</w:t>
      </w:r>
      <w:proofErr w:type="spellEnd"/>
      <w:r w:rsidRPr="00FF5446">
        <w:rPr>
          <w:i/>
          <w:color w:val="1F3864" w:themeColor="accent1" w:themeShade="80"/>
          <w:sz w:val="16"/>
          <w:szCs w:val="16"/>
        </w:rPr>
        <w:t xml:space="preserve"> verilmiştir.</w:t>
      </w:r>
    </w:p>
  </w:footnote>
  <w:footnote w:id="18">
    <w:p w14:paraId="3A686CBC" w14:textId="77777777" w:rsidR="00A17CBB" w:rsidRPr="00F26BDA" w:rsidRDefault="00A17CBB" w:rsidP="006714DA">
      <w:pPr>
        <w:pBdr>
          <w:top w:val="nil"/>
          <w:left w:val="nil"/>
          <w:bottom w:val="nil"/>
          <w:right w:val="nil"/>
          <w:between w:val="nil"/>
        </w:pBdr>
        <w:spacing w:before="120" w:after="0" w:line="240" w:lineRule="auto"/>
        <w:jc w:val="left"/>
        <w:rPr>
          <w:color w:val="1F3864" w:themeColor="accent1" w:themeShade="80"/>
          <w:sz w:val="16"/>
          <w:szCs w:val="16"/>
        </w:rPr>
      </w:pPr>
      <w:r w:rsidRPr="00F26BDA">
        <w:rPr>
          <w:color w:val="1F3864" w:themeColor="accent1" w:themeShade="80"/>
          <w:vertAlign w:val="superscript"/>
        </w:rPr>
        <w:footnoteRef/>
      </w:r>
      <w:r w:rsidRPr="00F26BDA">
        <w:rPr>
          <w:i/>
          <w:color w:val="1F3864" w:themeColor="accent1" w:themeShade="80"/>
          <w:sz w:val="16"/>
          <w:szCs w:val="16"/>
        </w:rPr>
        <w:t xml:space="preserve"> Aile ve Sosyal Politikalar Bakanlığı, Aile ve Toplum Hizmetleri Genel Müdürlüğü. Roman Nüfusuna Yönelik Strateji Belgesi (2016-2021). Nisan 2016. Ankara </w:t>
      </w:r>
    </w:p>
    <w:p w14:paraId="53204223" w14:textId="77777777" w:rsidR="00A17CBB" w:rsidRDefault="00A17CBB" w:rsidP="006714DA">
      <w:pPr>
        <w:pBdr>
          <w:top w:val="nil"/>
          <w:left w:val="nil"/>
          <w:bottom w:val="nil"/>
          <w:right w:val="nil"/>
          <w:between w:val="nil"/>
        </w:pBdr>
        <w:spacing w:before="120" w:after="0" w:line="240" w:lineRule="auto"/>
        <w:jc w:val="left"/>
        <w:rPr>
          <w:i/>
          <w:color w:val="0A3041"/>
          <w:sz w:val="16"/>
          <w:szCs w:val="16"/>
        </w:rPr>
      </w:pPr>
      <w:r w:rsidRPr="00F26BDA">
        <w:rPr>
          <w:i/>
          <w:color w:val="1F3864" w:themeColor="accent1" w:themeShade="80"/>
          <w:sz w:val="16"/>
          <w:szCs w:val="16"/>
        </w:rPr>
        <w:t xml:space="preserve">Erişim Adresi: http://www.sp.gov.tr/upload/xSPTemelBelge/files/wZYtU+Roman_Vatandaslara_Yonelik_Strateji_Belgesi_2016-2021_.pdf  </w:t>
      </w:r>
    </w:p>
  </w:footnote>
  <w:footnote w:id="19">
    <w:p w14:paraId="17960A64" w14:textId="2F9C78D6" w:rsidR="00A17CBB" w:rsidRPr="00FF5446" w:rsidRDefault="00A17CBB" w:rsidP="001F7BC7">
      <w:pPr>
        <w:pStyle w:val="DipnotMetni"/>
        <w:rPr>
          <w:color w:val="1F3864" w:themeColor="accent1" w:themeShade="80"/>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İBB Kültür Varlıkları Daire Başkanlığı and İstanbul Planlama Ajansı. 2020. İstanbul Roman Çalıştayı 2019. İstanbul: İstanbul Büyükşehir Belediyesi.</w:t>
      </w:r>
    </w:p>
  </w:footnote>
  <w:footnote w:id="20">
    <w:p w14:paraId="7219515A" w14:textId="77777777" w:rsidR="00A17CBB" w:rsidRDefault="00A17CBB" w:rsidP="006714DA">
      <w:pPr>
        <w:pBdr>
          <w:top w:val="nil"/>
          <w:left w:val="nil"/>
          <w:bottom w:val="nil"/>
          <w:right w:val="nil"/>
          <w:between w:val="nil"/>
        </w:pBdr>
        <w:spacing w:before="60" w:after="60" w:line="240" w:lineRule="auto"/>
        <w:jc w:val="left"/>
        <w:rPr>
          <w:i/>
          <w:color w:val="0A3041"/>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İBB Kültür Varlıkları Daire Başkanlığı and İstanbul Planlama Ajansı. 2020. İstanbul Roman Çalıştayı 2019. İstanbul: İstanbul Büyükşehir Belediyesi.</w:t>
      </w:r>
    </w:p>
  </w:footnote>
  <w:footnote w:id="21">
    <w:p w14:paraId="1E40A251" w14:textId="77777777" w:rsidR="00A17CBB" w:rsidRPr="00FF5446" w:rsidRDefault="00A17CBB" w:rsidP="00BB769D">
      <w:pPr>
        <w:pBdr>
          <w:top w:val="nil"/>
          <w:left w:val="nil"/>
          <w:bottom w:val="nil"/>
          <w:right w:val="nil"/>
          <w:between w:val="nil"/>
        </w:pBdr>
        <w:spacing w:before="120" w:after="0" w:line="240" w:lineRule="auto"/>
        <w:jc w:val="left"/>
        <w:rPr>
          <w:i/>
          <w:color w:val="1F3864" w:themeColor="accent1" w:themeShade="80"/>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T.C. Kültür ve Turizm Bakanlığı</w:t>
      </w:r>
    </w:p>
  </w:footnote>
  <w:footnote w:id="22">
    <w:p w14:paraId="309FBF4A" w14:textId="77777777" w:rsidR="00A17CBB" w:rsidRDefault="00A17CBB" w:rsidP="00BB769D">
      <w:pPr>
        <w:pBdr>
          <w:top w:val="nil"/>
          <w:left w:val="nil"/>
          <w:bottom w:val="nil"/>
          <w:right w:val="nil"/>
          <w:between w:val="nil"/>
        </w:pBdr>
        <w:spacing w:before="120" w:after="0" w:line="240" w:lineRule="auto"/>
        <w:jc w:val="left"/>
        <w:rPr>
          <w:i/>
          <w:color w:val="0A3041"/>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Sakarya Üniversitesi, 2018. Sakarya’nın Fiziki Ve Beşeri Raporu</w:t>
      </w:r>
      <w:r w:rsidRPr="00F26BDA">
        <w:rPr>
          <w:i/>
          <w:color w:val="1F3864" w:themeColor="accent1" w:themeShade="80"/>
          <w:sz w:val="16"/>
          <w:szCs w:val="16"/>
        </w:rPr>
        <w:t>.</w:t>
      </w:r>
    </w:p>
  </w:footnote>
  <w:footnote w:id="23">
    <w:p w14:paraId="58059136" w14:textId="5B6554E0" w:rsidR="00A17CBB" w:rsidRDefault="00A17CBB" w:rsidP="00CF571A">
      <w:pPr>
        <w:pStyle w:val="Alnt"/>
        <w:jc w:val="left"/>
      </w:pPr>
      <w:r>
        <w:rPr>
          <w:rStyle w:val="DipnotBavurusu"/>
        </w:rPr>
        <w:footnoteRef/>
      </w:r>
      <w:r>
        <w:t xml:space="preserve"> T.C. Sağlık Bakanlığı, 2023, Sağlık İstatistikleri Yıllığı.</w:t>
      </w:r>
    </w:p>
  </w:footnote>
  <w:footnote w:id="24">
    <w:p w14:paraId="35127257" w14:textId="77777777" w:rsidR="00A17CBB" w:rsidRPr="00FF5446" w:rsidRDefault="00A17CBB" w:rsidP="00ED7888">
      <w:pPr>
        <w:pBdr>
          <w:top w:val="nil"/>
          <w:left w:val="nil"/>
          <w:bottom w:val="nil"/>
          <w:right w:val="nil"/>
          <w:between w:val="nil"/>
        </w:pBdr>
        <w:spacing w:before="120" w:after="0" w:line="240" w:lineRule="auto"/>
        <w:jc w:val="left"/>
        <w:rPr>
          <w:i/>
          <w:color w:val="1F3864" w:themeColor="accent1" w:themeShade="80"/>
          <w:sz w:val="16"/>
          <w:szCs w:val="16"/>
        </w:rPr>
      </w:pPr>
      <w:r w:rsidRPr="00FF5446">
        <w:rPr>
          <w:color w:val="1F3864" w:themeColor="accent1" w:themeShade="80"/>
          <w:sz w:val="16"/>
          <w:szCs w:val="16"/>
          <w:vertAlign w:val="superscript"/>
        </w:rPr>
        <w:footnoteRef/>
      </w:r>
      <w:hyperlink r:id="rId4">
        <w:r w:rsidRPr="00FF5446">
          <w:rPr>
            <w:i/>
            <w:color w:val="1F3864" w:themeColor="accent1" w:themeShade="80"/>
            <w:sz w:val="16"/>
            <w:szCs w:val="16"/>
          </w:rPr>
          <w:t>S</w:t>
        </w:r>
      </w:hyperlink>
      <w:r w:rsidRPr="00FF5446">
        <w:rPr>
          <w:i/>
          <w:color w:val="1F3864" w:themeColor="accent1" w:themeShade="80"/>
          <w:sz w:val="16"/>
          <w:szCs w:val="16"/>
        </w:rPr>
        <w:t>akarya İl Tarım Orman Müdürlüğü</w:t>
      </w:r>
    </w:p>
  </w:footnote>
  <w:footnote w:id="25">
    <w:p w14:paraId="1FB93180" w14:textId="77777777" w:rsidR="00A17CBB" w:rsidRDefault="00A17CBB" w:rsidP="00ED7888">
      <w:pPr>
        <w:pBdr>
          <w:top w:val="nil"/>
          <w:left w:val="nil"/>
          <w:bottom w:val="nil"/>
          <w:right w:val="nil"/>
          <w:between w:val="nil"/>
        </w:pBdr>
        <w:spacing w:before="120" w:after="0" w:line="240" w:lineRule="auto"/>
        <w:jc w:val="left"/>
        <w:rPr>
          <w:i/>
          <w:color w:val="0A3041"/>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Sakarya İli Çevre Durum Raporu</w:t>
      </w:r>
    </w:p>
  </w:footnote>
  <w:footnote w:id="26">
    <w:p w14:paraId="1EACBBD4" w14:textId="77777777" w:rsidR="00A17CBB" w:rsidRPr="00FF5446" w:rsidRDefault="00A17CBB" w:rsidP="00ED7888">
      <w:pPr>
        <w:pBdr>
          <w:top w:val="nil"/>
          <w:left w:val="nil"/>
          <w:bottom w:val="nil"/>
          <w:right w:val="nil"/>
          <w:between w:val="nil"/>
        </w:pBdr>
        <w:spacing w:before="120" w:after="0" w:line="240" w:lineRule="auto"/>
        <w:jc w:val="left"/>
        <w:rPr>
          <w:i/>
          <w:color w:val="0A3041"/>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TÜİK, 2024</w:t>
      </w:r>
    </w:p>
  </w:footnote>
  <w:footnote w:id="27">
    <w:p w14:paraId="5025FC37" w14:textId="77777777" w:rsidR="00A17CBB" w:rsidRPr="00FF5446" w:rsidRDefault="00A17CBB" w:rsidP="00ED7888">
      <w:pPr>
        <w:pBdr>
          <w:top w:val="nil"/>
          <w:left w:val="nil"/>
          <w:bottom w:val="nil"/>
          <w:right w:val="nil"/>
          <w:between w:val="nil"/>
        </w:pBdr>
        <w:spacing w:before="120" w:after="0" w:line="240" w:lineRule="auto"/>
        <w:jc w:val="left"/>
        <w:rPr>
          <w:b/>
          <w:i/>
          <w:color w:val="323E4F" w:themeColor="text2" w:themeShade="BF"/>
          <w:sz w:val="16"/>
          <w:szCs w:val="16"/>
        </w:rPr>
      </w:pPr>
      <w:r w:rsidRPr="00FF5446">
        <w:rPr>
          <w:color w:val="1F3864" w:themeColor="accent1" w:themeShade="80"/>
          <w:sz w:val="16"/>
          <w:szCs w:val="16"/>
          <w:vertAlign w:val="superscript"/>
        </w:rPr>
        <w:footnoteRef/>
      </w:r>
      <w:r w:rsidRPr="00FF5446">
        <w:rPr>
          <w:b/>
          <w:i/>
          <w:color w:val="1F3864" w:themeColor="accent1" w:themeShade="80"/>
          <w:sz w:val="16"/>
          <w:szCs w:val="16"/>
        </w:rPr>
        <w:t xml:space="preserve"> </w:t>
      </w:r>
      <w:r w:rsidRPr="00FF5446">
        <w:rPr>
          <w:i/>
          <w:color w:val="1F3864" w:themeColor="accent1" w:themeShade="80"/>
          <w:sz w:val="16"/>
          <w:szCs w:val="16"/>
        </w:rPr>
        <w:t>Sakarya Valiliği. (2015, 24 Şubat). Brifing</w:t>
      </w:r>
    </w:p>
  </w:footnote>
  <w:footnote w:id="28">
    <w:p w14:paraId="19DEB580" w14:textId="77777777" w:rsidR="00A17CBB" w:rsidRPr="00FF5446" w:rsidRDefault="00A17CBB" w:rsidP="00ED7888">
      <w:pPr>
        <w:pBdr>
          <w:top w:val="nil"/>
          <w:left w:val="nil"/>
          <w:bottom w:val="nil"/>
          <w:right w:val="nil"/>
          <w:between w:val="nil"/>
        </w:pBdr>
        <w:spacing w:before="120" w:after="0" w:line="240" w:lineRule="auto"/>
        <w:jc w:val="left"/>
        <w:rPr>
          <w:i/>
          <w:color w:val="1F3864" w:themeColor="accent1" w:themeShade="80"/>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Sakarya Büyükşehir Belediyesi, 2024.</w:t>
      </w:r>
    </w:p>
  </w:footnote>
  <w:footnote w:id="29">
    <w:p w14:paraId="0FE5B1AA" w14:textId="77777777" w:rsidR="00A17CBB" w:rsidRDefault="00A17CBB" w:rsidP="00ED7888">
      <w:pPr>
        <w:pBdr>
          <w:top w:val="nil"/>
          <w:left w:val="nil"/>
          <w:bottom w:val="nil"/>
          <w:right w:val="nil"/>
          <w:between w:val="nil"/>
        </w:pBdr>
        <w:spacing w:before="120" w:after="0" w:line="240" w:lineRule="auto"/>
        <w:jc w:val="left"/>
        <w:rPr>
          <w:i/>
          <w:color w:val="0A3041"/>
          <w:sz w:val="16"/>
          <w:szCs w:val="16"/>
        </w:rPr>
      </w:pPr>
      <w:r w:rsidRPr="00FF5446">
        <w:rPr>
          <w:color w:val="1F3864" w:themeColor="accent1" w:themeShade="80"/>
          <w:sz w:val="16"/>
          <w:szCs w:val="16"/>
          <w:vertAlign w:val="superscript"/>
        </w:rPr>
        <w:footnoteRef/>
      </w:r>
      <w:r w:rsidRPr="00FF5446">
        <w:rPr>
          <w:i/>
          <w:color w:val="1F3864" w:themeColor="accent1" w:themeShade="80"/>
          <w:sz w:val="16"/>
          <w:szCs w:val="16"/>
        </w:rPr>
        <w:t xml:space="preserve"> Sakarya Çevre Durum Raporu, 2023.</w:t>
      </w:r>
    </w:p>
  </w:footnote>
  <w:footnote w:id="30">
    <w:p w14:paraId="725572D2" w14:textId="77777777" w:rsidR="00A17CBB" w:rsidRPr="00F26BDA" w:rsidRDefault="00A17CBB" w:rsidP="005024E5">
      <w:pPr>
        <w:pStyle w:val="Alnt"/>
        <w:jc w:val="both"/>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rPr>
        <w:t xml:space="preserve"> “Yüksek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7462665E" w14:textId="5322E44A" w:rsidR="00A17CBB" w:rsidRDefault="00A17CBB"/>
  </w:footnote>
  <w:footnote w:id="31">
    <w:p w14:paraId="21ACC447" w14:textId="72D00EA7" w:rsidR="00A17CBB" w:rsidRPr="00F26BDA" w:rsidRDefault="00A17CBB" w:rsidP="00611C99">
      <w:pPr>
        <w:pStyle w:val="Alnt"/>
        <w:jc w:val="both"/>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vertAlign w:val="superscript"/>
        </w:rPr>
        <w:t xml:space="preserve"> </w:t>
      </w:r>
      <w:r w:rsidRPr="00F26BDA">
        <w:rPr>
          <w:color w:val="1F3864" w:themeColor="accent1" w:themeShade="80"/>
        </w:rPr>
        <w:t xml:space="preserve">PKP Şu adresten ulaşabilirsiniz: </w:t>
      </w:r>
      <w:hyperlink r:id="rId5">
        <w:r w:rsidRPr="00F26BDA">
          <w:rPr>
            <w:color w:val="1F3864" w:themeColor="accent1" w:themeShade="80"/>
          </w:rPr>
          <w:t>https://kentseldirenclilik.csb.gov.tr/turkce-dokumanlar-i-108260</w:t>
        </w:r>
      </w:hyperlink>
    </w:p>
  </w:footnote>
  <w:footnote w:id="32">
    <w:p w14:paraId="25D30D38" w14:textId="0D6A1AEF" w:rsidR="00A17CBB" w:rsidRDefault="00A17CBB" w:rsidP="00611C99">
      <w:pPr>
        <w:pStyle w:val="Alnt"/>
        <w:jc w:val="both"/>
      </w:pPr>
      <w:r w:rsidRPr="00F26BDA">
        <w:rPr>
          <w:rStyle w:val="Kpr"/>
          <w:color w:val="1F3864" w:themeColor="accent1" w:themeShade="80"/>
          <w:u w:val="none"/>
          <w:vertAlign w:val="superscript"/>
        </w:rPr>
        <w:footnoteRef/>
      </w:r>
      <w:r w:rsidRPr="00F26BDA">
        <w:rPr>
          <w:color w:val="1F3864" w:themeColor="accent1" w:themeShade="80"/>
        </w:rPr>
        <w:t xml:space="preserve"> Web sayfasına şu adresten ulaşabilirsiniz: </w:t>
      </w:r>
      <w:hyperlink r:id="rId6">
        <w:r w:rsidRPr="00F26BDA">
          <w:rPr>
            <w:color w:val="1F3864" w:themeColor="accent1" w:themeShade="80"/>
          </w:rPr>
          <w:t>https://kentseldirencliği.csb.gov.tr/</w:t>
        </w:r>
      </w:hyperlink>
    </w:p>
  </w:footnote>
  <w:footnote w:id="33">
    <w:p w14:paraId="7F69EAD3" w14:textId="0C1EA1DD" w:rsidR="00A17CBB" w:rsidRDefault="00A17CBB" w:rsidP="00CF571A">
      <w:pPr>
        <w:pStyle w:val="Alnt"/>
        <w:jc w:val="left"/>
      </w:pPr>
      <w:r>
        <w:rPr>
          <w:rStyle w:val="DipnotBavurusu"/>
        </w:rPr>
        <w:footnoteRef/>
      </w:r>
      <w:r>
        <w:t xml:space="preserve"> </w:t>
      </w:r>
      <w:r w:rsidRPr="000B3DD0">
        <w:t>https://kentseldirenclilik.csb.gov.tr/sikca-sorulan-sorular-i-112335</w:t>
      </w:r>
    </w:p>
  </w:footnote>
  <w:footnote w:id="34">
    <w:p w14:paraId="2344086C" w14:textId="6ADDF7E6" w:rsidR="00A17CBB" w:rsidRPr="00001B6A" w:rsidRDefault="00A17CBB" w:rsidP="0099758F">
      <w:pPr>
        <w:pStyle w:val="Alnt"/>
        <w:jc w:val="both"/>
        <w:rPr>
          <w:color w:val="1F3864" w:themeColor="accent1" w:themeShade="80"/>
          <w:lang w:eastAsia="tr-TR"/>
        </w:rPr>
      </w:pPr>
      <w:r w:rsidRPr="00001B6A">
        <w:rPr>
          <w:rStyle w:val="Kpr"/>
          <w:color w:val="1F3864" w:themeColor="accent1" w:themeShade="80"/>
          <w:u w:val="none"/>
          <w:vertAlign w:val="superscript"/>
        </w:rPr>
        <w:footnoteRef/>
      </w:r>
      <w:r w:rsidRPr="00001B6A">
        <w:rPr>
          <w:color w:val="1F3864" w:themeColor="accent1" w:themeShade="80"/>
        </w:rPr>
        <w:t xml:space="preserve"> İ</w:t>
      </w:r>
      <w:r w:rsidRPr="00001B6A">
        <w:rPr>
          <w:color w:val="1F3864" w:themeColor="accent1" w:themeShade="80"/>
          <w:lang w:eastAsia="tr-TR"/>
        </w:rPr>
        <w:t xml:space="preserve">şgücü Yönetimi Prosedürü (İYP) şu adreste mevcuttur: </w:t>
      </w:r>
    </w:p>
    <w:bookmarkStart w:id="218" w:name="_heading=h.3j2qqm3" w:colFirst="0" w:colLast="0"/>
    <w:bookmarkEnd w:id="218"/>
    <w:p w14:paraId="4199AEF5" w14:textId="0403E2D7" w:rsidR="00A17CBB" w:rsidRDefault="00A17CBB" w:rsidP="0099758F">
      <w:pPr>
        <w:pStyle w:val="Alnt"/>
        <w:jc w:val="both"/>
      </w:pPr>
      <w:r w:rsidRPr="00001B6A">
        <w:rPr>
          <w:rFonts w:eastAsia="Calibri"/>
          <w:color w:val="1F3864" w:themeColor="accent1" w:themeShade="80"/>
          <w:lang w:eastAsia="tr-TR"/>
        </w:rPr>
        <w:fldChar w:fldCharType="begin"/>
      </w:r>
      <w:r w:rsidRPr="00001B6A">
        <w:rPr>
          <w:rFonts w:eastAsia="Calibri"/>
          <w:color w:val="1F3864" w:themeColor="accent1" w:themeShade="80"/>
          <w:lang w:eastAsia="tr-TR"/>
        </w:rPr>
        <w:instrText>HYPERLINK "https://webdosya.csb.gov.tr/db/kentseldirenclilik/icerikler/moeucc-lmp-turkeyurbanres-l-ence-p173025----2023-03-15-tr-20230518143032.docx" \h</w:instrText>
      </w:r>
      <w:r w:rsidRPr="00001B6A">
        <w:rPr>
          <w:rFonts w:eastAsia="Calibri"/>
          <w:color w:val="1F3864" w:themeColor="accent1" w:themeShade="80"/>
          <w:lang w:eastAsia="tr-TR"/>
        </w:rPr>
        <w:fldChar w:fldCharType="separate"/>
      </w:r>
      <w:r w:rsidRPr="00001B6A">
        <w:rPr>
          <w:color w:val="1F3864" w:themeColor="accent1" w:themeShade="80"/>
          <w:lang w:eastAsia="tr-TR"/>
        </w:rPr>
        <w:t>https://webdosya.csb.gov.tr/db/kentseldirenclilik/icerikler/moeucc-lmp-turkeyurbanres-l-ence-p173025----2023-03-15-tr-20230518143032.docx</w:t>
      </w:r>
      <w:r w:rsidRPr="00001B6A">
        <w:rPr>
          <w:rFonts w:eastAsia="Calibri"/>
          <w:color w:val="1F3864" w:themeColor="accent1" w:themeShade="80"/>
          <w:lang w:eastAsia="tr-TR"/>
        </w:rPr>
        <w:fldChar w:fldCharType="end"/>
      </w:r>
    </w:p>
  </w:footnote>
  <w:footnote w:id="35">
    <w:p w14:paraId="504724D6" w14:textId="20FB163B" w:rsidR="00A17CBB" w:rsidRDefault="00A17CBB" w:rsidP="0046369E">
      <w:pPr>
        <w:pStyle w:val="Alnt"/>
        <w:jc w:val="both"/>
      </w:pPr>
      <w:r w:rsidRPr="00001B6A">
        <w:rPr>
          <w:rStyle w:val="Kpr"/>
          <w:color w:val="1F3864" w:themeColor="accent1" w:themeShade="80"/>
          <w:u w:val="none"/>
          <w:vertAlign w:val="superscript"/>
        </w:rPr>
        <w:footnoteRef/>
      </w:r>
      <w:r w:rsidRPr="00001B6A">
        <w:rPr>
          <w:color w:val="1F3864" w:themeColor="accent1" w:themeShade="80"/>
        </w:rPr>
        <w:t xml:space="preserve"> Kanun ve Uygulama Yönetmeliğinde İdare, “Belediye ve mücavir alan sınırları içinde belediyeleri, bu sınırlar dışında il özel idarelerini, büyükşehirlerde büyükşehir belediyelerini ve ÇŞB tarafından yetki verilmesi halinde büyükşehir belediyesi sınırları içindeki ilçe belediyelerini” ifade etmektedir. Proje kapsamındaki illerin tamamı büyükşehir olduğu için “İdare”, Proje kapsamındaki Belediye olarak kullanılacaktır.</w:t>
      </w:r>
    </w:p>
  </w:footnote>
  <w:footnote w:id="36">
    <w:p w14:paraId="31887511" w14:textId="77777777" w:rsidR="00A17CBB" w:rsidRPr="00F26BDA" w:rsidRDefault="00A17CBB" w:rsidP="00001030">
      <w:pPr>
        <w:pStyle w:val="Alnt"/>
        <w:jc w:val="both"/>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rPr>
        <w:t xml:space="preserve"> Yeniden Yerleşim Çerçevesi şu adreste mevcuttur: </w:t>
      </w:r>
    </w:p>
    <w:p w14:paraId="2B988290" w14:textId="19E2EC1B" w:rsidR="00A17CBB" w:rsidRPr="00F26BDA" w:rsidRDefault="009B27B5" w:rsidP="00001030">
      <w:pPr>
        <w:pStyle w:val="Alnt"/>
        <w:jc w:val="both"/>
        <w:rPr>
          <w:color w:val="1F3864" w:themeColor="accent1" w:themeShade="80"/>
        </w:rPr>
      </w:pPr>
      <w:hyperlink r:id="rId7">
        <w:r w:rsidR="00A17CBB" w:rsidRPr="00F26BDA">
          <w:rPr>
            <w:color w:val="1F3864" w:themeColor="accent1" w:themeShade="80"/>
          </w:rPr>
          <w:t>https://webdosya.csb.gov.tr/db/kentseldirenclilik/icerikler/moeucc-rf-turkeyurbanres-l-ence-p173025----2023-03-15-tr-20230518143131.docx</w:t>
        </w:r>
      </w:hyperlink>
    </w:p>
  </w:footnote>
  <w:footnote w:id="37">
    <w:p w14:paraId="39A9A7DC" w14:textId="379A35F5" w:rsidR="00A17CBB" w:rsidRPr="00F26BDA" w:rsidRDefault="00A17CBB" w:rsidP="0065019E">
      <w:pPr>
        <w:pStyle w:val="Alnt"/>
        <w:jc w:val="both"/>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vertAlign w:val="superscript"/>
        </w:rPr>
        <w:t xml:space="preserve"> </w:t>
      </w:r>
      <w:r w:rsidRPr="00F26BDA">
        <w:rPr>
          <w:color w:val="1F3864" w:themeColor="accent1" w:themeShade="80"/>
        </w:rPr>
        <w:t>Kirlilik" terimi, katı, sıvı veya gaz halindeki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38">
    <w:p w14:paraId="312D57B0" w14:textId="410A907B" w:rsidR="00A17CBB" w:rsidRDefault="00A17CBB" w:rsidP="0065019E">
      <w:pPr>
        <w:pStyle w:val="Alnt"/>
        <w:jc w:val="both"/>
      </w:pPr>
      <w:r w:rsidRPr="00F26BDA">
        <w:rPr>
          <w:rStyle w:val="Kpr"/>
          <w:color w:val="1F3864" w:themeColor="accent1" w:themeShade="80"/>
          <w:u w:val="none"/>
          <w:vertAlign w:val="superscript"/>
        </w:rPr>
        <w:footnoteRef/>
      </w:r>
      <w:r w:rsidRPr="00F26BDA">
        <w:rPr>
          <w:color w:val="1F3864" w:themeColor="accent1" w:themeShade="80"/>
        </w:rPr>
        <w:t xml:space="preserve"> 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 w:id="39">
    <w:p w14:paraId="76D71A00" w14:textId="2587518E" w:rsidR="00A17CBB" w:rsidRDefault="00A17CBB" w:rsidP="00D3597A">
      <w:pPr>
        <w:pStyle w:val="Alnt"/>
        <w:jc w:val="both"/>
      </w:pPr>
      <w:r w:rsidRPr="00F26BDA">
        <w:rPr>
          <w:rStyle w:val="Kpr"/>
          <w:color w:val="1F3864" w:themeColor="accent1" w:themeShade="80"/>
          <w:u w:val="none"/>
          <w:vertAlign w:val="superscript"/>
        </w:rPr>
        <w:footnoteRef/>
      </w:r>
      <w:r w:rsidRPr="00F26BDA">
        <w:rPr>
          <w:color w:val="1F3864" w:themeColor="accent1" w:themeShade="80"/>
          <w:vertAlign w:val="superscript"/>
        </w:rPr>
        <w:t xml:space="preserve"> </w:t>
      </w:r>
      <w:r w:rsidRPr="00F26BDA">
        <w:rPr>
          <w:color w:val="1F3864" w:themeColor="accent1" w:themeShade="80"/>
        </w:rPr>
        <w:t>“Yüksek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footnote>
  <w:footnote w:id="40">
    <w:p w14:paraId="63D961F0" w14:textId="2708DD2A" w:rsidR="00A17CBB" w:rsidRPr="00F26BDA" w:rsidRDefault="00A17CBB" w:rsidP="009A779D">
      <w:pPr>
        <w:pStyle w:val="Alnt"/>
        <w:jc w:val="both"/>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rPr>
        <w:t xml:space="preserve"> </w:t>
      </w:r>
      <w:bookmarkStart w:id="245" w:name="_Hlk202197180"/>
      <w:r w:rsidRPr="00D47C8E">
        <w:rPr>
          <w:color w:val="1F3864" w:themeColor="accent1" w:themeShade="80"/>
        </w:rPr>
        <w:t xml:space="preserve">ÇSYP Kontrol </w:t>
      </w:r>
      <w:proofErr w:type="gramStart"/>
      <w:r w:rsidRPr="00D47C8E">
        <w:rPr>
          <w:color w:val="1F3864" w:themeColor="accent1" w:themeShade="80"/>
        </w:rPr>
        <w:t xml:space="preserve">Listesi </w:t>
      </w:r>
      <w:r w:rsidRPr="00F26BDA">
        <w:rPr>
          <w:color w:val="1F3864" w:themeColor="accent1" w:themeShade="80"/>
        </w:rPr>
        <w:t xml:space="preserve"> taslağına</w:t>
      </w:r>
      <w:proofErr w:type="gramEnd"/>
      <w:r w:rsidRPr="00F26BDA">
        <w:rPr>
          <w:color w:val="1F3864" w:themeColor="accent1" w:themeShade="80"/>
        </w:rPr>
        <w:t xml:space="preserve"> </w:t>
      </w:r>
      <w:r w:rsidRPr="00F26BDA">
        <w:rPr>
          <w:color w:val="1F3864" w:themeColor="accent1" w:themeShade="80"/>
          <w:lang w:eastAsia="tr-TR"/>
        </w:rPr>
        <w:t>şu adreste mevcuttur:</w:t>
      </w:r>
    </w:p>
    <w:bookmarkEnd w:id="245"/>
    <w:p w14:paraId="07EDFC24" w14:textId="6BFCFF41" w:rsidR="00A17CBB" w:rsidRDefault="00A17CBB" w:rsidP="009A779D">
      <w:pPr>
        <w:pStyle w:val="Alnt"/>
        <w:jc w:val="both"/>
      </w:pPr>
      <w:r w:rsidRPr="00F26BDA">
        <w:rPr>
          <w:color w:val="1F3864" w:themeColor="accent1" w:themeShade="80"/>
        </w:rPr>
        <w:t xml:space="preserve"> https://webdosya.csb.gov.tr/db/kentseldirenclilik/icerikler/c-esmp-checkl-st-10.06.2025_clean-20250610130041.docx</w:t>
      </w:r>
    </w:p>
  </w:footnote>
  <w:footnote w:id="41">
    <w:p w14:paraId="64BFAAE4" w14:textId="1A1957C5" w:rsidR="00A17CBB" w:rsidRPr="00F26BDA" w:rsidRDefault="00A17CBB" w:rsidP="00E43D90">
      <w:pPr>
        <w:pStyle w:val="Alnt"/>
        <w:jc w:val="left"/>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vertAlign w:val="superscript"/>
        </w:rPr>
        <w:t xml:space="preserve"> </w:t>
      </w:r>
      <w:r w:rsidRPr="00D47C8E">
        <w:rPr>
          <w:color w:val="1F3864" w:themeColor="accent1" w:themeShade="80"/>
        </w:rPr>
        <w:t xml:space="preserve">ÇSYP Kontrol </w:t>
      </w:r>
      <w:proofErr w:type="gramStart"/>
      <w:r w:rsidRPr="00D47C8E">
        <w:rPr>
          <w:color w:val="1F3864" w:themeColor="accent1" w:themeShade="80"/>
        </w:rPr>
        <w:t xml:space="preserve">Listesi </w:t>
      </w:r>
      <w:r w:rsidRPr="00F26BDA">
        <w:rPr>
          <w:color w:val="1F3864" w:themeColor="accent1" w:themeShade="80"/>
        </w:rPr>
        <w:t xml:space="preserve"> taslağı</w:t>
      </w:r>
      <w:proofErr w:type="gramEnd"/>
      <w:r w:rsidRPr="00F26BDA">
        <w:rPr>
          <w:color w:val="1F3864" w:themeColor="accent1" w:themeShade="80"/>
        </w:rPr>
        <w:t xml:space="preserve"> şu adreste mevcuttur:</w:t>
      </w:r>
    </w:p>
    <w:p w14:paraId="280BE5FD" w14:textId="77777777" w:rsidR="00A17CBB" w:rsidRDefault="00A17CBB" w:rsidP="00E43D90">
      <w:pPr>
        <w:pStyle w:val="Alnt"/>
        <w:jc w:val="left"/>
      </w:pPr>
      <w:r w:rsidRPr="00F26BDA">
        <w:rPr>
          <w:color w:val="1F3864" w:themeColor="accent1" w:themeShade="80"/>
        </w:rPr>
        <w:t>https://webdosya.csb.gov.tr/db/kentseldirenclilik/icerikler/e-s-aud-t-report-1-20250819085458.docx</w:t>
      </w:r>
    </w:p>
  </w:footnote>
  <w:footnote w:id="42">
    <w:p w14:paraId="04737CD6" w14:textId="3FA5EF80" w:rsidR="00C258DF" w:rsidRDefault="00C258DF" w:rsidP="00D47C8E">
      <w:pPr>
        <w:pStyle w:val="Alnt"/>
        <w:jc w:val="left"/>
      </w:pPr>
      <w:r>
        <w:rPr>
          <w:rStyle w:val="DipnotBavurusu"/>
        </w:rPr>
        <w:footnoteRef/>
      </w:r>
      <w:r>
        <w:t xml:space="preserve"> </w:t>
      </w:r>
      <w:hyperlink r:id="rId8" w:history="1">
        <w:r w:rsidRPr="00EF06C3">
          <w:rPr>
            <w:rStyle w:val="Kpr"/>
          </w:rPr>
          <w:t>https://kentseldirenclilik.csb.gov.tr/uygulama-kilavuzlari-i-112364</w:t>
        </w:r>
      </w:hyperlink>
    </w:p>
  </w:footnote>
  <w:footnote w:id="43">
    <w:p w14:paraId="1955C9EE" w14:textId="3BEB2994" w:rsidR="00C258DF" w:rsidRDefault="00C258DF" w:rsidP="00D47C8E">
      <w:pPr>
        <w:pStyle w:val="Alnt"/>
        <w:jc w:val="left"/>
      </w:pPr>
      <w:r>
        <w:rPr>
          <w:rStyle w:val="DipnotBavurusu"/>
        </w:rPr>
        <w:footnoteRef/>
      </w:r>
      <w:r>
        <w:t xml:space="preserve"> </w:t>
      </w:r>
      <w:hyperlink r:id="rId9" w:history="1">
        <w:r w:rsidRPr="00EF06C3">
          <w:rPr>
            <w:rStyle w:val="Kpr"/>
          </w:rPr>
          <w:t>https://www.mevzuat.gov.tr/mevzuat?MevzuatNo=6306&amp;MevzuatTur=1&amp;MevzuatTertip=5</w:t>
        </w:r>
      </w:hyperlink>
    </w:p>
  </w:footnote>
  <w:footnote w:id="44">
    <w:p w14:paraId="4061E750" w14:textId="643DD3E1" w:rsidR="005C7AD5" w:rsidRDefault="005C7AD5" w:rsidP="00D47C8E">
      <w:pPr>
        <w:pStyle w:val="Alnt"/>
        <w:jc w:val="left"/>
      </w:pPr>
      <w:r>
        <w:rPr>
          <w:rStyle w:val="DipnotBavurusu"/>
        </w:rPr>
        <w:footnoteRef/>
      </w:r>
      <w:r>
        <w:t xml:space="preserve"> </w:t>
      </w:r>
      <w:r w:rsidRPr="005C7AD5">
        <w:t>https://webdosya.csb.gov.tr/db/altyapi/icerikler/r-skl--yapilarin-tesp-t-ed-lmes-ne-il-sk-n-esaslar-20190218134628.pdf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BBF"/>
    <w:multiLevelType w:val="hybridMultilevel"/>
    <w:tmpl w:val="6358A9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A26C7A"/>
    <w:multiLevelType w:val="hybridMultilevel"/>
    <w:tmpl w:val="83B08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0FA2BBC"/>
    <w:multiLevelType w:val="hybridMultilevel"/>
    <w:tmpl w:val="BFF46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11A6ACD"/>
    <w:multiLevelType w:val="hybridMultilevel"/>
    <w:tmpl w:val="22546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1DD235E"/>
    <w:multiLevelType w:val="hybridMultilevel"/>
    <w:tmpl w:val="1DF6A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3FC0AEF"/>
    <w:multiLevelType w:val="hybridMultilevel"/>
    <w:tmpl w:val="29A2B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44D1BC0"/>
    <w:multiLevelType w:val="hybridMultilevel"/>
    <w:tmpl w:val="AC2A4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55B2B76"/>
    <w:multiLevelType w:val="hybridMultilevel"/>
    <w:tmpl w:val="F8206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872651"/>
    <w:multiLevelType w:val="hybridMultilevel"/>
    <w:tmpl w:val="06985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981ED1"/>
    <w:multiLevelType w:val="hybridMultilevel"/>
    <w:tmpl w:val="E550E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6CF63DB"/>
    <w:multiLevelType w:val="hybridMultilevel"/>
    <w:tmpl w:val="1E4EE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575810"/>
    <w:multiLevelType w:val="hybridMultilevel"/>
    <w:tmpl w:val="45182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7E04907"/>
    <w:multiLevelType w:val="hybridMultilevel"/>
    <w:tmpl w:val="B9B01F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012A40"/>
    <w:multiLevelType w:val="hybridMultilevel"/>
    <w:tmpl w:val="251893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A2F5C18"/>
    <w:multiLevelType w:val="hybridMultilevel"/>
    <w:tmpl w:val="7D64F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B171CA4"/>
    <w:multiLevelType w:val="hybridMultilevel"/>
    <w:tmpl w:val="CA98D4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BC954BB"/>
    <w:multiLevelType w:val="hybridMultilevel"/>
    <w:tmpl w:val="99CE2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D66390E"/>
    <w:multiLevelType w:val="hybridMultilevel"/>
    <w:tmpl w:val="3B78F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E046B6A"/>
    <w:multiLevelType w:val="hybridMultilevel"/>
    <w:tmpl w:val="0CE40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E3A6F96"/>
    <w:multiLevelType w:val="hybridMultilevel"/>
    <w:tmpl w:val="303CE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F864A1D"/>
    <w:multiLevelType w:val="hybridMultilevel"/>
    <w:tmpl w:val="F7FC2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FEF07F8"/>
    <w:multiLevelType w:val="hybridMultilevel"/>
    <w:tmpl w:val="D0E6A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FFE30A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0721B0A"/>
    <w:multiLevelType w:val="hybridMultilevel"/>
    <w:tmpl w:val="EA1E1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19A644C"/>
    <w:multiLevelType w:val="hybridMultilevel"/>
    <w:tmpl w:val="148C7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2254385"/>
    <w:multiLevelType w:val="hybridMultilevel"/>
    <w:tmpl w:val="EA7A04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2C95B1F"/>
    <w:multiLevelType w:val="hybridMultilevel"/>
    <w:tmpl w:val="F8046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3847480"/>
    <w:multiLevelType w:val="hybridMultilevel"/>
    <w:tmpl w:val="27B6B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424505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4ED729D"/>
    <w:multiLevelType w:val="hybridMultilevel"/>
    <w:tmpl w:val="8AE4F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533012C"/>
    <w:multiLevelType w:val="hybridMultilevel"/>
    <w:tmpl w:val="529A4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5E224A3"/>
    <w:multiLevelType w:val="hybridMultilevel"/>
    <w:tmpl w:val="74382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6461F31"/>
    <w:multiLevelType w:val="multilevel"/>
    <w:tmpl w:val="809A0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6810048"/>
    <w:multiLevelType w:val="hybridMultilevel"/>
    <w:tmpl w:val="16448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683643E"/>
    <w:multiLevelType w:val="hybridMultilevel"/>
    <w:tmpl w:val="B0D44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86B77F2"/>
    <w:multiLevelType w:val="hybridMultilevel"/>
    <w:tmpl w:val="B0D2F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8B21760"/>
    <w:multiLevelType w:val="hybridMultilevel"/>
    <w:tmpl w:val="EF5655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8FE7298"/>
    <w:multiLevelType w:val="hybridMultilevel"/>
    <w:tmpl w:val="1A941A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B425B7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B4D1D9B"/>
    <w:multiLevelType w:val="hybridMultilevel"/>
    <w:tmpl w:val="D5468E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C4E13AB"/>
    <w:multiLevelType w:val="multilevel"/>
    <w:tmpl w:val="53684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C9D6EA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D4811DA"/>
    <w:multiLevelType w:val="hybridMultilevel"/>
    <w:tmpl w:val="FB26A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DDB0969"/>
    <w:multiLevelType w:val="hybridMultilevel"/>
    <w:tmpl w:val="43CE9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E8B6E13"/>
    <w:multiLevelType w:val="hybridMultilevel"/>
    <w:tmpl w:val="28D6F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F1B0CD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F90153F"/>
    <w:multiLevelType w:val="hybridMultilevel"/>
    <w:tmpl w:val="8D3EE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1FAA0184"/>
    <w:multiLevelType w:val="multilevel"/>
    <w:tmpl w:val="9F82BE04"/>
    <w:lvl w:ilvl="0">
      <w:start w:val="1"/>
      <w:numFmt w:val="decimal"/>
      <w:lvlText w:val="%1."/>
      <w:lvlJc w:val="left"/>
      <w:pPr>
        <w:ind w:left="720" w:hanging="360"/>
      </w:pPr>
    </w:lvl>
    <w:lvl w:ilvl="1">
      <w:start w:val="2"/>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lowerRoman"/>
      <w:isLgl/>
      <w:lvlText w:val="%1.%2.%3.%4.%5"/>
      <w:lvlJc w:val="left"/>
      <w:pPr>
        <w:ind w:left="1800" w:hanging="1440"/>
      </w:pPr>
      <w:rPr>
        <w:rFonts w:hint="default"/>
      </w:rPr>
    </w:lvl>
    <w:lvl w:ilvl="5">
      <w:start w:val="1"/>
      <w:numFmt w:val="lowerRoman"/>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09E7803"/>
    <w:multiLevelType w:val="hybridMultilevel"/>
    <w:tmpl w:val="C6E84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15915DF"/>
    <w:multiLevelType w:val="hybridMultilevel"/>
    <w:tmpl w:val="9BC44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1DC2523"/>
    <w:multiLevelType w:val="hybridMultilevel"/>
    <w:tmpl w:val="9FAC0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2695E98"/>
    <w:multiLevelType w:val="hybridMultilevel"/>
    <w:tmpl w:val="603E9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3C908E1"/>
    <w:multiLevelType w:val="hybridMultilevel"/>
    <w:tmpl w:val="CD1A11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5073EB1"/>
    <w:multiLevelType w:val="hybridMultilevel"/>
    <w:tmpl w:val="AEEAB22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5903948"/>
    <w:multiLevelType w:val="hybridMultilevel"/>
    <w:tmpl w:val="9B882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5F600DB"/>
    <w:multiLevelType w:val="hybridMultilevel"/>
    <w:tmpl w:val="F90AB4D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261E1378"/>
    <w:multiLevelType w:val="hybridMultilevel"/>
    <w:tmpl w:val="3D0679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66225E3"/>
    <w:multiLevelType w:val="hybridMultilevel"/>
    <w:tmpl w:val="80BA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6B12096"/>
    <w:multiLevelType w:val="hybridMultilevel"/>
    <w:tmpl w:val="B568EC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711657C"/>
    <w:multiLevelType w:val="hybridMultilevel"/>
    <w:tmpl w:val="03E01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813135F"/>
    <w:multiLevelType w:val="hybridMultilevel"/>
    <w:tmpl w:val="B36836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8C96DAC"/>
    <w:multiLevelType w:val="hybridMultilevel"/>
    <w:tmpl w:val="3D741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97A7787"/>
    <w:multiLevelType w:val="hybridMultilevel"/>
    <w:tmpl w:val="A87AE66C"/>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3" w15:restartNumberingAfterBreak="0">
    <w:nsid w:val="29822936"/>
    <w:multiLevelType w:val="hybridMultilevel"/>
    <w:tmpl w:val="E6B07F0E"/>
    <w:lvl w:ilvl="0" w:tplc="041F0001">
      <w:start w:val="1"/>
      <w:numFmt w:val="bullet"/>
      <w:lvlText w:val=""/>
      <w:lvlJc w:val="left"/>
      <w:pPr>
        <w:ind w:left="720" w:hanging="360"/>
      </w:pPr>
      <w:rPr>
        <w:rFonts w:ascii="Symbol" w:hAnsi="Symbol" w:hint="default"/>
      </w:rPr>
    </w:lvl>
    <w:lvl w:ilvl="1" w:tplc="2E04D3B8">
      <w:start w:val="2918"/>
      <w:numFmt w:val="bullet"/>
      <w:lvlText w:val="•"/>
      <w:lvlJc w:val="left"/>
      <w:pPr>
        <w:ind w:left="1788" w:hanging="708"/>
      </w:pPr>
      <w:rPr>
        <w:rFonts w:ascii="Aptos" w:eastAsiaTheme="minorHAnsi" w:hAnsi="Aptos"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2A04100C"/>
    <w:multiLevelType w:val="hybridMultilevel"/>
    <w:tmpl w:val="B05891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2A4B36AC"/>
    <w:multiLevelType w:val="hybridMultilevel"/>
    <w:tmpl w:val="304EA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A681C1D"/>
    <w:multiLevelType w:val="hybridMultilevel"/>
    <w:tmpl w:val="8BF84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B132F1F"/>
    <w:multiLevelType w:val="hybridMultilevel"/>
    <w:tmpl w:val="CCB24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F1872E7"/>
    <w:multiLevelType w:val="hybridMultilevel"/>
    <w:tmpl w:val="C1989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F980D87"/>
    <w:multiLevelType w:val="hybridMultilevel"/>
    <w:tmpl w:val="5EA44E30"/>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FE51083"/>
    <w:multiLevelType w:val="hybridMultilevel"/>
    <w:tmpl w:val="33D4D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30526DA4"/>
    <w:multiLevelType w:val="hybridMultilevel"/>
    <w:tmpl w:val="F2987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20105D2"/>
    <w:multiLevelType w:val="hybridMultilevel"/>
    <w:tmpl w:val="EF4E0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2827312"/>
    <w:multiLevelType w:val="hybridMultilevel"/>
    <w:tmpl w:val="741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2A635D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33A7127"/>
    <w:multiLevelType w:val="hybridMultilevel"/>
    <w:tmpl w:val="5D46B2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34510DA"/>
    <w:multiLevelType w:val="hybridMultilevel"/>
    <w:tmpl w:val="79D8FA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4AC64CB"/>
    <w:multiLevelType w:val="hybridMultilevel"/>
    <w:tmpl w:val="F41EC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4C4053D"/>
    <w:multiLevelType w:val="hybridMultilevel"/>
    <w:tmpl w:val="3D9E2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5F95A5A"/>
    <w:multiLevelType w:val="hybridMultilevel"/>
    <w:tmpl w:val="CF769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6772EF1"/>
    <w:multiLevelType w:val="hybridMultilevel"/>
    <w:tmpl w:val="11FA0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6BD3A4F"/>
    <w:multiLevelType w:val="hybridMultilevel"/>
    <w:tmpl w:val="76F2C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73231AD"/>
    <w:multiLevelType w:val="hybridMultilevel"/>
    <w:tmpl w:val="FFCAA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AA34C56"/>
    <w:multiLevelType w:val="hybridMultilevel"/>
    <w:tmpl w:val="A740D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ABD31D6"/>
    <w:multiLevelType w:val="hybridMultilevel"/>
    <w:tmpl w:val="47587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C1D647E"/>
    <w:multiLevelType w:val="hybridMultilevel"/>
    <w:tmpl w:val="F88E2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C7B0AC0"/>
    <w:multiLevelType w:val="hybridMultilevel"/>
    <w:tmpl w:val="3420F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3CA8337E"/>
    <w:multiLevelType w:val="hybridMultilevel"/>
    <w:tmpl w:val="645A3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3CAC5A5C"/>
    <w:multiLevelType w:val="hybridMultilevel"/>
    <w:tmpl w:val="83862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D0A5B75"/>
    <w:multiLevelType w:val="hybridMultilevel"/>
    <w:tmpl w:val="C018F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3DD8436A"/>
    <w:multiLevelType w:val="hybridMultilevel"/>
    <w:tmpl w:val="E6700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3E574C15"/>
    <w:multiLevelType w:val="hybridMultilevel"/>
    <w:tmpl w:val="0FB62E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3E9D4DEE"/>
    <w:multiLevelType w:val="hybridMultilevel"/>
    <w:tmpl w:val="5A527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3EBC65CB"/>
    <w:multiLevelType w:val="hybridMultilevel"/>
    <w:tmpl w:val="3DF68D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3F195B32"/>
    <w:multiLevelType w:val="hybridMultilevel"/>
    <w:tmpl w:val="B0FEA4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40135D95"/>
    <w:multiLevelType w:val="hybridMultilevel"/>
    <w:tmpl w:val="E9343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41BF0754"/>
    <w:multiLevelType w:val="hybridMultilevel"/>
    <w:tmpl w:val="B65A2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31A072C"/>
    <w:multiLevelType w:val="hybridMultilevel"/>
    <w:tmpl w:val="82F8C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323638F"/>
    <w:multiLevelType w:val="hybridMultilevel"/>
    <w:tmpl w:val="28F6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3C65785"/>
    <w:multiLevelType w:val="hybridMultilevel"/>
    <w:tmpl w:val="C7602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42033E4"/>
    <w:multiLevelType w:val="hybridMultilevel"/>
    <w:tmpl w:val="E5AE0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4C73FE3"/>
    <w:multiLevelType w:val="multilevel"/>
    <w:tmpl w:val="6298C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4DD1621"/>
    <w:multiLevelType w:val="hybridMultilevel"/>
    <w:tmpl w:val="60E8FF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45337E92"/>
    <w:multiLevelType w:val="hybridMultilevel"/>
    <w:tmpl w:val="062AB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5423F49"/>
    <w:multiLevelType w:val="hybridMultilevel"/>
    <w:tmpl w:val="2D2A1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5FB757D"/>
    <w:multiLevelType w:val="hybridMultilevel"/>
    <w:tmpl w:val="3BC41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6A9051B"/>
    <w:multiLevelType w:val="hybridMultilevel"/>
    <w:tmpl w:val="23EC5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47D31F47"/>
    <w:multiLevelType w:val="hybridMultilevel"/>
    <w:tmpl w:val="1F50C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9155BC9"/>
    <w:multiLevelType w:val="hybridMultilevel"/>
    <w:tmpl w:val="C254A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49DB1EFB"/>
    <w:multiLevelType w:val="hybridMultilevel"/>
    <w:tmpl w:val="87D2F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A9046FF"/>
    <w:multiLevelType w:val="hybridMultilevel"/>
    <w:tmpl w:val="CA3C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B62326E"/>
    <w:multiLevelType w:val="hybridMultilevel"/>
    <w:tmpl w:val="C5A011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4B7645B8"/>
    <w:multiLevelType w:val="hybridMultilevel"/>
    <w:tmpl w:val="E1564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4B8E489F"/>
    <w:multiLevelType w:val="hybridMultilevel"/>
    <w:tmpl w:val="A414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4BA35F5D"/>
    <w:multiLevelType w:val="hybridMultilevel"/>
    <w:tmpl w:val="43F0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4BEB2DBD"/>
    <w:multiLevelType w:val="hybridMultilevel"/>
    <w:tmpl w:val="D48CB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4D3707D1"/>
    <w:multiLevelType w:val="hybridMultilevel"/>
    <w:tmpl w:val="3FBA2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4FC62469"/>
    <w:multiLevelType w:val="hybridMultilevel"/>
    <w:tmpl w:val="B932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1963B0F"/>
    <w:multiLevelType w:val="hybridMultilevel"/>
    <w:tmpl w:val="EE2A4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51E15A5B"/>
    <w:multiLevelType w:val="hybridMultilevel"/>
    <w:tmpl w:val="5C0E04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1FF77B4"/>
    <w:multiLevelType w:val="hybridMultilevel"/>
    <w:tmpl w:val="17E63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526B227C"/>
    <w:multiLevelType w:val="hybridMultilevel"/>
    <w:tmpl w:val="2B6065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29B5DDD"/>
    <w:multiLevelType w:val="hybridMultilevel"/>
    <w:tmpl w:val="4F642A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3325B75"/>
    <w:multiLevelType w:val="hybridMultilevel"/>
    <w:tmpl w:val="AA10B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54E92BEE"/>
    <w:multiLevelType w:val="hybridMultilevel"/>
    <w:tmpl w:val="26FC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52118FC"/>
    <w:multiLevelType w:val="hybridMultilevel"/>
    <w:tmpl w:val="82EAD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55A5553C"/>
    <w:multiLevelType w:val="hybridMultilevel"/>
    <w:tmpl w:val="5566B8B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5D45ACF"/>
    <w:multiLevelType w:val="multilevel"/>
    <w:tmpl w:val="F718F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563A4232"/>
    <w:multiLevelType w:val="hybridMultilevel"/>
    <w:tmpl w:val="4EF44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56AD61BD"/>
    <w:multiLevelType w:val="hybridMultilevel"/>
    <w:tmpl w:val="97702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72334FE"/>
    <w:multiLevelType w:val="hybridMultilevel"/>
    <w:tmpl w:val="8716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57494DFE"/>
    <w:multiLevelType w:val="hybridMultilevel"/>
    <w:tmpl w:val="92869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574E1CB0"/>
    <w:multiLevelType w:val="hybridMultilevel"/>
    <w:tmpl w:val="ABD49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592E0A07"/>
    <w:multiLevelType w:val="hybridMultilevel"/>
    <w:tmpl w:val="D592C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595264D4"/>
    <w:multiLevelType w:val="hybridMultilevel"/>
    <w:tmpl w:val="E03E3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5ADC006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5B2F5D85"/>
    <w:multiLevelType w:val="hybridMultilevel"/>
    <w:tmpl w:val="1922A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5E5C2BBD"/>
    <w:multiLevelType w:val="hybridMultilevel"/>
    <w:tmpl w:val="712E66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5EC462B5"/>
    <w:multiLevelType w:val="hybridMultilevel"/>
    <w:tmpl w:val="249029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5FF223D3"/>
    <w:multiLevelType w:val="hybridMultilevel"/>
    <w:tmpl w:val="0C00A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0445E4F"/>
    <w:multiLevelType w:val="hybridMultilevel"/>
    <w:tmpl w:val="AEE4DD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1" w15:restartNumberingAfterBreak="0">
    <w:nsid w:val="60543385"/>
    <w:multiLevelType w:val="hybridMultilevel"/>
    <w:tmpl w:val="5FE2FE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2" w15:restartNumberingAfterBreak="0">
    <w:nsid w:val="60D45F01"/>
    <w:multiLevelType w:val="hybridMultilevel"/>
    <w:tmpl w:val="E7B23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14A11E9"/>
    <w:multiLevelType w:val="hybridMultilevel"/>
    <w:tmpl w:val="BBCC2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61BA5C9B"/>
    <w:multiLevelType w:val="hybridMultilevel"/>
    <w:tmpl w:val="C7883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2663E00"/>
    <w:multiLevelType w:val="hybridMultilevel"/>
    <w:tmpl w:val="6E7C2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15:restartNumberingAfterBreak="0">
    <w:nsid w:val="64BE0E7B"/>
    <w:multiLevelType w:val="hybridMultilevel"/>
    <w:tmpl w:val="F5B6DC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7" w15:restartNumberingAfterBreak="0">
    <w:nsid w:val="655D7C7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5A9634D"/>
    <w:multiLevelType w:val="hybridMultilevel"/>
    <w:tmpl w:val="B3DED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5FC5313"/>
    <w:multiLevelType w:val="hybridMultilevel"/>
    <w:tmpl w:val="F774BA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67AB4A91"/>
    <w:multiLevelType w:val="hybridMultilevel"/>
    <w:tmpl w:val="BAD06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67B71A64"/>
    <w:multiLevelType w:val="hybridMultilevel"/>
    <w:tmpl w:val="2E76B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696175E2"/>
    <w:multiLevelType w:val="hybridMultilevel"/>
    <w:tmpl w:val="697A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6B7B1A3D"/>
    <w:multiLevelType w:val="hybridMultilevel"/>
    <w:tmpl w:val="A9969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6BF27AAE"/>
    <w:multiLevelType w:val="multilevel"/>
    <w:tmpl w:val="842E3F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6C664FFC"/>
    <w:multiLevelType w:val="hybridMultilevel"/>
    <w:tmpl w:val="56B6EE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6" w15:restartNumberingAfterBreak="0">
    <w:nsid w:val="6D1E6E3F"/>
    <w:multiLevelType w:val="hybridMultilevel"/>
    <w:tmpl w:val="68CCE5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6ECA0229"/>
    <w:multiLevelType w:val="hybridMultilevel"/>
    <w:tmpl w:val="2ECCC108"/>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8" w15:restartNumberingAfterBreak="0">
    <w:nsid w:val="6ECF3C65"/>
    <w:multiLevelType w:val="hybridMultilevel"/>
    <w:tmpl w:val="3E664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71E10265"/>
    <w:multiLevelType w:val="hybridMultilevel"/>
    <w:tmpl w:val="0EC4E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73705673"/>
    <w:multiLevelType w:val="hybridMultilevel"/>
    <w:tmpl w:val="72BE5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1" w15:restartNumberingAfterBreak="0">
    <w:nsid w:val="73A435EE"/>
    <w:multiLevelType w:val="hybridMultilevel"/>
    <w:tmpl w:val="3C18E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74E54123"/>
    <w:multiLevelType w:val="hybridMultilevel"/>
    <w:tmpl w:val="47F62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6A14C8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79034398"/>
    <w:multiLevelType w:val="hybridMultilevel"/>
    <w:tmpl w:val="A0184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15:restartNumberingAfterBreak="0">
    <w:nsid w:val="7A4C15DB"/>
    <w:multiLevelType w:val="hybridMultilevel"/>
    <w:tmpl w:val="6DB8C0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7ACC2C57"/>
    <w:multiLevelType w:val="hybridMultilevel"/>
    <w:tmpl w:val="89D892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7B9D0FE4"/>
    <w:multiLevelType w:val="hybridMultilevel"/>
    <w:tmpl w:val="A57E87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CFB0BB4"/>
    <w:multiLevelType w:val="hybridMultilevel"/>
    <w:tmpl w:val="47586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7D3C27C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7F617549"/>
    <w:multiLevelType w:val="hybridMultilevel"/>
    <w:tmpl w:val="62D645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15:restartNumberingAfterBreak="0">
    <w:nsid w:val="7F890048"/>
    <w:multiLevelType w:val="multilevel"/>
    <w:tmpl w:val="12ACB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6"/>
  </w:num>
  <w:num w:numId="2">
    <w:abstractNumId w:val="41"/>
  </w:num>
  <w:num w:numId="3">
    <w:abstractNumId w:val="45"/>
  </w:num>
  <w:num w:numId="4">
    <w:abstractNumId w:val="135"/>
  </w:num>
  <w:num w:numId="5">
    <w:abstractNumId w:val="108"/>
  </w:num>
  <w:num w:numId="6">
    <w:abstractNumId w:val="165"/>
  </w:num>
  <w:num w:numId="7">
    <w:abstractNumId w:val="7"/>
  </w:num>
  <w:num w:numId="8">
    <w:abstractNumId w:val="5"/>
  </w:num>
  <w:num w:numId="9">
    <w:abstractNumId w:val="15"/>
  </w:num>
  <w:num w:numId="10">
    <w:abstractNumId w:val="75"/>
  </w:num>
  <w:num w:numId="11">
    <w:abstractNumId w:val="150"/>
  </w:num>
  <w:num w:numId="12">
    <w:abstractNumId w:val="82"/>
  </w:num>
  <w:num w:numId="13">
    <w:abstractNumId w:val="84"/>
  </w:num>
  <w:num w:numId="14">
    <w:abstractNumId w:val="88"/>
  </w:num>
  <w:num w:numId="15">
    <w:abstractNumId w:val="50"/>
  </w:num>
  <w:num w:numId="16">
    <w:abstractNumId w:val="123"/>
  </w:num>
  <w:num w:numId="17">
    <w:abstractNumId w:val="153"/>
  </w:num>
  <w:num w:numId="18">
    <w:abstractNumId w:val="114"/>
  </w:num>
  <w:num w:numId="19">
    <w:abstractNumId w:val="65"/>
  </w:num>
  <w:num w:numId="20">
    <w:abstractNumId w:val="81"/>
  </w:num>
  <w:num w:numId="21">
    <w:abstractNumId w:val="124"/>
  </w:num>
  <w:num w:numId="22">
    <w:abstractNumId w:val="143"/>
  </w:num>
  <w:num w:numId="23">
    <w:abstractNumId w:val="159"/>
  </w:num>
  <w:num w:numId="24">
    <w:abstractNumId w:val="17"/>
  </w:num>
  <w:num w:numId="25">
    <w:abstractNumId w:val="109"/>
  </w:num>
  <w:num w:numId="26">
    <w:abstractNumId w:val="148"/>
  </w:num>
  <w:num w:numId="27">
    <w:abstractNumId w:val="161"/>
  </w:num>
  <w:num w:numId="28">
    <w:abstractNumId w:val="128"/>
  </w:num>
  <w:num w:numId="29">
    <w:abstractNumId w:val="138"/>
  </w:num>
  <w:num w:numId="30">
    <w:abstractNumId w:val="105"/>
  </w:num>
  <w:num w:numId="31">
    <w:abstractNumId w:val="13"/>
  </w:num>
  <w:num w:numId="32">
    <w:abstractNumId w:val="92"/>
  </w:num>
  <w:num w:numId="33">
    <w:abstractNumId w:val="26"/>
  </w:num>
  <w:num w:numId="34">
    <w:abstractNumId w:val="119"/>
  </w:num>
  <w:num w:numId="35">
    <w:abstractNumId w:val="53"/>
  </w:num>
  <w:num w:numId="36">
    <w:abstractNumId w:val="8"/>
  </w:num>
  <w:num w:numId="37">
    <w:abstractNumId w:val="126"/>
  </w:num>
  <w:num w:numId="38">
    <w:abstractNumId w:val="68"/>
  </w:num>
  <w:num w:numId="39">
    <w:abstractNumId w:val="87"/>
  </w:num>
  <w:num w:numId="40">
    <w:abstractNumId w:val="134"/>
  </w:num>
  <w:num w:numId="41">
    <w:abstractNumId w:val="77"/>
  </w:num>
  <w:num w:numId="42">
    <w:abstractNumId w:val="21"/>
  </w:num>
  <w:num w:numId="43">
    <w:abstractNumId w:val="132"/>
  </w:num>
  <w:num w:numId="44">
    <w:abstractNumId w:val="61"/>
  </w:num>
  <w:num w:numId="45">
    <w:abstractNumId w:val="78"/>
  </w:num>
  <w:num w:numId="46">
    <w:abstractNumId w:val="98"/>
  </w:num>
  <w:num w:numId="47">
    <w:abstractNumId w:val="71"/>
  </w:num>
  <w:num w:numId="48">
    <w:abstractNumId w:val="166"/>
  </w:num>
  <w:num w:numId="49">
    <w:abstractNumId w:val="85"/>
  </w:num>
  <w:num w:numId="50">
    <w:abstractNumId w:val="9"/>
  </w:num>
  <w:num w:numId="51">
    <w:abstractNumId w:val="139"/>
  </w:num>
  <w:num w:numId="52">
    <w:abstractNumId w:val="154"/>
  </w:num>
  <w:num w:numId="53">
    <w:abstractNumId w:val="66"/>
  </w:num>
  <w:num w:numId="54">
    <w:abstractNumId w:val="10"/>
  </w:num>
  <w:num w:numId="55">
    <w:abstractNumId w:val="89"/>
  </w:num>
  <w:num w:numId="56">
    <w:abstractNumId w:val="51"/>
  </w:num>
  <w:num w:numId="57">
    <w:abstractNumId w:val="33"/>
  </w:num>
  <w:num w:numId="58">
    <w:abstractNumId w:val="54"/>
  </w:num>
  <w:num w:numId="59">
    <w:abstractNumId w:val="99"/>
  </w:num>
  <w:num w:numId="60">
    <w:abstractNumId w:val="111"/>
  </w:num>
  <w:num w:numId="61">
    <w:abstractNumId w:val="137"/>
  </w:num>
  <w:num w:numId="62">
    <w:abstractNumId w:val="58"/>
  </w:num>
  <w:num w:numId="63">
    <w:abstractNumId w:val="42"/>
  </w:num>
  <w:num w:numId="64">
    <w:abstractNumId w:val="115"/>
  </w:num>
  <w:num w:numId="65">
    <w:abstractNumId w:val="113"/>
  </w:num>
  <w:num w:numId="66">
    <w:abstractNumId w:val="106"/>
  </w:num>
  <w:num w:numId="67">
    <w:abstractNumId w:val="24"/>
  </w:num>
  <w:num w:numId="68">
    <w:abstractNumId w:val="107"/>
  </w:num>
  <w:num w:numId="69">
    <w:abstractNumId w:val="67"/>
  </w:num>
  <w:num w:numId="70">
    <w:abstractNumId w:val="91"/>
  </w:num>
  <w:num w:numId="71">
    <w:abstractNumId w:val="52"/>
  </w:num>
  <w:num w:numId="72">
    <w:abstractNumId w:val="46"/>
  </w:num>
  <w:num w:numId="73">
    <w:abstractNumId w:val="164"/>
  </w:num>
  <w:num w:numId="74">
    <w:abstractNumId w:val="156"/>
  </w:num>
  <w:num w:numId="75">
    <w:abstractNumId w:val="142"/>
  </w:num>
  <w:num w:numId="76">
    <w:abstractNumId w:val="86"/>
  </w:num>
  <w:num w:numId="77">
    <w:abstractNumId w:val="129"/>
  </w:num>
  <w:num w:numId="78">
    <w:abstractNumId w:val="56"/>
  </w:num>
  <w:num w:numId="79">
    <w:abstractNumId w:val="93"/>
  </w:num>
  <w:num w:numId="80">
    <w:abstractNumId w:val="37"/>
  </w:num>
  <w:num w:numId="81">
    <w:abstractNumId w:val="94"/>
  </w:num>
  <w:num w:numId="82">
    <w:abstractNumId w:val="62"/>
  </w:num>
  <w:num w:numId="83">
    <w:abstractNumId w:val="47"/>
  </w:num>
  <w:num w:numId="84">
    <w:abstractNumId w:val="147"/>
  </w:num>
  <w:num w:numId="85">
    <w:abstractNumId w:val="20"/>
  </w:num>
  <w:num w:numId="86">
    <w:abstractNumId w:val="48"/>
  </w:num>
  <w:num w:numId="87">
    <w:abstractNumId w:val="59"/>
  </w:num>
  <w:num w:numId="88">
    <w:abstractNumId w:val="83"/>
  </w:num>
  <w:num w:numId="89">
    <w:abstractNumId w:val="104"/>
  </w:num>
  <w:num w:numId="90">
    <w:abstractNumId w:val="117"/>
  </w:num>
  <w:num w:numId="91">
    <w:abstractNumId w:val="120"/>
  </w:num>
  <w:num w:numId="92">
    <w:abstractNumId w:val="118"/>
  </w:num>
  <w:num w:numId="93">
    <w:abstractNumId w:val="18"/>
  </w:num>
  <w:num w:numId="94">
    <w:abstractNumId w:val="110"/>
  </w:num>
  <w:num w:numId="95">
    <w:abstractNumId w:val="72"/>
  </w:num>
  <w:num w:numId="96">
    <w:abstractNumId w:val="28"/>
  </w:num>
  <w:num w:numId="97">
    <w:abstractNumId w:val="1"/>
  </w:num>
  <w:num w:numId="98">
    <w:abstractNumId w:val="100"/>
  </w:num>
  <w:num w:numId="99">
    <w:abstractNumId w:val="36"/>
  </w:num>
  <w:num w:numId="100">
    <w:abstractNumId w:val="6"/>
  </w:num>
  <w:num w:numId="101">
    <w:abstractNumId w:val="116"/>
  </w:num>
  <w:num w:numId="102">
    <w:abstractNumId w:val="27"/>
  </w:num>
  <w:num w:numId="103">
    <w:abstractNumId w:val="16"/>
  </w:num>
  <w:num w:numId="104">
    <w:abstractNumId w:val="2"/>
  </w:num>
  <w:num w:numId="105">
    <w:abstractNumId w:val="131"/>
  </w:num>
  <w:num w:numId="106">
    <w:abstractNumId w:val="3"/>
  </w:num>
  <w:num w:numId="107">
    <w:abstractNumId w:val="74"/>
  </w:num>
  <w:num w:numId="108">
    <w:abstractNumId w:val="112"/>
  </w:num>
  <w:num w:numId="109">
    <w:abstractNumId w:val="151"/>
  </w:num>
  <w:num w:numId="110">
    <w:abstractNumId w:val="103"/>
  </w:num>
  <w:num w:numId="111">
    <w:abstractNumId w:val="35"/>
  </w:num>
  <w:num w:numId="112">
    <w:abstractNumId w:val="125"/>
  </w:num>
  <w:num w:numId="113">
    <w:abstractNumId w:val="121"/>
  </w:num>
  <w:num w:numId="114">
    <w:abstractNumId w:val="95"/>
  </w:num>
  <w:num w:numId="115">
    <w:abstractNumId w:val="39"/>
  </w:num>
  <w:num w:numId="116">
    <w:abstractNumId w:val="30"/>
  </w:num>
  <w:num w:numId="117">
    <w:abstractNumId w:val="79"/>
  </w:num>
  <w:num w:numId="118">
    <w:abstractNumId w:val="63"/>
  </w:num>
  <w:num w:numId="119">
    <w:abstractNumId w:val="168"/>
  </w:num>
  <w:num w:numId="120">
    <w:abstractNumId w:val="122"/>
  </w:num>
  <w:num w:numId="121">
    <w:abstractNumId w:val="169"/>
  </w:num>
  <w:num w:numId="122">
    <w:abstractNumId w:val="43"/>
  </w:num>
  <w:num w:numId="123">
    <w:abstractNumId w:val="149"/>
  </w:num>
  <w:num w:numId="124">
    <w:abstractNumId w:val="64"/>
  </w:num>
  <w:num w:numId="125">
    <w:abstractNumId w:val="23"/>
  </w:num>
  <w:num w:numId="126">
    <w:abstractNumId w:val="55"/>
  </w:num>
  <w:num w:numId="127">
    <w:abstractNumId w:val="136"/>
  </w:num>
  <w:num w:numId="128">
    <w:abstractNumId w:val="44"/>
  </w:num>
  <w:num w:numId="129">
    <w:abstractNumId w:val="76"/>
  </w:num>
  <w:num w:numId="130">
    <w:abstractNumId w:val="11"/>
  </w:num>
  <w:num w:numId="131">
    <w:abstractNumId w:val="0"/>
  </w:num>
  <w:num w:numId="132">
    <w:abstractNumId w:val="155"/>
  </w:num>
  <w:num w:numId="133">
    <w:abstractNumId w:val="49"/>
  </w:num>
  <w:num w:numId="134">
    <w:abstractNumId w:val="38"/>
  </w:num>
  <w:num w:numId="135">
    <w:abstractNumId w:val="140"/>
  </w:num>
  <w:num w:numId="136">
    <w:abstractNumId w:val="145"/>
  </w:num>
  <w:num w:numId="137">
    <w:abstractNumId w:val="141"/>
  </w:num>
  <w:num w:numId="138">
    <w:abstractNumId w:val="70"/>
  </w:num>
  <w:num w:numId="139">
    <w:abstractNumId w:val="102"/>
  </w:num>
  <w:num w:numId="140">
    <w:abstractNumId w:val="160"/>
  </w:num>
  <w:num w:numId="141">
    <w:abstractNumId w:val="31"/>
  </w:num>
  <w:num w:numId="142">
    <w:abstractNumId w:val="12"/>
  </w:num>
  <w:num w:numId="143">
    <w:abstractNumId w:val="163"/>
  </w:num>
  <w:num w:numId="144">
    <w:abstractNumId w:val="80"/>
  </w:num>
  <w:num w:numId="145">
    <w:abstractNumId w:val="25"/>
  </w:num>
  <w:num w:numId="146">
    <w:abstractNumId w:val="73"/>
  </w:num>
  <w:num w:numId="147">
    <w:abstractNumId w:val="60"/>
  </w:num>
  <w:num w:numId="148">
    <w:abstractNumId w:val="162"/>
  </w:num>
  <w:num w:numId="149">
    <w:abstractNumId w:val="130"/>
  </w:num>
  <w:num w:numId="150">
    <w:abstractNumId w:val="158"/>
  </w:num>
  <w:num w:numId="151">
    <w:abstractNumId w:val="170"/>
  </w:num>
  <w:num w:numId="152">
    <w:abstractNumId w:val="29"/>
  </w:num>
  <w:num w:numId="153">
    <w:abstractNumId w:val="4"/>
  </w:num>
  <w:num w:numId="154">
    <w:abstractNumId w:val="133"/>
  </w:num>
  <w:num w:numId="155">
    <w:abstractNumId w:val="152"/>
  </w:num>
  <w:num w:numId="156">
    <w:abstractNumId w:val="144"/>
  </w:num>
  <w:num w:numId="157">
    <w:abstractNumId w:val="14"/>
  </w:num>
  <w:num w:numId="158">
    <w:abstractNumId w:val="90"/>
  </w:num>
  <w:num w:numId="159">
    <w:abstractNumId w:val="157"/>
  </w:num>
  <w:num w:numId="160">
    <w:abstractNumId w:val="19"/>
  </w:num>
  <w:num w:numId="161">
    <w:abstractNumId w:val="57"/>
  </w:num>
  <w:num w:numId="162">
    <w:abstractNumId w:val="101"/>
  </w:num>
  <w:num w:numId="163">
    <w:abstractNumId w:val="171"/>
  </w:num>
  <w:num w:numId="164">
    <w:abstractNumId w:val="127"/>
  </w:num>
  <w:num w:numId="165">
    <w:abstractNumId w:val="40"/>
  </w:num>
  <w:num w:numId="166">
    <w:abstractNumId w:val="32"/>
  </w:num>
  <w:num w:numId="167">
    <w:abstractNumId w:val="96"/>
  </w:num>
  <w:num w:numId="168">
    <w:abstractNumId w:val="34"/>
  </w:num>
  <w:num w:numId="169">
    <w:abstractNumId w:val="97"/>
  </w:num>
  <w:num w:numId="170">
    <w:abstractNumId w:val="167"/>
  </w:num>
  <w:num w:numId="171">
    <w:abstractNumId w:val="69"/>
  </w:num>
  <w:num w:numId="172">
    <w:abstractNumId w:val="22"/>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526"/>
    <w:rsid w:val="00001030"/>
    <w:rsid w:val="00001B6A"/>
    <w:rsid w:val="00003E92"/>
    <w:rsid w:val="00011C38"/>
    <w:rsid w:val="00012D3E"/>
    <w:rsid w:val="000169C5"/>
    <w:rsid w:val="00021E0D"/>
    <w:rsid w:val="0003206C"/>
    <w:rsid w:val="000414C8"/>
    <w:rsid w:val="00043F82"/>
    <w:rsid w:val="00050AB9"/>
    <w:rsid w:val="00052025"/>
    <w:rsid w:val="00057456"/>
    <w:rsid w:val="00061F02"/>
    <w:rsid w:val="00062F8A"/>
    <w:rsid w:val="00062FA9"/>
    <w:rsid w:val="00072B6D"/>
    <w:rsid w:val="00083752"/>
    <w:rsid w:val="00084AF7"/>
    <w:rsid w:val="00084B1F"/>
    <w:rsid w:val="00087173"/>
    <w:rsid w:val="0009793F"/>
    <w:rsid w:val="000A5024"/>
    <w:rsid w:val="000B0DEB"/>
    <w:rsid w:val="000B3DD0"/>
    <w:rsid w:val="000B492B"/>
    <w:rsid w:val="000B6DF4"/>
    <w:rsid w:val="000C05A6"/>
    <w:rsid w:val="000C3CEB"/>
    <w:rsid w:val="000D26D6"/>
    <w:rsid w:val="000D4DC4"/>
    <w:rsid w:val="000E05C2"/>
    <w:rsid w:val="000E664B"/>
    <w:rsid w:val="000E6684"/>
    <w:rsid w:val="000F040E"/>
    <w:rsid w:val="00106C60"/>
    <w:rsid w:val="00122B3D"/>
    <w:rsid w:val="00132075"/>
    <w:rsid w:val="00133188"/>
    <w:rsid w:val="00144BCD"/>
    <w:rsid w:val="001508DC"/>
    <w:rsid w:val="0015246F"/>
    <w:rsid w:val="00160B9B"/>
    <w:rsid w:val="00167E6D"/>
    <w:rsid w:val="00173DB2"/>
    <w:rsid w:val="00181F61"/>
    <w:rsid w:val="001866F2"/>
    <w:rsid w:val="00196B3A"/>
    <w:rsid w:val="001B03C2"/>
    <w:rsid w:val="001E4FFC"/>
    <w:rsid w:val="001E5914"/>
    <w:rsid w:val="001E632C"/>
    <w:rsid w:val="001F162C"/>
    <w:rsid w:val="001F619E"/>
    <w:rsid w:val="001F7BC7"/>
    <w:rsid w:val="00217FDF"/>
    <w:rsid w:val="0022667B"/>
    <w:rsid w:val="00230674"/>
    <w:rsid w:val="002321BC"/>
    <w:rsid w:val="00241A4A"/>
    <w:rsid w:val="00251729"/>
    <w:rsid w:val="00252AAB"/>
    <w:rsid w:val="00253E5B"/>
    <w:rsid w:val="00254B4F"/>
    <w:rsid w:val="0026351B"/>
    <w:rsid w:val="00280556"/>
    <w:rsid w:val="00287AA8"/>
    <w:rsid w:val="00297DDC"/>
    <w:rsid w:val="002A1231"/>
    <w:rsid w:val="002A3EF5"/>
    <w:rsid w:val="002A6027"/>
    <w:rsid w:val="002A68C6"/>
    <w:rsid w:val="002A6C86"/>
    <w:rsid w:val="002C77A5"/>
    <w:rsid w:val="002D6BE2"/>
    <w:rsid w:val="002D6E8C"/>
    <w:rsid w:val="002E14A3"/>
    <w:rsid w:val="002E2A53"/>
    <w:rsid w:val="002E43FB"/>
    <w:rsid w:val="002F323E"/>
    <w:rsid w:val="002F5E9A"/>
    <w:rsid w:val="003000EC"/>
    <w:rsid w:val="00300C3D"/>
    <w:rsid w:val="00305A1F"/>
    <w:rsid w:val="00315A3F"/>
    <w:rsid w:val="00322C35"/>
    <w:rsid w:val="00327E70"/>
    <w:rsid w:val="003306D3"/>
    <w:rsid w:val="0033438A"/>
    <w:rsid w:val="00340456"/>
    <w:rsid w:val="00342392"/>
    <w:rsid w:val="00342D8D"/>
    <w:rsid w:val="003444EE"/>
    <w:rsid w:val="00346006"/>
    <w:rsid w:val="0034631B"/>
    <w:rsid w:val="00357526"/>
    <w:rsid w:val="00372D1F"/>
    <w:rsid w:val="003806FF"/>
    <w:rsid w:val="00380C29"/>
    <w:rsid w:val="003954A6"/>
    <w:rsid w:val="0039767C"/>
    <w:rsid w:val="003A394D"/>
    <w:rsid w:val="003B6225"/>
    <w:rsid w:val="003C5151"/>
    <w:rsid w:val="003C56C9"/>
    <w:rsid w:val="003D0F4E"/>
    <w:rsid w:val="003D51AD"/>
    <w:rsid w:val="003D7B6F"/>
    <w:rsid w:val="003E26B9"/>
    <w:rsid w:val="003E57C4"/>
    <w:rsid w:val="003E7EB1"/>
    <w:rsid w:val="003F48B2"/>
    <w:rsid w:val="003F5D93"/>
    <w:rsid w:val="00401395"/>
    <w:rsid w:val="00401CDA"/>
    <w:rsid w:val="00410054"/>
    <w:rsid w:val="0042159A"/>
    <w:rsid w:val="00423042"/>
    <w:rsid w:val="00424184"/>
    <w:rsid w:val="00430392"/>
    <w:rsid w:val="00440F56"/>
    <w:rsid w:val="00455D26"/>
    <w:rsid w:val="00456835"/>
    <w:rsid w:val="00457E7F"/>
    <w:rsid w:val="0046369E"/>
    <w:rsid w:val="004641FD"/>
    <w:rsid w:val="004666E6"/>
    <w:rsid w:val="0047171E"/>
    <w:rsid w:val="004871E3"/>
    <w:rsid w:val="0048780D"/>
    <w:rsid w:val="0049101B"/>
    <w:rsid w:val="00497B7A"/>
    <w:rsid w:val="004A2D3B"/>
    <w:rsid w:val="004A71B8"/>
    <w:rsid w:val="004B249B"/>
    <w:rsid w:val="004B45A3"/>
    <w:rsid w:val="004C0A93"/>
    <w:rsid w:val="004C2E67"/>
    <w:rsid w:val="004C5B11"/>
    <w:rsid w:val="004D4E4B"/>
    <w:rsid w:val="004D628A"/>
    <w:rsid w:val="004E0921"/>
    <w:rsid w:val="004E15CE"/>
    <w:rsid w:val="004E3C37"/>
    <w:rsid w:val="004E55AE"/>
    <w:rsid w:val="004E6B6A"/>
    <w:rsid w:val="004E6F8E"/>
    <w:rsid w:val="004E70F0"/>
    <w:rsid w:val="005024E5"/>
    <w:rsid w:val="00504927"/>
    <w:rsid w:val="0050720F"/>
    <w:rsid w:val="00510DB2"/>
    <w:rsid w:val="00510EEF"/>
    <w:rsid w:val="00511395"/>
    <w:rsid w:val="005211F9"/>
    <w:rsid w:val="00523481"/>
    <w:rsid w:val="0052717C"/>
    <w:rsid w:val="0053597B"/>
    <w:rsid w:val="00537936"/>
    <w:rsid w:val="00543C89"/>
    <w:rsid w:val="005443DD"/>
    <w:rsid w:val="00554FD3"/>
    <w:rsid w:val="00557C40"/>
    <w:rsid w:val="005621A5"/>
    <w:rsid w:val="00563970"/>
    <w:rsid w:val="00565F77"/>
    <w:rsid w:val="00570DA3"/>
    <w:rsid w:val="00575F7F"/>
    <w:rsid w:val="00576829"/>
    <w:rsid w:val="0059597E"/>
    <w:rsid w:val="00596763"/>
    <w:rsid w:val="005A1494"/>
    <w:rsid w:val="005A36A1"/>
    <w:rsid w:val="005A424A"/>
    <w:rsid w:val="005C16DD"/>
    <w:rsid w:val="005C3A7E"/>
    <w:rsid w:val="005C41E0"/>
    <w:rsid w:val="005C7AD5"/>
    <w:rsid w:val="005C7B41"/>
    <w:rsid w:val="005D0CA2"/>
    <w:rsid w:val="005D50D2"/>
    <w:rsid w:val="005E04B1"/>
    <w:rsid w:val="005E6EE5"/>
    <w:rsid w:val="005E7140"/>
    <w:rsid w:val="005F657C"/>
    <w:rsid w:val="006022AC"/>
    <w:rsid w:val="00607DAE"/>
    <w:rsid w:val="00611C99"/>
    <w:rsid w:val="00614482"/>
    <w:rsid w:val="006154BD"/>
    <w:rsid w:val="0062019F"/>
    <w:rsid w:val="006220FC"/>
    <w:rsid w:val="00623875"/>
    <w:rsid w:val="006258BF"/>
    <w:rsid w:val="006421D4"/>
    <w:rsid w:val="00645AA4"/>
    <w:rsid w:val="00646A62"/>
    <w:rsid w:val="00647129"/>
    <w:rsid w:val="0065019E"/>
    <w:rsid w:val="006524EE"/>
    <w:rsid w:val="006557FC"/>
    <w:rsid w:val="00655BAA"/>
    <w:rsid w:val="00660DBA"/>
    <w:rsid w:val="006611AA"/>
    <w:rsid w:val="0066285B"/>
    <w:rsid w:val="006714DA"/>
    <w:rsid w:val="006778AB"/>
    <w:rsid w:val="006856FE"/>
    <w:rsid w:val="00692733"/>
    <w:rsid w:val="00693AFA"/>
    <w:rsid w:val="00695C48"/>
    <w:rsid w:val="006A5C0C"/>
    <w:rsid w:val="006A6C78"/>
    <w:rsid w:val="006B3DCB"/>
    <w:rsid w:val="006C05C4"/>
    <w:rsid w:val="006C1599"/>
    <w:rsid w:val="006C1E31"/>
    <w:rsid w:val="006C596E"/>
    <w:rsid w:val="006C5FB1"/>
    <w:rsid w:val="006D0C34"/>
    <w:rsid w:val="006D41E1"/>
    <w:rsid w:val="006D485C"/>
    <w:rsid w:val="006E19AF"/>
    <w:rsid w:val="006E2343"/>
    <w:rsid w:val="006E4042"/>
    <w:rsid w:val="006E6234"/>
    <w:rsid w:val="006F3F2B"/>
    <w:rsid w:val="006F7438"/>
    <w:rsid w:val="006F77F4"/>
    <w:rsid w:val="007050CC"/>
    <w:rsid w:val="00706AEC"/>
    <w:rsid w:val="007206B3"/>
    <w:rsid w:val="00722308"/>
    <w:rsid w:val="00722F93"/>
    <w:rsid w:val="007250D8"/>
    <w:rsid w:val="00734962"/>
    <w:rsid w:val="007452F6"/>
    <w:rsid w:val="00745E7E"/>
    <w:rsid w:val="007509C9"/>
    <w:rsid w:val="007621C1"/>
    <w:rsid w:val="007704F9"/>
    <w:rsid w:val="00772E59"/>
    <w:rsid w:val="007773FA"/>
    <w:rsid w:val="00783C88"/>
    <w:rsid w:val="00790E64"/>
    <w:rsid w:val="00797857"/>
    <w:rsid w:val="00797989"/>
    <w:rsid w:val="007A0994"/>
    <w:rsid w:val="007A418D"/>
    <w:rsid w:val="007B248E"/>
    <w:rsid w:val="007B2E43"/>
    <w:rsid w:val="007C1E93"/>
    <w:rsid w:val="007C6792"/>
    <w:rsid w:val="007C7DEB"/>
    <w:rsid w:val="007D4268"/>
    <w:rsid w:val="007D7C3F"/>
    <w:rsid w:val="007E0C0A"/>
    <w:rsid w:val="007E3008"/>
    <w:rsid w:val="007E59C4"/>
    <w:rsid w:val="007E617D"/>
    <w:rsid w:val="007F0A49"/>
    <w:rsid w:val="007F1549"/>
    <w:rsid w:val="00807235"/>
    <w:rsid w:val="00816296"/>
    <w:rsid w:val="00816F6B"/>
    <w:rsid w:val="0081789A"/>
    <w:rsid w:val="00817D23"/>
    <w:rsid w:val="00820421"/>
    <w:rsid w:val="00835DC1"/>
    <w:rsid w:val="00841166"/>
    <w:rsid w:val="00851BB3"/>
    <w:rsid w:val="008543A5"/>
    <w:rsid w:val="00855FF3"/>
    <w:rsid w:val="008602C2"/>
    <w:rsid w:val="008605BD"/>
    <w:rsid w:val="00863A9F"/>
    <w:rsid w:val="00874B55"/>
    <w:rsid w:val="00881266"/>
    <w:rsid w:val="00883528"/>
    <w:rsid w:val="0088617A"/>
    <w:rsid w:val="00890057"/>
    <w:rsid w:val="008903A2"/>
    <w:rsid w:val="00894AE9"/>
    <w:rsid w:val="008A076D"/>
    <w:rsid w:val="008A1E19"/>
    <w:rsid w:val="008A60B4"/>
    <w:rsid w:val="008B05A4"/>
    <w:rsid w:val="008B101F"/>
    <w:rsid w:val="008B1CD1"/>
    <w:rsid w:val="008B7072"/>
    <w:rsid w:val="008C315C"/>
    <w:rsid w:val="008E433A"/>
    <w:rsid w:val="008F18C5"/>
    <w:rsid w:val="008F454F"/>
    <w:rsid w:val="00901937"/>
    <w:rsid w:val="00901980"/>
    <w:rsid w:val="00907341"/>
    <w:rsid w:val="0091281A"/>
    <w:rsid w:val="00917A68"/>
    <w:rsid w:val="00920BF4"/>
    <w:rsid w:val="00924A6E"/>
    <w:rsid w:val="009363C2"/>
    <w:rsid w:val="00936ACD"/>
    <w:rsid w:val="009443C4"/>
    <w:rsid w:val="00945CB4"/>
    <w:rsid w:val="009468AC"/>
    <w:rsid w:val="00953460"/>
    <w:rsid w:val="0095368C"/>
    <w:rsid w:val="00955261"/>
    <w:rsid w:val="0095684B"/>
    <w:rsid w:val="009625E6"/>
    <w:rsid w:val="00972EA5"/>
    <w:rsid w:val="00974ADC"/>
    <w:rsid w:val="00977C46"/>
    <w:rsid w:val="00980A37"/>
    <w:rsid w:val="00982F18"/>
    <w:rsid w:val="009868B3"/>
    <w:rsid w:val="00986CF3"/>
    <w:rsid w:val="00986EC2"/>
    <w:rsid w:val="00986F40"/>
    <w:rsid w:val="009916E7"/>
    <w:rsid w:val="0099758F"/>
    <w:rsid w:val="009A0157"/>
    <w:rsid w:val="009A29A7"/>
    <w:rsid w:val="009A6E28"/>
    <w:rsid w:val="009A779D"/>
    <w:rsid w:val="009B02CB"/>
    <w:rsid w:val="009B0C76"/>
    <w:rsid w:val="009B27B5"/>
    <w:rsid w:val="009B5347"/>
    <w:rsid w:val="009C1525"/>
    <w:rsid w:val="009C1F7E"/>
    <w:rsid w:val="009C7131"/>
    <w:rsid w:val="009D0A16"/>
    <w:rsid w:val="009E2AE7"/>
    <w:rsid w:val="00A0139E"/>
    <w:rsid w:val="00A06107"/>
    <w:rsid w:val="00A17CBB"/>
    <w:rsid w:val="00A2608F"/>
    <w:rsid w:val="00A26288"/>
    <w:rsid w:val="00A272BA"/>
    <w:rsid w:val="00A2791B"/>
    <w:rsid w:val="00A30388"/>
    <w:rsid w:val="00A32E9C"/>
    <w:rsid w:val="00A36904"/>
    <w:rsid w:val="00A44251"/>
    <w:rsid w:val="00A44601"/>
    <w:rsid w:val="00A4686A"/>
    <w:rsid w:val="00A537FE"/>
    <w:rsid w:val="00A56C7E"/>
    <w:rsid w:val="00A91B79"/>
    <w:rsid w:val="00A95F3B"/>
    <w:rsid w:val="00AA4EFF"/>
    <w:rsid w:val="00AA7953"/>
    <w:rsid w:val="00AB4516"/>
    <w:rsid w:val="00AB5417"/>
    <w:rsid w:val="00AD0B90"/>
    <w:rsid w:val="00AD1ECB"/>
    <w:rsid w:val="00AE0610"/>
    <w:rsid w:val="00AF42A5"/>
    <w:rsid w:val="00B004D7"/>
    <w:rsid w:val="00B02560"/>
    <w:rsid w:val="00B04666"/>
    <w:rsid w:val="00B117F3"/>
    <w:rsid w:val="00B158BA"/>
    <w:rsid w:val="00B2071F"/>
    <w:rsid w:val="00B22783"/>
    <w:rsid w:val="00B30042"/>
    <w:rsid w:val="00B361E6"/>
    <w:rsid w:val="00B378E1"/>
    <w:rsid w:val="00B416A2"/>
    <w:rsid w:val="00B42584"/>
    <w:rsid w:val="00B43D75"/>
    <w:rsid w:val="00B479EB"/>
    <w:rsid w:val="00B50059"/>
    <w:rsid w:val="00B55618"/>
    <w:rsid w:val="00B64998"/>
    <w:rsid w:val="00B67629"/>
    <w:rsid w:val="00B71ED5"/>
    <w:rsid w:val="00B726D2"/>
    <w:rsid w:val="00B73BAE"/>
    <w:rsid w:val="00B75F38"/>
    <w:rsid w:val="00B9005C"/>
    <w:rsid w:val="00B95951"/>
    <w:rsid w:val="00BA0512"/>
    <w:rsid w:val="00BA2002"/>
    <w:rsid w:val="00BB6A8E"/>
    <w:rsid w:val="00BB769D"/>
    <w:rsid w:val="00BC459B"/>
    <w:rsid w:val="00BC6C02"/>
    <w:rsid w:val="00BE1F2A"/>
    <w:rsid w:val="00BE6EA4"/>
    <w:rsid w:val="00C01101"/>
    <w:rsid w:val="00C16267"/>
    <w:rsid w:val="00C20C19"/>
    <w:rsid w:val="00C2208F"/>
    <w:rsid w:val="00C240F2"/>
    <w:rsid w:val="00C258DF"/>
    <w:rsid w:val="00C35818"/>
    <w:rsid w:val="00C37BE9"/>
    <w:rsid w:val="00C526AA"/>
    <w:rsid w:val="00C55332"/>
    <w:rsid w:val="00C61DC4"/>
    <w:rsid w:val="00C661DA"/>
    <w:rsid w:val="00C80256"/>
    <w:rsid w:val="00C80E64"/>
    <w:rsid w:val="00C841D2"/>
    <w:rsid w:val="00C916FD"/>
    <w:rsid w:val="00C9448D"/>
    <w:rsid w:val="00C948C6"/>
    <w:rsid w:val="00CA661F"/>
    <w:rsid w:val="00CA6BF7"/>
    <w:rsid w:val="00CB2FAF"/>
    <w:rsid w:val="00CB538B"/>
    <w:rsid w:val="00CB7DDF"/>
    <w:rsid w:val="00CC4EC8"/>
    <w:rsid w:val="00CC7BA3"/>
    <w:rsid w:val="00CD2754"/>
    <w:rsid w:val="00CD3B15"/>
    <w:rsid w:val="00CE1622"/>
    <w:rsid w:val="00CE2BA0"/>
    <w:rsid w:val="00CE5EEC"/>
    <w:rsid w:val="00CE679C"/>
    <w:rsid w:val="00CF02A8"/>
    <w:rsid w:val="00CF1550"/>
    <w:rsid w:val="00CF29DA"/>
    <w:rsid w:val="00CF571A"/>
    <w:rsid w:val="00D02B30"/>
    <w:rsid w:val="00D07E7E"/>
    <w:rsid w:val="00D12F9F"/>
    <w:rsid w:val="00D14438"/>
    <w:rsid w:val="00D14B28"/>
    <w:rsid w:val="00D16237"/>
    <w:rsid w:val="00D2408B"/>
    <w:rsid w:val="00D25C2A"/>
    <w:rsid w:val="00D26AD1"/>
    <w:rsid w:val="00D3329E"/>
    <w:rsid w:val="00D347A2"/>
    <w:rsid w:val="00D3525B"/>
    <w:rsid w:val="00D3597A"/>
    <w:rsid w:val="00D43673"/>
    <w:rsid w:val="00D46A62"/>
    <w:rsid w:val="00D47C8E"/>
    <w:rsid w:val="00D54B1E"/>
    <w:rsid w:val="00D55279"/>
    <w:rsid w:val="00D5669A"/>
    <w:rsid w:val="00D64D50"/>
    <w:rsid w:val="00D7102A"/>
    <w:rsid w:val="00D714D6"/>
    <w:rsid w:val="00D77259"/>
    <w:rsid w:val="00D80A2F"/>
    <w:rsid w:val="00D80A6A"/>
    <w:rsid w:val="00D90503"/>
    <w:rsid w:val="00D97FCF"/>
    <w:rsid w:val="00DA0D98"/>
    <w:rsid w:val="00DA216D"/>
    <w:rsid w:val="00DB270E"/>
    <w:rsid w:val="00DC601A"/>
    <w:rsid w:val="00DC626B"/>
    <w:rsid w:val="00DC7C24"/>
    <w:rsid w:val="00DD1377"/>
    <w:rsid w:val="00DD57A6"/>
    <w:rsid w:val="00DE3DBA"/>
    <w:rsid w:val="00DF372D"/>
    <w:rsid w:val="00DF7634"/>
    <w:rsid w:val="00DF7D99"/>
    <w:rsid w:val="00E0180B"/>
    <w:rsid w:val="00E01E2E"/>
    <w:rsid w:val="00E07BE5"/>
    <w:rsid w:val="00E10BB0"/>
    <w:rsid w:val="00E16EB1"/>
    <w:rsid w:val="00E20533"/>
    <w:rsid w:val="00E22084"/>
    <w:rsid w:val="00E35168"/>
    <w:rsid w:val="00E401A0"/>
    <w:rsid w:val="00E43D90"/>
    <w:rsid w:val="00E50B73"/>
    <w:rsid w:val="00E53939"/>
    <w:rsid w:val="00E5721B"/>
    <w:rsid w:val="00E621C3"/>
    <w:rsid w:val="00E62C98"/>
    <w:rsid w:val="00E62E28"/>
    <w:rsid w:val="00E651F8"/>
    <w:rsid w:val="00E75E97"/>
    <w:rsid w:val="00E80863"/>
    <w:rsid w:val="00E81FA9"/>
    <w:rsid w:val="00E906B7"/>
    <w:rsid w:val="00EA0819"/>
    <w:rsid w:val="00EB1393"/>
    <w:rsid w:val="00EB1EA5"/>
    <w:rsid w:val="00EB6086"/>
    <w:rsid w:val="00EC0BDF"/>
    <w:rsid w:val="00EC2DD9"/>
    <w:rsid w:val="00EC3B11"/>
    <w:rsid w:val="00ED3E5D"/>
    <w:rsid w:val="00ED7888"/>
    <w:rsid w:val="00EE54A0"/>
    <w:rsid w:val="00F0115E"/>
    <w:rsid w:val="00F0299B"/>
    <w:rsid w:val="00F03EDA"/>
    <w:rsid w:val="00F13249"/>
    <w:rsid w:val="00F136A9"/>
    <w:rsid w:val="00F22322"/>
    <w:rsid w:val="00F24868"/>
    <w:rsid w:val="00F26BDA"/>
    <w:rsid w:val="00F27AD4"/>
    <w:rsid w:val="00F36A4C"/>
    <w:rsid w:val="00F41FF2"/>
    <w:rsid w:val="00F43DB6"/>
    <w:rsid w:val="00F45A02"/>
    <w:rsid w:val="00F461D9"/>
    <w:rsid w:val="00F50CD7"/>
    <w:rsid w:val="00F57783"/>
    <w:rsid w:val="00F61F98"/>
    <w:rsid w:val="00F634EA"/>
    <w:rsid w:val="00F72C14"/>
    <w:rsid w:val="00F74675"/>
    <w:rsid w:val="00F74D52"/>
    <w:rsid w:val="00F80276"/>
    <w:rsid w:val="00F82A57"/>
    <w:rsid w:val="00F82B0C"/>
    <w:rsid w:val="00F90FA8"/>
    <w:rsid w:val="00F967ED"/>
    <w:rsid w:val="00FA4BB2"/>
    <w:rsid w:val="00FA7F7F"/>
    <w:rsid w:val="00FB0BDF"/>
    <w:rsid w:val="00FB1B6F"/>
    <w:rsid w:val="00FC2BE1"/>
    <w:rsid w:val="00FD4A8E"/>
    <w:rsid w:val="00FE0F25"/>
    <w:rsid w:val="00FE34F1"/>
    <w:rsid w:val="00FE5395"/>
    <w:rsid w:val="00FE6592"/>
    <w:rsid w:val="00FF2C8A"/>
    <w:rsid w:val="00FF54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82B15"/>
  <w15:chartTrackingRefBased/>
  <w15:docId w15:val="{46C00436-D486-48A1-AD5E-8A8A3D915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24A"/>
    <w:pPr>
      <w:spacing w:after="120" w:line="360" w:lineRule="auto"/>
      <w:jc w:val="both"/>
    </w:pPr>
    <w:rPr>
      <w:rFonts w:ascii="Aptos" w:hAnsi="Aptos"/>
      <w:sz w:val="22"/>
    </w:rPr>
  </w:style>
  <w:style w:type="paragraph" w:styleId="Balk1">
    <w:name w:val="heading 1"/>
    <w:basedOn w:val="Normal"/>
    <w:next w:val="Normal"/>
    <w:link w:val="Balk1Char"/>
    <w:qFormat/>
    <w:rsid w:val="00CF1550"/>
    <w:pPr>
      <w:keepNext/>
      <w:keepLines/>
      <w:spacing w:before="360" w:after="80"/>
      <w:outlineLvl w:val="0"/>
    </w:pPr>
    <w:rPr>
      <w:rFonts w:eastAsiaTheme="majorEastAsia" w:cstheme="majorBidi"/>
      <w:b/>
      <w:color w:val="000000" w:themeColor="text1"/>
      <w:sz w:val="28"/>
      <w:szCs w:val="40"/>
    </w:rPr>
  </w:style>
  <w:style w:type="paragraph" w:styleId="Balk2">
    <w:name w:val="heading 2"/>
    <w:basedOn w:val="Normal"/>
    <w:next w:val="Normal"/>
    <w:link w:val="Balk2Char"/>
    <w:unhideWhenUsed/>
    <w:qFormat/>
    <w:rsid w:val="00CF1550"/>
    <w:pPr>
      <w:keepNext/>
      <w:keepLines/>
      <w:spacing w:before="160" w:after="80"/>
      <w:outlineLvl w:val="1"/>
    </w:pPr>
    <w:rPr>
      <w:rFonts w:eastAsiaTheme="majorEastAsia" w:cstheme="majorBidi"/>
      <w:b/>
      <w:color w:val="000000" w:themeColor="text1"/>
      <w:sz w:val="24"/>
      <w:szCs w:val="32"/>
    </w:rPr>
  </w:style>
  <w:style w:type="paragraph" w:styleId="Balk3">
    <w:name w:val="heading 3"/>
    <w:basedOn w:val="Normal"/>
    <w:next w:val="Normal"/>
    <w:link w:val="Balk3Char"/>
    <w:unhideWhenUsed/>
    <w:qFormat/>
    <w:rsid w:val="00CF1550"/>
    <w:pPr>
      <w:keepNext/>
      <w:keepLines/>
      <w:spacing w:before="160" w:after="80"/>
      <w:outlineLvl w:val="2"/>
    </w:pPr>
    <w:rPr>
      <w:rFonts w:eastAsiaTheme="majorEastAsia" w:cstheme="majorBidi"/>
      <w:b/>
      <w:color w:val="000000" w:themeColor="text1"/>
      <w:szCs w:val="28"/>
    </w:rPr>
  </w:style>
  <w:style w:type="paragraph" w:styleId="Balk4">
    <w:name w:val="heading 4"/>
    <w:basedOn w:val="Normal"/>
    <w:next w:val="Normal"/>
    <w:link w:val="Balk4Char"/>
    <w:unhideWhenUsed/>
    <w:rsid w:val="00357526"/>
    <w:pPr>
      <w:keepNext/>
      <w:keepLines/>
      <w:spacing w:before="80" w:after="40"/>
      <w:outlineLvl w:val="3"/>
    </w:pPr>
    <w:rPr>
      <w:rFonts w:eastAsiaTheme="majorEastAsia" w:cstheme="majorBidi"/>
      <w:i/>
      <w:iCs/>
      <w:color w:val="2F5496" w:themeColor="accent1" w:themeShade="BF"/>
    </w:rPr>
  </w:style>
  <w:style w:type="paragraph" w:styleId="Balk5">
    <w:name w:val="heading 5"/>
    <w:aliases w:val="Başlık 4-"/>
    <w:basedOn w:val="Balk4"/>
    <w:next w:val="Normal"/>
    <w:link w:val="Balk5Char"/>
    <w:unhideWhenUsed/>
    <w:qFormat/>
    <w:rsid w:val="00890057"/>
    <w:pPr>
      <w:outlineLvl w:val="4"/>
    </w:pPr>
    <w:rPr>
      <w:b/>
      <w:color w:val="000000" w:themeColor="text1"/>
    </w:rPr>
  </w:style>
  <w:style w:type="paragraph" w:styleId="Balk6">
    <w:name w:val="heading 6"/>
    <w:basedOn w:val="Normal"/>
    <w:next w:val="Normal"/>
    <w:link w:val="Balk6Char"/>
    <w:unhideWhenUsed/>
    <w:rsid w:val="0035752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unhideWhenUsed/>
    <w:qFormat/>
    <w:rsid w:val="00890057"/>
    <w:pPr>
      <w:keepNext/>
      <w:keepLines/>
      <w:spacing w:before="40" w:after="0"/>
      <w:outlineLvl w:val="6"/>
    </w:pPr>
    <w:rPr>
      <w:rFonts w:eastAsiaTheme="majorEastAsia" w:cstheme="majorBidi"/>
      <w:b/>
      <w:i/>
      <w:color w:val="000000" w:themeColor="text1"/>
    </w:rPr>
  </w:style>
  <w:style w:type="paragraph" w:styleId="Balk8">
    <w:name w:val="heading 8"/>
    <w:basedOn w:val="Normal"/>
    <w:next w:val="Normal"/>
    <w:link w:val="Balk8Char"/>
    <w:uiPriority w:val="9"/>
    <w:semiHidden/>
    <w:unhideWhenUsed/>
    <w:qFormat/>
    <w:rsid w:val="0035752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5752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F1550"/>
    <w:rPr>
      <w:rFonts w:ascii="Aptos" w:eastAsiaTheme="majorEastAsia" w:hAnsi="Aptos" w:cstheme="majorBidi"/>
      <w:b/>
      <w:color w:val="000000" w:themeColor="text1"/>
      <w:sz w:val="28"/>
      <w:szCs w:val="40"/>
    </w:rPr>
  </w:style>
  <w:style w:type="character" w:customStyle="1" w:styleId="Balk2Char">
    <w:name w:val="Başlık 2 Char"/>
    <w:basedOn w:val="VarsaylanParagrafYazTipi"/>
    <w:link w:val="Balk2"/>
    <w:uiPriority w:val="9"/>
    <w:rsid w:val="00CF1550"/>
    <w:rPr>
      <w:rFonts w:ascii="Aptos" w:eastAsiaTheme="majorEastAsia" w:hAnsi="Aptos" w:cstheme="majorBidi"/>
      <w:b/>
      <w:color w:val="000000" w:themeColor="text1"/>
      <w:szCs w:val="32"/>
    </w:rPr>
  </w:style>
  <w:style w:type="character" w:customStyle="1" w:styleId="Balk3Char">
    <w:name w:val="Başlık 3 Char"/>
    <w:basedOn w:val="VarsaylanParagrafYazTipi"/>
    <w:link w:val="Balk3"/>
    <w:uiPriority w:val="9"/>
    <w:rsid w:val="00CF1550"/>
    <w:rPr>
      <w:rFonts w:ascii="Aptos" w:eastAsiaTheme="majorEastAsia" w:hAnsi="Aptos" w:cstheme="majorBidi"/>
      <w:b/>
      <w:color w:val="000000" w:themeColor="text1"/>
      <w:sz w:val="22"/>
      <w:szCs w:val="28"/>
    </w:rPr>
  </w:style>
  <w:style w:type="character" w:customStyle="1" w:styleId="Balk4Char">
    <w:name w:val="Başlık 4 Char"/>
    <w:basedOn w:val="VarsaylanParagrafYazTipi"/>
    <w:link w:val="Balk4"/>
    <w:uiPriority w:val="9"/>
    <w:rsid w:val="00357526"/>
    <w:rPr>
      <w:rFonts w:eastAsiaTheme="majorEastAsia" w:cstheme="majorBidi"/>
      <w:i/>
      <w:iCs/>
      <w:color w:val="2F5496" w:themeColor="accent1" w:themeShade="BF"/>
    </w:rPr>
  </w:style>
  <w:style w:type="character" w:customStyle="1" w:styleId="Balk5Char">
    <w:name w:val="Başlık 5 Char"/>
    <w:aliases w:val="Başlık 4- Char"/>
    <w:basedOn w:val="VarsaylanParagrafYazTipi"/>
    <w:link w:val="Balk5"/>
    <w:uiPriority w:val="9"/>
    <w:rsid w:val="00890057"/>
    <w:rPr>
      <w:rFonts w:ascii="Aptos" w:eastAsiaTheme="majorEastAsia" w:hAnsi="Aptos" w:cstheme="majorBidi"/>
      <w:b/>
      <w:i/>
      <w:iCs/>
      <w:color w:val="000000" w:themeColor="text1"/>
      <w:sz w:val="22"/>
    </w:rPr>
  </w:style>
  <w:style w:type="character" w:customStyle="1" w:styleId="Balk6Char">
    <w:name w:val="Başlık 6 Char"/>
    <w:basedOn w:val="VarsaylanParagrafYazTipi"/>
    <w:link w:val="Balk6"/>
    <w:uiPriority w:val="9"/>
    <w:rsid w:val="0035752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rsid w:val="00890057"/>
    <w:rPr>
      <w:rFonts w:ascii="Aptos" w:eastAsiaTheme="majorEastAsia" w:hAnsi="Aptos" w:cstheme="majorBidi"/>
      <w:b/>
      <w:i/>
      <w:color w:val="000000" w:themeColor="text1"/>
      <w:sz w:val="22"/>
    </w:rPr>
  </w:style>
  <w:style w:type="character" w:customStyle="1" w:styleId="Balk8Char">
    <w:name w:val="Başlık 8 Char"/>
    <w:basedOn w:val="VarsaylanParagrafYazTipi"/>
    <w:link w:val="Balk8"/>
    <w:uiPriority w:val="9"/>
    <w:semiHidden/>
    <w:rsid w:val="0035752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57526"/>
    <w:rPr>
      <w:rFonts w:eastAsiaTheme="majorEastAsia" w:cstheme="majorBidi"/>
      <w:color w:val="272727" w:themeColor="text1" w:themeTint="D8"/>
    </w:rPr>
  </w:style>
  <w:style w:type="paragraph" w:styleId="KonuBal">
    <w:name w:val="Title"/>
    <w:basedOn w:val="Normal"/>
    <w:next w:val="Normal"/>
    <w:link w:val="KonuBalChar"/>
    <w:rsid w:val="003575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5752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rsid w:val="0035752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57526"/>
    <w:rPr>
      <w:rFonts w:eastAsiaTheme="majorEastAsia" w:cstheme="majorBidi"/>
      <w:color w:val="595959" w:themeColor="text1" w:themeTint="A6"/>
      <w:spacing w:val="15"/>
      <w:sz w:val="28"/>
      <w:szCs w:val="28"/>
    </w:rPr>
  </w:style>
  <w:style w:type="paragraph" w:styleId="Alnt">
    <w:name w:val="Quote"/>
    <w:aliases w:val="Alıntı Dip Not"/>
    <w:basedOn w:val="Normal"/>
    <w:next w:val="Normal"/>
    <w:link w:val="AlntChar"/>
    <w:uiPriority w:val="29"/>
    <w:qFormat/>
    <w:rsid w:val="00F634EA"/>
    <w:pPr>
      <w:spacing w:before="160" w:line="240" w:lineRule="auto"/>
      <w:jc w:val="center"/>
    </w:pPr>
    <w:rPr>
      <w:i/>
      <w:iCs/>
      <w:color w:val="1F4E79" w:themeColor="accent5" w:themeShade="80"/>
      <w:sz w:val="16"/>
    </w:rPr>
  </w:style>
  <w:style w:type="character" w:customStyle="1" w:styleId="AlntChar">
    <w:name w:val="Alıntı Char"/>
    <w:aliases w:val="Alıntı Dip Not Char"/>
    <w:basedOn w:val="VarsaylanParagrafYazTipi"/>
    <w:link w:val="Alnt"/>
    <w:uiPriority w:val="29"/>
    <w:rsid w:val="00F634EA"/>
    <w:rPr>
      <w:rFonts w:ascii="Aptos" w:hAnsi="Aptos"/>
      <w:i/>
      <w:iCs/>
      <w:color w:val="1F4E79" w:themeColor="accent5" w:themeShade="80"/>
      <w:sz w:val="16"/>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357526"/>
    <w:pPr>
      <w:ind w:left="720"/>
      <w:contextualSpacing/>
    </w:pPr>
  </w:style>
  <w:style w:type="character" w:styleId="GlVurgulama">
    <w:name w:val="Intense Emphasis"/>
    <w:basedOn w:val="VarsaylanParagrafYazTipi"/>
    <w:uiPriority w:val="21"/>
    <w:qFormat/>
    <w:rsid w:val="00357526"/>
    <w:rPr>
      <w:i/>
      <w:iCs/>
      <w:color w:val="2F5496" w:themeColor="accent1" w:themeShade="BF"/>
    </w:rPr>
  </w:style>
  <w:style w:type="paragraph" w:styleId="GlAlnt">
    <w:name w:val="Intense Quote"/>
    <w:basedOn w:val="Normal"/>
    <w:next w:val="Normal"/>
    <w:link w:val="GlAlntChar"/>
    <w:uiPriority w:val="30"/>
    <w:qFormat/>
    <w:rsid w:val="003575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57526"/>
    <w:rPr>
      <w:i/>
      <w:iCs/>
      <w:color w:val="2F5496" w:themeColor="accent1" w:themeShade="BF"/>
    </w:rPr>
  </w:style>
  <w:style w:type="character" w:styleId="GlBavuru">
    <w:name w:val="Intense Reference"/>
    <w:basedOn w:val="VarsaylanParagrafYazTipi"/>
    <w:uiPriority w:val="32"/>
    <w:qFormat/>
    <w:rsid w:val="00357526"/>
    <w:rPr>
      <w:b/>
      <w:bCs/>
      <w:smallCaps/>
      <w:color w:val="2F5496" w:themeColor="accent1" w:themeShade="BF"/>
      <w:spacing w:val="5"/>
    </w:rPr>
  </w:style>
  <w:style w:type="paragraph" w:styleId="stBilgi">
    <w:name w:val="header"/>
    <w:aliases w:val="h,Header AGT ESIA ,h Char Char,Header AGT ESIA"/>
    <w:basedOn w:val="Normal"/>
    <w:link w:val="stBilgiChar"/>
    <w:uiPriority w:val="99"/>
    <w:unhideWhenUsed/>
    <w:rsid w:val="005A424A"/>
    <w:pPr>
      <w:tabs>
        <w:tab w:val="center" w:pos="4536"/>
        <w:tab w:val="right" w:pos="9072"/>
      </w:tabs>
      <w:spacing w:after="0" w:line="240" w:lineRule="auto"/>
    </w:pPr>
  </w:style>
  <w:style w:type="character" w:customStyle="1" w:styleId="stBilgiChar">
    <w:name w:val="Üst Bilgi Char"/>
    <w:aliases w:val="h Char,Header AGT ESIA  Char,h Char Char Char,Header AGT ESIA Char"/>
    <w:basedOn w:val="VarsaylanParagrafYazTipi"/>
    <w:link w:val="stBilgi"/>
    <w:uiPriority w:val="99"/>
    <w:rsid w:val="005A424A"/>
    <w:rPr>
      <w:rFonts w:ascii="Aptos" w:hAnsi="Aptos"/>
      <w:sz w:val="22"/>
    </w:rPr>
  </w:style>
  <w:style w:type="paragraph" w:styleId="AltBilgi">
    <w:name w:val="footer"/>
    <w:aliases w:val="Page Footer,AGT ESIA ,Char"/>
    <w:basedOn w:val="Normal"/>
    <w:link w:val="AltBilgiChar"/>
    <w:uiPriority w:val="99"/>
    <w:unhideWhenUsed/>
    <w:rsid w:val="005A424A"/>
    <w:pPr>
      <w:tabs>
        <w:tab w:val="center" w:pos="4536"/>
        <w:tab w:val="right" w:pos="9072"/>
      </w:tabs>
      <w:spacing w:after="0" w:line="240" w:lineRule="auto"/>
    </w:pPr>
  </w:style>
  <w:style w:type="character" w:customStyle="1" w:styleId="AltBilgiChar">
    <w:name w:val="Alt Bilgi Char"/>
    <w:aliases w:val="Page Footer Char,AGT ESIA  Char,Char Char"/>
    <w:basedOn w:val="VarsaylanParagrafYazTipi"/>
    <w:link w:val="AltBilgi"/>
    <w:uiPriority w:val="99"/>
    <w:rsid w:val="005A424A"/>
    <w:rPr>
      <w:rFonts w:ascii="Aptos" w:hAnsi="Aptos"/>
      <w:sz w:val="22"/>
    </w:rPr>
  </w:style>
  <w:style w:type="table" w:styleId="TabloKlavuzu">
    <w:name w:val="Table Grid"/>
    <w:basedOn w:val="NormalTablo"/>
    <w:uiPriority w:val="39"/>
    <w:rsid w:val="005A4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lerveTablolar">
    <w:name w:val="Şekiller ve Tablolar"/>
    <w:next w:val="Normal"/>
    <w:link w:val="ekillerveTablolarChar"/>
    <w:qFormat/>
    <w:rsid w:val="004B45A3"/>
    <w:pPr>
      <w:jc w:val="center"/>
    </w:pPr>
    <w:rPr>
      <w:rFonts w:ascii="Aptos" w:eastAsiaTheme="majorEastAsia" w:hAnsi="Aptos" w:cstheme="majorBidi"/>
      <w:b/>
      <w:i/>
      <w:color w:val="000000" w:themeColor="text1"/>
      <w:sz w:val="20"/>
      <w:szCs w:val="28"/>
    </w:rPr>
  </w:style>
  <w:style w:type="character" w:customStyle="1" w:styleId="ekillerveTablolarChar">
    <w:name w:val="Şekiller ve Tablolar Char"/>
    <w:basedOn w:val="Balk3Char"/>
    <w:link w:val="ekillerveTablolar"/>
    <w:rsid w:val="004B45A3"/>
    <w:rPr>
      <w:rFonts w:ascii="Aptos" w:eastAsiaTheme="majorEastAsia" w:hAnsi="Aptos" w:cstheme="majorBidi"/>
      <w:b/>
      <w:i/>
      <w:color w:val="000000" w:themeColor="text1"/>
      <w:sz w:val="20"/>
      <w:szCs w:val="28"/>
    </w:rPr>
  </w:style>
  <w:style w:type="paragraph" w:customStyle="1" w:styleId="Kaynaka">
    <w:name w:val="Kaynakça"/>
    <w:next w:val="Normal"/>
    <w:link w:val="KaynakaChar"/>
    <w:qFormat/>
    <w:rsid w:val="004B45A3"/>
    <w:rPr>
      <w:rFonts w:ascii="Aptos" w:eastAsiaTheme="majorEastAsia" w:hAnsi="Aptos" w:cstheme="majorBidi"/>
      <w:b/>
      <w:i/>
      <w:color w:val="000000" w:themeColor="text1"/>
      <w:sz w:val="18"/>
      <w:szCs w:val="28"/>
    </w:rPr>
  </w:style>
  <w:style w:type="character" w:customStyle="1" w:styleId="KaynakaChar">
    <w:name w:val="Kaynakça Char"/>
    <w:basedOn w:val="ekillerveTablolarChar"/>
    <w:link w:val="Kaynaka"/>
    <w:rsid w:val="004B45A3"/>
    <w:rPr>
      <w:rFonts w:ascii="Aptos" w:eastAsiaTheme="majorEastAsia" w:hAnsi="Aptos" w:cstheme="majorBidi"/>
      <w:b/>
      <w:i/>
      <w:color w:val="000000" w:themeColor="text1"/>
      <w:sz w:val="18"/>
      <w:szCs w:val="2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F634EA"/>
    <w:pPr>
      <w:spacing w:after="0" w:line="240" w:lineRule="auto"/>
    </w:pPr>
    <w:rPr>
      <w:sz w:val="20"/>
      <w:szCs w:val="20"/>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F634EA"/>
    <w:rPr>
      <w:rFonts w:ascii="Aptos" w:hAnsi="Aptos"/>
      <w:sz w:val="20"/>
      <w:szCs w:val="20"/>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basedOn w:val="VarsaylanParagrafYazTipi"/>
    <w:link w:val="CarattereCarattereCharCharCharCharCharCharZchn"/>
    <w:uiPriority w:val="99"/>
    <w:unhideWhenUsed/>
    <w:qFormat/>
    <w:rsid w:val="00F634EA"/>
    <w:rPr>
      <w:vertAlign w:val="superscript"/>
    </w:rPr>
  </w:style>
  <w:style w:type="character" w:styleId="Kpr">
    <w:name w:val="Hyperlink"/>
    <w:aliases w:val="Report Table Heading"/>
    <w:basedOn w:val="VarsaylanParagrafYazTipi"/>
    <w:uiPriority w:val="99"/>
    <w:unhideWhenUsed/>
    <w:rsid w:val="00F634EA"/>
    <w:rPr>
      <w:color w:val="0563C1" w:themeColor="hyperlink"/>
      <w:u w:val="single"/>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81789A"/>
    <w:pPr>
      <w:spacing w:after="200" w:line="240" w:lineRule="auto"/>
    </w:pPr>
    <w:rPr>
      <w:i/>
      <w:iCs/>
      <w:color w:val="000000" w:themeColor="text1"/>
      <w:sz w:val="20"/>
      <w:szCs w:val="18"/>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4E55AE"/>
    <w:rPr>
      <w:rFonts w:ascii="Aptos" w:hAnsi="Aptos"/>
      <w:sz w:val="22"/>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4E55AE"/>
    <w:pPr>
      <w:spacing w:line="240" w:lineRule="exact"/>
    </w:pPr>
    <w:rPr>
      <w:rFonts w:asciiTheme="minorHAnsi" w:hAnsiTheme="minorHAnsi"/>
      <w:sz w:val="24"/>
      <w:vertAlign w:val="superscript"/>
    </w:rPr>
  </w:style>
  <w:style w:type="table" w:customStyle="1" w:styleId="TabloKlavuzu1">
    <w:name w:val="Tablo Kılavuzu1"/>
    <w:basedOn w:val="NormalTablo"/>
    <w:next w:val="TabloKlavuzu"/>
    <w:rsid w:val="00C37BE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VarsaylanParagrafYazTipi"/>
    <w:rsid w:val="00980A37"/>
  </w:style>
  <w:style w:type="character" w:customStyle="1" w:styleId="eop">
    <w:name w:val="eop"/>
    <w:basedOn w:val="VarsaylanParagrafYazTipi"/>
    <w:rsid w:val="00980A37"/>
  </w:style>
  <w:style w:type="paragraph" w:customStyle="1" w:styleId="TableParagraph">
    <w:name w:val="Table Paragraph"/>
    <w:basedOn w:val="Normal"/>
    <w:uiPriority w:val="1"/>
    <w:qFormat/>
    <w:rsid w:val="00DF372D"/>
    <w:pPr>
      <w:widowControl w:val="0"/>
      <w:autoSpaceDE w:val="0"/>
      <w:autoSpaceDN w:val="0"/>
      <w:spacing w:after="0" w:line="247" w:lineRule="exact"/>
      <w:jc w:val="center"/>
    </w:pPr>
    <w:rPr>
      <w:rFonts w:asciiTheme="minorHAnsi" w:eastAsia="Arial" w:hAnsiTheme="minorHAnsi" w:cs="Arial"/>
      <w:b/>
      <w:i/>
      <w:kern w:val="0"/>
      <w:sz w:val="20"/>
      <w:szCs w:val="22"/>
      <w14:ligatures w14:val="none"/>
    </w:rPr>
  </w:style>
  <w:style w:type="paragraph" w:styleId="BalonMetni">
    <w:name w:val="Balloon Text"/>
    <w:basedOn w:val="Normal"/>
    <w:link w:val="BalonMetniChar"/>
    <w:uiPriority w:val="99"/>
    <w:semiHidden/>
    <w:unhideWhenUsed/>
    <w:rsid w:val="008E433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433A"/>
    <w:rPr>
      <w:rFonts w:ascii="Segoe UI" w:hAnsi="Segoe UI" w:cs="Segoe UI"/>
      <w:sz w:val="18"/>
      <w:szCs w:val="18"/>
    </w:rPr>
  </w:style>
  <w:style w:type="character" w:styleId="AklamaBavurusu">
    <w:name w:val="annotation reference"/>
    <w:basedOn w:val="VarsaylanParagrafYazTipi"/>
    <w:uiPriority w:val="99"/>
    <w:unhideWhenUsed/>
    <w:rsid w:val="00A30388"/>
    <w:rPr>
      <w:sz w:val="16"/>
      <w:szCs w:val="16"/>
    </w:rPr>
  </w:style>
  <w:style w:type="paragraph" w:styleId="AklamaMetni">
    <w:name w:val="annotation text"/>
    <w:basedOn w:val="Normal"/>
    <w:link w:val="AklamaMetniChar"/>
    <w:uiPriority w:val="99"/>
    <w:unhideWhenUsed/>
    <w:rsid w:val="00A30388"/>
    <w:pPr>
      <w:spacing w:line="240" w:lineRule="auto"/>
    </w:pPr>
    <w:rPr>
      <w:rFonts w:eastAsia="Aptos" w:cs="Aptos"/>
      <w:kern w:val="0"/>
      <w:sz w:val="20"/>
      <w:szCs w:val="20"/>
      <w:lang w:val="tr" w:eastAsia="tr-TR"/>
      <w14:ligatures w14:val="none"/>
    </w:rPr>
  </w:style>
  <w:style w:type="character" w:customStyle="1" w:styleId="AklamaMetniChar">
    <w:name w:val="Açıklama Metni Char"/>
    <w:basedOn w:val="VarsaylanParagrafYazTipi"/>
    <w:link w:val="AklamaMetni"/>
    <w:uiPriority w:val="99"/>
    <w:rsid w:val="00A30388"/>
    <w:rPr>
      <w:rFonts w:ascii="Aptos" w:eastAsia="Aptos" w:hAnsi="Aptos" w:cs="Aptos"/>
      <w:kern w:val="0"/>
      <w:sz w:val="20"/>
      <w:szCs w:val="20"/>
      <w:lang w:val="tr" w:eastAsia="tr-TR"/>
      <w14:ligatures w14:val="none"/>
    </w:rPr>
  </w:style>
  <w:style w:type="table" w:customStyle="1" w:styleId="TableNormal">
    <w:name w:val="TableNormal"/>
    <w:rsid w:val="005A1494"/>
    <w:pPr>
      <w:spacing w:after="120" w:line="360" w:lineRule="auto"/>
      <w:jc w:val="both"/>
    </w:pPr>
    <w:rPr>
      <w:rFonts w:ascii="Aptos" w:eastAsia="Aptos" w:hAnsi="Aptos" w:cs="Aptos"/>
      <w:kern w:val="0"/>
      <w:sz w:val="22"/>
      <w:szCs w:val="22"/>
      <w:lang w:val="tr" w:eastAsia="tr-TR"/>
      <w14:ligatures w14:val="none"/>
    </w:rPr>
    <w:tblPr>
      <w:tblCellMar>
        <w:top w:w="0" w:type="dxa"/>
        <w:left w:w="0" w:type="dxa"/>
        <w:bottom w:w="0" w:type="dxa"/>
        <w:right w:w="0" w:type="dxa"/>
      </w:tblCellMar>
    </w:tblPr>
  </w:style>
  <w:style w:type="table" w:customStyle="1" w:styleId="Stil1">
    <w:name w:val="Stil1"/>
    <w:basedOn w:val="NormalTablo"/>
    <w:rsid w:val="005A1494"/>
    <w:pPr>
      <w:spacing w:after="0" w:line="240" w:lineRule="auto"/>
      <w:jc w:val="both"/>
    </w:pPr>
    <w:rPr>
      <w:rFonts w:ascii="Tahoma" w:eastAsia="Times New Roman" w:hAnsi="Tahoma" w:cs="Times New Roman"/>
      <w:color w:val="000000"/>
      <w:kern w:val="0"/>
      <w:sz w:val="20"/>
      <w:szCs w:val="20"/>
      <w:lang w:val="tr"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character" w:styleId="Vurgu">
    <w:name w:val="Emphasis"/>
    <w:basedOn w:val="VarsaylanParagrafYazTipi"/>
    <w:uiPriority w:val="20"/>
    <w:qFormat/>
    <w:rsid w:val="005A1494"/>
    <w:rPr>
      <w:i/>
      <w:iCs/>
    </w:rPr>
  </w:style>
  <w:style w:type="paragraph" w:styleId="GvdeMetni">
    <w:name w:val="Body Text"/>
    <w:aliases w:val="Gövde Metni Char Char,Gövde Metni Char Char Char Char Char,Gövde Metni Char Char Char, Char,Gövde Metni Char Char1, Char Char, Char Char1, Char Char Char, Char Char Char Char Char Char Char Char Char Char Char Char"/>
    <w:basedOn w:val="Normal"/>
    <w:link w:val="GvdeMetniChar"/>
    <w:qFormat/>
    <w:rsid w:val="005A1494"/>
    <w:pPr>
      <w:spacing w:before="120" w:line="300" w:lineRule="auto"/>
      <w:ind w:left="720"/>
    </w:pPr>
    <w:rPr>
      <w:rFonts w:ascii="Arial" w:eastAsia="Times New Roman" w:hAnsi="Arial" w:cs="Times New Roman"/>
      <w:kern w:val="0"/>
      <w:sz w:val="20"/>
      <w:szCs w:val="20"/>
      <w:lang w:val="tr" w:eastAsia="tr-TR"/>
      <w14:ligatures w14:val="none"/>
    </w:rPr>
  </w:style>
  <w:style w:type="character" w:customStyle="1" w:styleId="GvdeMetniChar">
    <w:name w:val="Gövde Metni Char"/>
    <w:aliases w:val="Gövde Metni Char Char Char1,Gövde Metni Char Char Char Char Char Char,Gövde Metni Char Char Char Char, Char Char2,Gövde Metni Char Char1 Char, Char Char Char1, Char Char1 Char, Char Char Char Char"/>
    <w:basedOn w:val="VarsaylanParagrafYazTipi"/>
    <w:link w:val="GvdeMetni"/>
    <w:rsid w:val="005A1494"/>
    <w:rPr>
      <w:rFonts w:ascii="Arial" w:eastAsia="Times New Roman" w:hAnsi="Arial" w:cs="Times New Roman"/>
      <w:kern w:val="0"/>
      <w:sz w:val="20"/>
      <w:szCs w:val="20"/>
      <w:lang w:val="tr" w:eastAsia="tr-TR"/>
      <w14:ligatures w14:val="none"/>
    </w:rPr>
  </w:style>
  <w:style w:type="paragraph" w:styleId="AralkYok">
    <w:name w:val="No Spacing"/>
    <w:link w:val="AralkYokChar"/>
    <w:uiPriority w:val="1"/>
    <w:qFormat/>
    <w:rsid w:val="005A1494"/>
    <w:pPr>
      <w:spacing w:after="0" w:line="240" w:lineRule="auto"/>
      <w:jc w:val="both"/>
    </w:pPr>
    <w:rPr>
      <w:rFonts w:ascii="Aptos" w:eastAsiaTheme="minorEastAsia" w:hAnsi="Aptos" w:cs="Aptos"/>
      <w:kern w:val="0"/>
      <w:sz w:val="22"/>
      <w:szCs w:val="22"/>
      <w:lang w:val="tr" w:eastAsia="tr-TR"/>
      <w14:ligatures w14:val="none"/>
    </w:rPr>
  </w:style>
  <w:style w:type="character" w:customStyle="1" w:styleId="AralkYokChar">
    <w:name w:val="Aralık Yok Char"/>
    <w:basedOn w:val="VarsaylanParagrafYazTipi"/>
    <w:link w:val="AralkYok"/>
    <w:uiPriority w:val="1"/>
    <w:rsid w:val="005A1494"/>
    <w:rPr>
      <w:rFonts w:ascii="Aptos" w:eastAsiaTheme="minorEastAsia" w:hAnsi="Aptos" w:cs="Aptos"/>
      <w:kern w:val="0"/>
      <w:sz w:val="22"/>
      <w:szCs w:val="22"/>
      <w:lang w:val="tr" w:eastAsia="tr-TR"/>
      <w14:ligatures w14:val="none"/>
    </w:rPr>
  </w:style>
  <w:style w:type="paragraph" w:customStyle="1" w:styleId="TitelProject">
    <w:name w:val="TitelProject"/>
    <w:basedOn w:val="Normal"/>
    <w:rsid w:val="005A1494"/>
    <w:pPr>
      <w:spacing w:before="120" w:after="0" w:line="240" w:lineRule="atLeast"/>
    </w:pPr>
    <w:rPr>
      <w:rFonts w:ascii="Tahoma" w:eastAsia="Aptos" w:hAnsi="Tahoma" w:cs="Tahoma"/>
      <w:b/>
      <w:color w:val="4472C4" w:themeColor="accent1"/>
      <w:kern w:val="16"/>
      <w:sz w:val="48"/>
      <w:szCs w:val="48"/>
      <w:lang w:val="tr" w:eastAsia="tr-TR"/>
      <w14:ligatures w14:val="none"/>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81789A"/>
    <w:rPr>
      <w:rFonts w:ascii="Aptos" w:hAnsi="Aptos"/>
      <w:i/>
      <w:iCs/>
      <w:color w:val="000000" w:themeColor="text1"/>
      <w:sz w:val="20"/>
      <w:szCs w:val="18"/>
    </w:rPr>
  </w:style>
  <w:style w:type="paragraph" w:styleId="ListeNumaras">
    <w:name w:val="List Number"/>
    <w:basedOn w:val="Normal"/>
    <w:autoRedefine/>
    <w:uiPriority w:val="12"/>
    <w:qFormat/>
    <w:rsid w:val="005A1494"/>
    <w:pPr>
      <w:tabs>
        <w:tab w:val="left" w:pos="169"/>
      </w:tabs>
      <w:spacing w:after="0" w:line="240" w:lineRule="auto"/>
    </w:pPr>
    <w:rPr>
      <w:rFonts w:eastAsia="Aptos" w:cs="Aptos"/>
      <w:kern w:val="18"/>
      <w:sz w:val="18"/>
      <w:szCs w:val="18"/>
      <w:lang w:val="tr" w:eastAsia="tr-TR"/>
      <w14:ligatures w14:val="none"/>
    </w:rPr>
  </w:style>
  <w:style w:type="table" w:customStyle="1" w:styleId="DAPPtablestyle2">
    <w:name w:val="DAPP table style 2"/>
    <w:basedOn w:val="NormalTablo"/>
    <w:uiPriority w:val="99"/>
    <w:rsid w:val="005A1494"/>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paragraph" w:styleId="AklamaKonusu">
    <w:name w:val="annotation subject"/>
    <w:basedOn w:val="AklamaMetni"/>
    <w:next w:val="AklamaMetni"/>
    <w:link w:val="AklamaKonusuChar"/>
    <w:uiPriority w:val="99"/>
    <w:semiHidden/>
    <w:unhideWhenUsed/>
    <w:rsid w:val="005A1494"/>
    <w:rPr>
      <w:b/>
      <w:bCs/>
    </w:rPr>
  </w:style>
  <w:style w:type="character" w:customStyle="1" w:styleId="AklamaKonusuChar">
    <w:name w:val="Açıklama Konusu Char"/>
    <w:basedOn w:val="AklamaMetniChar"/>
    <w:link w:val="AklamaKonusu"/>
    <w:uiPriority w:val="99"/>
    <w:semiHidden/>
    <w:rsid w:val="005A1494"/>
    <w:rPr>
      <w:rFonts w:ascii="Aptos" w:eastAsia="Aptos" w:hAnsi="Aptos" w:cs="Aptos"/>
      <w:b/>
      <w:bCs/>
      <w:kern w:val="0"/>
      <w:sz w:val="20"/>
      <w:szCs w:val="20"/>
      <w:lang w:val="tr" w:eastAsia="tr-TR"/>
      <w14:ligatures w14:val="none"/>
    </w:rPr>
  </w:style>
  <w:style w:type="paragraph" w:styleId="Dzeltme">
    <w:name w:val="Revision"/>
    <w:hidden/>
    <w:uiPriority w:val="99"/>
    <w:semiHidden/>
    <w:rsid w:val="005A1494"/>
    <w:pPr>
      <w:spacing w:after="0" w:line="240" w:lineRule="auto"/>
      <w:jc w:val="both"/>
    </w:pPr>
    <w:rPr>
      <w:rFonts w:ascii="Aptos" w:eastAsia="Aptos" w:hAnsi="Aptos" w:cs="Aptos"/>
      <w:kern w:val="0"/>
      <w:sz w:val="22"/>
      <w:szCs w:val="22"/>
      <w:lang w:val="tr" w:eastAsia="tr-TR"/>
      <w14:ligatures w14:val="none"/>
    </w:rPr>
  </w:style>
  <w:style w:type="character" w:styleId="zlenenKpr">
    <w:name w:val="FollowedHyperlink"/>
    <w:basedOn w:val="VarsaylanParagrafYazTipi"/>
    <w:uiPriority w:val="99"/>
    <w:semiHidden/>
    <w:unhideWhenUsed/>
    <w:rsid w:val="005A1494"/>
    <w:rPr>
      <w:color w:val="954F72" w:themeColor="followedHyperlink"/>
      <w:u w:val="single"/>
    </w:rPr>
  </w:style>
  <w:style w:type="character" w:customStyle="1" w:styleId="zmlenmeyenBahsetme1">
    <w:name w:val="Çözümlenmeyen Bahsetme1"/>
    <w:basedOn w:val="VarsaylanParagrafYazTipi"/>
    <w:uiPriority w:val="99"/>
    <w:semiHidden/>
    <w:unhideWhenUsed/>
    <w:rsid w:val="005A1494"/>
    <w:rPr>
      <w:color w:val="605E5C"/>
      <w:shd w:val="clear" w:color="auto" w:fill="E1DFDD"/>
    </w:rPr>
  </w:style>
  <w:style w:type="paragraph" w:styleId="TBal">
    <w:name w:val="TOC Heading"/>
    <w:next w:val="Normal"/>
    <w:uiPriority w:val="39"/>
    <w:unhideWhenUsed/>
    <w:qFormat/>
    <w:rsid w:val="005A1494"/>
    <w:pPr>
      <w:spacing w:before="240" w:after="0" w:line="360" w:lineRule="auto"/>
      <w:jc w:val="both"/>
    </w:pPr>
    <w:rPr>
      <w:rFonts w:ascii="Aptos" w:eastAsia="Aptos" w:hAnsi="Aptos" w:cs="Aptos"/>
      <w:kern w:val="0"/>
      <w:sz w:val="32"/>
      <w:szCs w:val="32"/>
      <w:lang w:val="tr" w:eastAsia="tr-TR"/>
      <w14:ligatures w14:val="none"/>
    </w:rPr>
  </w:style>
  <w:style w:type="paragraph" w:styleId="T3">
    <w:name w:val="toc 3"/>
    <w:basedOn w:val="Normal"/>
    <w:next w:val="Normal"/>
    <w:autoRedefine/>
    <w:uiPriority w:val="39"/>
    <w:unhideWhenUsed/>
    <w:rsid w:val="005A1494"/>
    <w:pPr>
      <w:tabs>
        <w:tab w:val="left" w:pos="1200"/>
        <w:tab w:val="right" w:leader="dot" w:pos="9056"/>
        <w:tab w:val="right" w:leader="dot" w:pos="9622"/>
      </w:tabs>
      <w:spacing w:after="100"/>
      <w:ind w:left="440"/>
    </w:pPr>
    <w:rPr>
      <w:rFonts w:asciiTheme="majorHAnsi" w:eastAsia="Aptos" w:hAnsiTheme="majorHAnsi" w:cs="Aptos"/>
      <w:b/>
      <w:bCs/>
      <w:noProof/>
      <w:kern w:val="0"/>
      <w:szCs w:val="22"/>
      <w:lang w:val="tr" w:eastAsia="tr-TR"/>
      <w14:ligatures w14:val="none"/>
    </w:rPr>
  </w:style>
  <w:style w:type="paragraph" w:styleId="T2">
    <w:name w:val="toc 2"/>
    <w:basedOn w:val="Normal"/>
    <w:next w:val="Normal"/>
    <w:autoRedefine/>
    <w:uiPriority w:val="39"/>
    <w:unhideWhenUsed/>
    <w:rsid w:val="008A076D"/>
    <w:pPr>
      <w:tabs>
        <w:tab w:val="right" w:leader="dot" w:pos="9010"/>
        <w:tab w:val="right" w:leader="dot" w:pos="9056"/>
      </w:tabs>
      <w:spacing w:after="100"/>
      <w:ind w:left="220"/>
      <w:jc w:val="left"/>
    </w:pPr>
    <w:rPr>
      <w:rFonts w:eastAsia="Aptos" w:cs="Aptos"/>
      <w:bCs/>
      <w:noProof/>
      <w:kern w:val="0"/>
      <w:szCs w:val="22"/>
      <w:lang w:val="tr" w:eastAsia="tr-TR"/>
      <w14:ligatures w14:val="none"/>
    </w:rPr>
  </w:style>
  <w:style w:type="paragraph" w:styleId="T1">
    <w:name w:val="toc 1"/>
    <w:basedOn w:val="Normal"/>
    <w:next w:val="Normal"/>
    <w:autoRedefine/>
    <w:uiPriority w:val="39"/>
    <w:unhideWhenUsed/>
    <w:rsid w:val="005F657C"/>
    <w:pPr>
      <w:widowControl w:val="0"/>
      <w:tabs>
        <w:tab w:val="right" w:leader="dot" w:pos="9056"/>
        <w:tab w:val="right" w:pos="11998"/>
      </w:tabs>
      <w:spacing w:before="60" w:after="0" w:line="240" w:lineRule="auto"/>
      <w:jc w:val="left"/>
    </w:pPr>
    <w:rPr>
      <w:rFonts w:eastAsia="Aptos" w:cs="Aptos"/>
      <w:kern w:val="0"/>
      <w:szCs w:val="22"/>
      <w:lang w:val="tr" w:eastAsia="tr-TR"/>
      <w14:ligatures w14:val="none"/>
    </w:rPr>
  </w:style>
  <w:style w:type="paragraph" w:styleId="ekillerTablosu">
    <w:name w:val="table of figures"/>
    <w:basedOn w:val="Normal"/>
    <w:next w:val="Normal"/>
    <w:uiPriority w:val="99"/>
    <w:unhideWhenUsed/>
    <w:rsid w:val="005A1494"/>
    <w:pPr>
      <w:spacing w:after="0"/>
    </w:pPr>
    <w:rPr>
      <w:rFonts w:eastAsia="Aptos" w:cs="Aptos"/>
      <w:kern w:val="0"/>
      <w:szCs w:val="22"/>
      <w:lang w:val="tr" w:eastAsia="tr-TR"/>
      <w14:ligatures w14:val="none"/>
    </w:rPr>
  </w:style>
  <w:style w:type="paragraph" w:customStyle="1" w:styleId="TableTitle">
    <w:name w:val="Table Title"/>
    <w:basedOn w:val="Normal"/>
    <w:rsid w:val="005A1494"/>
    <w:pPr>
      <w:spacing w:before="120" w:after="0" w:line="240" w:lineRule="auto"/>
    </w:pPr>
    <w:rPr>
      <w:rFonts w:ascii="Tahoma" w:eastAsia="Aptos" w:hAnsi="Tahoma" w:cs="Tahoma"/>
      <w:b/>
      <w:color w:val="4472C4" w:themeColor="accent1"/>
      <w:kern w:val="16"/>
      <w:sz w:val="20"/>
      <w:szCs w:val="18"/>
      <w:lang w:val="tr" w:eastAsia="tr-TR"/>
      <w14:ligatures w14:val="none"/>
    </w:rPr>
  </w:style>
  <w:style w:type="paragraph" w:customStyle="1" w:styleId="TableContent">
    <w:name w:val="Table Content"/>
    <w:basedOn w:val="Normal"/>
    <w:rsid w:val="005A1494"/>
    <w:pPr>
      <w:spacing w:before="120" w:after="0" w:line="240" w:lineRule="auto"/>
    </w:pPr>
    <w:rPr>
      <w:rFonts w:ascii="Tahoma" w:eastAsia="Aptos" w:hAnsi="Tahoma" w:cs="Tahoma"/>
      <w:kern w:val="16"/>
      <w:sz w:val="20"/>
      <w:szCs w:val="18"/>
      <w:lang w:val="tr" w:eastAsia="tr-TR"/>
      <w14:ligatures w14:val="none"/>
    </w:rPr>
  </w:style>
  <w:style w:type="character" w:customStyle="1" w:styleId="Bodytext2">
    <w:name w:val="Body text (2)_"/>
    <w:link w:val="Bodytext21"/>
    <w:uiPriority w:val="99"/>
    <w:rsid w:val="005A1494"/>
    <w:rPr>
      <w:sz w:val="19"/>
      <w:szCs w:val="19"/>
      <w:shd w:val="clear" w:color="auto" w:fill="FFFFFF"/>
    </w:rPr>
  </w:style>
  <w:style w:type="paragraph" w:customStyle="1" w:styleId="Bodytext21">
    <w:name w:val="Body text (2)1"/>
    <w:basedOn w:val="Normal"/>
    <w:link w:val="Bodytext2"/>
    <w:uiPriority w:val="99"/>
    <w:rsid w:val="005A1494"/>
    <w:pPr>
      <w:widowControl w:val="0"/>
      <w:shd w:val="clear" w:color="auto" w:fill="FFFFFF"/>
      <w:spacing w:before="420" w:after="0" w:line="278" w:lineRule="exact"/>
    </w:pPr>
    <w:rPr>
      <w:rFonts w:asciiTheme="minorHAnsi" w:hAnsiTheme="minorHAnsi"/>
      <w:sz w:val="19"/>
      <w:szCs w:val="19"/>
    </w:rPr>
  </w:style>
  <w:style w:type="paragraph" w:customStyle="1" w:styleId="xl64">
    <w:name w:val="xl64"/>
    <w:basedOn w:val="Normal"/>
    <w:rsid w:val="005A1494"/>
    <w:pPr>
      <w:spacing w:before="100" w:beforeAutospacing="1" w:after="100" w:afterAutospacing="1" w:line="240" w:lineRule="auto"/>
    </w:pPr>
    <w:rPr>
      <w:rFonts w:ascii="Tahoma" w:eastAsia="Times New Roman" w:hAnsi="Tahoma" w:cs="Tahoma"/>
      <w:kern w:val="0"/>
      <w:sz w:val="16"/>
      <w:szCs w:val="16"/>
      <w:lang w:val="tr" w:eastAsia="tr-TR"/>
      <w14:ligatures w14:val="none"/>
    </w:rPr>
  </w:style>
  <w:style w:type="paragraph" w:customStyle="1" w:styleId="xl65">
    <w:name w:val="xl65"/>
    <w:basedOn w:val="Normal"/>
    <w:rsid w:val="005A149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val="tr" w:eastAsia="tr-TR"/>
      <w14:ligatures w14:val="none"/>
    </w:rPr>
  </w:style>
  <w:style w:type="paragraph" w:customStyle="1" w:styleId="xl66">
    <w:name w:val="xl66"/>
    <w:basedOn w:val="Normal"/>
    <w:rsid w:val="005A149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val="tr" w:eastAsia="tr-TR"/>
      <w14:ligatures w14:val="none"/>
    </w:rPr>
  </w:style>
  <w:style w:type="character" w:customStyle="1" w:styleId="selectable-text">
    <w:name w:val="selectable-text"/>
    <w:basedOn w:val="VarsaylanParagrafYazTipi"/>
    <w:rsid w:val="005A1494"/>
  </w:style>
  <w:style w:type="paragraph" w:customStyle="1" w:styleId="ToCTitleTablesFigures">
    <w:name w:val="ToC Title (Tables/Figures)"/>
    <w:basedOn w:val="Normal"/>
    <w:uiPriority w:val="69"/>
    <w:qFormat/>
    <w:rsid w:val="005A1494"/>
    <w:pPr>
      <w:keepNext/>
      <w:keepLines/>
      <w:spacing w:after="240" w:line="460" w:lineRule="atLeast"/>
      <w:outlineLvl w:val="0"/>
    </w:pPr>
    <w:rPr>
      <w:rFonts w:ascii="Tahoma" w:eastAsiaTheme="majorEastAsia" w:hAnsi="Tahoma" w:cstheme="majorBidi"/>
      <w:b/>
      <w:bCs/>
      <w:kern w:val="16"/>
      <w:szCs w:val="28"/>
      <w:lang w:val="tr" w:eastAsia="tr-TR"/>
      <w14:ligatures w14:val="none"/>
    </w:rPr>
  </w:style>
  <w:style w:type="paragraph" w:styleId="NormalWeb">
    <w:name w:val="Normal (Web)"/>
    <w:basedOn w:val="Normal"/>
    <w:uiPriority w:val="99"/>
    <w:unhideWhenUsed/>
    <w:rsid w:val="005A1494"/>
    <w:pPr>
      <w:spacing w:before="100" w:beforeAutospacing="1" w:after="100" w:afterAutospacing="1" w:line="240" w:lineRule="auto"/>
    </w:pPr>
    <w:rPr>
      <w:rFonts w:ascii="Times New Roman" w:eastAsia="Times New Roman" w:hAnsi="Times New Roman" w:cs="Times New Roman"/>
      <w:kern w:val="0"/>
      <w:lang w:val="tr" w:eastAsia="tr-TR"/>
      <w14:ligatures w14:val="none"/>
    </w:rPr>
  </w:style>
  <w:style w:type="character" w:styleId="Gl">
    <w:name w:val="Strong"/>
    <w:basedOn w:val="VarsaylanParagrafYazTipi"/>
    <w:uiPriority w:val="22"/>
    <w:qFormat/>
    <w:rsid w:val="005A1494"/>
    <w:rPr>
      <w:b/>
      <w:bCs/>
    </w:rPr>
  </w:style>
  <w:style w:type="character" w:customStyle="1" w:styleId="hgkelc">
    <w:name w:val="hgkelc"/>
    <w:basedOn w:val="VarsaylanParagrafYazTipi"/>
    <w:rsid w:val="005A1494"/>
  </w:style>
  <w:style w:type="paragraph" w:styleId="HTMLncedenBiimlendirilmi">
    <w:name w:val="HTML Preformatted"/>
    <w:basedOn w:val="Normal"/>
    <w:link w:val="HTMLncedenBiimlendirilmiChar"/>
    <w:uiPriority w:val="99"/>
    <w:unhideWhenUsed/>
    <w:rsid w:val="005A1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tr" w:eastAsia="tr-TR"/>
      <w14:ligatures w14:val="none"/>
    </w:rPr>
  </w:style>
  <w:style w:type="character" w:customStyle="1" w:styleId="HTMLncedenBiimlendirilmiChar">
    <w:name w:val="HTML Önceden Biçimlendirilmiş Char"/>
    <w:basedOn w:val="VarsaylanParagrafYazTipi"/>
    <w:link w:val="HTMLncedenBiimlendirilmi"/>
    <w:uiPriority w:val="99"/>
    <w:rsid w:val="005A1494"/>
    <w:rPr>
      <w:rFonts w:ascii="Courier New" w:eastAsia="Times New Roman" w:hAnsi="Courier New" w:cs="Courier New"/>
      <w:kern w:val="0"/>
      <w:sz w:val="20"/>
      <w:szCs w:val="20"/>
      <w:lang w:val="tr" w:eastAsia="tr-TR"/>
      <w14:ligatures w14:val="none"/>
    </w:rPr>
  </w:style>
  <w:style w:type="character" w:customStyle="1" w:styleId="y2iqfc">
    <w:name w:val="y2iqfc"/>
    <w:basedOn w:val="VarsaylanParagrafYazTipi"/>
    <w:rsid w:val="005A1494"/>
  </w:style>
  <w:style w:type="paragraph" w:styleId="Dizin1">
    <w:name w:val="index 1"/>
    <w:basedOn w:val="Normal"/>
    <w:next w:val="Normal"/>
    <w:autoRedefine/>
    <w:uiPriority w:val="99"/>
    <w:semiHidden/>
    <w:unhideWhenUsed/>
    <w:rsid w:val="005A1494"/>
    <w:pPr>
      <w:spacing w:after="0" w:line="240" w:lineRule="auto"/>
      <w:ind w:left="220" w:hanging="220"/>
    </w:pPr>
    <w:rPr>
      <w:rFonts w:eastAsia="Aptos" w:cs="Aptos"/>
      <w:kern w:val="0"/>
      <w:szCs w:val="22"/>
      <w:lang w:val="tr" w:eastAsia="tr-TR"/>
      <w14:ligatures w14:val="none"/>
    </w:rPr>
  </w:style>
  <w:style w:type="character" w:customStyle="1" w:styleId="Bahset1">
    <w:name w:val="Bahset1"/>
    <w:basedOn w:val="VarsaylanParagrafYazTipi"/>
    <w:uiPriority w:val="99"/>
    <w:unhideWhenUsed/>
    <w:rsid w:val="005A1494"/>
    <w:rPr>
      <w:color w:val="2B579A"/>
      <w:shd w:val="clear" w:color="auto" w:fill="E1DFDD"/>
    </w:rPr>
  </w:style>
  <w:style w:type="table" w:customStyle="1" w:styleId="BRC">
    <w:name w:val="BRC"/>
    <w:basedOn w:val="NormalTablo"/>
    <w:uiPriority w:val="99"/>
    <w:rsid w:val="005A1494"/>
    <w:pPr>
      <w:spacing w:after="0" w:line="240" w:lineRule="auto"/>
      <w:jc w:val="both"/>
    </w:pPr>
    <w:rPr>
      <w:rFonts w:ascii="Tahoma" w:eastAsia="Aptos" w:hAnsi="Tahoma" w:cs="Tahoma"/>
      <w:kern w:val="16"/>
      <w:sz w:val="20"/>
      <w:szCs w:val="22"/>
      <w:lang w:val="en-US" w:eastAsia="tr-TR"/>
      <w14:ligatures w14:val="none"/>
    </w:rPr>
    <w:tblPr>
      <w:tblBorders>
        <w:top w:val="single" w:sz="4" w:space="0" w:color="auto"/>
        <w:bottom w:val="single" w:sz="4" w:space="0" w:color="auto"/>
        <w:insideH w:val="single" w:sz="4" w:space="0" w:color="auto"/>
        <w:insideV w:val="single" w:sz="4" w:space="0" w:color="auto"/>
      </w:tblBorders>
    </w:tblPr>
    <w:tblStylePr w:type="firstRow">
      <w:rPr>
        <w:rFonts w:ascii="Cambria" w:hAnsi="Cambria"/>
        <w:b/>
        <w:color w:val="4472C4" w:themeColor="accent1"/>
        <w:sz w:val="20"/>
      </w:rPr>
    </w:tblStylePr>
    <w:tblStylePr w:type="firstCol">
      <w:rPr>
        <w:rFonts w:ascii="Cambria" w:hAnsi="Cambria"/>
        <w:b/>
        <w:color w:val="4472C4" w:themeColor="accent1"/>
        <w:sz w:val="20"/>
      </w:rPr>
    </w:tblStylePr>
  </w:style>
  <w:style w:type="paragraph" w:customStyle="1" w:styleId="Default">
    <w:name w:val="Default"/>
    <w:rsid w:val="005A1494"/>
    <w:pPr>
      <w:autoSpaceDE w:val="0"/>
      <w:autoSpaceDN w:val="0"/>
      <w:adjustRightInd w:val="0"/>
      <w:spacing w:after="0" w:line="240" w:lineRule="auto"/>
      <w:jc w:val="both"/>
    </w:pPr>
    <w:rPr>
      <w:rFonts w:ascii="Times New Roman" w:eastAsia="Aptos" w:hAnsi="Times New Roman" w:cs="Times New Roman"/>
      <w:color w:val="000000"/>
      <w:kern w:val="0"/>
      <w:lang w:val="tr" w:eastAsia="tr-TR"/>
      <w14:ligatures w14:val="none"/>
    </w:rPr>
  </w:style>
  <w:style w:type="character" w:customStyle="1" w:styleId="--l">
    <w:name w:val="--l"/>
    <w:basedOn w:val="VarsaylanParagrafYazTipi"/>
    <w:rsid w:val="005A1494"/>
  </w:style>
  <w:style w:type="paragraph" w:styleId="DzMetin">
    <w:name w:val="Plain Text"/>
    <w:basedOn w:val="Normal"/>
    <w:link w:val="DzMetinChar"/>
    <w:uiPriority w:val="99"/>
    <w:semiHidden/>
    <w:unhideWhenUsed/>
    <w:rsid w:val="005A1494"/>
    <w:pPr>
      <w:spacing w:after="0" w:line="240" w:lineRule="auto"/>
    </w:pPr>
    <w:rPr>
      <w:rFonts w:ascii="Calibri" w:eastAsia="Aptos" w:hAnsi="Calibri" w:cs="Aptos"/>
      <w:kern w:val="0"/>
      <w:szCs w:val="21"/>
      <w:lang w:val="tr" w:eastAsia="tr-TR"/>
      <w14:ligatures w14:val="none"/>
    </w:rPr>
  </w:style>
  <w:style w:type="character" w:customStyle="1" w:styleId="DzMetinChar">
    <w:name w:val="Düz Metin Char"/>
    <w:basedOn w:val="VarsaylanParagrafYazTipi"/>
    <w:link w:val="DzMetin"/>
    <w:uiPriority w:val="99"/>
    <w:semiHidden/>
    <w:rsid w:val="005A1494"/>
    <w:rPr>
      <w:rFonts w:ascii="Calibri" w:eastAsia="Aptos" w:hAnsi="Calibri" w:cs="Aptos"/>
      <w:kern w:val="0"/>
      <w:sz w:val="22"/>
      <w:szCs w:val="21"/>
      <w:lang w:val="tr" w:eastAsia="tr-TR"/>
      <w14:ligatures w14:val="none"/>
    </w:rPr>
  </w:style>
  <w:style w:type="paragraph" w:customStyle="1" w:styleId="p1">
    <w:name w:val="p1"/>
    <w:basedOn w:val="Normal"/>
    <w:rsid w:val="005A1494"/>
    <w:pPr>
      <w:spacing w:after="0" w:line="240" w:lineRule="auto"/>
    </w:pPr>
    <w:rPr>
      <w:rFonts w:ascii=".AppleSystemUIFont" w:eastAsia="Times New Roman" w:hAnsi=".AppleSystemUIFont" w:cs="Times New Roman"/>
      <w:color w:val="0E0E0E"/>
      <w:kern w:val="0"/>
      <w:sz w:val="21"/>
      <w:szCs w:val="21"/>
      <w:lang w:val="tr" w:eastAsia="tr-TR"/>
      <w14:ligatures w14:val="none"/>
    </w:rPr>
  </w:style>
  <w:style w:type="paragraph" w:customStyle="1" w:styleId="p2">
    <w:name w:val="p2"/>
    <w:basedOn w:val="Normal"/>
    <w:rsid w:val="005A1494"/>
    <w:pPr>
      <w:spacing w:after="0" w:line="240" w:lineRule="auto"/>
    </w:pPr>
    <w:rPr>
      <w:rFonts w:ascii=".AppleSystemUIFont" w:eastAsia="Times New Roman" w:hAnsi=".AppleSystemUIFont" w:cs="Times New Roman"/>
      <w:color w:val="0E0E0E"/>
      <w:kern w:val="0"/>
      <w:sz w:val="21"/>
      <w:szCs w:val="21"/>
      <w:lang w:val="tr" w:eastAsia="tr-TR"/>
      <w14:ligatures w14:val="none"/>
    </w:rPr>
  </w:style>
  <w:style w:type="paragraph" w:customStyle="1" w:styleId="ekil">
    <w:name w:val="Şekil"/>
    <w:basedOn w:val="ResimYazs"/>
    <w:link w:val="ekilChar"/>
    <w:qFormat/>
    <w:rsid w:val="005A1494"/>
    <w:pPr>
      <w:keepNext/>
      <w:spacing w:afterLines="120" w:after="288" w:line="360" w:lineRule="auto"/>
      <w:jc w:val="center"/>
    </w:pPr>
    <w:rPr>
      <w:rFonts w:eastAsia="Aptos" w:cs="Aptos"/>
      <w:bCs/>
      <w:kern w:val="0"/>
      <w:szCs w:val="22"/>
      <w:lang w:val="tr" w:eastAsia="tr-TR"/>
      <w14:ligatures w14:val="none"/>
    </w:rPr>
  </w:style>
  <w:style w:type="paragraph" w:styleId="Kaynaka0">
    <w:name w:val="Bibliography"/>
    <w:basedOn w:val="Normal"/>
    <w:next w:val="Normal"/>
    <w:uiPriority w:val="37"/>
    <w:unhideWhenUsed/>
    <w:rsid w:val="005A1494"/>
    <w:rPr>
      <w:rFonts w:eastAsia="Aptos" w:cs="Aptos"/>
      <w:kern w:val="0"/>
      <w:szCs w:val="22"/>
      <w:lang w:val="tr" w:eastAsia="tr-TR"/>
      <w14:ligatures w14:val="none"/>
    </w:rPr>
  </w:style>
  <w:style w:type="character" w:customStyle="1" w:styleId="ekilChar">
    <w:name w:val="Şekil Char"/>
    <w:basedOn w:val="ResimYazsChar1"/>
    <w:link w:val="ekil"/>
    <w:rsid w:val="005A1494"/>
    <w:rPr>
      <w:rFonts w:ascii="Aptos" w:eastAsia="Aptos" w:hAnsi="Aptos" w:cs="Aptos"/>
      <w:bCs/>
      <w:i/>
      <w:iCs/>
      <w:color w:val="44546A" w:themeColor="text2"/>
      <w:kern w:val="0"/>
      <w:sz w:val="20"/>
      <w:szCs w:val="22"/>
      <w:lang w:val="tr" w:eastAsia="tr-TR"/>
      <w14:ligatures w14:val="none"/>
    </w:rPr>
  </w:style>
  <w:style w:type="character" w:customStyle="1" w:styleId="zmlenmeyenBahsetme2">
    <w:name w:val="Çözümlenmeyen Bahsetme2"/>
    <w:basedOn w:val="VarsaylanParagrafYazTipi"/>
    <w:uiPriority w:val="99"/>
    <w:semiHidden/>
    <w:unhideWhenUsed/>
    <w:rsid w:val="005A1494"/>
    <w:rPr>
      <w:color w:val="605E5C"/>
      <w:shd w:val="clear" w:color="auto" w:fill="E1DFDD"/>
    </w:rPr>
  </w:style>
  <w:style w:type="paragraph" w:styleId="T6">
    <w:name w:val="toc 6"/>
    <w:basedOn w:val="Normal"/>
    <w:next w:val="Normal"/>
    <w:autoRedefine/>
    <w:uiPriority w:val="39"/>
    <w:unhideWhenUsed/>
    <w:rsid w:val="005A1494"/>
    <w:pPr>
      <w:spacing w:after="100"/>
      <w:ind w:left="1100"/>
    </w:pPr>
    <w:rPr>
      <w:rFonts w:eastAsia="Aptos" w:cs="Aptos"/>
      <w:kern w:val="0"/>
      <w:szCs w:val="22"/>
      <w:lang w:val="tr" w:eastAsia="tr-TR"/>
      <w14:ligatures w14:val="none"/>
    </w:rPr>
  </w:style>
  <w:style w:type="paragraph" w:styleId="T4">
    <w:name w:val="toc 4"/>
    <w:basedOn w:val="Normal"/>
    <w:next w:val="Normal"/>
    <w:autoRedefine/>
    <w:uiPriority w:val="39"/>
    <w:unhideWhenUsed/>
    <w:rsid w:val="005A1494"/>
    <w:pPr>
      <w:spacing w:after="100"/>
      <w:ind w:left="660"/>
    </w:pPr>
    <w:rPr>
      <w:rFonts w:eastAsia="Aptos" w:cs="Aptos"/>
      <w:kern w:val="0"/>
      <w:szCs w:val="22"/>
      <w:lang w:val="tr" w:eastAsia="tr-TR"/>
      <w14:ligatures w14:val="none"/>
    </w:rPr>
  </w:style>
  <w:style w:type="paragraph" w:styleId="T5">
    <w:name w:val="toc 5"/>
    <w:basedOn w:val="Normal"/>
    <w:next w:val="Normal"/>
    <w:autoRedefine/>
    <w:uiPriority w:val="39"/>
    <w:unhideWhenUsed/>
    <w:rsid w:val="005F657C"/>
    <w:pPr>
      <w:spacing w:after="100"/>
      <w:ind w:left="880"/>
    </w:pPr>
  </w:style>
  <w:style w:type="paragraph" w:styleId="T7">
    <w:name w:val="toc 7"/>
    <w:basedOn w:val="Normal"/>
    <w:next w:val="Normal"/>
    <w:autoRedefine/>
    <w:uiPriority w:val="39"/>
    <w:unhideWhenUsed/>
    <w:rsid w:val="005F657C"/>
    <w:pPr>
      <w:spacing w:after="100"/>
      <w:ind w:left="1320"/>
    </w:pPr>
  </w:style>
  <w:style w:type="paragraph" w:styleId="T8">
    <w:name w:val="toc 8"/>
    <w:basedOn w:val="Normal"/>
    <w:next w:val="Normal"/>
    <w:autoRedefine/>
    <w:uiPriority w:val="39"/>
    <w:unhideWhenUsed/>
    <w:rsid w:val="005F657C"/>
    <w:pPr>
      <w:spacing w:after="100" w:line="259" w:lineRule="auto"/>
      <w:ind w:left="1540"/>
      <w:jc w:val="left"/>
    </w:pPr>
    <w:rPr>
      <w:rFonts w:asciiTheme="minorHAnsi" w:eastAsiaTheme="minorEastAsia" w:hAnsiTheme="minorHAnsi"/>
      <w:kern w:val="0"/>
      <w:szCs w:val="22"/>
      <w:lang w:eastAsia="tr-TR"/>
      <w14:ligatures w14:val="none"/>
    </w:rPr>
  </w:style>
  <w:style w:type="paragraph" w:styleId="T9">
    <w:name w:val="toc 9"/>
    <w:basedOn w:val="Normal"/>
    <w:next w:val="Normal"/>
    <w:autoRedefine/>
    <w:uiPriority w:val="39"/>
    <w:unhideWhenUsed/>
    <w:rsid w:val="005F657C"/>
    <w:pPr>
      <w:spacing w:after="100" w:line="259" w:lineRule="auto"/>
      <w:ind w:left="1760"/>
      <w:jc w:val="left"/>
    </w:pPr>
    <w:rPr>
      <w:rFonts w:asciiTheme="minorHAnsi" w:eastAsiaTheme="minorEastAsia" w:hAnsiTheme="minorHAnsi"/>
      <w:kern w:val="0"/>
      <w:szCs w:val="22"/>
      <w:lang w:eastAsia="tr-TR"/>
      <w14:ligatures w14:val="none"/>
    </w:rPr>
  </w:style>
  <w:style w:type="character" w:styleId="zmlenmeyenBahsetme">
    <w:name w:val="Unresolved Mention"/>
    <w:basedOn w:val="VarsaylanParagrafYazTipi"/>
    <w:uiPriority w:val="99"/>
    <w:semiHidden/>
    <w:unhideWhenUsed/>
    <w:rsid w:val="00C25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2470">
      <w:bodyDiv w:val="1"/>
      <w:marLeft w:val="0"/>
      <w:marRight w:val="0"/>
      <w:marTop w:val="0"/>
      <w:marBottom w:val="0"/>
      <w:divBdr>
        <w:top w:val="none" w:sz="0" w:space="0" w:color="auto"/>
        <w:left w:val="none" w:sz="0" w:space="0" w:color="auto"/>
        <w:bottom w:val="none" w:sz="0" w:space="0" w:color="auto"/>
        <w:right w:val="none" w:sz="0" w:space="0" w:color="auto"/>
      </w:divBdr>
    </w:div>
    <w:div w:id="465398034">
      <w:bodyDiv w:val="1"/>
      <w:marLeft w:val="0"/>
      <w:marRight w:val="0"/>
      <w:marTop w:val="0"/>
      <w:marBottom w:val="0"/>
      <w:divBdr>
        <w:top w:val="none" w:sz="0" w:space="0" w:color="auto"/>
        <w:left w:val="none" w:sz="0" w:space="0" w:color="auto"/>
        <w:bottom w:val="none" w:sz="0" w:space="0" w:color="auto"/>
        <w:right w:val="none" w:sz="0" w:space="0" w:color="auto"/>
      </w:divBdr>
    </w:div>
    <w:div w:id="485320340">
      <w:bodyDiv w:val="1"/>
      <w:marLeft w:val="0"/>
      <w:marRight w:val="0"/>
      <w:marTop w:val="0"/>
      <w:marBottom w:val="0"/>
      <w:divBdr>
        <w:top w:val="none" w:sz="0" w:space="0" w:color="auto"/>
        <w:left w:val="none" w:sz="0" w:space="0" w:color="auto"/>
        <w:bottom w:val="none" w:sz="0" w:space="0" w:color="auto"/>
        <w:right w:val="none" w:sz="0" w:space="0" w:color="auto"/>
      </w:divBdr>
    </w:div>
    <w:div w:id="920717568">
      <w:bodyDiv w:val="1"/>
      <w:marLeft w:val="0"/>
      <w:marRight w:val="0"/>
      <w:marTop w:val="0"/>
      <w:marBottom w:val="0"/>
      <w:divBdr>
        <w:top w:val="none" w:sz="0" w:space="0" w:color="auto"/>
        <w:left w:val="none" w:sz="0" w:space="0" w:color="auto"/>
        <w:bottom w:val="none" w:sz="0" w:space="0" w:color="auto"/>
        <w:right w:val="none" w:sz="0" w:space="0" w:color="auto"/>
      </w:divBdr>
    </w:div>
    <w:div w:id="1544752788">
      <w:bodyDiv w:val="1"/>
      <w:marLeft w:val="0"/>
      <w:marRight w:val="0"/>
      <w:marTop w:val="0"/>
      <w:marBottom w:val="0"/>
      <w:divBdr>
        <w:top w:val="none" w:sz="0" w:space="0" w:color="auto"/>
        <w:left w:val="none" w:sz="0" w:space="0" w:color="auto"/>
        <w:bottom w:val="none" w:sz="0" w:space="0" w:color="auto"/>
        <w:right w:val="none" w:sz="0" w:space="0" w:color="auto"/>
      </w:divBdr>
    </w:div>
    <w:div w:id="1574661074">
      <w:bodyDiv w:val="1"/>
      <w:marLeft w:val="0"/>
      <w:marRight w:val="0"/>
      <w:marTop w:val="0"/>
      <w:marBottom w:val="0"/>
      <w:divBdr>
        <w:top w:val="none" w:sz="0" w:space="0" w:color="auto"/>
        <w:left w:val="none" w:sz="0" w:space="0" w:color="auto"/>
        <w:bottom w:val="none" w:sz="0" w:space="0" w:color="auto"/>
        <w:right w:val="none" w:sz="0" w:space="0" w:color="auto"/>
      </w:divBdr>
    </w:div>
    <w:div w:id="1661228699">
      <w:bodyDiv w:val="1"/>
      <w:marLeft w:val="0"/>
      <w:marRight w:val="0"/>
      <w:marTop w:val="0"/>
      <w:marBottom w:val="0"/>
      <w:divBdr>
        <w:top w:val="none" w:sz="0" w:space="0" w:color="auto"/>
        <w:left w:val="none" w:sz="0" w:space="0" w:color="auto"/>
        <w:bottom w:val="none" w:sz="0" w:space="0" w:color="auto"/>
        <w:right w:val="none" w:sz="0" w:space="0" w:color="auto"/>
      </w:divBdr>
    </w:div>
    <w:div w:id="1969236743">
      <w:bodyDiv w:val="1"/>
      <w:marLeft w:val="0"/>
      <w:marRight w:val="0"/>
      <w:marTop w:val="0"/>
      <w:marBottom w:val="0"/>
      <w:divBdr>
        <w:top w:val="none" w:sz="0" w:space="0" w:color="auto"/>
        <w:left w:val="none" w:sz="0" w:space="0" w:color="auto"/>
        <w:bottom w:val="none" w:sz="0" w:space="0" w:color="auto"/>
        <w:right w:val="none" w:sz="0" w:space="0" w:color="auto"/>
      </w:divBdr>
    </w:div>
    <w:div w:id="207639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image" Target="media/image11.jpeg"/><Relationship Id="rId39" Type="http://schemas.openxmlformats.org/officeDocument/2006/relationships/hyperlink" Target="https://kentseldirenclilik.csb.gov.tr/sikca-sorulan-sorular-i-112335" TargetMode="External"/><Relationship Id="rId21" Type="http://schemas.openxmlformats.org/officeDocument/2006/relationships/chart" Target="charts/chart7.xml"/><Relationship Id="rId34" Type="http://schemas.openxmlformats.org/officeDocument/2006/relationships/image" Target="media/image13.png"/><Relationship Id="rId42" Type="http://schemas.openxmlformats.org/officeDocument/2006/relationships/hyperlink" Target="https://www.turkiye.gov.tr/csb-muteahhit-bilgileri-sorgulama"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sakarya.tarimorman.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www.worldbank.org/en/projects-operations/products-and-services/grievance-redress-service" TargetMode="External"/><Relationship Id="rId37" Type="http://schemas.openxmlformats.org/officeDocument/2006/relationships/image" Target="media/image16.png"/><Relationship Id="rId40" Type="http://schemas.openxmlformats.org/officeDocument/2006/relationships/hyperlink" Target="https://kentseldirenclilik.csb.gov.tr/muteahhit-tarafindan-araad-uygulamasina-yuklenecek-evraklar-i-112282"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chart" Target="charts/chart9.xml"/><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hyperlink" Target="https://kentseldirenclilik.csb.gov.tr/"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chart" Target="charts/chart8.xml"/><Relationship Id="rId30" Type="http://schemas.openxmlformats.org/officeDocument/2006/relationships/footer" Target="footer1.xml"/><Relationship Id="rId35" Type="http://schemas.openxmlformats.org/officeDocument/2006/relationships/image" Target="media/image14.png"/><Relationship Id="rId43"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10.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hyperlink" Target="https://hangiuniversite.com/sakarya-uygulamali-bilimler-universitesi" TargetMode="External"/><Relationship Id="rId41" Type="http://schemas.openxmlformats.org/officeDocument/2006/relationships/hyperlink" Target="http://www.csb.gov.t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entseldirenclilik.csb.gov.tr/uygulama-kilavuzlari-i-112364" TargetMode="External"/><Relationship Id="rId3" Type="http://schemas.openxmlformats.org/officeDocument/2006/relationships/hyperlink" Target="https://kentseldirenclilik.csb.gov.tr/turkce-dokumanlar-i-108260" TargetMode="External"/><Relationship Id="rId7" Type="http://schemas.openxmlformats.org/officeDocument/2006/relationships/hyperlink" Target="https://webdosya.csb.gov.tr/db/kentseldirenclilik/icerikler/moeucc-rf-turkeyurbanres-l-ence-p173025----2023-03-15-tr-20230518143131.docx" TargetMode="External"/><Relationship Id="rId2" Type="http://schemas.openxmlformats.org/officeDocument/2006/relationships/hyperlink" Target="https://kentseldirenclilik.csb.gov.tr/turkce-dokumanlar-i-108260"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about:blank" TargetMode="External"/><Relationship Id="rId5" Type="http://schemas.openxmlformats.org/officeDocument/2006/relationships/hyperlink" Target="https://kentseldirenclilik.csb.gov.tr/turkce-dokumanlar-i-108260" TargetMode="External"/><Relationship Id="rId4" Type="http://schemas.openxmlformats.org/officeDocument/2006/relationships/hyperlink" Target="https://sakarya.tarimorman.gov.tr/" TargetMode="External"/><Relationship Id="rId9" Type="http://schemas.openxmlformats.org/officeDocument/2006/relationships/hyperlink" Target="https://www.mevzuat.gov.tr/mevzuat?MevzuatNo=6306&amp;MevzuatTur=1&amp;MevzuatTertip=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ad.egunescakmakci\Downloads\pivot.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uad.egunescakmakci\Downloads\pivot%20(5).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uad.egunescakmakci\Downloads\pivot%20(5).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ad.egunescakmakci\Downloads\pivot%20(8).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uad.egunescakmakci\Downloads\pivot%20(8).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uad.egunescakmakci\Downloads\pivot%20(12).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uad.egunescakmakci\Downloads\pivot%20(13).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uad.egunescakmakci\Downloads\pivot%20(16).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uad.egunescakmakci\Downloads\pivot%20(18).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Sheet0!$B$1</c:f>
              <c:strCache>
                <c:ptCount val="1"/>
                <c:pt idx="0">
                  <c:v>Sakarya'nın Nüfusu (kişi)</c:v>
                </c:pt>
              </c:strCache>
            </c:strRef>
          </c:tx>
          <c:spPr>
            <a:solidFill>
              <a:schemeClr val="tx2">
                <a:lumMod val="40000"/>
                <a:lumOff val="60000"/>
              </a:schemeClr>
            </a:solidFill>
            <a:ln>
              <a:noFill/>
            </a:ln>
            <a:effectLst/>
          </c:spPr>
          <c:invertIfNegative val="0"/>
          <c:cat>
            <c:strRef>
              <c:f>Sheet0!$A$2:$A$19</c:f>
              <c:strCach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strCache>
            </c:strRef>
          </c:cat>
          <c:val>
            <c:numRef>
              <c:f>Sheet0!$B$2:$B$19</c:f>
              <c:numCache>
                <c:formatCode>General</c:formatCode>
                <c:ptCount val="18"/>
                <c:pt idx="0">
                  <c:v>835222</c:v>
                </c:pt>
                <c:pt idx="1">
                  <c:v>851292</c:v>
                </c:pt>
                <c:pt idx="2">
                  <c:v>861570</c:v>
                </c:pt>
                <c:pt idx="3">
                  <c:v>872872</c:v>
                </c:pt>
                <c:pt idx="4">
                  <c:v>888556</c:v>
                </c:pt>
                <c:pt idx="5">
                  <c:v>902267</c:v>
                </c:pt>
                <c:pt idx="6">
                  <c:v>917373</c:v>
                </c:pt>
                <c:pt idx="7">
                  <c:v>932706</c:v>
                </c:pt>
                <c:pt idx="8">
                  <c:v>953181</c:v>
                </c:pt>
                <c:pt idx="9">
                  <c:v>976948</c:v>
                </c:pt>
                <c:pt idx="10">
                  <c:v>990214</c:v>
                </c:pt>
                <c:pt idx="11">
                  <c:v>1010700</c:v>
                </c:pt>
                <c:pt idx="12">
                  <c:v>1029650</c:v>
                </c:pt>
                <c:pt idx="13">
                  <c:v>1042649</c:v>
                </c:pt>
                <c:pt idx="14">
                  <c:v>1060876</c:v>
                </c:pt>
                <c:pt idx="15">
                  <c:v>1080080</c:v>
                </c:pt>
                <c:pt idx="16">
                  <c:v>1098115</c:v>
                </c:pt>
                <c:pt idx="17">
                  <c:v>1110735</c:v>
                </c:pt>
              </c:numCache>
            </c:numRef>
          </c:val>
          <c:extLst>
            <c:ext xmlns:c16="http://schemas.microsoft.com/office/drawing/2014/chart" uri="{C3380CC4-5D6E-409C-BE32-E72D297353CC}">
              <c16:uniqueId val="{00000000-75CB-4034-97CA-D159492FD341}"/>
            </c:ext>
          </c:extLst>
        </c:ser>
        <c:dLbls>
          <c:showLegendKey val="0"/>
          <c:showVal val="0"/>
          <c:showCatName val="0"/>
          <c:showSerName val="0"/>
          <c:showPercent val="0"/>
          <c:showBubbleSize val="0"/>
        </c:dLbls>
        <c:gapWidth val="219"/>
        <c:overlap val="-27"/>
        <c:axId val="548595823"/>
        <c:axId val="548594863"/>
      </c:barChart>
      <c:lineChart>
        <c:grouping val="standard"/>
        <c:varyColors val="0"/>
        <c:ser>
          <c:idx val="1"/>
          <c:order val="1"/>
          <c:tx>
            <c:strRef>
              <c:f>Sheet0!$C$1</c:f>
              <c:strCache>
                <c:ptCount val="1"/>
                <c:pt idx="0">
                  <c:v>Sakarya'nın Yıllık Nüfus Artış Hızı (%o)</c:v>
                </c:pt>
              </c:strCache>
            </c:strRef>
          </c:tx>
          <c:spPr>
            <a:ln w="19050" cap="rnd">
              <a:solidFill>
                <a:schemeClr val="accent1">
                  <a:lumMod val="75000"/>
                </a:schemeClr>
              </a:solidFill>
              <a:round/>
            </a:ln>
            <a:effectLst/>
          </c:spPr>
          <c:marker>
            <c:symbol val="none"/>
          </c:marker>
          <c:cat>
            <c:strRef>
              <c:f>Sheet0!$A$2:$A$19</c:f>
              <c:strCach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strCache>
            </c:strRef>
          </c:cat>
          <c:val>
            <c:numRef>
              <c:f>Sheet0!$C$2:$C$19</c:f>
              <c:numCache>
                <c:formatCode>General</c:formatCode>
                <c:ptCount val="18"/>
                <c:pt idx="1">
                  <c:v>19.059999999999999</c:v>
                </c:pt>
                <c:pt idx="2">
                  <c:v>12</c:v>
                </c:pt>
                <c:pt idx="3">
                  <c:v>13.03</c:v>
                </c:pt>
                <c:pt idx="4">
                  <c:v>17.809999999999999</c:v>
                </c:pt>
                <c:pt idx="5">
                  <c:v>15.31</c:v>
                </c:pt>
                <c:pt idx="6">
                  <c:v>16.600000000000001</c:v>
                </c:pt>
                <c:pt idx="7">
                  <c:v>16.579999999999998</c:v>
                </c:pt>
                <c:pt idx="8">
                  <c:v>21.71</c:v>
                </c:pt>
                <c:pt idx="9">
                  <c:v>24.63</c:v>
                </c:pt>
                <c:pt idx="10">
                  <c:v>13.49</c:v>
                </c:pt>
                <c:pt idx="11">
                  <c:v>20.48</c:v>
                </c:pt>
                <c:pt idx="12">
                  <c:v>18.579999999999998</c:v>
                </c:pt>
                <c:pt idx="13">
                  <c:v>12.55</c:v>
                </c:pt>
                <c:pt idx="14">
                  <c:v>17.329999999999998</c:v>
                </c:pt>
                <c:pt idx="15">
                  <c:v>17.940000000000001</c:v>
                </c:pt>
                <c:pt idx="16">
                  <c:v>16.559999999999999</c:v>
                </c:pt>
                <c:pt idx="17">
                  <c:v>11.43</c:v>
                </c:pt>
              </c:numCache>
            </c:numRef>
          </c:val>
          <c:smooth val="0"/>
          <c:extLst>
            <c:ext xmlns:c16="http://schemas.microsoft.com/office/drawing/2014/chart" uri="{C3380CC4-5D6E-409C-BE32-E72D297353CC}">
              <c16:uniqueId val="{00000001-75CB-4034-97CA-D159492FD341}"/>
            </c:ext>
          </c:extLst>
        </c:ser>
        <c:ser>
          <c:idx val="2"/>
          <c:order val="2"/>
          <c:tx>
            <c:strRef>
              <c:f>Sheet0!$D$1</c:f>
              <c:strCache>
                <c:ptCount val="1"/>
                <c:pt idx="0">
                  <c:v>Türkiye'nin Yıllık Nüfus Artış Hızı (%o)</c:v>
                </c:pt>
              </c:strCache>
            </c:strRef>
          </c:tx>
          <c:spPr>
            <a:ln w="19050" cap="rnd">
              <a:solidFill>
                <a:schemeClr val="tx1">
                  <a:lumMod val="75000"/>
                  <a:lumOff val="25000"/>
                </a:schemeClr>
              </a:solidFill>
              <a:round/>
            </a:ln>
            <a:effectLst/>
          </c:spPr>
          <c:marker>
            <c:symbol val="none"/>
          </c:marker>
          <c:cat>
            <c:strRef>
              <c:f>Sheet0!$A$2:$A$19</c:f>
              <c:strCach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strCache>
            </c:strRef>
          </c:cat>
          <c:val>
            <c:numRef>
              <c:f>Sheet0!$D$2:$D$19</c:f>
              <c:numCache>
                <c:formatCode>General</c:formatCode>
                <c:ptCount val="18"/>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pt idx="15">
                  <c:v>7.05</c:v>
                </c:pt>
                <c:pt idx="16">
                  <c:v>1.0900000000000001</c:v>
                </c:pt>
                <c:pt idx="17">
                  <c:v>3.42</c:v>
                </c:pt>
              </c:numCache>
            </c:numRef>
          </c:val>
          <c:smooth val="0"/>
          <c:extLst>
            <c:ext xmlns:c16="http://schemas.microsoft.com/office/drawing/2014/chart" uri="{C3380CC4-5D6E-409C-BE32-E72D297353CC}">
              <c16:uniqueId val="{00000002-75CB-4034-97CA-D159492FD341}"/>
            </c:ext>
          </c:extLst>
        </c:ser>
        <c:dLbls>
          <c:showLegendKey val="0"/>
          <c:showVal val="0"/>
          <c:showCatName val="0"/>
          <c:showSerName val="0"/>
          <c:showPercent val="0"/>
          <c:showBubbleSize val="0"/>
        </c:dLbls>
        <c:marker val="1"/>
        <c:smooth val="0"/>
        <c:axId val="575044383"/>
        <c:axId val="575045823"/>
      </c:lineChart>
      <c:catAx>
        <c:axId val="548595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8594863"/>
        <c:crosses val="autoZero"/>
        <c:auto val="1"/>
        <c:lblAlgn val="ctr"/>
        <c:lblOffset val="100"/>
        <c:noMultiLvlLbl val="0"/>
      </c:catAx>
      <c:valAx>
        <c:axId val="548594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8595823"/>
        <c:crosses val="autoZero"/>
        <c:crossBetween val="between"/>
      </c:valAx>
      <c:valAx>
        <c:axId val="57504582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5044383"/>
        <c:crosses val="max"/>
        <c:crossBetween val="between"/>
      </c:valAx>
      <c:catAx>
        <c:axId val="575044383"/>
        <c:scaling>
          <c:orientation val="minMax"/>
        </c:scaling>
        <c:delete val="1"/>
        <c:axPos val="b"/>
        <c:numFmt formatCode="General" sourceLinked="1"/>
        <c:majorTickMark val="out"/>
        <c:minorTickMark val="none"/>
        <c:tickLblPos val="nextTo"/>
        <c:crossAx val="575045823"/>
        <c:crosses val="autoZero"/>
        <c:auto val="1"/>
        <c:lblAlgn val="ctr"/>
        <c:lblOffset val="100"/>
        <c:noMultiLvlLbl val="0"/>
      </c:catAx>
      <c:spPr>
        <a:noFill/>
        <a:ln>
          <a:solidFill>
            <a:schemeClr val="tx2">
              <a:lumMod val="40000"/>
              <a:lumOff val="60000"/>
            </a:schemeClr>
          </a:solidFill>
        </a:ln>
        <a:effectLst/>
      </c:spPr>
    </c:plotArea>
    <c:legend>
      <c:legendPos val="b"/>
      <c:layout>
        <c:manualLayout>
          <c:xMode val="edge"/>
          <c:yMode val="edge"/>
          <c:x val="0"/>
          <c:y val="0.79891910272349564"/>
          <c:w val="1"/>
          <c:h val="0.17409034397016163"/>
        </c:manualLayout>
      </c:layout>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Nüfus 2007</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Sheet0!$B$13</c:f>
              <c:strCache>
                <c:ptCount val="1"/>
                <c:pt idx="0">
                  <c:v>Erkek</c:v>
                </c:pt>
              </c:strCache>
            </c:strRef>
          </c:tx>
          <c:spPr>
            <a:solidFill>
              <a:schemeClr val="accent5">
                <a:lumMod val="50000"/>
              </a:schemeClr>
            </a:solidFill>
            <a:ln>
              <a:noFill/>
            </a:ln>
            <a:effectLst/>
          </c:spPr>
          <c:invertIfNegative val="0"/>
          <c:cat>
            <c:strRef>
              <c:f>Sheet0!$C$12:$U$12</c:f>
              <c:strCache>
                <c:ptCount val="19"/>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Sheet0!$C$13:$U$13</c:f>
              <c:numCache>
                <c:formatCode>General</c:formatCode>
                <c:ptCount val="19"/>
                <c:pt idx="0">
                  <c:v>-32465</c:v>
                </c:pt>
                <c:pt idx="1">
                  <c:v>-37062</c:v>
                </c:pt>
                <c:pt idx="2">
                  <c:v>-36985</c:v>
                </c:pt>
                <c:pt idx="3">
                  <c:v>-35363</c:v>
                </c:pt>
                <c:pt idx="4">
                  <c:v>-32643</c:v>
                </c:pt>
                <c:pt idx="5">
                  <c:v>-38405</c:v>
                </c:pt>
                <c:pt idx="6">
                  <c:v>-34426</c:v>
                </c:pt>
                <c:pt idx="7">
                  <c:v>-31475</c:v>
                </c:pt>
                <c:pt idx="8">
                  <c:v>-28729</c:v>
                </c:pt>
                <c:pt idx="9">
                  <c:v>-26558</c:v>
                </c:pt>
                <c:pt idx="10">
                  <c:v>-23421</c:v>
                </c:pt>
                <c:pt idx="11">
                  <c:v>-18432</c:v>
                </c:pt>
                <c:pt idx="12">
                  <c:v>-12762</c:v>
                </c:pt>
                <c:pt idx="13">
                  <c:v>-10297</c:v>
                </c:pt>
                <c:pt idx="14">
                  <c:v>-7935</c:v>
                </c:pt>
                <c:pt idx="15">
                  <c:v>-5795</c:v>
                </c:pt>
                <c:pt idx="16">
                  <c:v>-2780</c:v>
                </c:pt>
                <c:pt idx="17">
                  <c:v>-647</c:v>
                </c:pt>
                <c:pt idx="18">
                  <c:v>-328</c:v>
                </c:pt>
              </c:numCache>
            </c:numRef>
          </c:val>
          <c:extLst>
            <c:ext xmlns:c16="http://schemas.microsoft.com/office/drawing/2014/chart" uri="{C3380CC4-5D6E-409C-BE32-E72D297353CC}">
              <c16:uniqueId val="{00000000-EC9F-4B67-B6CE-1564B2B9AF21}"/>
            </c:ext>
          </c:extLst>
        </c:ser>
        <c:ser>
          <c:idx val="1"/>
          <c:order val="1"/>
          <c:tx>
            <c:strRef>
              <c:f>Sheet0!$B$14</c:f>
              <c:strCache>
                <c:ptCount val="1"/>
                <c:pt idx="0">
                  <c:v>Kadın</c:v>
                </c:pt>
              </c:strCache>
            </c:strRef>
          </c:tx>
          <c:spPr>
            <a:solidFill>
              <a:schemeClr val="tx2">
                <a:lumMod val="60000"/>
                <a:lumOff val="40000"/>
              </a:schemeClr>
            </a:solidFill>
            <a:ln>
              <a:noFill/>
            </a:ln>
            <a:effectLst/>
          </c:spPr>
          <c:invertIfNegative val="0"/>
          <c:cat>
            <c:strRef>
              <c:f>Sheet0!$C$12:$U$12</c:f>
              <c:strCache>
                <c:ptCount val="19"/>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Sheet0!$C$14:$U$14</c:f>
              <c:numCache>
                <c:formatCode>General</c:formatCode>
                <c:ptCount val="19"/>
                <c:pt idx="0">
                  <c:v>30678</c:v>
                </c:pt>
                <c:pt idx="1">
                  <c:v>35081</c:v>
                </c:pt>
                <c:pt idx="2">
                  <c:v>34910</c:v>
                </c:pt>
                <c:pt idx="3">
                  <c:v>34380</c:v>
                </c:pt>
                <c:pt idx="4">
                  <c:v>35918</c:v>
                </c:pt>
                <c:pt idx="5">
                  <c:v>37592</c:v>
                </c:pt>
                <c:pt idx="6">
                  <c:v>33921</c:v>
                </c:pt>
                <c:pt idx="7">
                  <c:v>30583</c:v>
                </c:pt>
                <c:pt idx="8">
                  <c:v>28546</c:v>
                </c:pt>
                <c:pt idx="9">
                  <c:v>25917</c:v>
                </c:pt>
                <c:pt idx="10">
                  <c:v>22819</c:v>
                </c:pt>
                <c:pt idx="11">
                  <c:v>17861</c:v>
                </c:pt>
                <c:pt idx="12">
                  <c:v>13809</c:v>
                </c:pt>
                <c:pt idx="13">
                  <c:v>11980</c:v>
                </c:pt>
                <c:pt idx="14">
                  <c:v>9557</c:v>
                </c:pt>
                <c:pt idx="15">
                  <c:v>8161</c:v>
                </c:pt>
                <c:pt idx="16">
                  <c:v>4794</c:v>
                </c:pt>
                <c:pt idx="17">
                  <c:v>1440</c:v>
                </c:pt>
                <c:pt idx="18">
                  <c:v>767</c:v>
                </c:pt>
              </c:numCache>
            </c:numRef>
          </c:val>
          <c:extLst>
            <c:ext xmlns:c16="http://schemas.microsoft.com/office/drawing/2014/chart" uri="{C3380CC4-5D6E-409C-BE32-E72D297353CC}">
              <c16:uniqueId val="{00000001-EC9F-4B67-B6CE-1564B2B9AF21}"/>
            </c:ext>
          </c:extLst>
        </c:ser>
        <c:dLbls>
          <c:showLegendKey val="0"/>
          <c:showVal val="0"/>
          <c:showCatName val="0"/>
          <c:showSerName val="0"/>
          <c:showPercent val="0"/>
          <c:showBubbleSize val="0"/>
        </c:dLbls>
        <c:gapWidth val="75"/>
        <c:overlap val="100"/>
        <c:axId val="1447322287"/>
        <c:axId val="1447315567"/>
      </c:barChart>
      <c:catAx>
        <c:axId val="144732228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7315567"/>
        <c:crosses val="autoZero"/>
        <c:auto val="1"/>
        <c:lblAlgn val="ctr"/>
        <c:lblOffset val="100"/>
        <c:noMultiLvlLbl val="0"/>
      </c:catAx>
      <c:valAx>
        <c:axId val="14473155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732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tr-TR" sz="1200" b="1">
                <a:solidFill>
                  <a:schemeClr val="tx1"/>
                </a:solidFill>
              </a:rPr>
              <a:t>Nüfus 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Sheet0!$B$18</c:f>
              <c:strCache>
                <c:ptCount val="1"/>
                <c:pt idx="0">
                  <c:v>Erkek</c:v>
                </c:pt>
              </c:strCache>
            </c:strRef>
          </c:tx>
          <c:spPr>
            <a:solidFill>
              <a:schemeClr val="accent5">
                <a:lumMod val="50000"/>
              </a:schemeClr>
            </a:solidFill>
            <a:ln w="0">
              <a:solidFill>
                <a:schemeClr val="tx1">
                  <a:lumMod val="15000"/>
                  <a:lumOff val="85000"/>
                </a:schemeClr>
              </a:solidFill>
            </a:ln>
            <a:effectLst/>
          </c:spPr>
          <c:invertIfNegative val="0"/>
          <c:cat>
            <c:strRef>
              <c:f>Sheet0!$C$17:$U$17</c:f>
              <c:strCache>
                <c:ptCount val="19"/>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Sheet0!$C$18:$U$18</c:f>
              <c:numCache>
                <c:formatCode>General</c:formatCode>
                <c:ptCount val="19"/>
                <c:pt idx="0">
                  <c:v>-32920</c:v>
                </c:pt>
                <c:pt idx="1">
                  <c:v>-40404</c:v>
                </c:pt>
                <c:pt idx="2">
                  <c:v>-39113</c:v>
                </c:pt>
                <c:pt idx="3">
                  <c:v>-40942</c:v>
                </c:pt>
                <c:pt idx="4">
                  <c:v>-42972</c:v>
                </c:pt>
                <c:pt idx="5">
                  <c:v>-42360</c:v>
                </c:pt>
                <c:pt idx="6">
                  <c:v>-40843</c:v>
                </c:pt>
                <c:pt idx="7">
                  <c:v>-40124</c:v>
                </c:pt>
                <c:pt idx="8">
                  <c:v>-42457</c:v>
                </c:pt>
                <c:pt idx="9">
                  <c:v>-40304</c:v>
                </c:pt>
                <c:pt idx="10">
                  <c:v>-36231</c:v>
                </c:pt>
                <c:pt idx="11">
                  <c:v>-31799</c:v>
                </c:pt>
                <c:pt idx="12">
                  <c:v>-28774</c:v>
                </c:pt>
                <c:pt idx="13">
                  <c:v>-23651</c:v>
                </c:pt>
                <c:pt idx="14">
                  <c:v>-16095</c:v>
                </c:pt>
                <c:pt idx="15">
                  <c:v>-10117</c:v>
                </c:pt>
                <c:pt idx="16">
                  <c:v>-4861</c:v>
                </c:pt>
                <c:pt idx="17">
                  <c:v>-2060</c:v>
                </c:pt>
                <c:pt idx="18">
                  <c:v>-901</c:v>
                </c:pt>
              </c:numCache>
            </c:numRef>
          </c:val>
          <c:extLst>
            <c:ext xmlns:c16="http://schemas.microsoft.com/office/drawing/2014/chart" uri="{C3380CC4-5D6E-409C-BE32-E72D297353CC}">
              <c16:uniqueId val="{00000000-1392-43C8-BEB1-EE59F1AD1EC6}"/>
            </c:ext>
          </c:extLst>
        </c:ser>
        <c:ser>
          <c:idx val="1"/>
          <c:order val="1"/>
          <c:tx>
            <c:strRef>
              <c:f>Sheet0!$B$19</c:f>
              <c:strCache>
                <c:ptCount val="1"/>
                <c:pt idx="0">
                  <c:v>Kadın</c:v>
                </c:pt>
              </c:strCache>
            </c:strRef>
          </c:tx>
          <c:spPr>
            <a:solidFill>
              <a:schemeClr val="tx2">
                <a:lumMod val="60000"/>
                <a:lumOff val="40000"/>
              </a:schemeClr>
            </a:solidFill>
            <a:ln>
              <a:noFill/>
            </a:ln>
            <a:effectLst/>
          </c:spPr>
          <c:invertIfNegative val="0"/>
          <c:cat>
            <c:strRef>
              <c:f>Sheet0!$C$17:$U$17</c:f>
              <c:strCache>
                <c:ptCount val="19"/>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Sheet0!$C$19:$U$19</c:f>
              <c:numCache>
                <c:formatCode>General</c:formatCode>
                <c:ptCount val="19"/>
                <c:pt idx="0">
                  <c:v>31037</c:v>
                </c:pt>
                <c:pt idx="1">
                  <c:v>38314</c:v>
                </c:pt>
                <c:pt idx="2">
                  <c:v>37036</c:v>
                </c:pt>
                <c:pt idx="3">
                  <c:v>38616</c:v>
                </c:pt>
                <c:pt idx="4">
                  <c:v>41842</c:v>
                </c:pt>
                <c:pt idx="5">
                  <c:v>40455</c:v>
                </c:pt>
                <c:pt idx="6">
                  <c:v>39916</c:v>
                </c:pt>
                <c:pt idx="7">
                  <c:v>39401</c:v>
                </c:pt>
                <c:pt idx="8">
                  <c:v>41809</c:v>
                </c:pt>
                <c:pt idx="9">
                  <c:v>39072</c:v>
                </c:pt>
                <c:pt idx="10">
                  <c:v>36525</c:v>
                </c:pt>
                <c:pt idx="11">
                  <c:v>31411</c:v>
                </c:pt>
                <c:pt idx="12">
                  <c:v>30071</c:v>
                </c:pt>
                <c:pt idx="13">
                  <c:v>24758</c:v>
                </c:pt>
                <c:pt idx="14">
                  <c:v>17776</c:v>
                </c:pt>
                <c:pt idx="15">
                  <c:v>12791</c:v>
                </c:pt>
                <c:pt idx="16">
                  <c:v>7351</c:v>
                </c:pt>
                <c:pt idx="17">
                  <c:v>3668</c:v>
                </c:pt>
                <c:pt idx="18">
                  <c:v>1958</c:v>
                </c:pt>
              </c:numCache>
            </c:numRef>
          </c:val>
          <c:extLst>
            <c:ext xmlns:c16="http://schemas.microsoft.com/office/drawing/2014/chart" uri="{C3380CC4-5D6E-409C-BE32-E72D297353CC}">
              <c16:uniqueId val="{00000001-1392-43C8-BEB1-EE59F1AD1EC6}"/>
            </c:ext>
          </c:extLst>
        </c:ser>
        <c:dLbls>
          <c:showLegendKey val="0"/>
          <c:showVal val="0"/>
          <c:showCatName val="0"/>
          <c:showSerName val="0"/>
          <c:showPercent val="0"/>
          <c:showBubbleSize val="0"/>
        </c:dLbls>
        <c:gapWidth val="75"/>
        <c:overlap val="100"/>
        <c:axId val="1728232895"/>
        <c:axId val="1728230015"/>
      </c:barChart>
      <c:catAx>
        <c:axId val="1728232895"/>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8230015"/>
        <c:crosses val="autoZero"/>
        <c:auto val="1"/>
        <c:lblAlgn val="ctr"/>
        <c:lblOffset val="100"/>
        <c:noMultiLvlLbl val="0"/>
      </c:catAx>
      <c:valAx>
        <c:axId val="17282300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8232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Sheet0!$H$5</c:f>
              <c:strCache>
                <c:ptCount val="1"/>
                <c:pt idx="0">
                  <c:v>Erkek</c:v>
                </c:pt>
              </c:strCache>
            </c:strRef>
          </c:tx>
          <c:spPr>
            <a:solidFill>
              <a:schemeClr val="accent5">
                <a:lumMod val="50000"/>
              </a:schemeClr>
            </a:solidFill>
            <a:ln>
              <a:solidFill>
                <a:srgbClr val="135979"/>
              </a:solidFill>
            </a:ln>
            <a:effectLst/>
          </c:spPr>
          <c:invertIfNegative val="0"/>
          <c:cat>
            <c:strRef>
              <c:f>Sheet0!$G$6:$G$15</c:f>
              <c:strCache>
                <c:ptCount val="10"/>
                <c:pt idx="0">
                  <c:v>Bilinmeyen</c:v>
                </c:pt>
                <c:pt idx="1">
                  <c:v>Doktora</c:v>
                </c:pt>
                <c:pt idx="2">
                  <c:v>Lise Ve Dengi Meslek Okulu</c:v>
                </c:pt>
                <c:pt idx="3">
                  <c:v>Okuma Yazma Bilen Fakat Bir Okul Bitirmeyen</c:v>
                </c:pt>
                <c:pt idx="4">
                  <c:v>Okuma Yazma Bilmeyen</c:v>
                </c:pt>
                <c:pt idx="5">
                  <c:v>Ortaokul Veya Dengi Meslek Ortaokul</c:v>
                </c:pt>
                <c:pt idx="6">
                  <c:v>Yüksek Lisans (5 Veya 6 Yıllık Fakülteler Dahil)</c:v>
                </c:pt>
                <c:pt idx="7">
                  <c:v>Yüksekokul Veya Fakülte</c:v>
                </c:pt>
                <c:pt idx="8">
                  <c:v>İlkokul</c:v>
                </c:pt>
                <c:pt idx="9">
                  <c:v>İlköğretim</c:v>
                </c:pt>
              </c:strCache>
            </c:strRef>
          </c:cat>
          <c:val>
            <c:numRef>
              <c:f>Sheet0!$H$6:$H$15</c:f>
              <c:numCache>
                <c:formatCode>General</c:formatCode>
                <c:ptCount val="10"/>
                <c:pt idx="0">
                  <c:v>2640</c:v>
                </c:pt>
                <c:pt idx="1">
                  <c:v>1897</c:v>
                </c:pt>
                <c:pt idx="2">
                  <c:v>150424</c:v>
                </c:pt>
                <c:pt idx="3">
                  <c:v>36438</c:v>
                </c:pt>
                <c:pt idx="4">
                  <c:v>3194</c:v>
                </c:pt>
                <c:pt idx="5">
                  <c:v>91411</c:v>
                </c:pt>
                <c:pt idx="6">
                  <c:v>9690</c:v>
                </c:pt>
                <c:pt idx="7">
                  <c:v>78176</c:v>
                </c:pt>
                <c:pt idx="8">
                  <c:v>93007</c:v>
                </c:pt>
                <c:pt idx="9">
                  <c:v>36958</c:v>
                </c:pt>
              </c:numCache>
            </c:numRef>
          </c:val>
          <c:extLst>
            <c:ext xmlns:c16="http://schemas.microsoft.com/office/drawing/2014/chart" uri="{C3380CC4-5D6E-409C-BE32-E72D297353CC}">
              <c16:uniqueId val="{00000000-1C77-4C8B-8FEC-DC90A5172235}"/>
            </c:ext>
          </c:extLst>
        </c:ser>
        <c:ser>
          <c:idx val="1"/>
          <c:order val="1"/>
          <c:tx>
            <c:strRef>
              <c:f>Sheet0!$I$5</c:f>
              <c:strCache>
                <c:ptCount val="1"/>
                <c:pt idx="0">
                  <c:v>Kadın</c:v>
                </c:pt>
              </c:strCache>
            </c:strRef>
          </c:tx>
          <c:spPr>
            <a:solidFill>
              <a:schemeClr val="tx2">
                <a:lumMod val="60000"/>
                <a:lumOff val="40000"/>
              </a:schemeClr>
            </a:solidFill>
            <a:ln>
              <a:noFill/>
            </a:ln>
            <a:effectLst/>
          </c:spPr>
          <c:invertIfNegative val="0"/>
          <c:cat>
            <c:strRef>
              <c:f>Sheet0!$G$6:$G$15</c:f>
              <c:strCache>
                <c:ptCount val="10"/>
                <c:pt idx="0">
                  <c:v>Bilinmeyen</c:v>
                </c:pt>
                <c:pt idx="1">
                  <c:v>Doktora</c:v>
                </c:pt>
                <c:pt idx="2">
                  <c:v>Lise Ve Dengi Meslek Okulu</c:v>
                </c:pt>
                <c:pt idx="3">
                  <c:v>Okuma Yazma Bilen Fakat Bir Okul Bitirmeyen</c:v>
                </c:pt>
                <c:pt idx="4">
                  <c:v>Okuma Yazma Bilmeyen</c:v>
                </c:pt>
                <c:pt idx="5">
                  <c:v>Ortaokul Veya Dengi Meslek Ortaokul</c:v>
                </c:pt>
                <c:pt idx="6">
                  <c:v>Yüksek Lisans (5 Veya 6 Yıllık Fakülteler Dahil)</c:v>
                </c:pt>
                <c:pt idx="7">
                  <c:v>Yüksekokul Veya Fakülte</c:v>
                </c:pt>
                <c:pt idx="8">
                  <c:v>İlkokul</c:v>
                </c:pt>
                <c:pt idx="9">
                  <c:v>İlköğretim</c:v>
                </c:pt>
              </c:strCache>
            </c:strRef>
          </c:cat>
          <c:val>
            <c:numRef>
              <c:f>Sheet0!$I$6:$I$15</c:f>
              <c:numCache>
                <c:formatCode>General</c:formatCode>
                <c:ptCount val="10"/>
                <c:pt idx="0">
                  <c:v>2867</c:v>
                </c:pt>
                <c:pt idx="1">
                  <c:v>1088</c:v>
                </c:pt>
                <c:pt idx="2">
                  <c:v>115305</c:v>
                </c:pt>
                <c:pt idx="3">
                  <c:v>44948</c:v>
                </c:pt>
                <c:pt idx="4">
                  <c:v>15086</c:v>
                </c:pt>
                <c:pt idx="5">
                  <c:v>74557</c:v>
                </c:pt>
                <c:pt idx="6">
                  <c:v>8239</c:v>
                </c:pt>
                <c:pt idx="7">
                  <c:v>76252</c:v>
                </c:pt>
                <c:pt idx="8">
                  <c:v>134622</c:v>
                </c:pt>
                <c:pt idx="9">
                  <c:v>30822</c:v>
                </c:pt>
              </c:numCache>
            </c:numRef>
          </c:val>
          <c:extLst>
            <c:ext xmlns:c16="http://schemas.microsoft.com/office/drawing/2014/chart" uri="{C3380CC4-5D6E-409C-BE32-E72D297353CC}">
              <c16:uniqueId val="{00000001-1C77-4C8B-8FEC-DC90A5172235}"/>
            </c:ext>
          </c:extLst>
        </c:ser>
        <c:dLbls>
          <c:showLegendKey val="0"/>
          <c:showVal val="0"/>
          <c:showCatName val="0"/>
          <c:showSerName val="0"/>
          <c:showPercent val="0"/>
          <c:showBubbleSize val="0"/>
        </c:dLbls>
        <c:gapWidth val="62"/>
        <c:overlap val="-27"/>
        <c:axId val="1456830959"/>
        <c:axId val="1456831439"/>
      </c:barChart>
      <c:catAx>
        <c:axId val="1456830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6831439"/>
        <c:crosses val="autoZero"/>
        <c:auto val="1"/>
        <c:lblAlgn val="ctr"/>
        <c:lblOffset val="100"/>
        <c:noMultiLvlLbl val="0"/>
      </c:catAx>
      <c:valAx>
        <c:axId val="1456831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6830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baseline="0">
                <a:solidFill>
                  <a:sysClr val="windowText" lastClr="000000"/>
                </a:solidFill>
              </a:rPr>
              <a:t>Sakarya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Sheet0!$H$18</c:f>
              <c:strCache>
                <c:ptCount val="1"/>
              </c:strCache>
            </c:strRef>
          </c:tx>
          <c:dPt>
            <c:idx val="0"/>
            <c:bubble3D val="0"/>
            <c:spPr>
              <a:solidFill>
                <a:srgbClr val="0F4E6A"/>
              </a:solidFill>
              <a:ln w="19050">
                <a:solidFill>
                  <a:schemeClr val="lt1"/>
                </a:solidFill>
              </a:ln>
              <a:effectLst/>
            </c:spPr>
            <c:extLst>
              <c:ext xmlns:c16="http://schemas.microsoft.com/office/drawing/2014/chart" uri="{C3380CC4-5D6E-409C-BE32-E72D297353CC}">
                <c16:uniqueId val="{00000001-7D43-4697-8217-E2F81F0FD365}"/>
              </c:ext>
            </c:extLst>
          </c:dPt>
          <c:dPt>
            <c:idx val="1"/>
            <c:bubble3D val="0"/>
            <c:spPr>
              <a:solidFill>
                <a:srgbClr val="156082"/>
              </a:solidFill>
              <a:ln w="19050">
                <a:solidFill>
                  <a:schemeClr val="lt1"/>
                </a:solidFill>
              </a:ln>
              <a:effectLst/>
            </c:spPr>
            <c:extLst>
              <c:ext xmlns:c16="http://schemas.microsoft.com/office/drawing/2014/chart" uri="{C3380CC4-5D6E-409C-BE32-E72D297353CC}">
                <c16:uniqueId val="{00000003-7D43-4697-8217-E2F81F0FD365}"/>
              </c:ext>
            </c:extLst>
          </c:dPt>
          <c:dPt>
            <c:idx val="2"/>
            <c:bubble3D val="0"/>
            <c:spPr>
              <a:solidFill>
                <a:srgbClr val="A1AFBB"/>
              </a:solidFill>
              <a:ln w="19050">
                <a:solidFill>
                  <a:schemeClr val="lt1"/>
                </a:solidFill>
              </a:ln>
              <a:effectLst/>
            </c:spPr>
            <c:extLst>
              <c:ext xmlns:c16="http://schemas.microsoft.com/office/drawing/2014/chart" uri="{C3380CC4-5D6E-409C-BE32-E72D297353CC}">
                <c16:uniqueId val="{00000005-7D43-4697-8217-E2F81F0FD365}"/>
              </c:ext>
            </c:extLst>
          </c:dPt>
          <c:dLbls>
            <c:dLbl>
              <c:idx val="0"/>
              <c:layout>
                <c:manualLayout>
                  <c:x val="-0.14253897550111366"/>
                  <c:y val="0.10185185185185185"/>
                </c:manualLayout>
              </c:layout>
              <c:tx>
                <c:rich>
                  <a:bodyPr/>
                  <a:lstStyle/>
                  <a:p>
                    <a:fld id="{9141FE9C-8214-43A1-BDF4-E9FB6CD58873}"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D43-4697-8217-E2F81F0FD365}"/>
                </c:ext>
              </c:extLst>
            </c:dLbl>
            <c:dLbl>
              <c:idx val="1"/>
              <c:layout>
                <c:manualLayout>
                  <c:x val="0.12917594654788411"/>
                  <c:y val="-0.12037037037037036"/>
                </c:manualLayout>
              </c:layout>
              <c:tx>
                <c:rich>
                  <a:bodyPr/>
                  <a:lstStyle/>
                  <a:p>
                    <a:fld id="{CB833E9D-0424-4585-8101-600341E4E197}"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D43-4697-8217-E2F81F0FD365}"/>
                </c:ext>
              </c:extLst>
            </c:dLbl>
            <c:dLbl>
              <c:idx val="2"/>
              <c:layout>
                <c:manualLayout>
                  <c:x val="6.6815144766146917E-2"/>
                  <c:y val="0.10648148148148148"/>
                </c:manualLayout>
              </c:layout>
              <c:tx>
                <c:rich>
                  <a:bodyPr/>
                  <a:lstStyle/>
                  <a:p>
                    <a:fld id="{2E113837-5786-4A87-805B-39D1C80D2D81}"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D43-4697-8217-E2F81F0FD3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Sheet0!$G$19:$G$21</c:f>
              <c:strCache>
                <c:ptCount val="3"/>
                <c:pt idx="0">
                  <c:v>Üst Orta Eğitim Altı</c:v>
                </c:pt>
                <c:pt idx="1">
                  <c:v>Üst Orta Eğitim</c:v>
                </c:pt>
                <c:pt idx="2">
                  <c:v>Diğer</c:v>
                </c:pt>
              </c:strCache>
            </c:strRef>
          </c:cat>
          <c:val>
            <c:numRef>
              <c:f>Sheet0!$H$19:$H$21</c:f>
              <c:numCache>
                <c:formatCode>General</c:formatCode>
                <c:ptCount val="3"/>
                <c:pt idx="0">
                  <c:v>295409</c:v>
                </c:pt>
                <c:pt idx="1">
                  <c:v>607039</c:v>
                </c:pt>
                <c:pt idx="2">
                  <c:v>105173</c:v>
                </c:pt>
              </c:numCache>
            </c:numRef>
          </c:val>
          <c:extLst>
            <c:ext xmlns:c16="http://schemas.microsoft.com/office/drawing/2014/chart" uri="{C3380CC4-5D6E-409C-BE32-E72D297353CC}">
              <c16:uniqueId val="{00000006-7D43-4697-8217-E2F81F0FD365}"/>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26458025708924471"/>
          <c:y val="0.10648148148148148"/>
          <c:w val="0.52874629535450612"/>
          <c:h val="0.26331073199183441"/>
        </c:manualLayout>
      </c:layout>
      <c:overlay val="0"/>
      <c:spPr>
        <a:noFill/>
        <a:ln>
          <a:noFill/>
        </a:ln>
        <a:effectLst/>
      </c:spPr>
      <c:txPr>
        <a:bodyPr rot="0" spcFirstLastPara="1" vertOverflow="ellipsis" vert="horz" wrap="square" anchor="ctr" anchorCtr="1"/>
        <a:lstStyle/>
        <a:p>
          <a:pPr>
            <a:defRPr sz="1100" b="0" i="0" u="none" strike="noStrike" kern="1100" baseline="0">
              <a:ln>
                <a:noFill/>
              </a:ln>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tr-TR" sz="1200" b="1" i="0" baseline="0">
                <a:solidFill>
                  <a:sysClr val="windowText" lastClr="000000"/>
                </a:solidFill>
              </a:rPr>
              <a:t>Türkiye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tr-TR"/>
        </a:p>
      </c:txPr>
    </c:title>
    <c:autoTitleDeleted val="0"/>
    <c:plotArea>
      <c:layout/>
      <c:pieChart>
        <c:varyColors val="1"/>
        <c:ser>
          <c:idx val="0"/>
          <c:order val="0"/>
          <c:tx>
            <c:strRef>
              <c:f>Sheet0!$L$9</c:f>
              <c:strCache>
                <c:ptCount val="1"/>
              </c:strCache>
            </c:strRef>
          </c:tx>
          <c:dPt>
            <c:idx val="0"/>
            <c:bubble3D val="0"/>
            <c:spPr>
              <a:solidFill>
                <a:srgbClr val="0F4E6A"/>
              </a:solidFill>
              <a:ln w="19050">
                <a:solidFill>
                  <a:schemeClr val="lt1"/>
                </a:solidFill>
              </a:ln>
              <a:effectLst/>
            </c:spPr>
            <c:extLst>
              <c:ext xmlns:c16="http://schemas.microsoft.com/office/drawing/2014/chart" uri="{C3380CC4-5D6E-409C-BE32-E72D297353CC}">
                <c16:uniqueId val="{00000001-B905-42F6-A6E4-2EFFD0E7F369}"/>
              </c:ext>
            </c:extLst>
          </c:dPt>
          <c:dPt>
            <c:idx val="1"/>
            <c:bubble3D val="0"/>
            <c:spPr>
              <a:solidFill>
                <a:srgbClr val="156082"/>
              </a:solidFill>
              <a:ln w="19050">
                <a:solidFill>
                  <a:schemeClr val="lt1"/>
                </a:solidFill>
              </a:ln>
              <a:effectLst/>
            </c:spPr>
            <c:extLst>
              <c:ext xmlns:c16="http://schemas.microsoft.com/office/drawing/2014/chart" uri="{C3380CC4-5D6E-409C-BE32-E72D297353CC}">
                <c16:uniqueId val="{00000003-B905-42F6-A6E4-2EFFD0E7F369}"/>
              </c:ext>
            </c:extLst>
          </c:dPt>
          <c:dPt>
            <c:idx val="2"/>
            <c:bubble3D val="0"/>
            <c:spPr>
              <a:solidFill>
                <a:srgbClr val="A1AFBB"/>
              </a:solidFill>
              <a:ln w="19050">
                <a:solidFill>
                  <a:schemeClr val="lt1"/>
                </a:solidFill>
              </a:ln>
              <a:effectLst/>
            </c:spPr>
            <c:extLst>
              <c:ext xmlns:c16="http://schemas.microsoft.com/office/drawing/2014/chart" uri="{C3380CC4-5D6E-409C-BE32-E72D297353CC}">
                <c16:uniqueId val="{00000005-B905-42F6-A6E4-2EFFD0E7F369}"/>
              </c:ext>
            </c:extLst>
          </c:dPt>
          <c:dLbls>
            <c:dLbl>
              <c:idx val="0"/>
              <c:layout>
                <c:manualLayout>
                  <c:x val="-6.6815144766147069E-2"/>
                  <c:y val="0.10185185185185185"/>
                </c:manualLayout>
              </c:layout>
              <c:tx>
                <c:rich>
                  <a:bodyPr/>
                  <a:lstStyle/>
                  <a:p>
                    <a:fld id="{A5CF94F8-367D-448C-9DAD-57AB1DFA937C}"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05-42F6-A6E4-2EFFD0E7F369}"/>
                </c:ext>
              </c:extLst>
            </c:dLbl>
            <c:dLbl>
              <c:idx val="1"/>
              <c:layout>
                <c:manualLayout>
                  <c:x val="8.9086859688195907E-2"/>
                  <c:y val="-0.18981481481481499"/>
                </c:manualLayout>
              </c:layout>
              <c:tx>
                <c:rich>
                  <a:bodyPr/>
                  <a:lstStyle/>
                  <a:p>
                    <a:fld id="{128D3E9B-D185-455F-87A0-9B6E172A1867}"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05-42F6-A6E4-2EFFD0E7F369}"/>
                </c:ext>
              </c:extLst>
            </c:dLbl>
            <c:dLbl>
              <c:idx val="2"/>
              <c:layout>
                <c:manualLayout>
                  <c:x val="4.8997772828507792E-2"/>
                  <c:y val="8.7962962962962965E-2"/>
                </c:manualLayout>
              </c:layout>
              <c:tx>
                <c:rich>
                  <a:bodyPr/>
                  <a:lstStyle/>
                  <a:p>
                    <a:fld id="{D9AB1E9B-6177-47A7-9BCC-34A07FC2091C}"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905-42F6-A6E4-2EFFD0E7F3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Sheet0!$K$10:$K$12</c:f>
              <c:strCache>
                <c:ptCount val="3"/>
                <c:pt idx="0">
                  <c:v>Üst Orta Eğitim Altı</c:v>
                </c:pt>
                <c:pt idx="1">
                  <c:v>Üst Orta Eğitim</c:v>
                </c:pt>
                <c:pt idx="2">
                  <c:v>Diğer</c:v>
                </c:pt>
              </c:strCache>
            </c:strRef>
          </c:cat>
          <c:val>
            <c:numRef>
              <c:f>Sheet0!$L$10:$L$12</c:f>
              <c:numCache>
                <c:formatCode>General</c:formatCode>
                <c:ptCount val="3"/>
                <c:pt idx="0">
                  <c:v>7216077</c:v>
                </c:pt>
                <c:pt idx="1">
                  <c:v>33728561</c:v>
                </c:pt>
                <c:pt idx="2">
                  <c:v>3896573</c:v>
                </c:pt>
              </c:numCache>
            </c:numRef>
          </c:val>
          <c:extLst>
            <c:ext xmlns:c16="http://schemas.microsoft.com/office/drawing/2014/chart" uri="{C3380CC4-5D6E-409C-BE32-E72D297353CC}">
              <c16:uniqueId val="{00000006-B905-42F6-A6E4-2EFFD0E7F36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28576398996895991"/>
          <c:y val="0.12078703703703704"/>
          <c:w val="0.49181270690332357"/>
          <c:h val="0.2586811023622047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tr-TR" sz="1200" b="1">
                <a:solidFill>
                  <a:schemeClr val="tx1"/>
                </a:solidFill>
              </a:rPr>
              <a:t>Eğitim Durumu</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4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31E-4C12-ACFF-E8D8B788B441}"/>
              </c:ext>
            </c:extLst>
          </c:dPt>
          <c:dPt>
            <c:idx val="1"/>
            <c:bubble3D val="0"/>
            <c:spPr>
              <a:solidFill>
                <a:schemeClr val="accent1">
                  <a:shade val="5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31E-4C12-ACFF-E8D8B788B441}"/>
              </c:ext>
            </c:extLst>
          </c:dPt>
          <c:dPt>
            <c:idx val="2"/>
            <c:bubble3D val="0"/>
            <c:spPr>
              <a:solidFill>
                <a:srgbClr val="6B879C"/>
              </a:solidFill>
              <a:ln w="25400">
                <a:solidFill>
                  <a:schemeClr val="lt1"/>
                </a:solidFill>
              </a:ln>
              <a:effectLst/>
              <a:sp3d contourW="25400">
                <a:contourClr>
                  <a:schemeClr val="lt1"/>
                </a:contourClr>
              </a:sp3d>
            </c:spPr>
            <c:extLst>
              <c:ext xmlns:c16="http://schemas.microsoft.com/office/drawing/2014/chart" uri="{C3380CC4-5D6E-409C-BE32-E72D297353CC}">
                <c16:uniqueId val="{00000005-F31E-4C12-ACFF-E8D8B788B441}"/>
              </c:ext>
            </c:extLst>
          </c:dPt>
          <c:dPt>
            <c:idx val="3"/>
            <c:bubble3D val="0"/>
            <c:spPr>
              <a:solidFill>
                <a:srgbClr val="0B4058"/>
              </a:solidFill>
              <a:ln w="25400">
                <a:solidFill>
                  <a:schemeClr val="lt1"/>
                </a:solidFill>
              </a:ln>
              <a:effectLst/>
              <a:sp3d contourW="25400">
                <a:contourClr>
                  <a:schemeClr val="lt1"/>
                </a:contourClr>
              </a:sp3d>
            </c:spPr>
            <c:extLst>
              <c:ext xmlns:c16="http://schemas.microsoft.com/office/drawing/2014/chart" uri="{C3380CC4-5D6E-409C-BE32-E72D297353CC}">
                <c16:uniqueId val="{00000007-F31E-4C12-ACFF-E8D8B788B441}"/>
              </c:ext>
            </c:extLst>
          </c:dPt>
          <c:dPt>
            <c:idx val="4"/>
            <c:bubble3D val="0"/>
            <c:spPr>
              <a:solidFill>
                <a:srgbClr val="0E4A6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31E-4C12-ACFF-E8D8B788B441}"/>
              </c:ext>
            </c:extLst>
          </c:dPt>
          <c:dPt>
            <c:idx val="5"/>
            <c:bubble3D val="0"/>
            <c:spPr>
              <a:solidFill>
                <a:srgbClr val="135979"/>
              </a:solidFill>
              <a:ln w="25400">
                <a:solidFill>
                  <a:schemeClr val="lt1"/>
                </a:solidFill>
              </a:ln>
              <a:effectLst/>
              <a:sp3d contourW="25400">
                <a:contourClr>
                  <a:schemeClr val="lt1"/>
                </a:contourClr>
              </a:sp3d>
            </c:spPr>
            <c:extLst>
              <c:ext xmlns:c16="http://schemas.microsoft.com/office/drawing/2014/chart" uri="{C3380CC4-5D6E-409C-BE32-E72D297353CC}">
                <c16:uniqueId val="{0000000B-F31E-4C12-ACFF-E8D8B788B441}"/>
              </c:ext>
            </c:extLst>
          </c:dPt>
          <c:dPt>
            <c:idx val="6"/>
            <c:bubble3D val="0"/>
            <c:spPr>
              <a:solidFill>
                <a:srgbClr val="AEB9C4"/>
              </a:solidFill>
              <a:ln w="25400">
                <a:solidFill>
                  <a:schemeClr val="lt1"/>
                </a:solidFill>
              </a:ln>
              <a:effectLst/>
              <a:sp3d contourW="25400">
                <a:contourClr>
                  <a:schemeClr val="lt1"/>
                </a:contourClr>
              </a:sp3d>
            </c:spPr>
            <c:extLst>
              <c:ext xmlns:c16="http://schemas.microsoft.com/office/drawing/2014/chart" uri="{C3380CC4-5D6E-409C-BE32-E72D297353CC}">
                <c16:uniqueId val="{0000000D-F31E-4C12-ACFF-E8D8B788B441}"/>
              </c:ext>
            </c:extLst>
          </c:dPt>
          <c:dPt>
            <c:idx val="7"/>
            <c:bubble3D val="0"/>
            <c:spPr>
              <a:solidFill>
                <a:srgbClr val="92A3B1"/>
              </a:solidFill>
              <a:ln w="25400">
                <a:solidFill>
                  <a:schemeClr val="lt1"/>
                </a:solidFill>
              </a:ln>
              <a:effectLst/>
              <a:sp3d contourW="25400">
                <a:contourClr>
                  <a:schemeClr val="lt1"/>
                </a:contourClr>
              </a:sp3d>
            </c:spPr>
            <c:extLst>
              <c:ext xmlns:c16="http://schemas.microsoft.com/office/drawing/2014/chart" uri="{C3380CC4-5D6E-409C-BE32-E72D297353CC}">
                <c16:uniqueId val="{0000000F-F31E-4C12-ACFF-E8D8B788B441}"/>
              </c:ext>
            </c:extLst>
          </c:dPt>
          <c:dPt>
            <c:idx val="8"/>
            <c:bubble3D val="0"/>
            <c:spPr>
              <a:solidFill>
                <a:srgbClr val="115270"/>
              </a:solidFill>
              <a:ln w="25400">
                <a:solidFill>
                  <a:schemeClr val="lt1"/>
                </a:solidFill>
              </a:ln>
              <a:effectLst/>
              <a:sp3d contourW="25400">
                <a:contourClr>
                  <a:schemeClr val="lt1"/>
                </a:contourClr>
              </a:sp3d>
            </c:spPr>
            <c:extLst>
              <c:ext xmlns:c16="http://schemas.microsoft.com/office/drawing/2014/chart" uri="{C3380CC4-5D6E-409C-BE32-E72D297353CC}">
                <c16:uniqueId val="{00000011-F31E-4C12-ACFF-E8D8B788B441}"/>
              </c:ext>
            </c:extLst>
          </c:dPt>
          <c:dPt>
            <c:idx val="9"/>
            <c:bubble3D val="0"/>
            <c:spPr>
              <a:solidFill>
                <a:srgbClr val="156082"/>
              </a:solidFill>
              <a:ln w="25400">
                <a:solidFill>
                  <a:schemeClr val="lt1"/>
                </a:solidFill>
              </a:ln>
              <a:effectLst/>
              <a:sp3d contourW="25400">
                <a:contourClr>
                  <a:schemeClr val="lt1"/>
                </a:contourClr>
              </a:sp3d>
            </c:spPr>
            <c:extLst>
              <c:ext xmlns:c16="http://schemas.microsoft.com/office/drawing/2014/chart" uri="{C3380CC4-5D6E-409C-BE32-E72D297353CC}">
                <c16:uniqueId val="{00000013-F31E-4C12-ACFF-E8D8B788B441}"/>
              </c:ext>
            </c:extLst>
          </c:dPt>
          <c:dLbls>
            <c:dLbl>
              <c:idx val="0"/>
              <c:layout>
                <c:manualLayout>
                  <c:x val="-1.3227513227513227E-2"/>
                  <c:y val="-4.0182648401826504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1E-4C12-ACFF-E8D8B788B441}"/>
                </c:ext>
              </c:extLst>
            </c:dLbl>
            <c:dLbl>
              <c:idx val="1"/>
              <c:layout>
                <c:manualLayout>
                  <c:x val="0.15348324514991174"/>
                  <c:y val="-3.3095033912840105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1E-4C12-ACFF-E8D8B788B441}"/>
                </c:ext>
              </c:extLst>
            </c:dLbl>
            <c:dLbl>
              <c:idx val="2"/>
              <c:layout>
                <c:manualLayout>
                  <c:x val="7.8395061728394902E-2"/>
                  <c:y val="-7.3599879591199027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1E-4C12-ACFF-E8D8B788B441}"/>
                </c:ext>
              </c:extLst>
            </c:dLbl>
            <c:dLbl>
              <c:idx val="3"/>
              <c:layout>
                <c:manualLayout>
                  <c:x val="1.7636684303350969E-2"/>
                  <c:y val="-2.6134272172970013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15882927828465887"/>
                      <c:h val="0.27372846833788411"/>
                    </c:manualLayout>
                  </c15:layout>
                </c:ext>
                <c:ext xmlns:c16="http://schemas.microsoft.com/office/drawing/2014/chart" uri="{C3380CC4-5D6E-409C-BE32-E72D297353CC}">
                  <c16:uniqueId val="{00000007-F31E-4C12-ACFF-E8D8B788B441}"/>
                </c:ext>
              </c:extLst>
            </c:dLbl>
            <c:dLbl>
              <c:idx val="4"/>
              <c:layout>
                <c:manualLayout>
                  <c:x val="3.5537918871252204E-2"/>
                  <c:y val="0.13704386577690655"/>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1E-4C12-ACFF-E8D8B788B441}"/>
                </c:ext>
              </c:extLst>
            </c:dLbl>
            <c:dLbl>
              <c:idx val="5"/>
              <c:layout>
                <c:manualLayout>
                  <c:x val="-0.23699294532627871"/>
                  <c:y val="2.0991867497967297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40076049521587581"/>
                      <c:h val="0.10011893641073798"/>
                    </c:manualLayout>
                  </c15:layout>
                </c:ext>
                <c:ext xmlns:c16="http://schemas.microsoft.com/office/drawing/2014/chart" uri="{C3380CC4-5D6E-409C-BE32-E72D297353CC}">
                  <c16:uniqueId val="{0000000B-F31E-4C12-ACFF-E8D8B788B441}"/>
                </c:ext>
              </c:extLst>
            </c:dLbl>
            <c:dLbl>
              <c:idx val="6"/>
              <c:layout>
                <c:manualLayout>
                  <c:x val="-0.13888880209418267"/>
                  <c:y val="-1.3201320132013323E-2"/>
                </c:manualLayout>
              </c:layout>
              <c:tx>
                <c:rich>
                  <a:bodyPr/>
                  <a:lstStyle/>
                  <a:p>
                    <a:r>
                      <a:rPr lang="en-US"/>
                      <a:t>Yüksek</a:t>
                    </a:r>
                    <a:r>
                      <a:rPr lang="en-US" baseline="0"/>
                      <a:t> Lisans ve Üzeri</a:t>
                    </a:r>
                    <a:endParaRPr lang="en-US"/>
                  </a:p>
                </c:rich>
              </c:tx>
              <c:dLblPos val="bestFit"/>
              <c:showLegendKey val="0"/>
              <c:showVal val="0"/>
              <c:showCatName val="1"/>
              <c:showSerName val="0"/>
              <c:showPercent val="0"/>
              <c:showBubbleSize val="0"/>
              <c:extLst>
                <c:ext xmlns:c15="http://schemas.microsoft.com/office/drawing/2012/chart" uri="{CE6537A1-D6FC-4f65-9D91-7224C49458BB}">
                  <c15:layout>
                    <c:manualLayout>
                      <c:w val="0.24496260884056159"/>
                      <c:h val="0.13074270419167902"/>
                    </c:manualLayout>
                  </c15:layout>
                  <c15:showDataLabelsRange val="0"/>
                </c:ext>
                <c:ext xmlns:c16="http://schemas.microsoft.com/office/drawing/2014/chart" uri="{C3380CC4-5D6E-409C-BE32-E72D297353CC}">
                  <c16:uniqueId val="{0000000D-F31E-4C12-ACFF-E8D8B788B441}"/>
                </c:ext>
              </c:extLst>
            </c:dLbl>
            <c:dLbl>
              <c:idx val="7"/>
              <c:layout>
                <c:manualLayout>
                  <c:x val="-4.6296296296296308E-2"/>
                  <c:y val="-7.5429897047203265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31E-4C12-ACFF-E8D8B788B441}"/>
                </c:ext>
              </c:extLst>
            </c:dLbl>
            <c:dLbl>
              <c:idx val="8"/>
              <c:layout>
                <c:manualLayout>
                  <c:x val="-8.3774250440917103E-2"/>
                  <c:y val="-7.1918737147260298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31E-4C12-ACFF-E8D8B788B441}"/>
                </c:ext>
              </c:extLst>
            </c:dLbl>
            <c:dLbl>
              <c:idx val="9"/>
              <c:layout>
                <c:manualLayout>
                  <c:x val="-0.13007054673721341"/>
                  <c:y val="-3.3881662361288568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31E-4C12-ACFF-E8D8B788B44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tr-TR"/>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Sheet0!$B$18:$B$27</c:f>
              <c:strCache>
                <c:ptCount val="10"/>
                <c:pt idx="0">
                  <c:v>Bilinmeyen</c:v>
                </c:pt>
                <c:pt idx="1">
                  <c:v>Doktora</c:v>
                </c:pt>
                <c:pt idx="2">
                  <c:v>Lise Ve Dengi Meslek Okulu</c:v>
                </c:pt>
                <c:pt idx="3">
                  <c:v>Okuma Yazma Bilen Fakat Bir Okul Bitirmeyen</c:v>
                </c:pt>
                <c:pt idx="4">
                  <c:v>Okuma Yazma Bilmeyen</c:v>
                </c:pt>
                <c:pt idx="5">
                  <c:v>Ortaokul Veya Dengi Meslek Ortaokul</c:v>
                </c:pt>
                <c:pt idx="6">
                  <c:v>Yüksek Lisans (5 Veya 6 Yıllık Fakülteler Dahil)</c:v>
                </c:pt>
                <c:pt idx="7">
                  <c:v>Yüksekokul Veya Fakülte</c:v>
                </c:pt>
                <c:pt idx="8">
                  <c:v>İlkokul</c:v>
                </c:pt>
                <c:pt idx="9">
                  <c:v>İlköğretim</c:v>
                </c:pt>
              </c:strCache>
            </c:strRef>
          </c:cat>
          <c:val>
            <c:numRef>
              <c:f>Sheet0!$C$18:$C$27</c:f>
              <c:numCache>
                <c:formatCode>General</c:formatCode>
                <c:ptCount val="10"/>
                <c:pt idx="0">
                  <c:v>5507</c:v>
                </c:pt>
                <c:pt idx="1">
                  <c:v>2985</c:v>
                </c:pt>
                <c:pt idx="2">
                  <c:v>265729</c:v>
                </c:pt>
                <c:pt idx="3">
                  <c:v>81386</c:v>
                </c:pt>
                <c:pt idx="4">
                  <c:v>18280</c:v>
                </c:pt>
                <c:pt idx="5">
                  <c:v>165968</c:v>
                </c:pt>
                <c:pt idx="6">
                  <c:v>17929</c:v>
                </c:pt>
                <c:pt idx="7">
                  <c:v>154428</c:v>
                </c:pt>
                <c:pt idx="8">
                  <c:v>227629</c:v>
                </c:pt>
                <c:pt idx="9">
                  <c:v>67780</c:v>
                </c:pt>
              </c:numCache>
            </c:numRef>
          </c:val>
          <c:extLst>
            <c:ext xmlns:c16="http://schemas.microsoft.com/office/drawing/2014/chart" uri="{C3380CC4-5D6E-409C-BE32-E72D297353CC}">
              <c16:uniqueId val="{00000014-F31E-4C12-ACFF-E8D8B788B441}"/>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sz="1100" baseline="0"/>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Sheet0!$F$12</c:f>
              <c:strCache>
                <c:ptCount val="1"/>
                <c:pt idx="0">
                  <c:v>Türkiye</c:v>
                </c:pt>
              </c:strCache>
            </c:strRef>
          </c:tx>
          <c:spPr>
            <a:ln w="28575" cap="rnd">
              <a:solidFill>
                <a:srgbClr val="8599AA"/>
              </a:solidFill>
              <a:round/>
            </a:ln>
            <a:effectLst/>
          </c:spPr>
          <c:marker>
            <c:symbol val="none"/>
          </c:marker>
          <c:cat>
            <c:strRef>
              <c:f>Sheet0!$G$11:$I$11</c:f>
              <c:strCache>
                <c:ptCount val="3"/>
                <c:pt idx="0">
                  <c:v>2022</c:v>
                </c:pt>
                <c:pt idx="1">
                  <c:v>2023</c:v>
                </c:pt>
                <c:pt idx="2">
                  <c:v>2024</c:v>
                </c:pt>
              </c:strCache>
            </c:strRef>
          </c:cat>
          <c:val>
            <c:numRef>
              <c:f>Sheet0!$G$12:$I$12</c:f>
              <c:numCache>
                <c:formatCode>General</c:formatCode>
                <c:ptCount val="3"/>
                <c:pt idx="0">
                  <c:v>47.5</c:v>
                </c:pt>
                <c:pt idx="1">
                  <c:v>48.3</c:v>
                </c:pt>
                <c:pt idx="2">
                  <c:v>49.5</c:v>
                </c:pt>
              </c:numCache>
            </c:numRef>
          </c:val>
          <c:smooth val="0"/>
          <c:extLst>
            <c:ext xmlns:c16="http://schemas.microsoft.com/office/drawing/2014/chart" uri="{C3380CC4-5D6E-409C-BE32-E72D297353CC}">
              <c16:uniqueId val="{00000000-E9D6-43AA-A8D1-E1101DB92B64}"/>
            </c:ext>
          </c:extLst>
        </c:ser>
        <c:ser>
          <c:idx val="1"/>
          <c:order val="1"/>
          <c:tx>
            <c:strRef>
              <c:f>Sheet0!$F$13</c:f>
              <c:strCache>
                <c:ptCount val="1"/>
                <c:pt idx="0">
                  <c:v>Sakarya</c:v>
                </c:pt>
              </c:strCache>
            </c:strRef>
          </c:tx>
          <c:spPr>
            <a:ln w="28575" cap="rnd">
              <a:solidFill>
                <a:srgbClr val="115472"/>
              </a:solidFill>
              <a:prstDash val="solid"/>
              <a:round/>
            </a:ln>
            <a:effectLst/>
          </c:spPr>
          <c:marker>
            <c:symbol val="none"/>
          </c:marker>
          <c:cat>
            <c:strRef>
              <c:f>Sheet0!$G$11:$I$11</c:f>
              <c:strCache>
                <c:ptCount val="3"/>
                <c:pt idx="0">
                  <c:v>2022</c:v>
                </c:pt>
                <c:pt idx="1">
                  <c:v>2023</c:v>
                </c:pt>
                <c:pt idx="2">
                  <c:v>2024</c:v>
                </c:pt>
              </c:strCache>
            </c:strRef>
          </c:cat>
          <c:val>
            <c:numRef>
              <c:f>Sheet0!$G$13:$I$13</c:f>
              <c:numCache>
                <c:formatCode>General</c:formatCode>
                <c:ptCount val="3"/>
                <c:pt idx="0">
                  <c:v>50.9</c:v>
                </c:pt>
                <c:pt idx="1">
                  <c:v>53</c:v>
                </c:pt>
                <c:pt idx="2">
                  <c:v>53.5</c:v>
                </c:pt>
              </c:numCache>
            </c:numRef>
          </c:val>
          <c:smooth val="0"/>
          <c:extLst>
            <c:ext xmlns:c16="http://schemas.microsoft.com/office/drawing/2014/chart" uri="{C3380CC4-5D6E-409C-BE32-E72D297353CC}">
              <c16:uniqueId val="{00000001-E9D6-43AA-A8D1-E1101DB92B64}"/>
            </c:ext>
          </c:extLst>
        </c:ser>
        <c:dLbls>
          <c:showLegendKey val="0"/>
          <c:showVal val="0"/>
          <c:showCatName val="0"/>
          <c:showSerName val="0"/>
          <c:showPercent val="0"/>
          <c:showBubbleSize val="0"/>
        </c:dLbls>
        <c:smooth val="0"/>
        <c:axId val="2098063087"/>
        <c:axId val="2098069327"/>
      </c:lineChart>
      <c:catAx>
        <c:axId val="209806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tr-TR"/>
          </a:p>
        </c:txPr>
        <c:crossAx val="2098069327"/>
        <c:crosses val="autoZero"/>
        <c:auto val="1"/>
        <c:lblAlgn val="ctr"/>
        <c:lblOffset val="100"/>
        <c:noMultiLvlLbl val="0"/>
      </c:catAx>
      <c:valAx>
        <c:axId val="2098069327"/>
        <c:scaling>
          <c:orientation val="minMax"/>
          <c:max val="5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crossAx val="2098063087"/>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tr-TR" sz="1200" b="1" i="0" baseline="0">
                <a:solidFill>
                  <a:sysClr val="windowText" lastClr="000000"/>
                </a:solidFill>
              </a:rPr>
              <a:t>Sakarya İli Sektörel Dağılım</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strCache>
            </c:strRef>
          </c:tx>
          <c:dPt>
            <c:idx val="0"/>
            <c:bubble3D val="0"/>
            <c:spPr>
              <a:solidFill>
                <a:srgbClr val="135979"/>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84-40A5-BBC1-E24C6B948452}"/>
              </c:ext>
            </c:extLst>
          </c:dPt>
          <c:dPt>
            <c:idx val="1"/>
            <c:bubble3D val="0"/>
            <c:spPr>
              <a:solidFill>
                <a:srgbClr val="6B879C"/>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84-40A5-BBC1-E24C6B948452}"/>
              </c:ext>
            </c:extLst>
          </c:dPt>
          <c:dPt>
            <c:idx val="2"/>
            <c:bubble3D val="0"/>
            <c:spPr>
              <a:solidFill>
                <a:srgbClr val="AEB9C4"/>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84-40A5-BBC1-E24C6B948452}"/>
              </c:ext>
            </c:extLst>
          </c:dPt>
          <c:dLbls>
            <c:dLbl>
              <c:idx val="0"/>
              <c:layout>
                <c:manualLayout>
                  <c:x val="-7.0562293274531507E-2"/>
                  <c:y val="9.03686087990487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884-40A5-BBC1-E24C6B948452}"/>
                </c:ext>
              </c:extLst>
            </c:dLbl>
            <c:dLbl>
              <c:idx val="1"/>
              <c:layout>
                <c:manualLayout>
                  <c:x val="-0.13009922822491723"/>
                  <c:y val="-0.123662306777645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884-40A5-BBC1-E24C6B948452}"/>
                </c:ext>
              </c:extLst>
            </c:dLbl>
            <c:dLbl>
              <c:idx val="2"/>
              <c:layout>
                <c:manualLayout>
                  <c:x val="0.1631753031973539"/>
                  <c:y val="-8.08561236623067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884-40A5-BBC1-E24C6B94845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Tarım</c:v>
                </c:pt>
                <c:pt idx="1">
                  <c:v>Sanayi</c:v>
                </c:pt>
                <c:pt idx="2">
                  <c:v>Diğer Hizmetler</c:v>
                </c:pt>
              </c:strCache>
            </c:strRef>
          </c:cat>
          <c:val>
            <c:numRef>
              <c:f>Sayfa1!$B$2:$B$4</c:f>
              <c:numCache>
                <c:formatCode>0%</c:formatCode>
                <c:ptCount val="3"/>
                <c:pt idx="0">
                  <c:v>0.17</c:v>
                </c:pt>
                <c:pt idx="1">
                  <c:v>0.24</c:v>
                </c:pt>
                <c:pt idx="2">
                  <c:v>0.59</c:v>
                </c:pt>
              </c:numCache>
            </c:numRef>
          </c:val>
          <c:extLst>
            <c:ext xmlns:c16="http://schemas.microsoft.com/office/drawing/2014/chart" uri="{C3380CC4-5D6E-409C-BE32-E72D297353CC}">
              <c16:uniqueId val="{00000006-3884-40A5-BBC1-E24C6B94845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3.1019475466512774E-2"/>
          <c:y val="0.88850503062117236"/>
          <c:w val="0.94707993656269995"/>
          <c:h val="8.371719160104987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3CA2F-5D09-4DB1-9F32-B313E486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250</Pages>
  <Words>64344</Words>
  <Characters>366764</Characters>
  <Application>Microsoft Office Word</Application>
  <DocSecurity>0</DocSecurity>
  <Lines>3056</Lines>
  <Paragraphs>860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MUAD İZMİR OFİS</dc:creator>
  <cp:keywords/>
  <dc:description/>
  <cp:lastModifiedBy>Gökhan KARABULUT</cp:lastModifiedBy>
  <cp:revision>2</cp:revision>
  <cp:lastPrinted>2025-10-28T08:19:00Z</cp:lastPrinted>
  <dcterms:created xsi:type="dcterms:W3CDTF">2026-02-11T08:53:00Z</dcterms:created>
  <dcterms:modified xsi:type="dcterms:W3CDTF">2026-02-11T08:53:00Z</dcterms:modified>
</cp:coreProperties>
</file>