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2FB9" w14:textId="620670A1" w:rsidR="005660B9" w:rsidRDefault="00310B6A" w:rsidP="005660B9">
      <w:pPr>
        <w:jc w:val="center"/>
        <w:rPr>
          <w:rFonts w:ascii="Times New Roman" w:hAnsi="Times New Roman" w:cs="Times New Roman"/>
          <w:b/>
          <w:sz w:val="20"/>
          <w:szCs w:val="20"/>
        </w:rPr>
      </w:pPr>
      <w:r>
        <w:rPr>
          <w:rFonts w:ascii="Times New Roman" w:hAnsi="Times New Roman" w:cs="Times New Roman"/>
          <w:b/>
          <w:sz w:val="20"/>
          <w:szCs w:val="20"/>
        </w:rPr>
        <w:t xml:space="preserve">ŞEMDİNLİ </w:t>
      </w:r>
      <w:r w:rsidR="00751E64">
        <w:rPr>
          <w:rFonts w:ascii="Times New Roman" w:hAnsi="Times New Roman" w:cs="Times New Roman"/>
          <w:b/>
          <w:sz w:val="20"/>
          <w:szCs w:val="20"/>
        </w:rPr>
        <w:t>KAYMAKAMLIĞI</w:t>
      </w:r>
    </w:p>
    <w:p w14:paraId="052D009B" w14:textId="5D79D340" w:rsidR="00A9608F" w:rsidRPr="00562E4A" w:rsidRDefault="00751E64" w:rsidP="005660B9">
      <w:pPr>
        <w:jc w:val="center"/>
        <w:rPr>
          <w:rFonts w:ascii="Times New Roman" w:hAnsi="Times New Roman" w:cs="Times New Roman"/>
          <w:b/>
          <w:sz w:val="20"/>
          <w:szCs w:val="20"/>
        </w:rPr>
      </w:pPr>
      <w:r>
        <w:rPr>
          <w:rFonts w:ascii="Times New Roman" w:hAnsi="Times New Roman" w:cs="Times New Roman"/>
          <w:b/>
          <w:sz w:val="20"/>
          <w:szCs w:val="20"/>
        </w:rPr>
        <w:t xml:space="preserve"> M</w:t>
      </w:r>
      <w:r w:rsidR="005660B9">
        <w:rPr>
          <w:rFonts w:ascii="Times New Roman" w:hAnsi="Times New Roman" w:cs="Times New Roman"/>
          <w:b/>
          <w:sz w:val="20"/>
          <w:szCs w:val="20"/>
        </w:rPr>
        <w:t>İLLİ</w:t>
      </w:r>
      <w:r>
        <w:rPr>
          <w:rFonts w:ascii="Times New Roman" w:hAnsi="Times New Roman" w:cs="Times New Roman"/>
          <w:b/>
          <w:sz w:val="20"/>
          <w:szCs w:val="20"/>
        </w:rPr>
        <w:t xml:space="preserve"> EMLAK SERVİS ŞEFLİĞİ</w:t>
      </w:r>
    </w:p>
    <w:tbl>
      <w:tblPr>
        <w:tblStyle w:val="TabloKlavuzu"/>
        <w:tblW w:w="16051" w:type="dxa"/>
        <w:tblLayout w:type="fixed"/>
        <w:tblLook w:val="04A0" w:firstRow="1" w:lastRow="0" w:firstColumn="1" w:lastColumn="0" w:noHBand="0" w:noVBand="1"/>
      </w:tblPr>
      <w:tblGrid>
        <w:gridCol w:w="706"/>
        <w:gridCol w:w="854"/>
        <w:gridCol w:w="995"/>
        <w:gridCol w:w="1422"/>
        <w:gridCol w:w="711"/>
        <w:gridCol w:w="995"/>
        <w:gridCol w:w="1542"/>
        <w:gridCol w:w="992"/>
        <w:gridCol w:w="992"/>
        <w:gridCol w:w="1843"/>
        <w:gridCol w:w="1457"/>
        <w:gridCol w:w="1565"/>
        <w:gridCol w:w="1094"/>
        <w:gridCol w:w="883"/>
      </w:tblGrid>
      <w:tr w:rsidR="007D3B1A" w:rsidRPr="0016772C" w14:paraId="3900674B" w14:textId="77777777" w:rsidTr="005660B9">
        <w:trPr>
          <w:trHeight w:val="484"/>
        </w:trPr>
        <w:tc>
          <w:tcPr>
            <w:tcW w:w="706" w:type="dxa"/>
          </w:tcPr>
          <w:p w14:paraId="2A7CF4AE" w14:textId="77777777" w:rsidR="00A9608F" w:rsidRPr="00562E4A" w:rsidRDefault="00562E4A" w:rsidP="00A9608F">
            <w:pPr>
              <w:jc w:val="center"/>
              <w:rPr>
                <w:rFonts w:ascii="Times New Roman" w:hAnsi="Times New Roman" w:cs="Times New Roman"/>
                <w:sz w:val="18"/>
                <w:szCs w:val="18"/>
              </w:rPr>
            </w:pPr>
            <w:r>
              <w:rPr>
                <w:rFonts w:ascii="Times New Roman" w:hAnsi="Times New Roman" w:cs="Times New Roman"/>
                <w:sz w:val="18"/>
                <w:szCs w:val="18"/>
              </w:rPr>
              <w:t>S.</w:t>
            </w:r>
            <w:r w:rsidR="00A9608F" w:rsidRPr="00562E4A">
              <w:rPr>
                <w:rFonts w:ascii="Times New Roman" w:hAnsi="Times New Roman" w:cs="Times New Roman"/>
                <w:sz w:val="18"/>
                <w:szCs w:val="18"/>
              </w:rPr>
              <w:t xml:space="preserve"> NO</w:t>
            </w:r>
          </w:p>
        </w:tc>
        <w:tc>
          <w:tcPr>
            <w:tcW w:w="854" w:type="dxa"/>
          </w:tcPr>
          <w:p w14:paraId="16C37DCC" w14:textId="77777777" w:rsidR="00A9608F" w:rsidRPr="00562E4A" w:rsidRDefault="00A9608F" w:rsidP="00A9608F">
            <w:pPr>
              <w:jc w:val="center"/>
              <w:rPr>
                <w:rFonts w:ascii="Times New Roman" w:hAnsi="Times New Roman" w:cs="Times New Roman"/>
                <w:sz w:val="18"/>
                <w:szCs w:val="18"/>
              </w:rPr>
            </w:pPr>
            <w:r w:rsidRPr="00562E4A">
              <w:rPr>
                <w:rFonts w:ascii="Times New Roman" w:hAnsi="Times New Roman" w:cs="Times New Roman"/>
                <w:sz w:val="18"/>
                <w:szCs w:val="18"/>
              </w:rPr>
              <w:t>İLİ</w:t>
            </w:r>
          </w:p>
        </w:tc>
        <w:tc>
          <w:tcPr>
            <w:tcW w:w="995" w:type="dxa"/>
          </w:tcPr>
          <w:p w14:paraId="64BDB2A1" w14:textId="77777777" w:rsidR="00A9608F" w:rsidRPr="00562E4A" w:rsidRDefault="00A9608F" w:rsidP="00A9608F">
            <w:pPr>
              <w:jc w:val="center"/>
              <w:rPr>
                <w:rFonts w:ascii="Times New Roman" w:hAnsi="Times New Roman" w:cs="Times New Roman"/>
                <w:sz w:val="18"/>
                <w:szCs w:val="18"/>
              </w:rPr>
            </w:pPr>
            <w:r w:rsidRPr="00562E4A">
              <w:rPr>
                <w:rFonts w:ascii="Times New Roman" w:hAnsi="Times New Roman" w:cs="Times New Roman"/>
                <w:sz w:val="18"/>
                <w:szCs w:val="18"/>
              </w:rPr>
              <w:t>İLÇESİ</w:t>
            </w:r>
          </w:p>
        </w:tc>
        <w:tc>
          <w:tcPr>
            <w:tcW w:w="1422" w:type="dxa"/>
          </w:tcPr>
          <w:p w14:paraId="5C7ABB2E" w14:textId="77777777" w:rsidR="00A9608F" w:rsidRDefault="007D3B1A" w:rsidP="00A9608F">
            <w:pPr>
              <w:jc w:val="center"/>
              <w:rPr>
                <w:rFonts w:ascii="Times New Roman" w:hAnsi="Times New Roman" w:cs="Times New Roman"/>
                <w:sz w:val="18"/>
                <w:szCs w:val="18"/>
              </w:rPr>
            </w:pPr>
            <w:r w:rsidRPr="00562E4A">
              <w:rPr>
                <w:rFonts w:ascii="Times New Roman" w:hAnsi="Times New Roman" w:cs="Times New Roman"/>
                <w:sz w:val="18"/>
                <w:szCs w:val="18"/>
              </w:rPr>
              <w:t>MAHALLESİ</w:t>
            </w:r>
            <w:r w:rsidR="00310B6A">
              <w:rPr>
                <w:rFonts w:ascii="Times New Roman" w:hAnsi="Times New Roman" w:cs="Times New Roman"/>
                <w:sz w:val="18"/>
                <w:szCs w:val="18"/>
              </w:rPr>
              <w:t>/</w:t>
            </w:r>
          </w:p>
          <w:p w14:paraId="6B6BB4BE" w14:textId="77777777" w:rsidR="00310B6A" w:rsidRPr="00562E4A" w:rsidRDefault="00310B6A" w:rsidP="00A9608F">
            <w:pPr>
              <w:jc w:val="center"/>
              <w:rPr>
                <w:rFonts w:ascii="Times New Roman" w:hAnsi="Times New Roman" w:cs="Times New Roman"/>
                <w:sz w:val="18"/>
                <w:szCs w:val="18"/>
              </w:rPr>
            </w:pPr>
            <w:r>
              <w:rPr>
                <w:rFonts w:ascii="Times New Roman" w:hAnsi="Times New Roman" w:cs="Times New Roman"/>
                <w:sz w:val="18"/>
                <w:szCs w:val="18"/>
              </w:rPr>
              <w:t>KÖYÜ</w:t>
            </w:r>
          </w:p>
        </w:tc>
        <w:tc>
          <w:tcPr>
            <w:tcW w:w="711" w:type="dxa"/>
          </w:tcPr>
          <w:p w14:paraId="1E01BF7B" w14:textId="77777777" w:rsidR="00A9608F" w:rsidRPr="00562E4A" w:rsidRDefault="00A9608F" w:rsidP="00A9608F">
            <w:pPr>
              <w:jc w:val="center"/>
              <w:rPr>
                <w:rFonts w:ascii="Times New Roman" w:hAnsi="Times New Roman" w:cs="Times New Roman"/>
                <w:sz w:val="18"/>
                <w:szCs w:val="18"/>
              </w:rPr>
            </w:pPr>
            <w:r w:rsidRPr="00562E4A">
              <w:rPr>
                <w:rFonts w:ascii="Times New Roman" w:hAnsi="Times New Roman" w:cs="Times New Roman"/>
                <w:sz w:val="18"/>
                <w:szCs w:val="18"/>
              </w:rPr>
              <w:t>ADA</w:t>
            </w:r>
          </w:p>
        </w:tc>
        <w:tc>
          <w:tcPr>
            <w:tcW w:w="995" w:type="dxa"/>
          </w:tcPr>
          <w:p w14:paraId="441B9F3C" w14:textId="77777777" w:rsidR="00A9608F" w:rsidRPr="00562E4A" w:rsidRDefault="00A9608F" w:rsidP="00A9608F">
            <w:pPr>
              <w:jc w:val="center"/>
              <w:rPr>
                <w:rFonts w:ascii="Times New Roman" w:hAnsi="Times New Roman" w:cs="Times New Roman"/>
                <w:sz w:val="18"/>
                <w:szCs w:val="18"/>
              </w:rPr>
            </w:pPr>
            <w:r w:rsidRPr="00562E4A">
              <w:rPr>
                <w:rFonts w:ascii="Times New Roman" w:hAnsi="Times New Roman" w:cs="Times New Roman"/>
                <w:sz w:val="18"/>
                <w:szCs w:val="18"/>
              </w:rPr>
              <w:t>PARSEL</w:t>
            </w:r>
          </w:p>
        </w:tc>
        <w:tc>
          <w:tcPr>
            <w:tcW w:w="1542" w:type="dxa"/>
          </w:tcPr>
          <w:p w14:paraId="271AEDDA" w14:textId="77777777" w:rsidR="00A9608F" w:rsidRDefault="007D3B1A" w:rsidP="00A9608F">
            <w:pPr>
              <w:jc w:val="center"/>
              <w:rPr>
                <w:rFonts w:ascii="Times New Roman" w:hAnsi="Times New Roman" w:cs="Times New Roman"/>
                <w:sz w:val="18"/>
                <w:szCs w:val="18"/>
              </w:rPr>
            </w:pPr>
            <w:r w:rsidRPr="00562E4A">
              <w:rPr>
                <w:rFonts w:ascii="Times New Roman" w:hAnsi="Times New Roman" w:cs="Times New Roman"/>
                <w:sz w:val="18"/>
                <w:szCs w:val="18"/>
              </w:rPr>
              <w:t>Y</w:t>
            </w:r>
            <w:r w:rsidR="005660B9">
              <w:rPr>
                <w:rFonts w:ascii="Times New Roman" w:hAnsi="Times New Roman" w:cs="Times New Roman"/>
                <w:sz w:val="18"/>
                <w:szCs w:val="18"/>
              </w:rPr>
              <w:t>ÜZ</w:t>
            </w:r>
            <w:r w:rsidR="00A9608F" w:rsidRPr="00562E4A">
              <w:rPr>
                <w:rFonts w:ascii="Times New Roman" w:hAnsi="Times New Roman" w:cs="Times New Roman"/>
                <w:sz w:val="18"/>
                <w:szCs w:val="18"/>
              </w:rPr>
              <w:t>ÖLÇÜMÜ</w:t>
            </w:r>
          </w:p>
          <w:p w14:paraId="72B89A8F" w14:textId="38C05A71" w:rsidR="005660B9" w:rsidRPr="005660B9" w:rsidRDefault="005660B9" w:rsidP="00A9608F">
            <w:pPr>
              <w:jc w:val="center"/>
              <w:rPr>
                <w:rFonts w:ascii="Times New Roman" w:hAnsi="Times New Roman" w:cs="Times New Roman"/>
                <w:sz w:val="18"/>
                <w:szCs w:val="18"/>
              </w:rPr>
            </w:pPr>
            <w:r>
              <w:rPr>
                <w:rFonts w:ascii="Times New Roman" w:hAnsi="Times New Roman" w:cs="Times New Roman"/>
                <w:sz w:val="18"/>
                <w:szCs w:val="18"/>
              </w:rPr>
              <w:t>(M</w:t>
            </w:r>
            <w:r>
              <w:rPr>
                <w:rFonts w:ascii="Times New Roman" w:hAnsi="Times New Roman" w:cs="Times New Roman"/>
                <w:sz w:val="18"/>
                <w:szCs w:val="18"/>
                <w:vertAlign w:val="superscript"/>
              </w:rPr>
              <w:t>2</w:t>
            </w:r>
            <w:r>
              <w:rPr>
                <w:rFonts w:ascii="Times New Roman" w:hAnsi="Times New Roman" w:cs="Times New Roman"/>
                <w:sz w:val="18"/>
                <w:szCs w:val="18"/>
              </w:rPr>
              <w:t>)</w:t>
            </w:r>
          </w:p>
        </w:tc>
        <w:tc>
          <w:tcPr>
            <w:tcW w:w="992" w:type="dxa"/>
          </w:tcPr>
          <w:p w14:paraId="2F0E5104" w14:textId="77777777" w:rsidR="00A9608F" w:rsidRPr="00562E4A" w:rsidRDefault="00A9608F" w:rsidP="00A9608F">
            <w:pPr>
              <w:jc w:val="center"/>
              <w:rPr>
                <w:rFonts w:ascii="Times New Roman" w:hAnsi="Times New Roman" w:cs="Times New Roman"/>
                <w:sz w:val="18"/>
                <w:szCs w:val="18"/>
              </w:rPr>
            </w:pPr>
            <w:r w:rsidRPr="00562E4A">
              <w:rPr>
                <w:rFonts w:ascii="Times New Roman" w:hAnsi="Times New Roman" w:cs="Times New Roman"/>
                <w:sz w:val="18"/>
                <w:szCs w:val="18"/>
              </w:rPr>
              <w:t>CİNSİ</w:t>
            </w:r>
          </w:p>
        </w:tc>
        <w:tc>
          <w:tcPr>
            <w:tcW w:w="992" w:type="dxa"/>
          </w:tcPr>
          <w:p w14:paraId="5346E40A" w14:textId="77777777" w:rsidR="00A9608F" w:rsidRPr="00562E4A" w:rsidRDefault="00A9608F" w:rsidP="00A9608F">
            <w:pPr>
              <w:jc w:val="center"/>
              <w:rPr>
                <w:rFonts w:ascii="Times New Roman" w:hAnsi="Times New Roman" w:cs="Times New Roman"/>
                <w:sz w:val="18"/>
                <w:szCs w:val="18"/>
              </w:rPr>
            </w:pPr>
            <w:r w:rsidRPr="00562E4A">
              <w:rPr>
                <w:rFonts w:ascii="Times New Roman" w:hAnsi="Times New Roman" w:cs="Times New Roman"/>
                <w:sz w:val="18"/>
                <w:szCs w:val="18"/>
              </w:rPr>
              <w:t>HİSSE</w:t>
            </w:r>
          </w:p>
        </w:tc>
        <w:tc>
          <w:tcPr>
            <w:tcW w:w="1843" w:type="dxa"/>
          </w:tcPr>
          <w:p w14:paraId="61A72873" w14:textId="77777777" w:rsidR="00A9608F" w:rsidRPr="00562E4A" w:rsidRDefault="00A9608F" w:rsidP="00A9608F">
            <w:pPr>
              <w:jc w:val="center"/>
              <w:rPr>
                <w:rFonts w:ascii="Times New Roman" w:hAnsi="Times New Roman" w:cs="Times New Roman"/>
                <w:sz w:val="18"/>
                <w:szCs w:val="18"/>
              </w:rPr>
            </w:pPr>
            <w:r w:rsidRPr="00562E4A">
              <w:rPr>
                <w:rFonts w:ascii="Times New Roman" w:hAnsi="Times New Roman" w:cs="Times New Roman"/>
                <w:sz w:val="18"/>
                <w:szCs w:val="18"/>
              </w:rPr>
              <w:t>İMAR DURUMU</w:t>
            </w:r>
          </w:p>
        </w:tc>
        <w:tc>
          <w:tcPr>
            <w:tcW w:w="1457" w:type="dxa"/>
          </w:tcPr>
          <w:p w14:paraId="64C7B54B" w14:textId="77777777" w:rsidR="00A9608F" w:rsidRPr="00562E4A" w:rsidRDefault="00A9608F" w:rsidP="00A9608F">
            <w:pPr>
              <w:jc w:val="center"/>
              <w:rPr>
                <w:rFonts w:ascii="Times New Roman" w:hAnsi="Times New Roman" w:cs="Times New Roman"/>
                <w:sz w:val="18"/>
                <w:szCs w:val="18"/>
              </w:rPr>
            </w:pPr>
            <w:r w:rsidRPr="00562E4A">
              <w:rPr>
                <w:rFonts w:ascii="Times New Roman" w:hAnsi="Times New Roman" w:cs="Times New Roman"/>
                <w:sz w:val="18"/>
                <w:szCs w:val="18"/>
              </w:rPr>
              <w:t>TAHMİNİ BEDEL (TL)</w:t>
            </w:r>
          </w:p>
        </w:tc>
        <w:tc>
          <w:tcPr>
            <w:tcW w:w="1565" w:type="dxa"/>
          </w:tcPr>
          <w:p w14:paraId="5C82DF34" w14:textId="77777777" w:rsidR="00A9608F" w:rsidRPr="00562E4A" w:rsidRDefault="00EE128A" w:rsidP="00EE128A">
            <w:pPr>
              <w:rPr>
                <w:rFonts w:ascii="Times New Roman" w:hAnsi="Times New Roman" w:cs="Times New Roman"/>
                <w:sz w:val="18"/>
                <w:szCs w:val="18"/>
              </w:rPr>
            </w:pPr>
            <w:r>
              <w:rPr>
                <w:rFonts w:ascii="Times New Roman" w:hAnsi="Times New Roman" w:cs="Times New Roman"/>
                <w:sz w:val="18"/>
                <w:szCs w:val="18"/>
              </w:rPr>
              <w:t>GEÇİCİ TEMİNAT(TL)</w:t>
            </w:r>
          </w:p>
        </w:tc>
        <w:tc>
          <w:tcPr>
            <w:tcW w:w="1094" w:type="dxa"/>
          </w:tcPr>
          <w:p w14:paraId="23B9A961" w14:textId="77777777" w:rsidR="00A9608F" w:rsidRPr="00562E4A" w:rsidRDefault="00A9608F" w:rsidP="00A9608F">
            <w:pPr>
              <w:jc w:val="center"/>
              <w:rPr>
                <w:rFonts w:ascii="Times New Roman" w:hAnsi="Times New Roman" w:cs="Times New Roman"/>
                <w:sz w:val="18"/>
                <w:szCs w:val="18"/>
              </w:rPr>
            </w:pPr>
            <w:r w:rsidRPr="00562E4A">
              <w:rPr>
                <w:rFonts w:ascii="Times New Roman" w:hAnsi="Times New Roman" w:cs="Times New Roman"/>
                <w:sz w:val="18"/>
                <w:szCs w:val="18"/>
              </w:rPr>
              <w:t>İHALE TARİHİ</w:t>
            </w:r>
          </w:p>
        </w:tc>
        <w:tc>
          <w:tcPr>
            <w:tcW w:w="883" w:type="dxa"/>
          </w:tcPr>
          <w:p w14:paraId="24A3BFC3" w14:textId="77777777" w:rsidR="00A9608F" w:rsidRPr="00562E4A" w:rsidRDefault="00A9608F" w:rsidP="00A9608F">
            <w:pPr>
              <w:jc w:val="center"/>
              <w:rPr>
                <w:rFonts w:ascii="Times New Roman" w:hAnsi="Times New Roman" w:cs="Times New Roman"/>
                <w:sz w:val="18"/>
                <w:szCs w:val="18"/>
              </w:rPr>
            </w:pPr>
            <w:r w:rsidRPr="00562E4A">
              <w:rPr>
                <w:rFonts w:ascii="Times New Roman" w:hAnsi="Times New Roman" w:cs="Times New Roman"/>
                <w:sz w:val="18"/>
                <w:szCs w:val="18"/>
              </w:rPr>
              <w:t>İHALE SAATİ</w:t>
            </w:r>
          </w:p>
        </w:tc>
      </w:tr>
      <w:tr w:rsidR="00F86D23" w:rsidRPr="0016772C" w14:paraId="0DC6B977" w14:textId="77777777" w:rsidTr="005660B9">
        <w:trPr>
          <w:trHeight w:val="264"/>
        </w:trPr>
        <w:tc>
          <w:tcPr>
            <w:tcW w:w="706" w:type="dxa"/>
          </w:tcPr>
          <w:p w14:paraId="5F877EB6" w14:textId="77777777" w:rsidR="00F86D23" w:rsidRPr="00562E4A" w:rsidRDefault="00F86D23" w:rsidP="00F86D23">
            <w:pPr>
              <w:jc w:val="center"/>
              <w:rPr>
                <w:rFonts w:ascii="Times New Roman" w:hAnsi="Times New Roman" w:cs="Times New Roman"/>
                <w:sz w:val="18"/>
                <w:szCs w:val="18"/>
              </w:rPr>
            </w:pPr>
            <w:r w:rsidRPr="00562E4A">
              <w:rPr>
                <w:rFonts w:ascii="Times New Roman" w:hAnsi="Times New Roman" w:cs="Times New Roman"/>
                <w:sz w:val="18"/>
                <w:szCs w:val="18"/>
              </w:rPr>
              <w:t>1</w:t>
            </w:r>
          </w:p>
        </w:tc>
        <w:tc>
          <w:tcPr>
            <w:tcW w:w="854" w:type="dxa"/>
          </w:tcPr>
          <w:p w14:paraId="6C14FD7B" w14:textId="77777777" w:rsidR="00F86D23" w:rsidRPr="00562E4A" w:rsidRDefault="00F86D23" w:rsidP="00F86D23">
            <w:pPr>
              <w:jc w:val="center"/>
              <w:rPr>
                <w:rFonts w:ascii="Times New Roman" w:hAnsi="Times New Roman" w:cs="Times New Roman"/>
                <w:sz w:val="18"/>
                <w:szCs w:val="18"/>
              </w:rPr>
            </w:pPr>
            <w:proofErr w:type="gramStart"/>
            <w:r w:rsidRPr="00562E4A">
              <w:rPr>
                <w:rFonts w:ascii="Times New Roman" w:hAnsi="Times New Roman" w:cs="Times New Roman"/>
                <w:sz w:val="18"/>
                <w:szCs w:val="18"/>
              </w:rPr>
              <w:t>Hakkari</w:t>
            </w:r>
            <w:proofErr w:type="gramEnd"/>
          </w:p>
        </w:tc>
        <w:tc>
          <w:tcPr>
            <w:tcW w:w="995" w:type="dxa"/>
          </w:tcPr>
          <w:p w14:paraId="7C4D5110" w14:textId="77777777" w:rsidR="00F86D23" w:rsidRPr="00562E4A" w:rsidRDefault="00310B6A" w:rsidP="00F86D23">
            <w:pPr>
              <w:jc w:val="center"/>
              <w:rPr>
                <w:rFonts w:ascii="Times New Roman" w:hAnsi="Times New Roman" w:cs="Times New Roman"/>
                <w:sz w:val="18"/>
                <w:szCs w:val="18"/>
              </w:rPr>
            </w:pPr>
            <w:r>
              <w:rPr>
                <w:rFonts w:ascii="Times New Roman" w:hAnsi="Times New Roman" w:cs="Times New Roman"/>
                <w:sz w:val="18"/>
                <w:szCs w:val="18"/>
              </w:rPr>
              <w:t>Şemdinli</w:t>
            </w:r>
          </w:p>
        </w:tc>
        <w:tc>
          <w:tcPr>
            <w:tcW w:w="1422" w:type="dxa"/>
          </w:tcPr>
          <w:p w14:paraId="3D2BDCE8" w14:textId="2B9A7460" w:rsidR="00F86D23" w:rsidRPr="00562E4A" w:rsidRDefault="005F149C" w:rsidP="00F86D23">
            <w:pPr>
              <w:jc w:val="center"/>
              <w:rPr>
                <w:rFonts w:ascii="Times New Roman" w:hAnsi="Times New Roman" w:cs="Times New Roman"/>
                <w:sz w:val="18"/>
                <w:szCs w:val="18"/>
              </w:rPr>
            </w:pPr>
            <w:r>
              <w:rPr>
                <w:rFonts w:ascii="Times New Roman" w:hAnsi="Times New Roman" w:cs="Times New Roman"/>
                <w:sz w:val="18"/>
                <w:szCs w:val="18"/>
              </w:rPr>
              <w:t>Yeni Mahalle</w:t>
            </w:r>
          </w:p>
        </w:tc>
        <w:tc>
          <w:tcPr>
            <w:tcW w:w="711" w:type="dxa"/>
          </w:tcPr>
          <w:p w14:paraId="56C68121" w14:textId="52B9E2A8" w:rsidR="00F86D23" w:rsidRPr="00562E4A" w:rsidRDefault="005F149C" w:rsidP="00F86D23">
            <w:pPr>
              <w:jc w:val="center"/>
              <w:rPr>
                <w:rFonts w:ascii="Times New Roman" w:hAnsi="Times New Roman" w:cs="Times New Roman"/>
                <w:sz w:val="18"/>
                <w:szCs w:val="18"/>
              </w:rPr>
            </w:pPr>
            <w:r>
              <w:rPr>
                <w:rFonts w:ascii="Times New Roman" w:hAnsi="Times New Roman" w:cs="Times New Roman"/>
                <w:sz w:val="18"/>
                <w:szCs w:val="18"/>
              </w:rPr>
              <w:t>124</w:t>
            </w:r>
          </w:p>
        </w:tc>
        <w:tc>
          <w:tcPr>
            <w:tcW w:w="995" w:type="dxa"/>
          </w:tcPr>
          <w:p w14:paraId="1854A875" w14:textId="6F2F8865" w:rsidR="00F86D23" w:rsidRPr="00562E4A" w:rsidRDefault="005F149C" w:rsidP="00F86D23">
            <w:pPr>
              <w:jc w:val="center"/>
              <w:rPr>
                <w:rFonts w:ascii="Times New Roman" w:hAnsi="Times New Roman" w:cs="Times New Roman"/>
                <w:sz w:val="18"/>
                <w:szCs w:val="18"/>
              </w:rPr>
            </w:pPr>
            <w:r>
              <w:rPr>
                <w:rFonts w:ascii="Times New Roman" w:hAnsi="Times New Roman" w:cs="Times New Roman"/>
                <w:sz w:val="18"/>
                <w:szCs w:val="18"/>
              </w:rPr>
              <w:t>10</w:t>
            </w:r>
          </w:p>
        </w:tc>
        <w:tc>
          <w:tcPr>
            <w:tcW w:w="1542" w:type="dxa"/>
          </w:tcPr>
          <w:p w14:paraId="02CF3F57" w14:textId="2C375C13" w:rsidR="00F86D23" w:rsidRPr="00562E4A" w:rsidRDefault="005F149C" w:rsidP="00F86D23">
            <w:pPr>
              <w:jc w:val="center"/>
              <w:rPr>
                <w:rFonts w:ascii="Times New Roman" w:hAnsi="Times New Roman" w:cs="Times New Roman"/>
                <w:sz w:val="18"/>
                <w:szCs w:val="18"/>
              </w:rPr>
            </w:pPr>
            <w:r>
              <w:rPr>
                <w:rFonts w:ascii="Times New Roman" w:hAnsi="Times New Roman" w:cs="Times New Roman"/>
                <w:sz w:val="18"/>
                <w:szCs w:val="18"/>
              </w:rPr>
              <w:t>2.409,24</w:t>
            </w:r>
          </w:p>
        </w:tc>
        <w:tc>
          <w:tcPr>
            <w:tcW w:w="992" w:type="dxa"/>
          </w:tcPr>
          <w:p w14:paraId="63BD8DDF" w14:textId="12AE3BA2" w:rsidR="00F86D23" w:rsidRPr="00562E4A" w:rsidRDefault="005F149C" w:rsidP="00F86D23">
            <w:pPr>
              <w:jc w:val="center"/>
              <w:rPr>
                <w:rFonts w:ascii="Times New Roman" w:hAnsi="Times New Roman" w:cs="Times New Roman"/>
                <w:sz w:val="18"/>
                <w:szCs w:val="18"/>
              </w:rPr>
            </w:pPr>
            <w:r>
              <w:rPr>
                <w:rFonts w:ascii="Times New Roman" w:hAnsi="Times New Roman" w:cs="Times New Roman"/>
                <w:sz w:val="18"/>
                <w:szCs w:val="18"/>
              </w:rPr>
              <w:t>Arsa</w:t>
            </w:r>
          </w:p>
        </w:tc>
        <w:tc>
          <w:tcPr>
            <w:tcW w:w="992" w:type="dxa"/>
          </w:tcPr>
          <w:p w14:paraId="79F896BA" w14:textId="77777777" w:rsidR="00F86D23" w:rsidRPr="00562E4A" w:rsidRDefault="00F86D23" w:rsidP="00F86D23">
            <w:pPr>
              <w:jc w:val="center"/>
              <w:rPr>
                <w:rFonts w:ascii="Times New Roman" w:hAnsi="Times New Roman" w:cs="Times New Roman"/>
                <w:sz w:val="18"/>
                <w:szCs w:val="18"/>
              </w:rPr>
            </w:pPr>
            <w:r w:rsidRPr="00562E4A">
              <w:rPr>
                <w:rFonts w:ascii="Times New Roman" w:hAnsi="Times New Roman" w:cs="Times New Roman"/>
                <w:sz w:val="18"/>
                <w:szCs w:val="18"/>
              </w:rPr>
              <w:t>Tam</w:t>
            </w:r>
          </w:p>
        </w:tc>
        <w:tc>
          <w:tcPr>
            <w:tcW w:w="1843" w:type="dxa"/>
          </w:tcPr>
          <w:p w14:paraId="50BB51EF" w14:textId="588E8637" w:rsidR="00F86D23" w:rsidRPr="00562E4A" w:rsidRDefault="005F149C" w:rsidP="00F86D23">
            <w:pPr>
              <w:jc w:val="center"/>
              <w:rPr>
                <w:rFonts w:ascii="Times New Roman" w:hAnsi="Times New Roman" w:cs="Times New Roman"/>
                <w:sz w:val="18"/>
                <w:szCs w:val="18"/>
              </w:rPr>
            </w:pPr>
            <w:r>
              <w:rPr>
                <w:rFonts w:ascii="Times New Roman" w:hAnsi="Times New Roman" w:cs="Times New Roman"/>
                <w:sz w:val="18"/>
                <w:szCs w:val="18"/>
              </w:rPr>
              <w:t>Gelişme konut alanı</w:t>
            </w:r>
          </w:p>
        </w:tc>
        <w:tc>
          <w:tcPr>
            <w:tcW w:w="1457" w:type="dxa"/>
          </w:tcPr>
          <w:p w14:paraId="3D431B1C" w14:textId="6E65ED3A" w:rsidR="00F86D23" w:rsidRPr="00562E4A" w:rsidRDefault="005F149C" w:rsidP="00F86D23">
            <w:pPr>
              <w:jc w:val="center"/>
              <w:rPr>
                <w:rFonts w:ascii="Times New Roman" w:hAnsi="Times New Roman" w:cs="Times New Roman"/>
                <w:sz w:val="18"/>
                <w:szCs w:val="18"/>
              </w:rPr>
            </w:pPr>
            <w:r>
              <w:rPr>
                <w:rFonts w:ascii="Times New Roman" w:hAnsi="Times New Roman" w:cs="Times New Roman"/>
                <w:sz w:val="18"/>
                <w:szCs w:val="18"/>
              </w:rPr>
              <w:t>1.928.000,00 TL</w:t>
            </w:r>
          </w:p>
        </w:tc>
        <w:tc>
          <w:tcPr>
            <w:tcW w:w="1565" w:type="dxa"/>
          </w:tcPr>
          <w:p w14:paraId="5273E07B" w14:textId="4F59F54D" w:rsidR="00F86D23" w:rsidRPr="00562E4A" w:rsidRDefault="005F149C" w:rsidP="00F86D23">
            <w:pPr>
              <w:jc w:val="center"/>
              <w:rPr>
                <w:rFonts w:ascii="Times New Roman" w:hAnsi="Times New Roman" w:cs="Times New Roman"/>
                <w:sz w:val="18"/>
                <w:szCs w:val="18"/>
              </w:rPr>
            </w:pPr>
            <w:r>
              <w:rPr>
                <w:rFonts w:ascii="Times New Roman" w:hAnsi="Times New Roman" w:cs="Times New Roman"/>
                <w:sz w:val="18"/>
                <w:szCs w:val="18"/>
              </w:rPr>
              <w:t>192.800,00 TL</w:t>
            </w:r>
          </w:p>
        </w:tc>
        <w:tc>
          <w:tcPr>
            <w:tcW w:w="1094" w:type="dxa"/>
          </w:tcPr>
          <w:p w14:paraId="4277AA52" w14:textId="0DB691CF" w:rsidR="00F86D23" w:rsidRPr="00562E4A" w:rsidRDefault="005F149C" w:rsidP="00F86D23">
            <w:pPr>
              <w:jc w:val="center"/>
              <w:rPr>
                <w:rFonts w:ascii="Times New Roman" w:hAnsi="Times New Roman" w:cs="Times New Roman"/>
                <w:sz w:val="18"/>
                <w:szCs w:val="18"/>
              </w:rPr>
            </w:pPr>
            <w:r>
              <w:rPr>
                <w:rFonts w:ascii="Times New Roman" w:hAnsi="Times New Roman" w:cs="Times New Roman"/>
                <w:sz w:val="18"/>
                <w:szCs w:val="18"/>
              </w:rPr>
              <w:t>25/03/2026</w:t>
            </w:r>
          </w:p>
        </w:tc>
        <w:tc>
          <w:tcPr>
            <w:tcW w:w="883" w:type="dxa"/>
          </w:tcPr>
          <w:p w14:paraId="03CDEB40" w14:textId="55C8F631" w:rsidR="00F86D23" w:rsidRPr="00562E4A" w:rsidRDefault="005F149C" w:rsidP="00310B6A">
            <w:pPr>
              <w:jc w:val="center"/>
              <w:rPr>
                <w:rFonts w:ascii="Times New Roman" w:hAnsi="Times New Roman" w:cs="Times New Roman"/>
                <w:sz w:val="18"/>
                <w:szCs w:val="18"/>
              </w:rPr>
            </w:pPr>
            <w:r>
              <w:rPr>
                <w:rFonts w:ascii="Times New Roman" w:hAnsi="Times New Roman" w:cs="Times New Roman"/>
                <w:sz w:val="18"/>
                <w:szCs w:val="18"/>
              </w:rPr>
              <w:t>09:30</w:t>
            </w:r>
          </w:p>
        </w:tc>
      </w:tr>
      <w:tr w:rsidR="005F149C" w:rsidRPr="0016772C" w14:paraId="2548E004" w14:textId="77777777" w:rsidTr="005660B9">
        <w:trPr>
          <w:trHeight w:val="264"/>
        </w:trPr>
        <w:tc>
          <w:tcPr>
            <w:tcW w:w="706" w:type="dxa"/>
          </w:tcPr>
          <w:p w14:paraId="5D433168" w14:textId="4177AA02" w:rsidR="005F149C" w:rsidRPr="00562E4A" w:rsidRDefault="005F149C" w:rsidP="00F86D23">
            <w:pPr>
              <w:jc w:val="center"/>
              <w:rPr>
                <w:rFonts w:ascii="Times New Roman" w:hAnsi="Times New Roman" w:cs="Times New Roman"/>
                <w:sz w:val="18"/>
                <w:szCs w:val="18"/>
              </w:rPr>
            </w:pPr>
            <w:r>
              <w:rPr>
                <w:rFonts w:ascii="Times New Roman" w:hAnsi="Times New Roman" w:cs="Times New Roman"/>
                <w:sz w:val="18"/>
                <w:szCs w:val="18"/>
              </w:rPr>
              <w:t>2</w:t>
            </w:r>
          </w:p>
        </w:tc>
        <w:tc>
          <w:tcPr>
            <w:tcW w:w="854" w:type="dxa"/>
          </w:tcPr>
          <w:p w14:paraId="75CB435C" w14:textId="524BCEDE" w:rsidR="005F149C" w:rsidRPr="00562E4A" w:rsidRDefault="005F149C" w:rsidP="00F86D23">
            <w:pPr>
              <w:jc w:val="center"/>
              <w:rPr>
                <w:rFonts w:ascii="Times New Roman" w:hAnsi="Times New Roman" w:cs="Times New Roman"/>
                <w:sz w:val="18"/>
                <w:szCs w:val="18"/>
              </w:rPr>
            </w:pPr>
            <w:proofErr w:type="gramStart"/>
            <w:r>
              <w:rPr>
                <w:rFonts w:ascii="Times New Roman" w:hAnsi="Times New Roman" w:cs="Times New Roman"/>
                <w:sz w:val="18"/>
                <w:szCs w:val="18"/>
              </w:rPr>
              <w:t>Hakkari</w:t>
            </w:r>
            <w:proofErr w:type="gramEnd"/>
          </w:p>
        </w:tc>
        <w:tc>
          <w:tcPr>
            <w:tcW w:w="995" w:type="dxa"/>
          </w:tcPr>
          <w:p w14:paraId="11E425CC" w14:textId="20531355"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Şemdinli</w:t>
            </w:r>
          </w:p>
        </w:tc>
        <w:tc>
          <w:tcPr>
            <w:tcW w:w="1422" w:type="dxa"/>
          </w:tcPr>
          <w:p w14:paraId="788AC2DF" w14:textId="10FA61BE"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Yeni Mahalle</w:t>
            </w:r>
          </w:p>
        </w:tc>
        <w:tc>
          <w:tcPr>
            <w:tcW w:w="711" w:type="dxa"/>
          </w:tcPr>
          <w:p w14:paraId="7E62D4F3" w14:textId="5AFE4D88"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124</w:t>
            </w:r>
          </w:p>
        </w:tc>
        <w:tc>
          <w:tcPr>
            <w:tcW w:w="995" w:type="dxa"/>
          </w:tcPr>
          <w:p w14:paraId="30907CDE" w14:textId="080F4AD4"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11</w:t>
            </w:r>
          </w:p>
        </w:tc>
        <w:tc>
          <w:tcPr>
            <w:tcW w:w="1542" w:type="dxa"/>
          </w:tcPr>
          <w:p w14:paraId="32131D9A" w14:textId="44667CA5"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2.461,74</w:t>
            </w:r>
          </w:p>
        </w:tc>
        <w:tc>
          <w:tcPr>
            <w:tcW w:w="992" w:type="dxa"/>
          </w:tcPr>
          <w:p w14:paraId="22636554" w14:textId="228395AE"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Arsa</w:t>
            </w:r>
          </w:p>
        </w:tc>
        <w:tc>
          <w:tcPr>
            <w:tcW w:w="992" w:type="dxa"/>
          </w:tcPr>
          <w:p w14:paraId="5A330CD3" w14:textId="40B0D6DE" w:rsidR="005F149C" w:rsidRPr="00562E4A" w:rsidRDefault="005F149C" w:rsidP="00F86D23">
            <w:pPr>
              <w:jc w:val="center"/>
              <w:rPr>
                <w:rFonts w:ascii="Times New Roman" w:hAnsi="Times New Roman" w:cs="Times New Roman"/>
                <w:sz w:val="18"/>
                <w:szCs w:val="18"/>
              </w:rPr>
            </w:pPr>
            <w:r>
              <w:rPr>
                <w:rFonts w:ascii="Times New Roman" w:hAnsi="Times New Roman" w:cs="Times New Roman"/>
                <w:sz w:val="18"/>
                <w:szCs w:val="18"/>
              </w:rPr>
              <w:t>Tam</w:t>
            </w:r>
          </w:p>
        </w:tc>
        <w:tc>
          <w:tcPr>
            <w:tcW w:w="1843" w:type="dxa"/>
          </w:tcPr>
          <w:p w14:paraId="737FD52A" w14:textId="62C459E3"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Gelişme konut alanı</w:t>
            </w:r>
          </w:p>
        </w:tc>
        <w:tc>
          <w:tcPr>
            <w:tcW w:w="1457" w:type="dxa"/>
          </w:tcPr>
          <w:p w14:paraId="0A219649" w14:textId="0F66AD21"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1.970.000,00 TL</w:t>
            </w:r>
          </w:p>
        </w:tc>
        <w:tc>
          <w:tcPr>
            <w:tcW w:w="1565" w:type="dxa"/>
          </w:tcPr>
          <w:p w14:paraId="458F22E5" w14:textId="71EB70A2"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197.000,00 TL</w:t>
            </w:r>
          </w:p>
        </w:tc>
        <w:tc>
          <w:tcPr>
            <w:tcW w:w="1094" w:type="dxa"/>
          </w:tcPr>
          <w:p w14:paraId="1F3A83C2" w14:textId="405527FE"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 xml:space="preserve">25/03/2026 </w:t>
            </w:r>
          </w:p>
        </w:tc>
        <w:tc>
          <w:tcPr>
            <w:tcW w:w="883" w:type="dxa"/>
          </w:tcPr>
          <w:p w14:paraId="22DD77C7" w14:textId="6AAD0FD0" w:rsidR="005F149C" w:rsidRDefault="005F149C" w:rsidP="00310B6A">
            <w:pPr>
              <w:jc w:val="center"/>
              <w:rPr>
                <w:rFonts w:ascii="Times New Roman" w:hAnsi="Times New Roman" w:cs="Times New Roman"/>
                <w:sz w:val="18"/>
                <w:szCs w:val="18"/>
              </w:rPr>
            </w:pPr>
            <w:r>
              <w:rPr>
                <w:rFonts w:ascii="Times New Roman" w:hAnsi="Times New Roman" w:cs="Times New Roman"/>
                <w:sz w:val="18"/>
                <w:szCs w:val="18"/>
              </w:rPr>
              <w:t>09:50</w:t>
            </w:r>
          </w:p>
        </w:tc>
      </w:tr>
      <w:tr w:rsidR="005F149C" w:rsidRPr="0016772C" w14:paraId="03CBC6BF" w14:textId="77777777" w:rsidTr="005660B9">
        <w:trPr>
          <w:trHeight w:val="264"/>
        </w:trPr>
        <w:tc>
          <w:tcPr>
            <w:tcW w:w="706" w:type="dxa"/>
          </w:tcPr>
          <w:p w14:paraId="48CB8CBE" w14:textId="3AE58C6B" w:rsidR="005F149C" w:rsidRPr="00562E4A" w:rsidRDefault="005F149C" w:rsidP="00F86D23">
            <w:pPr>
              <w:jc w:val="center"/>
              <w:rPr>
                <w:rFonts w:ascii="Times New Roman" w:hAnsi="Times New Roman" w:cs="Times New Roman"/>
                <w:sz w:val="18"/>
                <w:szCs w:val="18"/>
              </w:rPr>
            </w:pPr>
            <w:r>
              <w:rPr>
                <w:rFonts w:ascii="Times New Roman" w:hAnsi="Times New Roman" w:cs="Times New Roman"/>
                <w:sz w:val="18"/>
                <w:szCs w:val="18"/>
              </w:rPr>
              <w:t xml:space="preserve">3 </w:t>
            </w:r>
          </w:p>
        </w:tc>
        <w:tc>
          <w:tcPr>
            <w:tcW w:w="854" w:type="dxa"/>
          </w:tcPr>
          <w:p w14:paraId="43E337C7" w14:textId="68809FFE" w:rsidR="005F149C" w:rsidRPr="00562E4A" w:rsidRDefault="005F149C" w:rsidP="00F86D23">
            <w:pPr>
              <w:jc w:val="center"/>
              <w:rPr>
                <w:rFonts w:ascii="Times New Roman" w:hAnsi="Times New Roman" w:cs="Times New Roman"/>
                <w:sz w:val="18"/>
                <w:szCs w:val="18"/>
              </w:rPr>
            </w:pPr>
            <w:proofErr w:type="gramStart"/>
            <w:r>
              <w:rPr>
                <w:rFonts w:ascii="Times New Roman" w:hAnsi="Times New Roman" w:cs="Times New Roman"/>
                <w:sz w:val="18"/>
                <w:szCs w:val="18"/>
              </w:rPr>
              <w:t>Hakkari</w:t>
            </w:r>
            <w:proofErr w:type="gramEnd"/>
          </w:p>
        </w:tc>
        <w:tc>
          <w:tcPr>
            <w:tcW w:w="995" w:type="dxa"/>
          </w:tcPr>
          <w:p w14:paraId="7EDFB690" w14:textId="40C1C547"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Şemdinli</w:t>
            </w:r>
          </w:p>
        </w:tc>
        <w:tc>
          <w:tcPr>
            <w:tcW w:w="1422" w:type="dxa"/>
          </w:tcPr>
          <w:p w14:paraId="676BBA61" w14:textId="26E9E826"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Yeni Mahalle</w:t>
            </w:r>
          </w:p>
        </w:tc>
        <w:tc>
          <w:tcPr>
            <w:tcW w:w="711" w:type="dxa"/>
          </w:tcPr>
          <w:p w14:paraId="2ADA160C" w14:textId="19C2DF27"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 xml:space="preserve">124 </w:t>
            </w:r>
          </w:p>
        </w:tc>
        <w:tc>
          <w:tcPr>
            <w:tcW w:w="995" w:type="dxa"/>
          </w:tcPr>
          <w:p w14:paraId="0B8C990A" w14:textId="2C6A1321" w:rsidR="005F149C" w:rsidRDefault="005F149C" w:rsidP="00F86D23">
            <w:pPr>
              <w:jc w:val="center"/>
              <w:rPr>
                <w:rFonts w:ascii="Times New Roman" w:hAnsi="Times New Roman" w:cs="Times New Roman"/>
                <w:sz w:val="18"/>
                <w:szCs w:val="18"/>
              </w:rPr>
            </w:pPr>
            <w:r>
              <w:rPr>
                <w:rFonts w:ascii="Times New Roman" w:hAnsi="Times New Roman" w:cs="Times New Roman"/>
                <w:sz w:val="18"/>
                <w:szCs w:val="18"/>
              </w:rPr>
              <w:t>12</w:t>
            </w:r>
          </w:p>
        </w:tc>
        <w:tc>
          <w:tcPr>
            <w:tcW w:w="1542" w:type="dxa"/>
          </w:tcPr>
          <w:p w14:paraId="2BD7BD78" w14:textId="34531AB6"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2.461,74</w:t>
            </w:r>
          </w:p>
        </w:tc>
        <w:tc>
          <w:tcPr>
            <w:tcW w:w="992" w:type="dxa"/>
          </w:tcPr>
          <w:p w14:paraId="0E8C7E36" w14:textId="2C1601AA"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Arsa</w:t>
            </w:r>
          </w:p>
        </w:tc>
        <w:tc>
          <w:tcPr>
            <w:tcW w:w="992" w:type="dxa"/>
          </w:tcPr>
          <w:p w14:paraId="3ED29A62" w14:textId="5B08CF55" w:rsidR="005F149C" w:rsidRPr="00562E4A" w:rsidRDefault="00513C2E" w:rsidP="00F86D23">
            <w:pPr>
              <w:jc w:val="center"/>
              <w:rPr>
                <w:rFonts w:ascii="Times New Roman" w:hAnsi="Times New Roman" w:cs="Times New Roman"/>
                <w:sz w:val="18"/>
                <w:szCs w:val="18"/>
              </w:rPr>
            </w:pPr>
            <w:r>
              <w:rPr>
                <w:rFonts w:ascii="Times New Roman" w:hAnsi="Times New Roman" w:cs="Times New Roman"/>
                <w:sz w:val="18"/>
                <w:szCs w:val="18"/>
              </w:rPr>
              <w:t>Tam</w:t>
            </w:r>
          </w:p>
        </w:tc>
        <w:tc>
          <w:tcPr>
            <w:tcW w:w="1843" w:type="dxa"/>
          </w:tcPr>
          <w:p w14:paraId="3079875B" w14:textId="4823C56C"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Gelişme konut alanı</w:t>
            </w:r>
          </w:p>
        </w:tc>
        <w:tc>
          <w:tcPr>
            <w:tcW w:w="1457" w:type="dxa"/>
          </w:tcPr>
          <w:p w14:paraId="414A7B29" w14:textId="35EA3C3D"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1.970.000,00 TL</w:t>
            </w:r>
          </w:p>
        </w:tc>
        <w:tc>
          <w:tcPr>
            <w:tcW w:w="1565" w:type="dxa"/>
          </w:tcPr>
          <w:p w14:paraId="6163AA36" w14:textId="71CD3F37"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197.000,00 TL</w:t>
            </w:r>
          </w:p>
        </w:tc>
        <w:tc>
          <w:tcPr>
            <w:tcW w:w="1094" w:type="dxa"/>
          </w:tcPr>
          <w:p w14:paraId="4785BD0C" w14:textId="622A0B52"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25/03/2026</w:t>
            </w:r>
          </w:p>
        </w:tc>
        <w:tc>
          <w:tcPr>
            <w:tcW w:w="883" w:type="dxa"/>
          </w:tcPr>
          <w:p w14:paraId="70B2509F" w14:textId="17EB68BE" w:rsidR="005F149C" w:rsidRDefault="00513C2E" w:rsidP="00310B6A">
            <w:pPr>
              <w:jc w:val="center"/>
              <w:rPr>
                <w:rFonts w:ascii="Times New Roman" w:hAnsi="Times New Roman" w:cs="Times New Roman"/>
                <w:sz w:val="18"/>
                <w:szCs w:val="18"/>
              </w:rPr>
            </w:pPr>
            <w:r>
              <w:rPr>
                <w:rFonts w:ascii="Times New Roman" w:hAnsi="Times New Roman" w:cs="Times New Roman"/>
                <w:sz w:val="18"/>
                <w:szCs w:val="18"/>
              </w:rPr>
              <w:t>10:10</w:t>
            </w:r>
          </w:p>
        </w:tc>
      </w:tr>
      <w:tr w:rsidR="005F149C" w:rsidRPr="0016772C" w14:paraId="42DB71D8" w14:textId="77777777" w:rsidTr="005660B9">
        <w:trPr>
          <w:trHeight w:val="264"/>
        </w:trPr>
        <w:tc>
          <w:tcPr>
            <w:tcW w:w="706" w:type="dxa"/>
          </w:tcPr>
          <w:p w14:paraId="30F3BE68" w14:textId="3D1DFB9E" w:rsidR="005F149C" w:rsidRPr="00562E4A" w:rsidRDefault="00513C2E" w:rsidP="00F86D23">
            <w:pPr>
              <w:jc w:val="center"/>
              <w:rPr>
                <w:rFonts w:ascii="Times New Roman" w:hAnsi="Times New Roman" w:cs="Times New Roman"/>
                <w:sz w:val="18"/>
                <w:szCs w:val="18"/>
              </w:rPr>
            </w:pPr>
            <w:r>
              <w:rPr>
                <w:rFonts w:ascii="Times New Roman" w:hAnsi="Times New Roman" w:cs="Times New Roman"/>
                <w:sz w:val="18"/>
                <w:szCs w:val="18"/>
              </w:rPr>
              <w:t>4</w:t>
            </w:r>
          </w:p>
        </w:tc>
        <w:tc>
          <w:tcPr>
            <w:tcW w:w="854" w:type="dxa"/>
          </w:tcPr>
          <w:p w14:paraId="11DC7267" w14:textId="25E596FE" w:rsidR="005F149C" w:rsidRPr="00562E4A" w:rsidRDefault="00513C2E" w:rsidP="00F86D23">
            <w:pPr>
              <w:jc w:val="center"/>
              <w:rPr>
                <w:rFonts w:ascii="Times New Roman" w:hAnsi="Times New Roman" w:cs="Times New Roman"/>
                <w:sz w:val="18"/>
                <w:szCs w:val="18"/>
              </w:rPr>
            </w:pPr>
            <w:proofErr w:type="gramStart"/>
            <w:r>
              <w:rPr>
                <w:rFonts w:ascii="Times New Roman" w:hAnsi="Times New Roman" w:cs="Times New Roman"/>
                <w:sz w:val="18"/>
                <w:szCs w:val="18"/>
              </w:rPr>
              <w:t>Hakkari</w:t>
            </w:r>
            <w:proofErr w:type="gramEnd"/>
          </w:p>
        </w:tc>
        <w:tc>
          <w:tcPr>
            <w:tcW w:w="995" w:type="dxa"/>
          </w:tcPr>
          <w:p w14:paraId="511D8BFE" w14:textId="7A16D6BB"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Şemdinli</w:t>
            </w:r>
          </w:p>
        </w:tc>
        <w:tc>
          <w:tcPr>
            <w:tcW w:w="1422" w:type="dxa"/>
          </w:tcPr>
          <w:p w14:paraId="7590806A" w14:textId="4FCAB4C1" w:rsidR="00513C2E" w:rsidRDefault="00513C2E" w:rsidP="00513C2E">
            <w:pPr>
              <w:jc w:val="center"/>
              <w:rPr>
                <w:rFonts w:ascii="Times New Roman" w:hAnsi="Times New Roman" w:cs="Times New Roman"/>
                <w:sz w:val="18"/>
                <w:szCs w:val="18"/>
              </w:rPr>
            </w:pPr>
            <w:r>
              <w:rPr>
                <w:rFonts w:ascii="Times New Roman" w:hAnsi="Times New Roman" w:cs="Times New Roman"/>
                <w:sz w:val="18"/>
                <w:szCs w:val="18"/>
              </w:rPr>
              <w:t>Yeni Mahalle</w:t>
            </w:r>
          </w:p>
        </w:tc>
        <w:tc>
          <w:tcPr>
            <w:tcW w:w="711" w:type="dxa"/>
          </w:tcPr>
          <w:p w14:paraId="439B46FD" w14:textId="397ABC38"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124</w:t>
            </w:r>
          </w:p>
        </w:tc>
        <w:tc>
          <w:tcPr>
            <w:tcW w:w="995" w:type="dxa"/>
          </w:tcPr>
          <w:p w14:paraId="36FF21B7" w14:textId="1906D752"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13</w:t>
            </w:r>
          </w:p>
        </w:tc>
        <w:tc>
          <w:tcPr>
            <w:tcW w:w="1542" w:type="dxa"/>
          </w:tcPr>
          <w:p w14:paraId="74BD4018" w14:textId="64CA6B98"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2.461,74</w:t>
            </w:r>
          </w:p>
        </w:tc>
        <w:tc>
          <w:tcPr>
            <w:tcW w:w="992" w:type="dxa"/>
          </w:tcPr>
          <w:p w14:paraId="1B50D806" w14:textId="2D0AF862"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 xml:space="preserve">Arsa </w:t>
            </w:r>
          </w:p>
        </w:tc>
        <w:tc>
          <w:tcPr>
            <w:tcW w:w="992" w:type="dxa"/>
          </w:tcPr>
          <w:p w14:paraId="077C2909" w14:textId="788B4040" w:rsidR="005F149C" w:rsidRPr="00562E4A" w:rsidRDefault="00513C2E" w:rsidP="00F86D23">
            <w:pPr>
              <w:jc w:val="center"/>
              <w:rPr>
                <w:rFonts w:ascii="Times New Roman" w:hAnsi="Times New Roman" w:cs="Times New Roman"/>
                <w:sz w:val="18"/>
                <w:szCs w:val="18"/>
              </w:rPr>
            </w:pPr>
            <w:r>
              <w:rPr>
                <w:rFonts w:ascii="Times New Roman" w:hAnsi="Times New Roman" w:cs="Times New Roman"/>
                <w:sz w:val="18"/>
                <w:szCs w:val="18"/>
              </w:rPr>
              <w:t>Tam</w:t>
            </w:r>
          </w:p>
        </w:tc>
        <w:tc>
          <w:tcPr>
            <w:tcW w:w="1843" w:type="dxa"/>
          </w:tcPr>
          <w:p w14:paraId="413F035B" w14:textId="1A5A1DDC"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Gelişme konut alanı</w:t>
            </w:r>
          </w:p>
        </w:tc>
        <w:tc>
          <w:tcPr>
            <w:tcW w:w="1457" w:type="dxa"/>
          </w:tcPr>
          <w:p w14:paraId="29707FAB" w14:textId="3B8AB135"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1.970.000,00 TL</w:t>
            </w:r>
          </w:p>
        </w:tc>
        <w:tc>
          <w:tcPr>
            <w:tcW w:w="1565" w:type="dxa"/>
          </w:tcPr>
          <w:p w14:paraId="5BDE9325" w14:textId="13E6A1D9"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197.000,00 TL</w:t>
            </w:r>
          </w:p>
        </w:tc>
        <w:tc>
          <w:tcPr>
            <w:tcW w:w="1094" w:type="dxa"/>
          </w:tcPr>
          <w:p w14:paraId="04BFCBFC" w14:textId="25829701"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25/03/2026</w:t>
            </w:r>
          </w:p>
        </w:tc>
        <w:tc>
          <w:tcPr>
            <w:tcW w:w="883" w:type="dxa"/>
          </w:tcPr>
          <w:p w14:paraId="4D013858" w14:textId="02D4BCC3" w:rsidR="005F149C" w:rsidRDefault="00513C2E" w:rsidP="00310B6A">
            <w:pPr>
              <w:jc w:val="center"/>
              <w:rPr>
                <w:rFonts w:ascii="Times New Roman" w:hAnsi="Times New Roman" w:cs="Times New Roman"/>
                <w:sz w:val="18"/>
                <w:szCs w:val="18"/>
              </w:rPr>
            </w:pPr>
            <w:r>
              <w:rPr>
                <w:rFonts w:ascii="Times New Roman" w:hAnsi="Times New Roman" w:cs="Times New Roman"/>
                <w:sz w:val="18"/>
                <w:szCs w:val="18"/>
              </w:rPr>
              <w:t>10:30</w:t>
            </w:r>
          </w:p>
        </w:tc>
      </w:tr>
      <w:tr w:rsidR="005F149C" w:rsidRPr="0016772C" w14:paraId="1BFA7BEB" w14:textId="77777777" w:rsidTr="005660B9">
        <w:trPr>
          <w:trHeight w:val="264"/>
        </w:trPr>
        <w:tc>
          <w:tcPr>
            <w:tcW w:w="706" w:type="dxa"/>
          </w:tcPr>
          <w:p w14:paraId="17219710" w14:textId="365A23C9" w:rsidR="005F149C" w:rsidRPr="00562E4A" w:rsidRDefault="00513C2E" w:rsidP="00F86D23">
            <w:pPr>
              <w:jc w:val="center"/>
              <w:rPr>
                <w:rFonts w:ascii="Times New Roman" w:hAnsi="Times New Roman" w:cs="Times New Roman"/>
                <w:sz w:val="18"/>
                <w:szCs w:val="18"/>
              </w:rPr>
            </w:pPr>
            <w:r>
              <w:rPr>
                <w:rFonts w:ascii="Times New Roman" w:hAnsi="Times New Roman" w:cs="Times New Roman"/>
                <w:sz w:val="18"/>
                <w:szCs w:val="18"/>
              </w:rPr>
              <w:t>5</w:t>
            </w:r>
          </w:p>
        </w:tc>
        <w:tc>
          <w:tcPr>
            <w:tcW w:w="854" w:type="dxa"/>
          </w:tcPr>
          <w:p w14:paraId="7EACFB8E" w14:textId="4412F266" w:rsidR="005F149C" w:rsidRPr="00562E4A" w:rsidRDefault="00513C2E" w:rsidP="00F86D23">
            <w:pPr>
              <w:jc w:val="center"/>
              <w:rPr>
                <w:rFonts w:ascii="Times New Roman" w:hAnsi="Times New Roman" w:cs="Times New Roman"/>
                <w:sz w:val="18"/>
                <w:szCs w:val="18"/>
              </w:rPr>
            </w:pPr>
            <w:proofErr w:type="gramStart"/>
            <w:r>
              <w:rPr>
                <w:rFonts w:ascii="Times New Roman" w:hAnsi="Times New Roman" w:cs="Times New Roman"/>
                <w:sz w:val="18"/>
                <w:szCs w:val="18"/>
              </w:rPr>
              <w:t>Hakkari</w:t>
            </w:r>
            <w:proofErr w:type="gramEnd"/>
          </w:p>
        </w:tc>
        <w:tc>
          <w:tcPr>
            <w:tcW w:w="995" w:type="dxa"/>
          </w:tcPr>
          <w:p w14:paraId="4D3B6002" w14:textId="61DC4F2F"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Şemdinli</w:t>
            </w:r>
          </w:p>
        </w:tc>
        <w:tc>
          <w:tcPr>
            <w:tcW w:w="1422" w:type="dxa"/>
          </w:tcPr>
          <w:p w14:paraId="79DF1C71" w14:textId="2E58F07B"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Yeni Mahalle</w:t>
            </w:r>
          </w:p>
        </w:tc>
        <w:tc>
          <w:tcPr>
            <w:tcW w:w="711" w:type="dxa"/>
          </w:tcPr>
          <w:p w14:paraId="7F531495" w14:textId="1C1A1B06"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124</w:t>
            </w:r>
          </w:p>
        </w:tc>
        <w:tc>
          <w:tcPr>
            <w:tcW w:w="995" w:type="dxa"/>
          </w:tcPr>
          <w:p w14:paraId="314989F2" w14:textId="638D2725"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15</w:t>
            </w:r>
          </w:p>
        </w:tc>
        <w:tc>
          <w:tcPr>
            <w:tcW w:w="1542" w:type="dxa"/>
          </w:tcPr>
          <w:p w14:paraId="6D3DDF74" w14:textId="64254BC9"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2.635,35</w:t>
            </w:r>
          </w:p>
        </w:tc>
        <w:tc>
          <w:tcPr>
            <w:tcW w:w="992" w:type="dxa"/>
          </w:tcPr>
          <w:p w14:paraId="79B25D79" w14:textId="538096CA"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Arsa</w:t>
            </w:r>
          </w:p>
        </w:tc>
        <w:tc>
          <w:tcPr>
            <w:tcW w:w="992" w:type="dxa"/>
          </w:tcPr>
          <w:p w14:paraId="4AB8E05F" w14:textId="3556F974" w:rsidR="005F149C" w:rsidRPr="00562E4A" w:rsidRDefault="00513C2E" w:rsidP="00F86D23">
            <w:pPr>
              <w:jc w:val="center"/>
              <w:rPr>
                <w:rFonts w:ascii="Times New Roman" w:hAnsi="Times New Roman" w:cs="Times New Roman"/>
                <w:sz w:val="18"/>
                <w:szCs w:val="18"/>
              </w:rPr>
            </w:pPr>
            <w:r>
              <w:rPr>
                <w:rFonts w:ascii="Times New Roman" w:hAnsi="Times New Roman" w:cs="Times New Roman"/>
                <w:sz w:val="18"/>
                <w:szCs w:val="18"/>
              </w:rPr>
              <w:t>Tam</w:t>
            </w:r>
          </w:p>
        </w:tc>
        <w:tc>
          <w:tcPr>
            <w:tcW w:w="1843" w:type="dxa"/>
          </w:tcPr>
          <w:p w14:paraId="31846844" w14:textId="4702A19C"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Gelişme konut alanı</w:t>
            </w:r>
          </w:p>
        </w:tc>
        <w:tc>
          <w:tcPr>
            <w:tcW w:w="1457" w:type="dxa"/>
          </w:tcPr>
          <w:p w14:paraId="3FA0C4AE" w14:textId="2B5B158B" w:rsidR="005F149C" w:rsidRDefault="00513C2E" w:rsidP="00F86D23">
            <w:pPr>
              <w:jc w:val="center"/>
              <w:rPr>
                <w:rFonts w:ascii="Times New Roman" w:hAnsi="Times New Roman" w:cs="Times New Roman"/>
                <w:sz w:val="18"/>
                <w:szCs w:val="18"/>
              </w:rPr>
            </w:pPr>
            <w:r>
              <w:rPr>
                <w:rFonts w:ascii="Times New Roman" w:hAnsi="Times New Roman" w:cs="Times New Roman"/>
                <w:sz w:val="18"/>
                <w:szCs w:val="18"/>
              </w:rPr>
              <w:t>2</w:t>
            </w:r>
            <w:r w:rsidR="00116E2F">
              <w:rPr>
                <w:rFonts w:ascii="Times New Roman" w:hAnsi="Times New Roman" w:cs="Times New Roman"/>
                <w:sz w:val="18"/>
                <w:szCs w:val="18"/>
              </w:rPr>
              <w:t>.109.000,00 T</w:t>
            </w:r>
            <w:r w:rsidR="005660B9">
              <w:rPr>
                <w:rFonts w:ascii="Times New Roman" w:hAnsi="Times New Roman" w:cs="Times New Roman"/>
                <w:sz w:val="18"/>
                <w:szCs w:val="18"/>
              </w:rPr>
              <w:t>L</w:t>
            </w:r>
          </w:p>
        </w:tc>
        <w:tc>
          <w:tcPr>
            <w:tcW w:w="1565" w:type="dxa"/>
          </w:tcPr>
          <w:p w14:paraId="15A62819" w14:textId="60564AEA" w:rsidR="005F149C" w:rsidRDefault="00116E2F" w:rsidP="00F86D23">
            <w:pPr>
              <w:jc w:val="center"/>
              <w:rPr>
                <w:rFonts w:ascii="Times New Roman" w:hAnsi="Times New Roman" w:cs="Times New Roman"/>
                <w:sz w:val="18"/>
                <w:szCs w:val="18"/>
              </w:rPr>
            </w:pPr>
            <w:r>
              <w:rPr>
                <w:rFonts w:ascii="Times New Roman" w:hAnsi="Times New Roman" w:cs="Times New Roman"/>
                <w:sz w:val="18"/>
                <w:szCs w:val="18"/>
              </w:rPr>
              <w:t>210.900,00 TL</w:t>
            </w:r>
          </w:p>
        </w:tc>
        <w:tc>
          <w:tcPr>
            <w:tcW w:w="1094" w:type="dxa"/>
          </w:tcPr>
          <w:p w14:paraId="225CF53D" w14:textId="5D2A0F04" w:rsidR="005F149C" w:rsidRDefault="00116E2F" w:rsidP="00F86D23">
            <w:pPr>
              <w:jc w:val="center"/>
              <w:rPr>
                <w:rFonts w:ascii="Times New Roman" w:hAnsi="Times New Roman" w:cs="Times New Roman"/>
                <w:sz w:val="18"/>
                <w:szCs w:val="18"/>
              </w:rPr>
            </w:pPr>
            <w:r>
              <w:rPr>
                <w:rFonts w:ascii="Times New Roman" w:hAnsi="Times New Roman" w:cs="Times New Roman"/>
                <w:sz w:val="18"/>
                <w:szCs w:val="18"/>
              </w:rPr>
              <w:t>25/03/2026</w:t>
            </w:r>
          </w:p>
        </w:tc>
        <w:tc>
          <w:tcPr>
            <w:tcW w:w="883" w:type="dxa"/>
          </w:tcPr>
          <w:p w14:paraId="6338FACD" w14:textId="3085B8EC" w:rsidR="005F149C" w:rsidRDefault="00116E2F" w:rsidP="00310B6A">
            <w:pPr>
              <w:jc w:val="center"/>
              <w:rPr>
                <w:rFonts w:ascii="Times New Roman" w:hAnsi="Times New Roman" w:cs="Times New Roman"/>
                <w:sz w:val="18"/>
                <w:szCs w:val="18"/>
              </w:rPr>
            </w:pPr>
            <w:r>
              <w:rPr>
                <w:rFonts w:ascii="Times New Roman" w:hAnsi="Times New Roman" w:cs="Times New Roman"/>
                <w:sz w:val="18"/>
                <w:szCs w:val="18"/>
              </w:rPr>
              <w:t>10:50</w:t>
            </w:r>
          </w:p>
        </w:tc>
      </w:tr>
      <w:tr w:rsidR="005F149C" w:rsidRPr="0016772C" w14:paraId="4312C0B5" w14:textId="77777777" w:rsidTr="005660B9">
        <w:trPr>
          <w:trHeight w:val="264"/>
        </w:trPr>
        <w:tc>
          <w:tcPr>
            <w:tcW w:w="706" w:type="dxa"/>
          </w:tcPr>
          <w:p w14:paraId="07B3633B" w14:textId="1513F401" w:rsidR="005F149C" w:rsidRPr="00562E4A" w:rsidRDefault="00116E2F" w:rsidP="00F86D23">
            <w:pPr>
              <w:jc w:val="center"/>
              <w:rPr>
                <w:rFonts w:ascii="Times New Roman" w:hAnsi="Times New Roman" w:cs="Times New Roman"/>
                <w:sz w:val="18"/>
                <w:szCs w:val="18"/>
              </w:rPr>
            </w:pPr>
            <w:r>
              <w:rPr>
                <w:rFonts w:ascii="Times New Roman" w:hAnsi="Times New Roman" w:cs="Times New Roman"/>
                <w:sz w:val="18"/>
                <w:szCs w:val="18"/>
              </w:rPr>
              <w:t>6</w:t>
            </w:r>
          </w:p>
        </w:tc>
        <w:tc>
          <w:tcPr>
            <w:tcW w:w="854" w:type="dxa"/>
          </w:tcPr>
          <w:p w14:paraId="07F28E34" w14:textId="4E602225" w:rsidR="005F149C" w:rsidRPr="00562E4A" w:rsidRDefault="00116E2F" w:rsidP="00F86D23">
            <w:pPr>
              <w:jc w:val="center"/>
              <w:rPr>
                <w:rFonts w:ascii="Times New Roman" w:hAnsi="Times New Roman" w:cs="Times New Roman"/>
                <w:sz w:val="18"/>
                <w:szCs w:val="18"/>
              </w:rPr>
            </w:pPr>
            <w:proofErr w:type="gramStart"/>
            <w:r>
              <w:rPr>
                <w:rFonts w:ascii="Times New Roman" w:hAnsi="Times New Roman" w:cs="Times New Roman"/>
                <w:sz w:val="18"/>
                <w:szCs w:val="18"/>
              </w:rPr>
              <w:t>Hakkari</w:t>
            </w:r>
            <w:proofErr w:type="gramEnd"/>
            <w:r>
              <w:rPr>
                <w:rFonts w:ascii="Times New Roman" w:hAnsi="Times New Roman" w:cs="Times New Roman"/>
                <w:sz w:val="18"/>
                <w:szCs w:val="18"/>
              </w:rPr>
              <w:t xml:space="preserve"> </w:t>
            </w:r>
          </w:p>
        </w:tc>
        <w:tc>
          <w:tcPr>
            <w:tcW w:w="995" w:type="dxa"/>
          </w:tcPr>
          <w:p w14:paraId="7F46041A" w14:textId="3656A748" w:rsidR="005F149C" w:rsidRDefault="00116E2F" w:rsidP="00F86D23">
            <w:pPr>
              <w:jc w:val="center"/>
              <w:rPr>
                <w:rFonts w:ascii="Times New Roman" w:hAnsi="Times New Roman" w:cs="Times New Roman"/>
                <w:sz w:val="18"/>
                <w:szCs w:val="18"/>
              </w:rPr>
            </w:pPr>
            <w:r>
              <w:rPr>
                <w:rFonts w:ascii="Times New Roman" w:hAnsi="Times New Roman" w:cs="Times New Roman"/>
                <w:sz w:val="18"/>
                <w:szCs w:val="18"/>
              </w:rPr>
              <w:t>Şemdinli</w:t>
            </w:r>
          </w:p>
        </w:tc>
        <w:tc>
          <w:tcPr>
            <w:tcW w:w="1422" w:type="dxa"/>
          </w:tcPr>
          <w:p w14:paraId="3C1867E2" w14:textId="3EB9E871" w:rsidR="005F149C" w:rsidRDefault="005660B9" w:rsidP="00F86D23">
            <w:pPr>
              <w:jc w:val="center"/>
              <w:rPr>
                <w:rFonts w:ascii="Times New Roman" w:hAnsi="Times New Roman" w:cs="Times New Roman"/>
                <w:sz w:val="18"/>
                <w:szCs w:val="18"/>
              </w:rPr>
            </w:pPr>
            <w:proofErr w:type="spellStart"/>
            <w:r>
              <w:rPr>
                <w:rFonts w:ascii="Times New Roman" w:hAnsi="Times New Roman" w:cs="Times New Roman"/>
                <w:sz w:val="18"/>
                <w:szCs w:val="18"/>
              </w:rPr>
              <w:t>Beşevler</w:t>
            </w:r>
            <w:proofErr w:type="spellEnd"/>
            <w:r>
              <w:rPr>
                <w:rFonts w:ascii="Times New Roman" w:hAnsi="Times New Roman" w:cs="Times New Roman"/>
                <w:sz w:val="18"/>
                <w:szCs w:val="18"/>
              </w:rPr>
              <w:t xml:space="preserve"> Mah.</w:t>
            </w:r>
            <w:r w:rsidR="00116E2F">
              <w:rPr>
                <w:rFonts w:ascii="Times New Roman" w:hAnsi="Times New Roman" w:cs="Times New Roman"/>
                <w:sz w:val="18"/>
                <w:szCs w:val="18"/>
              </w:rPr>
              <w:t xml:space="preserve"> </w:t>
            </w:r>
          </w:p>
        </w:tc>
        <w:tc>
          <w:tcPr>
            <w:tcW w:w="711" w:type="dxa"/>
          </w:tcPr>
          <w:p w14:paraId="0F562E7C" w14:textId="071A6BFD" w:rsidR="005F149C" w:rsidRDefault="00116E2F" w:rsidP="00F86D23">
            <w:pPr>
              <w:jc w:val="center"/>
              <w:rPr>
                <w:rFonts w:ascii="Times New Roman" w:hAnsi="Times New Roman" w:cs="Times New Roman"/>
                <w:sz w:val="18"/>
                <w:szCs w:val="18"/>
              </w:rPr>
            </w:pPr>
            <w:r>
              <w:rPr>
                <w:rFonts w:ascii="Times New Roman" w:hAnsi="Times New Roman" w:cs="Times New Roman"/>
                <w:sz w:val="18"/>
                <w:szCs w:val="18"/>
              </w:rPr>
              <w:t>200</w:t>
            </w:r>
          </w:p>
        </w:tc>
        <w:tc>
          <w:tcPr>
            <w:tcW w:w="995" w:type="dxa"/>
          </w:tcPr>
          <w:p w14:paraId="7841F54E" w14:textId="6A7B28C5" w:rsidR="005F149C" w:rsidRDefault="00116E2F" w:rsidP="00F86D23">
            <w:pPr>
              <w:jc w:val="center"/>
              <w:rPr>
                <w:rFonts w:ascii="Times New Roman" w:hAnsi="Times New Roman" w:cs="Times New Roman"/>
                <w:sz w:val="18"/>
                <w:szCs w:val="18"/>
              </w:rPr>
            </w:pPr>
            <w:r>
              <w:rPr>
                <w:rFonts w:ascii="Times New Roman" w:hAnsi="Times New Roman" w:cs="Times New Roman"/>
                <w:sz w:val="18"/>
                <w:szCs w:val="18"/>
              </w:rPr>
              <w:t>28</w:t>
            </w:r>
          </w:p>
        </w:tc>
        <w:tc>
          <w:tcPr>
            <w:tcW w:w="1542" w:type="dxa"/>
          </w:tcPr>
          <w:p w14:paraId="156C9C43" w14:textId="5632AC11" w:rsidR="005F149C" w:rsidRDefault="00116E2F" w:rsidP="00F86D23">
            <w:pPr>
              <w:jc w:val="center"/>
              <w:rPr>
                <w:rFonts w:ascii="Times New Roman" w:hAnsi="Times New Roman" w:cs="Times New Roman"/>
                <w:sz w:val="18"/>
                <w:szCs w:val="18"/>
              </w:rPr>
            </w:pPr>
            <w:r>
              <w:rPr>
                <w:rFonts w:ascii="Times New Roman" w:hAnsi="Times New Roman" w:cs="Times New Roman"/>
                <w:sz w:val="18"/>
                <w:szCs w:val="18"/>
              </w:rPr>
              <w:t>487,12</w:t>
            </w:r>
          </w:p>
        </w:tc>
        <w:tc>
          <w:tcPr>
            <w:tcW w:w="992" w:type="dxa"/>
          </w:tcPr>
          <w:p w14:paraId="02B3719D" w14:textId="2BDC8898" w:rsidR="005F149C" w:rsidRDefault="00116E2F" w:rsidP="00F86D23">
            <w:pPr>
              <w:jc w:val="center"/>
              <w:rPr>
                <w:rFonts w:ascii="Times New Roman" w:hAnsi="Times New Roman" w:cs="Times New Roman"/>
                <w:sz w:val="18"/>
                <w:szCs w:val="18"/>
              </w:rPr>
            </w:pPr>
            <w:r>
              <w:rPr>
                <w:rFonts w:ascii="Times New Roman" w:hAnsi="Times New Roman" w:cs="Times New Roman"/>
                <w:sz w:val="18"/>
                <w:szCs w:val="18"/>
              </w:rPr>
              <w:t>Arsa</w:t>
            </w:r>
          </w:p>
        </w:tc>
        <w:tc>
          <w:tcPr>
            <w:tcW w:w="992" w:type="dxa"/>
          </w:tcPr>
          <w:p w14:paraId="391A3B26" w14:textId="472121EA" w:rsidR="005F149C" w:rsidRPr="00562E4A" w:rsidRDefault="00116E2F" w:rsidP="00F86D23">
            <w:pPr>
              <w:jc w:val="center"/>
              <w:rPr>
                <w:rFonts w:ascii="Times New Roman" w:hAnsi="Times New Roman" w:cs="Times New Roman"/>
                <w:sz w:val="18"/>
                <w:szCs w:val="18"/>
              </w:rPr>
            </w:pPr>
            <w:r>
              <w:rPr>
                <w:rFonts w:ascii="Times New Roman" w:hAnsi="Times New Roman" w:cs="Times New Roman"/>
                <w:sz w:val="18"/>
                <w:szCs w:val="18"/>
              </w:rPr>
              <w:t>Tam</w:t>
            </w:r>
          </w:p>
        </w:tc>
        <w:tc>
          <w:tcPr>
            <w:tcW w:w="1843" w:type="dxa"/>
          </w:tcPr>
          <w:p w14:paraId="3E5BF39A" w14:textId="72251130" w:rsidR="005F149C" w:rsidRDefault="00116E2F" w:rsidP="00F86D23">
            <w:pPr>
              <w:jc w:val="center"/>
              <w:rPr>
                <w:rFonts w:ascii="Times New Roman" w:hAnsi="Times New Roman" w:cs="Times New Roman"/>
                <w:sz w:val="18"/>
                <w:szCs w:val="18"/>
              </w:rPr>
            </w:pPr>
            <w:r>
              <w:rPr>
                <w:rFonts w:ascii="Times New Roman" w:hAnsi="Times New Roman" w:cs="Times New Roman"/>
                <w:sz w:val="18"/>
                <w:szCs w:val="18"/>
              </w:rPr>
              <w:t>Yerleşik konut alanı</w:t>
            </w:r>
          </w:p>
        </w:tc>
        <w:tc>
          <w:tcPr>
            <w:tcW w:w="1457" w:type="dxa"/>
          </w:tcPr>
          <w:p w14:paraId="689D40C5" w14:textId="7A2A2194" w:rsidR="005F149C" w:rsidRDefault="00116E2F" w:rsidP="00F86D23">
            <w:pPr>
              <w:jc w:val="center"/>
              <w:rPr>
                <w:rFonts w:ascii="Times New Roman" w:hAnsi="Times New Roman" w:cs="Times New Roman"/>
                <w:sz w:val="18"/>
                <w:szCs w:val="18"/>
              </w:rPr>
            </w:pPr>
            <w:r>
              <w:rPr>
                <w:rFonts w:ascii="Times New Roman" w:hAnsi="Times New Roman" w:cs="Times New Roman"/>
                <w:sz w:val="18"/>
                <w:szCs w:val="18"/>
              </w:rPr>
              <w:t>487.120,00 TL</w:t>
            </w:r>
          </w:p>
        </w:tc>
        <w:tc>
          <w:tcPr>
            <w:tcW w:w="1565" w:type="dxa"/>
          </w:tcPr>
          <w:p w14:paraId="73CABFFF" w14:textId="11882324" w:rsidR="005F149C" w:rsidRDefault="00116E2F" w:rsidP="00F86D23">
            <w:pPr>
              <w:jc w:val="center"/>
              <w:rPr>
                <w:rFonts w:ascii="Times New Roman" w:hAnsi="Times New Roman" w:cs="Times New Roman"/>
                <w:sz w:val="18"/>
                <w:szCs w:val="18"/>
              </w:rPr>
            </w:pPr>
            <w:r>
              <w:rPr>
                <w:rFonts w:ascii="Times New Roman" w:hAnsi="Times New Roman" w:cs="Times New Roman"/>
                <w:sz w:val="18"/>
                <w:szCs w:val="18"/>
              </w:rPr>
              <w:t>48.712,00 TL</w:t>
            </w:r>
          </w:p>
        </w:tc>
        <w:tc>
          <w:tcPr>
            <w:tcW w:w="1094" w:type="dxa"/>
          </w:tcPr>
          <w:p w14:paraId="44349232" w14:textId="021A51A2" w:rsidR="005F149C" w:rsidRDefault="00116E2F" w:rsidP="00F86D23">
            <w:pPr>
              <w:jc w:val="center"/>
              <w:rPr>
                <w:rFonts w:ascii="Times New Roman" w:hAnsi="Times New Roman" w:cs="Times New Roman"/>
                <w:sz w:val="18"/>
                <w:szCs w:val="18"/>
              </w:rPr>
            </w:pPr>
            <w:r>
              <w:rPr>
                <w:rFonts w:ascii="Times New Roman" w:hAnsi="Times New Roman" w:cs="Times New Roman"/>
                <w:sz w:val="18"/>
                <w:szCs w:val="18"/>
              </w:rPr>
              <w:t>25/03/2026</w:t>
            </w:r>
          </w:p>
        </w:tc>
        <w:tc>
          <w:tcPr>
            <w:tcW w:w="883" w:type="dxa"/>
          </w:tcPr>
          <w:p w14:paraId="2FD96C0B" w14:textId="3E8D9F5C" w:rsidR="005F149C" w:rsidRDefault="00116E2F" w:rsidP="00310B6A">
            <w:pPr>
              <w:jc w:val="center"/>
              <w:rPr>
                <w:rFonts w:ascii="Times New Roman" w:hAnsi="Times New Roman" w:cs="Times New Roman"/>
                <w:sz w:val="18"/>
                <w:szCs w:val="18"/>
              </w:rPr>
            </w:pPr>
            <w:r>
              <w:rPr>
                <w:rFonts w:ascii="Times New Roman" w:hAnsi="Times New Roman" w:cs="Times New Roman"/>
                <w:sz w:val="18"/>
                <w:szCs w:val="18"/>
              </w:rPr>
              <w:t>11:10</w:t>
            </w:r>
          </w:p>
        </w:tc>
      </w:tr>
    </w:tbl>
    <w:p w14:paraId="34F82519" w14:textId="77777777" w:rsidR="00116E2F" w:rsidRDefault="00116E2F" w:rsidP="008958D6">
      <w:pPr>
        <w:spacing w:after="0"/>
        <w:jc w:val="both"/>
        <w:rPr>
          <w:rFonts w:ascii="Times New Roman" w:hAnsi="Times New Roman" w:cs="Times New Roman"/>
          <w:sz w:val="20"/>
          <w:szCs w:val="20"/>
        </w:rPr>
      </w:pPr>
    </w:p>
    <w:p w14:paraId="1BC5BB16" w14:textId="688DE8FA" w:rsidR="0016772C"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1-)</w:t>
      </w:r>
      <w:r w:rsidR="0016772C" w:rsidRPr="00964B05">
        <w:rPr>
          <w:rFonts w:ascii="Times New Roman" w:hAnsi="Times New Roman" w:cs="Times New Roman"/>
          <w:sz w:val="20"/>
          <w:szCs w:val="20"/>
        </w:rPr>
        <w:t xml:space="preserve"> Y</w:t>
      </w:r>
      <w:r w:rsidR="00310B6A">
        <w:rPr>
          <w:rFonts w:ascii="Times New Roman" w:hAnsi="Times New Roman" w:cs="Times New Roman"/>
          <w:sz w:val="20"/>
          <w:szCs w:val="20"/>
        </w:rPr>
        <w:t xml:space="preserve">ukarıda tapu bilgileri yazılı </w:t>
      </w:r>
      <w:r w:rsidR="006306A6">
        <w:rPr>
          <w:rFonts w:ascii="Times New Roman" w:hAnsi="Times New Roman" w:cs="Times New Roman"/>
          <w:sz w:val="20"/>
          <w:szCs w:val="20"/>
        </w:rPr>
        <w:t>6</w:t>
      </w:r>
      <w:r w:rsidR="00310B6A">
        <w:rPr>
          <w:rFonts w:ascii="Times New Roman" w:hAnsi="Times New Roman" w:cs="Times New Roman"/>
          <w:sz w:val="20"/>
          <w:szCs w:val="20"/>
        </w:rPr>
        <w:t xml:space="preserve"> </w:t>
      </w:r>
      <w:r w:rsidR="00F86D23">
        <w:rPr>
          <w:rFonts w:ascii="Times New Roman" w:hAnsi="Times New Roman" w:cs="Times New Roman"/>
          <w:sz w:val="20"/>
          <w:szCs w:val="20"/>
        </w:rPr>
        <w:t>a</w:t>
      </w:r>
      <w:r w:rsidR="0016772C" w:rsidRPr="00964B05">
        <w:rPr>
          <w:rFonts w:ascii="Times New Roman" w:hAnsi="Times New Roman" w:cs="Times New Roman"/>
          <w:sz w:val="20"/>
          <w:szCs w:val="20"/>
        </w:rPr>
        <w:t xml:space="preserve">det taşınmazın satış ihalesi, 2886 sayılı Devlet İhale Kanununun 45. Maddesine göre Açık Teklif Usulü ile ilan metninde belirtilen tarih ve saatte </w:t>
      </w:r>
      <w:r w:rsidR="00310B6A">
        <w:rPr>
          <w:rFonts w:ascii="Times New Roman" w:hAnsi="Times New Roman" w:cs="Times New Roman"/>
          <w:sz w:val="20"/>
          <w:szCs w:val="20"/>
        </w:rPr>
        <w:t>Hükümet Konağı Ek Hizmet Binası Şemdinli</w:t>
      </w:r>
      <w:r w:rsidRPr="00964B05">
        <w:rPr>
          <w:rFonts w:ascii="Times New Roman" w:hAnsi="Times New Roman" w:cs="Times New Roman"/>
          <w:sz w:val="20"/>
          <w:szCs w:val="20"/>
        </w:rPr>
        <w:t xml:space="preserve"> </w:t>
      </w:r>
      <w:r w:rsidR="00310B6A">
        <w:rPr>
          <w:rFonts w:ascii="Times New Roman" w:hAnsi="Times New Roman" w:cs="Times New Roman"/>
          <w:sz w:val="20"/>
          <w:szCs w:val="20"/>
        </w:rPr>
        <w:t>Milli Emlak Servis Şefliği</w:t>
      </w:r>
      <w:r w:rsidR="0016772C" w:rsidRPr="00964B05">
        <w:rPr>
          <w:rFonts w:ascii="Times New Roman" w:hAnsi="Times New Roman" w:cs="Times New Roman"/>
          <w:sz w:val="20"/>
          <w:szCs w:val="20"/>
        </w:rPr>
        <w:t xml:space="preserve"> odasında teşekkül edecek komisyon huzurunda yapılacaktır.</w:t>
      </w:r>
    </w:p>
    <w:p w14:paraId="0BA6FEF5" w14:textId="77777777" w:rsidR="00143D33"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2-)</w:t>
      </w:r>
      <w:r w:rsidR="008958D6">
        <w:rPr>
          <w:rFonts w:ascii="Times New Roman" w:hAnsi="Times New Roman" w:cs="Times New Roman"/>
          <w:sz w:val="20"/>
          <w:szCs w:val="20"/>
        </w:rPr>
        <w:t xml:space="preserve"> </w:t>
      </w:r>
      <w:r w:rsidRPr="00964B05">
        <w:rPr>
          <w:rFonts w:ascii="Times New Roman" w:hAnsi="Times New Roman" w:cs="Times New Roman"/>
          <w:sz w:val="20"/>
          <w:szCs w:val="20"/>
        </w:rPr>
        <w:t>İhaleye katılmak isteyen isteklilerin ihale saatine kadar;</w:t>
      </w:r>
    </w:p>
    <w:p w14:paraId="208FA6D1" w14:textId="77777777" w:rsidR="00143D33"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 Geçici teminatı yatırmaları; (Geçici teminat olarak kabul edilecek değerler: 1) Tedavüldeki Türk Parası, 2) Mevduat ve Katılım Bankalarının verecekleri süresiz teminat mektupları, 3) Hazine Müsteşarlığınca İhraç edilen Devlet İç borçlanma senetleri veya bu senetler yerine düzenlenen belgeler) 4) Taşınmaz satış ihalelerinde, dışarıda yerleşik kişiler ile geçimini yurt dışında temin eden Türk vatandaşlarından, teminat olarak Türkiye Cumhuriyeti Merkez Bankasınca belirlenen konvertibl döviz)</w:t>
      </w:r>
    </w:p>
    <w:p w14:paraId="41FF610A" w14:textId="77777777" w:rsidR="00143D33"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 Yasal yerleşim yerini gösterir belgeyi vermeleri,</w:t>
      </w:r>
    </w:p>
    <w:p w14:paraId="7D3A908D" w14:textId="77777777" w:rsidR="00143D33"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 Tebligat için Türkiye’de adres göstermeleri,</w:t>
      </w:r>
    </w:p>
    <w:p w14:paraId="4AC85BD8" w14:textId="77777777" w:rsidR="00143D33"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 Gerçek kişilerin T.C. Kimlik numarasını bildirmeleri ve nüfus cüzdanı suretini vermeleri, tüzel kişilerin vergi kimlik numaralarını bildirmeleri, Özel Hukuk tüzel kişilerinin,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vekaletnameyi ihale saatine kadar vermeleri; kamu tüzel kişilerinin ise tüzel kişilik adına ihaleye katılacak veya teklifte bulunacak kişilerin tüzel kişiliği temsile yetkili olduğunu belirtir belgeyi vermeleri gerekmektedir.</w:t>
      </w:r>
    </w:p>
    <w:p w14:paraId="03785998" w14:textId="77777777" w:rsidR="00143D33"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3-) Hazine taşınmazlarının satışı KDV’den müstesna olup, 5 yıl süreyle Emlak Vergisine de tabi değildir. Satış bedelinin belediye ve mücavir alan sınırları içerisinde 5.000,00 TL, bu sınırlar dışında ise 1.000,00 TL’yi geçmesi halinde satış bedeli taksitle ödenebilir. Satış bedelinin taksitle ödenmesi halinde, bedelin en az dörtte biri peşin, kalanı en fazla iki yılda, eşit taksitlerle ve üçer aylık dilimler halinde kanunî faizi ile birlikte tahsil edilir.</w:t>
      </w:r>
    </w:p>
    <w:p w14:paraId="3B11D3D1" w14:textId="77777777" w:rsidR="00143D33"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4-</w:t>
      </w:r>
      <w:r w:rsidR="00D15818">
        <w:rPr>
          <w:rFonts w:ascii="Times New Roman" w:hAnsi="Times New Roman" w:cs="Times New Roman"/>
          <w:sz w:val="20"/>
          <w:szCs w:val="20"/>
        </w:rPr>
        <w:t xml:space="preserve">) Satışı yapılacak taşınmaz mal, </w:t>
      </w:r>
      <w:r w:rsidRPr="00964B05">
        <w:rPr>
          <w:rFonts w:ascii="Times New Roman" w:hAnsi="Times New Roman" w:cs="Times New Roman"/>
          <w:sz w:val="20"/>
          <w:szCs w:val="20"/>
        </w:rPr>
        <w:t>taşınır mal ve irtifak hakkı ihalelerinden doğacak her türlü vergi,</w:t>
      </w:r>
      <w:r w:rsidR="00105262">
        <w:rPr>
          <w:rFonts w:ascii="Times New Roman" w:hAnsi="Times New Roman" w:cs="Times New Roman"/>
          <w:sz w:val="20"/>
          <w:szCs w:val="20"/>
        </w:rPr>
        <w:t xml:space="preserve"> </w:t>
      </w:r>
      <w:r w:rsidRPr="00964B05">
        <w:rPr>
          <w:rFonts w:ascii="Times New Roman" w:hAnsi="Times New Roman" w:cs="Times New Roman"/>
          <w:sz w:val="20"/>
          <w:szCs w:val="20"/>
        </w:rPr>
        <w:t>resim,</w:t>
      </w:r>
      <w:r w:rsidR="00105262">
        <w:rPr>
          <w:rFonts w:ascii="Times New Roman" w:hAnsi="Times New Roman" w:cs="Times New Roman"/>
          <w:sz w:val="20"/>
          <w:szCs w:val="20"/>
        </w:rPr>
        <w:t xml:space="preserve"> </w:t>
      </w:r>
      <w:r w:rsidRPr="00964B05">
        <w:rPr>
          <w:rFonts w:ascii="Times New Roman" w:hAnsi="Times New Roman" w:cs="Times New Roman"/>
          <w:sz w:val="20"/>
          <w:szCs w:val="20"/>
        </w:rPr>
        <w:t>harç alıcıya aittir</w:t>
      </w:r>
    </w:p>
    <w:p w14:paraId="35F7CA39" w14:textId="77777777" w:rsidR="00143D33"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5-) İhalelere ilişkin şartname ve ekleri mesai saatleri</w:t>
      </w:r>
      <w:r w:rsidR="00310B6A">
        <w:rPr>
          <w:rFonts w:ascii="Times New Roman" w:hAnsi="Times New Roman" w:cs="Times New Roman"/>
          <w:sz w:val="20"/>
          <w:szCs w:val="20"/>
        </w:rPr>
        <w:t xml:space="preserve"> dahilinde Şemdinli Milli Emlak</w:t>
      </w:r>
      <w:r w:rsidR="00FC4DE4">
        <w:rPr>
          <w:rFonts w:ascii="Times New Roman" w:hAnsi="Times New Roman" w:cs="Times New Roman"/>
          <w:sz w:val="20"/>
          <w:szCs w:val="20"/>
        </w:rPr>
        <w:t xml:space="preserve"> servis</w:t>
      </w:r>
      <w:r w:rsidR="00310B6A">
        <w:rPr>
          <w:rFonts w:ascii="Times New Roman" w:hAnsi="Times New Roman" w:cs="Times New Roman"/>
          <w:sz w:val="20"/>
          <w:szCs w:val="20"/>
        </w:rPr>
        <w:t xml:space="preserve"> Şefliğinde</w:t>
      </w:r>
      <w:r w:rsidRPr="00964B05">
        <w:rPr>
          <w:rFonts w:ascii="Times New Roman" w:hAnsi="Times New Roman" w:cs="Times New Roman"/>
          <w:sz w:val="20"/>
          <w:szCs w:val="20"/>
        </w:rPr>
        <w:t xml:space="preserve"> ücretsiz olarak görülebilir.</w:t>
      </w:r>
    </w:p>
    <w:p w14:paraId="7E15C99D" w14:textId="77777777" w:rsidR="00143D33"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6-) İhale komisyonu gerekçesini belirtmek suretiyle ihaleyi yapıp yapmamakta serbesttir. Bir ihalenin süresinden önce bitmemesi durumunda takip eden ihaleler o ihalenin bitimine müteakip kaldığı saatten itibaren</w:t>
      </w:r>
      <w:r w:rsidR="00D15818">
        <w:rPr>
          <w:rFonts w:ascii="Times New Roman" w:hAnsi="Times New Roman" w:cs="Times New Roman"/>
          <w:sz w:val="20"/>
          <w:szCs w:val="20"/>
        </w:rPr>
        <w:t xml:space="preserve"> </w:t>
      </w:r>
      <w:r w:rsidRPr="00964B05">
        <w:rPr>
          <w:rFonts w:ascii="Times New Roman" w:hAnsi="Times New Roman" w:cs="Times New Roman"/>
          <w:sz w:val="20"/>
          <w:szCs w:val="20"/>
        </w:rPr>
        <w:t>sırayla devam edecektir.</w:t>
      </w:r>
    </w:p>
    <w:p w14:paraId="24E4953B" w14:textId="77777777" w:rsidR="00143D33"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7) Posta ile yapılacak müracaatlarda teklifin 2886 sayılı Devlet İhale Kanununun 37. maddesine uygun hazırlanması ve teklifin ihale saatinden önce komisyona ulaşması şarttır. Postada meydana gelebilecek gecikmelerden dolayı İdare veya komisyon herhangi bir sorumluluk kabul etmez.</w:t>
      </w:r>
    </w:p>
    <w:p w14:paraId="703DC263" w14:textId="77777777" w:rsidR="00143D33"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8-) İta Amiri İhale kararını 15 (on</w:t>
      </w:r>
      <w:r w:rsidR="00BE5747">
        <w:rPr>
          <w:rFonts w:ascii="Times New Roman" w:hAnsi="Times New Roman" w:cs="Times New Roman"/>
          <w:sz w:val="20"/>
          <w:szCs w:val="20"/>
        </w:rPr>
        <w:t xml:space="preserve"> </w:t>
      </w:r>
      <w:r w:rsidRPr="00964B05">
        <w:rPr>
          <w:rFonts w:ascii="Times New Roman" w:hAnsi="Times New Roman" w:cs="Times New Roman"/>
          <w:sz w:val="20"/>
          <w:szCs w:val="20"/>
        </w:rPr>
        <w:t>beş) iş günü içerisinde onaylar veya iptal eder.</w:t>
      </w:r>
    </w:p>
    <w:p w14:paraId="0C573486" w14:textId="77777777" w:rsidR="00143D33" w:rsidRPr="00964B05"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9</w:t>
      </w:r>
      <w:proofErr w:type="gramStart"/>
      <w:r w:rsidRPr="00964B05">
        <w:rPr>
          <w:rFonts w:ascii="Times New Roman" w:hAnsi="Times New Roman" w:cs="Times New Roman"/>
          <w:sz w:val="20"/>
          <w:szCs w:val="20"/>
        </w:rPr>
        <w:t>-)Çevre</w:t>
      </w:r>
      <w:proofErr w:type="gramEnd"/>
      <w:r w:rsidRPr="00964B05">
        <w:rPr>
          <w:rFonts w:ascii="Times New Roman" w:hAnsi="Times New Roman" w:cs="Times New Roman"/>
          <w:sz w:val="20"/>
          <w:szCs w:val="20"/>
        </w:rPr>
        <w:t xml:space="preserve"> ve Şehircilik Bakanlığı Döner Sermaye İşletme Yönetmeliğine istinaden satış işlemlerinde satış bedeli,</w:t>
      </w:r>
      <w:r w:rsidR="00BE5747">
        <w:rPr>
          <w:rFonts w:ascii="Times New Roman" w:hAnsi="Times New Roman" w:cs="Times New Roman"/>
          <w:sz w:val="20"/>
          <w:szCs w:val="20"/>
        </w:rPr>
        <w:t xml:space="preserve"> </w:t>
      </w:r>
      <w:r w:rsidRPr="00964B05">
        <w:rPr>
          <w:rFonts w:ascii="Times New Roman" w:hAnsi="Times New Roman" w:cs="Times New Roman"/>
          <w:sz w:val="20"/>
          <w:szCs w:val="20"/>
        </w:rPr>
        <w:t>sınırlı ayni hak tesisi (irtifak hakkı) ve kullanma izni verilmesi işlemlerinde yıllık bedeller üzerinden işle bedeli olarak, 5 milyon TL'ye kadar olan kısmı için %1 (yüzde bir),5 milyon TL'den 10 milyon TL'ye kadar kısmı için %</w:t>
      </w:r>
      <w:r w:rsidR="00BE5747">
        <w:rPr>
          <w:rFonts w:ascii="Times New Roman" w:hAnsi="Times New Roman" w:cs="Times New Roman"/>
          <w:sz w:val="20"/>
          <w:szCs w:val="20"/>
        </w:rPr>
        <w:t>0,5 (binde beş),10 milyon TL'yi</w:t>
      </w:r>
      <w:r w:rsidRPr="00964B05">
        <w:rPr>
          <w:rFonts w:ascii="Times New Roman" w:hAnsi="Times New Roman" w:cs="Times New Roman"/>
          <w:sz w:val="20"/>
          <w:szCs w:val="20"/>
        </w:rPr>
        <w:t xml:space="preserve"> aşan kısmı için %0,25 (on</w:t>
      </w:r>
      <w:r w:rsidR="00BE5747">
        <w:rPr>
          <w:rFonts w:ascii="Times New Roman" w:hAnsi="Times New Roman" w:cs="Times New Roman"/>
          <w:sz w:val="20"/>
          <w:szCs w:val="20"/>
        </w:rPr>
        <w:t xml:space="preserve"> </w:t>
      </w:r>
      <w:r w:rsidRPr="00964B05">
        <w:rPr>
          <w:rFonts w:ascii="Times New Roman" w:hAnsi="Times New Roman" w:cs="Times New Roman"/>
          <w:sz w:val="20"/>
          <w:szCs w:val="20"/>
        </w:rPr>
        <w:t>binde yirmi beş) oranında Döner Sermaye Bedeli tahsil edilecektir.</w:t>
      </w:r>
    </w:p>
    <w:p w14:paraId="0886A32B" w14:textId="77777777" w:rsidR="009219BB" w:rsidRDefault="00143D33" w:rsidP="008958D6">
      <w:pPr>
        <w:spacing w:after="0"/>
        <w:jc w:val="both"/>
        <w:rPr>
          <w:rFonts w:ascii="Times New Roman" w:hAnsi="Times New Roman" w:cs="Times New Roman"/>
          <w:sz w:val="20"/>
          <w:szCs w:val="20"/>
        </w:rPr>
      </w:pPr>
      <w:r w:rsidRPr="00964B05">
        <w:rPr>
          <w:rFonts w:ascii="Times New Roman" w:hAnsi="Times New Roman" w:cs="Times New Roman"/>
          <w:sz w:val="20"/>
          <w:szCs w:val="20"/>
        </w:rPr>
        <w:t>10-) Satışı yapılan taşınmazın, satış bedelinin peşin ödenmesi halinde yüzde yirmi indirim uygulanır.</w:t>
      </w:r>
      <w:r w:rsidR="00EE128A">
        <w:rPr>
          <w:rFonts w:ascii="Times New Roman" w:hAnsi="Times New Roman" w:cs="Times New Roman"/>
          <w:sz w:val="20"/>
          <w:szCs w:val="20"/>
        </w:rPr>
        <w:t xml:space="preserve"> </w:t>
      </w:r>
    </w:p>
    <w:p w14:paraId="302E5BB9" w14:textId="77777777" w:rsidR="00143D33" w:rsidRPr="00964B05" w:rsidRDefault="00CA47DC" w:rsidP="008958D6">
      <w:pPr>
        <w:spacing w:after="0"/>
        <w:jc w:val="both"/>
        <w:rPr>
          <w:rFonts w:ascii="Times New Roman" w:hAnsi="Times New Roman" w:cs="Times New Roman"/>
        </w:rPr>
      </w:pPr>
      <w:r>
        <w:rPr>
          <w:rFonts w:ascii="Times New Roman" w:hAnsi="Times New Roman" w:cs="Times New Roman"/>
          <w:sz w:val="20"/>
          <w:szCs w:val="20"/>
        </w:rPr>
        <w:t>11</w:t>
      </w:r>
      <w:r w:rsidR="00143D33" w:rsidRPr="00964B05">
        <w:rPr>
          <w:rFonts w:ascii="Times New Roman" w:hAnsi="Times New Roman" w:cs="Times New Roman"/>
          <w:sz w:val="20"/>
          <w:szCs w:val="20"/>
        </w:rPr>
        <w:t xml:space="preserve">-) İhale ilanı www.milliemlak.gov.tr ve http://hakkari.csb.gov.tr// adresinden </w:t>
      </w:r>
      <w:r w:rsidR="00143D33" w:rsidRPr="00EE128A">
        <w:rPr>
          <w:rFonts w:ascii="Times New Roman" w:hAnsi="Times New Roman" w:cs="Times New Roman"/>
          <w:sz w:val="20"/>
          <w:szCs w:val="20"/>
        </w:rPr>
        <w:t>görülebilir</w:t>
      </w:r>
      <w:r w:rsidR="00143D33" w:rsidRPr="00964B05">
        <w:rPr>
          <w:rFonts w:ascii="Times New Roman" w:hAnsi="Times New Roman" w:cs="Times New Roman"/>
        </w:rPr>
        <w:t>.</w:t>
      </w:r>
    </w:p>
    <w:p w14:paraId="0E1C85F9" w14:textId="77777777" w:rsidR="005660B9" w:rsidRDefault="005660B9" w:rsidP="008958D6">
      <w:pPr>
        <w:pStyle w:val="ListeParagraf"/>
        <w:jc w:val="center"/>
        <w:rPr>
          <w:rFonts w:ascii="Times New Roman" w:hAnsi="Times New Roman" w:cs="Times New Roman"/>
          <w:b/>
        </w:rPr>
      </w:pPr>
    </w:p>
    <w:p w14:paraId="7D819D66" w14:textId="25AA3769" w:rsidR="00143D33" w:rsidRPr="00FC4DE4" w:rsidRDefault="008958D6" w:rsidP="008958D6">
      <w:pPr>
        <w:pStyle w:val="ListeParagraf"/>
        <w:jc w:val="center"/>
        <w:rPr>
          <w:rFonts w:ascii="Times New Roman" w:hAnsi="Times New Roman" w:cs="Times New Roman"/>
          <w:b/>
        </w:rPr>
      </w:pPr>
      <w:r w:rsidRPr="00FC4DE4">
        <w:rPr>
          <w:rFonts w:ascii="Times New Roman" w:hAnsi="Times New Roman" w:cs="Times New Roman"/>
          <w:b/>
        </w:rPr>
        <w:t>İLAN OLUNUR</w:t>
      </w:r>
      <w:r w:rsidR="00BE5747">
        <w:rPr>
          <w:rFonts w:ascii="Times New Roman" w:hAnsi="Times New Roman" w:cs="Times New Roman"/>
          <w:b/>
        </w:rPr>
        <w:t>.</w:t>
      </w:r>
    </w:p>
    <w:sectPr w:rsidR="00143D33" w:rsidRPr="00FC4DE4" w:rsidSect="00964B05">
      <w:pgSz w:w="16838"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56B9B"/>
    <w:multiLevelType w:val="hybridMultilevel"/>
    <w:tmpl w:val="4B6AA028"/>
    <w:lvl w:ilvl="0" w:tplc="A648B9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FF"/>
    <w:rsid w:val="000812CF"/>
    <w:rsid w:val="00105262"/>
    <w:rsid w:val="00116E2F"/>
    <w:rsid w:val="00143D33"/>
    <w:rsid w:val="0016772C"/>
    <w:rsid w:val="001E7D95"/>
    <w:rsid w:val="00310B6A"/>
    <w:rsid w:val="00345942"/>
    <w:rsid w:val="003E2189"/>
    <w:rsid w:val="003F21FE"/>
    <w:rsid w:val="004412D8"/>
    <w:rsid w:val="004A5002"/>
    <w:rsid w:val="00513C2E"/>
    <w:rsid w:val="00562E4A"/>
    <w:rsid w:val="005660B9"/>
    <w:rsid w:val="005C7BA1"/>
    <w:rsid w:val="005F149C"/>
    <w:rsid w:val="006306A6"/>
    <w:rsid w:val="006F3930"/>
    <w:rsid w:val="00751E64"/>
    <w:rsid w:val="007D3B1A"/>
    <w:rsid w:val="008958D6"/>
    <w:rsid w:val="008B4178"/>
    <w:rsid w:val="009219BB"/>
    <w:rsid w:val="00964B05"/>
    <w:rsid w:val="00A01BA0"/>
    <w:rsid w:val="00A9608F"/>
    <w:rsid w:val="00BE5747"/>
    <w:rsid w:val="00CA47DC"/>
    <w:rsid w:val="00D15818"/>
    <w:rsid w:val="00D21FB7"/>
    <w:rsid w:val="00DE3A27"/>
    <w:rsid w:val="00E21325"/>
    <w:rsid w:val="00EA19FF"/>
    <w:rsid w:val="00EB1798"/>
    <w:rsid w:val="00EE128A"/>
    <w:rsid w:val="00F86D23"/>
    <w:rsid w:val="00FC4D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FF14"/>
  <w15:chartTrackingRefBased/>
  <w15:docId w15:val="{A83EF671-ECB6-47B8-B45C-927C2E68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96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43D33"/>
    <w:pPr>
      <w:ind w:left="720"/>
      <w:contextualSpacing/>
    </w:pPr>
  </w:style>
  <w:style w:type="paragraph" w:styleId="BalonMetni">
    <w:name w:val="Balloon Text"/>
    <w:basedOn w:val="Normal"/>
    <w:link w:val="BalonMetniChar"/>
    <w:uiPriority w:val="99"/>
    <w:semiHidden/>
    <w:unhideWhenUsed/>
    <w:rsid w:val="005C7BA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7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702</Words>
  <Characters>4008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Elhakan</dc:creator>
  <cp:keywords/>
  <dc:description/>
  <cp:lastModifiedBy>Murat Elhakan</cp:lastModifiedBy>
  <cp:revision>2</cp:revision>
  <cp:lastPrinted>2024-03-21T05:48:00Z</cp:lastPrinted>
  <dcterms:created xsi:type="dcterms:W3CDTF">2026-03-04T09:30:00Z</dcterms:created>
  <dcterms:modified xsi:type="dcterms:W3CDTF">2026-03-04T09:30:00Z</dcterms:modified>
</cp:coreProperties>
</file>