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71D" w:rsidRPr="00413657" w:rsidRDefault="0076771D" w:rsidP="00CE14B3">
      <w:pPr>
        <w:overflowPunct/>
        <w:autoSpaceDE/>
        <w:autoSpaceDN/>
        <w:adjustRightInd/>
        <w:spacing w:after="160" w:line="276" w:lineRule="auto"/>
        <w:jc w:val="center"/>
        <w:textAlignment w:val="auto"/>
        <w:rPr>
          <w:rFonts w:eastAsiaTheme="minorHAnsi"/>
          <w:b/>
          <w:sz w:val="22"/>
          <w:szCs w:val="22"/>
        </w:rPr>
      </w:pPr>
      <w:r w:rsidRPr="00261DE2">
        <w:rPr>
          <w:rFonts w:eastAsiaTheme="minorHAnsi"/>
          <w:b/>
          <w:sz w:val="28"/>
          <w:szCs w:val="28"/>
        </w:rPr>
        <w:t xml:space="preserve"> </w:t>
      </w:r>
      <w:r w:rsidR="00EF6594">
        <w:rPr>
          <w:rFonts w:eastAsiaTheme="minorHAnsi"/>
          <w:b/>
          <w:sz w:val="28"/>
          <w:szCs w:val="28"/>
        </w:rPr>
        <w:t>ORTAK GİRİŞİM - İŞ ORTAKLIĞI - KONSORSİYUM</w:t>
      </w:r>
    </w:p>
    <w:p w:rsidR="0076771D" w:rsidRPr="00413657" w:rsidRDefault="00261DE2" w:rsidP="00261DE2">
      <w:pPr>
        <w:overflowPunct/>
        <w:autoSpaceDE/>
        <w:autoSpaceDN/>
        <w:adjustRightInd/>
        <w:spacing w:after="160" w:line="276" w:lineRule="auto"/>
        <w:jc w:val="center"/>
        <w:textAlignment w:val="auto"/>
        <w:rPr>
          <w:rFonts w:eastAsiaTheme="minorHAnsi"/>
          <w:b/>
          <w:sz w:val="28"/>
          <w:szCs w:val="28"/>
        </w:rPr>
      </w:pPr>
      <w:r w:rsidRPr="00413657">
        <w:rPr>
          <w:rFonts w:eastAsiaTheme="minorHAnsi"/>
          <w:b/>
          <w:sz w:val="28"/>
          <w:szCs w:val="28"/>
        </w:rPr>
        <w:t>BAŞVURU EVRAKLARI</w:t>
      </w:r>
    </w:p>
    <w:p w:rsidR="00181851" w:rsidRDefault="00E025E8" w:rsidP="00993251">
      <w:pPr>
        <w:pStyle w:val="ListeParagraf"/>
        <w:numPr>
          <w:ilvl w:val="0"/>
          <w:numId w:val="12"/>
        </w:numPr>
        <w:overflowPunct/>
        <w:autoSpaceDE/>
        <w:autoSpaceDN/>
        <w:adjustRightInd/>
        <w:spacing w:after="160" w:line="276" w:lineRule="auto"/>
        <w:jc w:val="both"/>
        <w:textAlignment w:val="auto"/>
        <w:rPr>
          <w:rFonts w:eastAsiaTheme="minorHAnsi"/>
          <w:i/>
          <w:szCs w:val="24"/>
        </w:rPr>
      </w:pPr>
      <w:r w:rsidRPr="006A25C6">
        <w:rPr>
          <w:rFonts w:eastAsiaTheme="minorHAnsi"/>
          <w:b/>
          <w:szCs w:val="24"/>
        </w:rPr>
        <w:t>Başvuru Dilekçesi</w:t>
      </w:r>
      <w:r w:rsidRPr="006A25C6">
        <w:rPr>
          <w:rFonts w:eastAsiaTheme="minorHAnsi"/>
          <w:szCs w:val="24"/>
        </w:rPr>
        <w:t xml:space="preserve"> </w:t>
      </w:r>
      <w:r w:rsidR="00261DE2" w:rsidRPr="006A25C6">
        <w:rPr>
          <w:rFonts w:eastAsiaTheme="minorHAnsi"/>
          <w:i/>
          <w:szCs w:val="24"/>
        </w:rPr>
        <w:t>(</w:t>
      </w:r>
      <w:r w:rsidR="00CE14B3" w:rsidRPr="006A25C6">
        <w:rPr>
          <w:rFonts w:eastAsiaTheme="minorHAnsi"/>
          <w:i/>
          <w:szCs w:val="24"/>
        </w:rPr>
        <w:t>Örnek dilekçe e</w:t>
      </w:r>
      <w:r w:rsidR="000308C4" w:rsidRPr="006A25C6">
        <w:rPr>
          <w:rFonts w:eastAsiaTheme="minorHAnsi"/>
          <w:i/>
          <w:szCs w:val="24"/>
        </w:rPr>
        <w:t>kte</w:t>
      </w:r>
      <w:r w:rsidR="00181851" w:rsidRPr="006A25C6">
        <w:rPr>
          <w:rFonts w:eastAsiaTheme="minorHAnsi"/>
          <w:i/>
          <w:szCs w:val="24"/>
        </w:rPr>
        <w:t xml:space="preserve"> yer almaktadır.</w:t>
      </w:r>
      <w:r w:rsidR="00E9381F" w:rsidRPr="006A25C6">
        <w:rPr>
          <w:rFonts w:eastAsiaTheme="minorHAnsi"/>
          <w:i/>
          <w:szCs w:val="24"/>
        </w:rPr>
        <w:t xml:space="preserve"> Talep Edilen Grup, İkamet Adresi, K</w:t>
      </w:r>
      <w:r w:rsidR="00167587" w:rsidRPr="006A25C6">
        <w:rPr>
          <w:rFonts w:eastAsiaTheme="minorHAnsi"/>
          <w:i/>
          <w:szCs w:val="24"/>
        </w:rPr>
        <w:t>EP</w:t>
      </w:r>
      <w:r w:rsidR="00E9381F" w:rsidRPr="006A25C6">
        <w:rPr>
          <w:rFonts w:eastAsiaTheme="minorHAnsi"/>
          <w:i/>
          <w:szCs w:val="24"/>
        </w:rPr>
        <w:t xml:space="preserve"> adresi ve Cep Numarası mutlaka yazılacaktır.</w:t>
      </w:r>
      <w:r w:rsidR="00256341" w:rsidRPr="006A25C6">
        <w:rPr>
          <w:rFonts w:eastAsiaTheme="minorHAnsi"/>
          <w:i/>
          <w:szCs w:val="24"/>
        </w:rPr>
        <w:t xml:space="preserve"> Şirket Başvurularında Şirket Kaşesi ve Yetkili İmzası</w:t>
      </w:r>
      <w:r w:rsidR="00E5111E" w:rsidRPr="006A25C6">
        <w:rPr>
          <w:rFonts w:eastAsiaTheme="minorHAnsi"/>
          <w:i/>
          <w:szCs w:val="24"/>
        </w:rPr>
        <w:t xml:space="preserve"> ve tarih</w:t>
      </w:r>
      <w:r w:rsidR="00256341" w:rsidRPr="006A25C6">
        <w:rPr>
          <w:rFonts w:eastAsiaTheme="minorHAnsi"/>
          <w:i/>
          <w:szCs w:val="24"/>
        </w:rPr>
        <w:t>, Şahıs Başvurularında ise şahıs adı soyadı imzası</w:t>
      </w:r>
      <w:r w:rsidR="00E5111E" w:rsidRPr="006A25C6">
        <w:rPr>
          <w:rFonts w:eastAsiaTheme="minorHAnsi"/>
          <w:i/>
          <w:szCs w:val="24"/>
        </w:rPr>
        <w:t xml:space="preserve"> ve tarih </w:t>
      </w:r>
      <w:r w:rsidR="00256341" w:rsidRPr="006A25C6">
        <w:rPr>
          <w:rFonts w:eastAsiaTheme="minorHAnsi"/>
          <w:i/>
          <w:szCs w:val="24"/>
        </w:rPr>
        <w:t>mutlaka olacaktır.</w:t>
      </w:r>
      <w:r w:rsidR="00E9381F" w:rsidRPr="006A25C6">
        <w:rPr>
          <w:rFonts w:eastAsiaTheme="minorHAnsi"/>
          <w:i/>
          <w:szCs w:val="24"/>
        </w:rPr>
        <w:t xml:space="preserve"> </w:t>
      </w:r>
      <w:r w:rsidR="00181851" w:rsidRPr="006A25C6">
        <w:rPr>
          <w:rFonts w:eastAsiaTheme="minorHAnsi"/>
          <w:i/>
          <w:szCs w:val="24"/>
        </w:rPr>
        <w:t>)</w:t>
      </w:r>
    </w:p>
    <w:p w:rsidR="003B6F42" w:rsidRPr="006A25C6" w:rsidRDefault="003B6F42" w:rsidP="003B6F42">
      <w:pPr>
        <w:pStyle w:val="ListeParagraf"/>
        <w:overflowPunct/>
        <w:autoSpaceDE/>
        <w:autoSpaceDN/>
        <w:adjustRightInd/>
        <w:spacing w:after="160" w:line="276" w:lineRule="auto"/>
        <w:jc w:val="both"/>
        <w:textAlignment w:val="auto"/>
        <w:rPr>
          <w:rFonts w:eastAsiaTheme="minorHAnsi"/>
          <w:i/>
          <w:szCs w:val="24"/>
        </w:rPr>
      </w:pPr>
    </w:p>
    <w:p w:rsidR="003B6F42" w:rsidRPr="006F633C" w:rsidRDefault="00E025E8" w:rsidP="00B90270">
      <w:pPr>
        <w:pStyle w:val="ListeParagraf"/>
        <w:numPr>
          <w:ilvl w:val="0"/>
          <w:numId w:val="12"/>
        </w:numPr>
        <w:overflowPunct/>
        <w:autoSpaceDE/>
        <w:autoSpaceDN/>
        <w:adjustRightInd/>
        <w:spacing w:after="160" w:line="276" w:lineRule="auto"/>
        <w:jc w:val="both"/>
        <w:textAlignment w:val="auto"/>
        <w:rPr>
          <w:rFonts w:eastAsiaTheme="minorHAnsi"/>
          <w:i/>
          <w:szCs w:val="24"/>
        </w:rPr>
      </w:pPr>
      <w:r w:rsidRPr="006F633C">
        <w:rPr>
          <w:rFonts w:eastAsiaTheme="minorHAnsi"/>
          <w:b/>
          <w:szCs w:val="24"/>
        </w:rPr>
        <w:t>Ek-1 Yapı Müteahhitliği Yetki Belge Numarası Başvuru Formu</w:t>
      </w:r>
      <w:r w:rsidRPr="006F633C">
        <w:rPr>
          <w:rFonts w:eastAsiaTheme="minorHAnsi"/>
          <w:szCs w:val="24"/>
        </w:rPr>
        <w:t xml:space="preserve"> </w:t>
      </w:r>
      <w:r w:rsidR="00166DB1" w:rsidRPr="006F633C">
        <w:rPr>
          <w:rFonts w:eastAsiaTheme="minorHAnsi"/>
          <w:i/>
          <w:szCs w:val="24"/>
        </w:rPr>
        <w:t>(Boş form ekte yer almaktadır. Formda yer alan açıklamaları lütfen okuyunuz.</w:t>
      </w:r>
      <w:r w:rsidR="001D14F6" w:rsidRPr="006F633C">
        <w:rPr>
          <w:rFonts w:eastAsiaTheme="minorHAnsi"/>
          <w:i/>
          <w:szCs w:val="24"/>
        </w:rPr>
        <w:t xml:space="preserve"> Şirket Başvurularında Şirket Kaşesi ve Yetkili İmzası ve tarih, Şahıs Başvurularında ise şahıs adı soyadı imzası ve tarih mutlaka olacaktır.</w:t>
      </w:r>
      <w:r w:rsidR="00166DB1" w:rsidRPr="006F633C">
        <w:rPr>
          <w:rFonts w:eastAsiaTheme="minorHAnsi"/>
          <w:i/>
          <w:szCs w:val="24"/>
        </w:rPr>
        <w:t>)</w:t>
      </w:r>
    </w:p>
    <w:p w:rsidR="003B6F42" w:rsidRPr="006A25C6" w:rsidRDefault="003B6F42" w:rsidP="003B6F42">
      <w:pPr>
        <w:pStyle w:val="ListeParagraf"/>
        <w:overflowPunct/>
        <w:autoSpaceDE/>
        <w:autoSpaceDN/>
        <w:adjustRightInd/>
        <w:spacing w:after="160" w:line="276" w:lineRule="auto"/>
        <w:jc w:val="both"/>
        <w:textAlignment w:val="auto"/>
        <w:rPr>
          <w:rFonts w:eastAsiaTheme="minorHAnsi"/>
          <w:i/>
          <w:szCs w:val="24"/>
        </w:rPr>
      </w:pPr>
    </w:p>
    <w:p w:rsidR="007552F8" w:rsidRDefault="00E025E8" w:rsidP="007552F8">
      <w:pPr>
        <w:pStyle w:val="ListeParagraf"/>
        <w:numPr>
          <w:ilvl w:val="0"/>
          <w:numId w:val="12"/>
        </w:numPr>
        <w:overflowPunct/>
        <w:autoSpaceDE/>
        <w:autoSpaceDN/>
        <w:adjustRightInd/>
        <w:spacing w:after="160" w:line="276" w:lineRule="auto"/>
        <w:jc w:val="both"/>
        <w:textAlignment w:val="auto"/>
        <w:rPr>
          <w:rFonts w:eastAsiaTheme="minorHAnsi"/>
          <w:i/>
          <w:szCs w:val="24"/>
        </w:rPr>
      </w:pPr>
      <w:r w:rsidRPr="006A25C6">
        <w:rPr>
          <w:rFonts w:eastAsiaTheme="minorHAnsi"/>
          <w:b/>
          <w:szCs w:val="24"/>
        </w:rPr>
        <w:t>Ek-5 Sicil Durum Beyannamesi</w:t>
      </w:r>
      <w:r w:rsidRPr="006A25C6">
        <w:rPr>
          <w:rFonts w:eastAsiaTheme="minorHAnsi"/>
          <w:szCs w:val="24"/>
        </w:rPr>
        <w:t xml:space="preserve"> </w:t>
      </w:r>
      <w:r w:rsidR="00682A4B" w:rsidRPr="006A25C6">
        <w:rPr>
          <w:rFonts w:eastAsiaTheme="minorHAnsi"/>
          <w:i/>
          <w:szCs w:val="24"/>
        </w:rPr>
        <w:t>(Boş form ekte yer almaktadır. Formda yer alan açıklamaları lütfen okuyunuz.</w:t>
      </w:r>
      <w:r w:rsidR="001D14F6" w:rsidRPr="006A25C6">
        <w:rPr>
          <w:rFonts w:eastAsiaTheme="minorHAnsi"/>
          <w:i/>
          <w:szCs w:val="24"/>
        </w:rPr>
        <w:t xml:space="preserve"> Şirket Başvurularında Şirket Kaşesi ve Yetkili İmzası ve tarih, Şahıs Başvurularında ise şahıs adı soyadı imzası ve tarih mutlaka olacaktır.</w:t>
      </w:r>
      <w:r w:rsidR="00682A4B" w:rsidRPr="006A25C6">
        <w:rPr>
          <w:rFonts w:eastAsiaTheme="minorHAnsi"/>
          <w:i/>
          <w:szCs w:val="24"/>
        </w:rPr>
        <w:t>)</w:t>
      </w:r>
    </w:p>
    <w:p w:rsidR="00EF6594" w:rsidRPr="00EF6594" w:rsidRDefault="00EF6594" w:rsidP="00EF6594">
      <w:pPr>
        <w:pStyle w:val="ListeParagraf"/>
        <w:rPr>
          <w:rFonts w:eastAsiaTheme="minorHAnsi"/>
          <w:i/>
          <w:szCs w:val="24"/>
        </w:rPr>
      </w:pPr>
    </w:p>
    <w:p w:rsidR="00EF6594" w:rsidRDefault="00EF6594" w:rsidP="00EF6594">
      <w:pPr>
        <w:pStyle w:val="ListeParagraf"/>
        <w:numPr>
          <w:ilvl w:val="0"/>
          <w:numId w:val="12"/>
        </w:numPr>
        <w:overflowPunct/>
        <w:autoSpaceDE/>
        <w:autoSpaceDN/>
        <w:adjustRightInd/>
        <w:spacing w:after="160" w:line="276" w:lineRule="auto"/>
        <w:jc w:val="both"/>
        <w:textAlignment w:val="auto"/>
        <w:rPr>
          <w:rFonts w:eastAsiaTheme="minorHAnsi"/>
          <w:i/>
          <w:szCs w:val="24"/>
        </w:rPr>
      </w:pPr>
      <w:r w:rsidRPr="006A25C6">
        <w:rPr>
          <w:rFonts w:eastAsiaTheme="minorHAnsi"/>
          <w:b/>
          <w:szCs w:val="24"/>
        </w:rPr>
        <w:t>Ek-</w:t>
      </w:r>
      <w:r>
        <w:rPr>
          <w:rFonts w:eastAsiaTheme="minorHAnsi"/>
          <w:b/>
          <w:szCs w:val="24"/>
        </w:rPr>
        <w:t>6</w:t>
      </w:r>
      <w:r w:rsidRPr="006A25C6">
        <w:rPr>
          <w:rFonts w:eastAsiaTheme="minorHAnsi"/>
          <w:b/>
          <w:szCs w:val="24"/>
        </w:rPr>
        <w:t xml:space="preserve"> </w:t>
      </w:r>
      <w:r>
        <w:rPr>
          <w:rFonts w:eastAsiaTheme="minorHAnsi"/>
          <w:b/>
          <w:szCs w:val="24"/>
        </w:rPr>
        <w:t>Ortak Girişim Beyannamesi</w:t>
      </w:r>
      <w:r w:rsidRPr="006A25C6">
        <w:rPr>
          <w:rFonts w:eastAsiaTheme="minorHAnsi"/>
          <w:szCs w:val="24"/>
        </w:rPr>
        <w:t xml:space="preserve"> </w:t>
      </w:r>
      <w:r w:rsidRPr="006A25C6">
        <w:rPr>
          <w:rFonts w:eastAsiaTheme="minorHAnsi"/>
          <w:i/>
          <w:szCs w:val="24"/>
        </w:rPr>
        <w:t xml:space="preserve">(Boş form ekte yer almaktadır. </w:t>
      </w:r>
      <w:r w:rsidR="008507E6">
        <w:rPr>
          <w:rFonts w:eastAsiaTheme="minorHAnsi"/>
          <w:i/>
          <w:szCs w:val="24"/>
        </w:rPr>
        <w:t>Ortaklardan biri varsa yüksek hiiseli ortak pilot ortak olarak yazılacaktır. Tüm formlar ve dilekçe tüm ortaklar tarafından imzalanıp kaşelenecektir.</w:t>
      </w:r>
      <w:r w:rsidRPr="006A25C6">
        <w:rPr>
          <w:rFonts w:eastAsiaTheme="minorHAnsi"/>
          <w:i/>
          <w:szCs w:val="24"/>
        </w:rPr>
        <w:t>)</w:t>
      </w:r>
    </w:p>
    <w:p w:rsidR="003B6F42" w:rsidRPr="003B6F42" w:rsidRDefault="003B6F42" w:rsidP="003B6F42">
      <w:pPr>
        <w:pStyle w:val="ListeParagraf"/>
        <w:rPr>
          <w:rFonts w:eastAsiaTheme="minorHAnsi"/>
          <w:i/>
          <w:szCs w:val="24"/>
        </w:rPr>
      </w:pPr>
    </w:p>
    <w:p w:rsidR="0053230E" w:rsidRDefault="00E025E8" w:rsidP="007552F8">
      <w:pPr>
        <w:pStyle w:val="ListeParagraf"/>
        <w:numPr>
          <w:ilvl w:val="0"/>
          <w:numId w:val="12"/>
        </w:numPr>
        <w:overflowPunct/>
        <w:autoSpaceDE/>
        <w:autoSpaceDN/>
        <w:adjustRightInd/>
        <w:spacing w:after="160" w:line="276" w:lineRule="auto"/>
        <w:jc w:val="both"/>
        <w:textAlignment w:val="auto"/>
        <w:rPr>
          <w:rFonts w:eastAsiaTheme="minorHAnsi"/>
          <w:i/>
          <w:szCs w:val="24"/>
        </w:rPr>
      </w:pPr>
      <w:r w:rsidRPr="006A25C6">
        <w:rPr>
          <w:rFonts w:eastAsiaTheme="minorHAnsi"/>
          <w:b/>
          <w:szCs w:val="24"/>
        </w:rPr>
        <w:t>Ek-7 Bildirim Yükümlülüğü Taahhütnamesi</w:t>
      </w:r>
      <w:r w:rsidRPr="006A25C6">
        <w:rPr>
          <w:rFonts w:eastAsiaTheme="minorHAnsi"/>
          <w:szCs w:val="24"/>
        </w:rPr>
        <w:t xml:space="preserve"> </w:t>
      </w:r>
      <w:r w:rsidR="0053230E" w:rsidRPr="006A25C6">
        <w:rPr>
          <w:rFonts w:eastAsiaTheme="minorHAnsi"/>
          <w:i/>
          <w:szCs w:val="24"/>
        </w:rPr>
        <w:t>(Boş form ekte yer almaktadır. Formda yer alan açıklamaları lütfen okuyunuz.</w:t>
      </w:r>
      <w:r w:rsidR="001D14F6" w:rsidRPr="006A25C6">
        <w:rPr>
          <w:rFonts w:eastAsiaTheme="minorHAnsi"/>
          <w:i/>
          <w:szCs w:val="24"/>
        </w:rPr>
        <w:t xml:space="preserve"> Şirket Başvurularında Şirket Kaşesi ve Yetkili İmzası ve tarih, Şahıs Başvurularında ise şahıs adı soyadı imzası ve tarih mutlaka olacaktır.</w:t>
      </w:r>
      <w:r w:rsidR="0053230E" w:rsidRPr="006A25C6">
        <w:rPr>
          <w:rFonts w:eastAsiaTheme="minorHAnsi"/>
          <w:i/>
          <w:szCs w:val="24"/>
        </w:rPr>
        <w:t>)</w:t>
      </w:r>
    </w:p>
    <w:p w:rsidR="00B4538F" w:rsidRDefault="00B4538F" w:rsidP="00B4538F">
      <w:pPr>
        <w:pStyle w:val="ListeParagraf"/>
        <w:overflowPunct/>
        <w:autoSpaceDE/>
        <w:autoSpaceDN/>
        <w:adjustRightInd/>
        <w:spacing w:after="160" w:line="276" w:lineRule="auto"/>
        <w:jc w:val="both"/>
        <w:textAlignment w:val="auto"/>
        <w:rPr>
          <w:rFonts w:eastAsiaTheme="minorHAnsi"/>
          <w:i/>
          <w:szCs w:val="24"/>
        </w:rPr>
      </w:pPr>
    </w:p>
    <w:p w:rsidR="00B4538F" w:rsidRDefault="00B4538F" w:rsidP="007552F8">
      <w:pPr>
        <w:pStyle w:val="ListeParagraf"/>
        <w:numPr>
          <w:ilvl w:val="0"/>
          <w:numId w:val="12"/>
        </w:numPr>
        <w:overflowPunct/>
        <w:autoSpaceDE/>
        <w:autoSpaceDN/>
        <w:adjustRightInd/>
        <w:spacing w:after="160" w:line="276" w:lineRule="auto"/>
        <w:jc w:val="both"/>
        <w:textAlignment w:val="auto"/>
        <w:rPr>
          <w:rFonts w:eastAsiaTheme="minorHAnsi"/>
          <w:i/>
          <w:szCs w:val="24"/>
        </w:rPr>
      </w:pPr>
      <w:r w:rsidRPr="00B4538F">
        <w:rPr>
          <w:rFonts w:eastAsiaTheme="minorHAnsi"/>
          <w:b/>
          <w:i/>
          <w:szCs w:val="24"/>
        </w:rPr>
        <w:t>Ortak Girişim / İş Ortaklığı / Konsorsiyum Sözleşmesi</w:t>
      </w:r>
      <w:r>
        <w:rPr>
          <w:rFonts w:eastAsiaTheme="minorHAnsi"/>
          <w:i/>
          <w:szCs w:val="24"/>
        </w:rPr>
        <w:t xml:space="preserve"> (Noter onaylı aslı)</w:t>
      </w:r>
    </w:p>
    <w:p w:rsidR="006A25C6" w:rsidRPr="006A25C6" w:rsidRDefault="006A25C6" w:rsidP="006A25C6">
      <w:pPr>
        <w:pStyle w:val="ListeParagraf"/>
        <w:overflowPunct/>
        <w:autoSpaceDE/>
        <w:autoSpaceDN/>
        <w:adjustRightInd/>
        <w:spacing w:after="160" w:line="276" w:lineRule="auto"/>
        <w:jc w:val="both"/>
        <w:textAlignment w:val="auto"/>
        <w:rPr>
          <w:rFonts w:eastAsiaTheme="minorHAnsi"/>
          <w:i/>
          <w:szCs w:val="24"/>
        </w:rPr>
      </w:pPr>
    </w:p>
    <w:p w:rsidR="0036367F" w:rsidRPr="0036367F" w:rsidRDefault="008507E6" w:rsidP="0036367F">
      <w:pPr>
        <w:pStyle w:val="ListeParagraf"/>
        <w:numPr>
          <w:ilvl w:val="0"/>
          <w:numId w:val="12"/>
        </w:numPr>
        <w:overflowPunct/>
        <w:autoSpaceDE/>
        <w:autoSpaceDN/>
        <w:adjustRightInd/>
        <w:spacing w:after="160" w:line="276" w:lineRule="auto"/>
        <w:jc w:val="both"/>
        <w:textAlignment w:val="auto"/>
        <w:rPr>
          <w:rFonts w:eastAsiaTheme="minorHAnsi"/>
          <w:b/>
          <w:i/>
          <w:szCs w:val="24"/>
        </w:rPr>
      </w:pPr>
      <w:r>
        <w:rPr>
          <w:rFonts w:eastAsiaTheme="minorHAnsi"/>
          <w:b/>
          <w:szCs w:val="24"/>
        </w:rPr>
        <w:t xml:space="preserve">Ortaklık </w:t>
      </w:r>
      <w:r w:rsidR="009E1284">
        <w:rPr>
          <w:rFonts w:eastAsiaTheme="minorHAnsi"/>
          <w:b/>
          <w:szCs w:val="24"/>
        </w:rPr>
        <w:t xml:space="preserve">Adına </w:t>
      </w:r>
      <w:r>
        <w:rPr>
          <w:rFonts w:eastAsiaTheme="minorHAnsi"/>
          <w:b/>
          <w:szCs w:val="24"/>
        </w:rPr>
        <w:t xml:space="preserve">Mükellefiyet </w:t>
      </w:r>
      <w:r w:rsidR="00B4538F">
        <w:rPr>
          <w:rFonts w:eastAsiaTheme="minorHAnsi"/>
          <w:b/>
          <w:szCs w:val="24"/>
        </w:rPr>
        <w:t xml:space="preserve">Durum </w:t>
      </w:r>
      <w:r>
        <w:rPr>
          <w:rFonts w:eastAsiaTheme="minorHAnsi"/>
          <w:b/>
          <w:szCs w:val="24"/>
        </w:rPr>
        <w:t xml:space="preserve">Belgesi </w:t>
      </w:r>
    </w:p>
    <w:p w:rsidR="006A25C6" w:rsidRPr="006A25C6" w:rsidRDefault="006A25C6" w:rsidP="006A25C6">
      <w:pPr>
        <w:pStyle w:val="ListeParagraf"/>
        <w:overflowPunct/>
        <w:autoSpaceDE/>
        <w:autoSpaceDN/>
        <w:adjustRightInd/>
        <w:spacing w:after="160" w:line="276" w:lineRule="auto"/>
        <w:jc w:val="both"/>
        <w:textAlignment w:val="auto"/>
        <w:rPr>
          <w:rFonts w:eastAsiaTheme="minorHAnsi"/>
          <w:b/>
          <w:i/>
          <w:szCs w:val="24"/>
        </w:rPr>
      </w:pPr>
    </w:p>
    <w:p w:rsidR="006A25C6" w:rsidRPr="00A34087" w:rsidRDefault="00A15142" w:rsidP="007120E8">
      <w:pPr>
        <w:pStyle w:val="ListeParagraf"/>
        <w:numPr>
          <w:ilvl w:val="0"/>
          <w:numId w:val="12"/>
        </w:numPr>
        <w:overflowPunct/>
        <w:autoSpaceDE/>
        <w:autoSpaceDN/>
        <w:adjustRightInd/>
        <w:spacing w:after="160" w:line="276" w:lineRule="auto"/>
        <w:jc w:val="both"/>
        <w:textAlignment w:val="auto"/>
        <w:rPr>
          <w:rFonts w:eastAsiaTheme="minorHAnsi"/>
          <w:b/>
          <w:i/>
          <w:szCs w:val="24"/>
        </w:rPr>
      </w:pPr>
      <w:r w:rsidRPr="00A34087">
        <w:rPr>
          <w:rFonts w:eastAsiaTheme="minorHAnsi"/>
          <w:b/>
          <w:szCs w:val="24"/>
        </w:rPr>
        <w:t>KEP adresi (</w:t>
      </w:r>
      <w:r w:rsidR="004E676D">
        <w:rPr>
          <w:rFonts w:eastAsiaTheme="minorHAnsi"/>
          <w:i/>
          <w:szCs w:val="24"/>
        </w:rPr>
        <w:t>Pilot Ortağın Kep adresi yazılabilir. Ü</w:t>
      </w:r>
      <w:r w:rsidR="00E9381F" w:rsidRPr="00A34087">
        <w:rPr>
          <w:rFonts w:eastAsiaTheme="minorHAnsi"/>
          <w:i/>
          <w:szCs w:val="24"/>
        </w:rPr>
        <w:t xml:space="preserve">st </w:t>
      </w:r>
      <w:r w:rsidRPr="00A34087">
        <w:rPr>
          <w:rFonts w:eastAsiaTheme="minorHAnsi"/>
          <w:i/>
          <w:szCs w:val="24"/>
        </w:rPr>
        <w:t xml:space="preserve">dilekçede KEP adresi </w:t>
      </w:r>
      <w:r w:rsidR="003C266D" w:rsidRPr="00A34087">
        <w:rPr>
          <w:rFonts w:eastAsiaTheme="minorHAnsi"/>
          <w:i/>
          <w:szCs w:val="24"/>
        </w:rPr>
        <w:t xml:space="preserve">mutlaka </w:t>
      </w:r>
      <w:r w:rsidRPr="00A34087">
        <w:rPr>
          <w:rFonts w:eastAsiaTheme="minorHAnsi"/>
          <w:i/>
          <w:szCs w:val="24"/>
        </w:rPr>
        <w:t>belirtilecektir.</w:t>
      </w:r>
      <w:r w:rsidRPr="00A34087">
        <w:rPr>
          <w:rFonts w:eastAsiaTheme="minorHAnsi"/>
          <w:b/>
          <w:szCs w:val="24"/>
        </w:rPr>
        <w:t>)</w:t>
      </w:r>
    </w:p>
    <w:p w:rsidR="006A25C6" w:rsidRPr="006A25C6" w:rsidRDefault="006A25C6" w:rsidP="006A25C6">
      <w:pPr>
        <w:pStyle w:val="ListeParagraf"/>
        <w:overflowPunct/>
        <w:autoSpaceDE/>
        <w:autoSpaceDN/>
        <w:adjustRightInd/>
        <w:spacing w:after="160" w:line="276" w:lineRule="auto"/>
        <w:jc w:val="both"/>
        <w:textAlignment w:val="auto"/>
        <w:rPr>
          <w:rFonts w:eastAsiaTheme="minorHAnsi"/>
          <w:b/>
          <w:i/>
          <w:szCs w:val="24"/>
        </w:rPr>
      </w:pPr>
    </w:p>
    <w:p w:rsidR="00EF7A63" w:rsidRDefault="00813F80" w:rsidP="00AC1F9C">
      <w:pPr>
        <w:pStyle w:val="ListeParagraf"/>
        <w:numPr>
          <w:ilvl w:val="0"/>
          <w:numId w:val="12"/>
        </w:numPr>
        <w:overflowPunct/>
        <w:autoSpaceDE/>
        <w:autoSpaceDN/>
        <w:adjustRightInd/>
        <w:spacing w:after="160" w:line="276" w:lineRule="auto"/>
        <w:jc w:val="both"/>
        <w:textAlignment w:val="auto"/>
        <w:rPr>
          <w:rFonts w:eastAsiaTheme="minorHAnsi"/>
          <w:b/>
          <w:i/>
          <w:szCs w:val="24"/>
        </w:rPr>
      </w:pPr>
      <w:r>
        <w:rPr>
          <w:rFonts w:eastAsiaTheme="minorHAnsi"/>
          <w:b/>
          <w:szCs w:val="24"/>
        </w:rPr>
        <w:t xml:space="preserve">Ortaklardan </w:t>
      </w:r>
      <w:r w:rsidR="00EF7A63" w:rsidRPr="006A25C6">
        <w:rPr>
          <w:rFonts w:eastAsiaTheme="minorHAnsi"/>
          <w:b/>
          <w:szCs w:val="24"/>
        </w:rPr>
        <w:t>Tüzel Kişiler İçin Noter Onaylı İmza Sirküleri, Gerçek Kişiler İçin Noter Onaylı İmza Beyanname</w:t>
      </w:r>
      <w:r w:rsidR="0046300F" w:rsidRPr="006A25C6">
        <w:rPr>
          <w:rFonts w:eastAsiaTheme="minorHAnsi"/>
          <w:b/>
          <w:szCs w:val="24"/>
        </w:rPr>
        <w:t>si</w:t>
      </w:r>
      <w:r w:rsidR="00EF7A63" w:rsidRPr="006A25C6">
        <w:rPr>
          <w:rFonts w:eastAsiaTheme="minorHAnsi"/>
          <w:b/>
          <w:szCs w:val="24"/>
        </w:rPr>
        <w:t>.</w:t>
      </w:r>
      <w:r w:rsidR="00EF7A63" w:rsidRPr="006A25C6">
        <w:rPr>
          <w:rFonts w:eastAsiaTheme="minorHAnsi"/>
          <w:szCs w:val="24"/>
        </w:rPr>
        <w:t xml:space="preserve"> </w:t>
      </w:r>
      <w:r w:rsidR="00EF7A63" w:rsidRPr="006A25C6">
        <w:rPr>
          <w:rFonts w:eastAsiaTheme="minorHAnsi"/>
          <w:b/>
          <w:i/>
          <w:szCs w:val="24"/>
        </w:rPr>
        <w:t>(</w:t>
      </w:r>
      <w:r w:rsidR="00EF7A63" w:rsidRPr="006A25C6">
        <w:rPr>
          <w:rFonts w:eastAsiaTheme="minorHAnsi"/>
          <w:i/>
          <w:szCs w:val="24"/>
        </w:rPr>
        <w:t>Fotokopileri sunulabilir</w:t>
      </w:r>
      <w:r w:rsidR="00EF7A63" w:rsidRPr="006A25C6">
        <w:rPr>
          <w:rFonts w:eastAsiaTheme="minorHAnsi"/>
          <w:b/>
          <w:i/>
          <w:szCs w:val="24"/>
        </w:rPr>
        <w:t>)</w:t>
      </w:r>
    </w:p>
    <w:p w:rsidR="006A25C6" w:rsidRPr="006A25C6" w:rsidRDefault="006A25C6" w:rsidP="006A25C6">
      <w:pPr>
        <w:pStyle w:val="ListeParagraf"/>
        <w:overflowPunct/>
        <w:autoSpaceDE/>
        <w:autoSpaceDN/>
        <w:adjustRightInd/>
        <w:spacing w:after="160" w:line="276" w:lineRule="auto"/>
        <w:jc w:val="both"/>
        <w:textAlignment w:val="auto"/>
        <w:rPr>
          <w:rFonts w:eastAsiaTheme="minorHAnsi"/>
          <w:b/>
          <w:i/>
          <w:szCs w:val="24"/>
        </w:rPr>
      </w:pPr>
    </w:p>
    <w:p w:rsidR="00813F80" w:rsidRPr="00B4538F" w:rsidRDefault="00552E1E" w:rsidP="000A1FA2">
      <w:pPr>
        <w:pStyle w:val="ListeParagraf"/>
        <w:numPr>
          <w:ilvl w:val="0"/>
          <w:numId w:val="12"/>
        </w:numPr>
        <w:overflowPunct/>
        <w:autoSpaceDE/>
        <w:autoSpaceDN/>
        <w:adjustRightInd/>
        <w:spacing w:after="160" w:line="276" w:lineRule="auto"/>
        <w:jc w:val="both"/>
        <w:textAlignment w:val="auto"/>
        <w:rPr>
          <w:rFonts w:eastAsiaTheme="minorHAnsi"/>
          <w:szCs w:val="24"/>
        </w:rPr>
      </w:pPr>
      <w:r w:rsidRPr="00B4538F">
        <w:rPr>
          <w:rFonts w:eastAsiaTheme="minorHAnsi"/>
          <w:b/>
          <w:szCs w:val="24"/>
        </w:rPr>
        <w:t>Müteahhitlik Ücretlerine Ait Banka Dekontları</w:t>
      </w:r>
      <w:r w:rsidR="000E5BE8" w:rsidRPr="00B4538F">
        <w:rPr>
          <w:rFonts w:eastAsiaTheme="minorHAnsi"/>
          <w:b/>
          <w:szCs w:val="24"/>
        </w:rPr>
        <w:t xml:space="preserve"> </w:t>
      </w:r>
    </w:p>
    <w:p w:rsidR="004E15A1" w:rsidRPr="006A25C6" w:rsidRDefault="004E15A1" w:rsidP="004E15A1">
      <w:pPr>
        <w:pStyle w:val="ListeParagraf"/>
        <w:numPr>
          <w:ilvl w:val="0"/>
          <w:numId w:val="13"/>
        </w:numPr>
        <w:overflowPunct/>
        <w:autoSpaceDE/>
        <w:autoSpaceDN/>
        <w:adjustRightInd/>
        <w:spacing w:after="160" w:line="276" w:lineRule="auto"/>
        <w:jc w:val="both"/>
        <w:textAlignment w:val="auto"/>
        <w:rPr>
          <w:rFonts w:eastAsiaTheme="minorHAnsi"/>
          <w:szCs w:val="24"/>
        </w:rPr>
      </w:pPr>
      <w:r w:rsidRPr="006A25C6">
        <w:rPr>
          <w:rFonts w:eastAsiaTheme="minorHAnsi"/>
          <w:i/>
          <w:szCs w:val="24"/>
        </w:rPr>
        <w:t xml:space="preserve"> </w:t>
      </w:r>
      <w:r w:rsidRPr="006A25C6">
        <w:rPr>
          <w:rFonts w:eastAsiaTheme="minorHAnsi"/>
          <w:b/>
          <w:i/>
          <w:szCs w:val="24"/>
        </w:rPr>
        <w:t>YAMBİS Kayıt Ücreti :</w:t>
      </w:r>
      <w:r w:rsidR="00BB4C47">
        <w:rPr>
          <w:rFonts w:eastAsiaTheme="minorHAnsi"/>
          <w:i/>
          <w:szCs w:val="24"/>
        </w:rPr>
        <w:t xml:space="preserve"> 13</w:t>
      </w:r>
      <w:r w:rsidRPr="006A25C6">
        <w:rPr>
          <w:rFonts w:eastAsiaTheme="minorHAnsi"/>
          <w:i/>
          <w:szCs w:val="24"/>
        </w:rPr>
        <w:t>.</w:t>
      </w:r>
      <w:r w:rsidR="00BB4C47">
        <w:rPr>
          <w:rFonts w:eastAsiaTheme="minorHAnsi"/>
          <w:i/>
          <w:szCs w:val="24"/>
        </w:rPr>
        <w:t>5</w:t>
      </w:r>
      <w:r w:rsidRPr="006A25C6">
        <w:rPr>
          <w:rFonts w:eastAsiaTheme="minorHAnsi"/>
          <w:i/>
          <w:szCs w:val="24"/>
        </w:rPr>
        <w:t>00,00 TL.</w:t>
      </w:r>
      <w:r w:rsidR="00B4538F">
        <w:rPr>
          <w:rFonts w:eastAsiaTheme="minorHAnsi"/>
          <w:i/>
          <w:szCs w:val="24"/>
        </w:rPr>
        <w:t xml:space="preserve"> (Başvuru esnasında ödenecektir.)</w:t>
      </w:r>
    </w:p>
    <w:p w:rsidR="004E15A1" w:rsidRPr="006A25C6" w:rsidRDefault="004E15A1" w:rsidP="004E15A1">
      <w:pPr>
        <w:pStyle w:val="ListeParagraf"/>
        <w:numPr>
          <w:ilvl w:val="0"/>
          <w:numId w:val="13"/>
        </w:numPr>
        <w:overflowPunct/>
        <w:autoSpaceDE/>
        <w:autoSpaceDN/>
        <w:adjustRightInd/>
        <w:spacing w:after="160" w:line="276" w:lineRule="auto"/>
        <w:jc w:val="both"/>
        <w:textAlignment w:val="auto"/>
        <w:rPr>
          <w:rFonts w:eastAsiaTheme="minorHAnsi"/>
          <w:szCs w:val="24"/>
        </w:rPr>
      </w:pPr>
      <w:r w:rsidRPr="006A25C6">
        <w:rPr>
          <w:rFonts w:eastAsiaTheme="minorHAnsi"/>
          <w:b/>
          <w:i/>
          <w:szCs w:val="24"/>
        </w:rPr>
        <w:t>İnceleme Ücreti :</w:t>
      </w:r>
      <w:r w:rsidRPr="006A25C6">
        <w:rPr>
          <w:rFonts w:eastAsiaTheme="minorHAnsi"/>
          <w:i/>
          <w:szCs w:val="24"/>
        </w:rPr>
        <w:t xml:space="preserve"> </w:t>
      </w:r>
      <w:r w:rsidR="00B4538F">
        <w:rPr>
          <w:rFonts w:eastAsiaTheme="minorHAnsi"/>
          <w:i/>
          <w:szCs w:val="24"/>
        </w:rPr>
        <w:t xml:space="preserve">(Başvuru esnasında ödenecektir. </w:t>
      </w:r>
      <w:r w:rsidR="002B77FB">
        <w:rPr>
          <w:rFonts w:eastAsiaTheme="minorHAnsi"/>
          <w:i/>
          <w:szCs w:val="24"/>
        </w:rPr>
        <w:t>Talep edilen Grubun ücreti yatırılacak. Ücret tarifesi kılavuzdaki tabloda yer almaktadır.</w:t>
      </w:r>
      <w:r w:rsidR="00B4538F">
        <w:rPr>
          <w:rFonts w:eastAsiaTheme="minorHAnsi"/>
          <w:i/>
          <w:szCs w:val="24"/>
        </w:rPr>
        <w:t xml:space="preserve"> İadesi yoktur.)</w:t>
      </w:r>
      <w:r w:rsidRPr="006A25C6">
        <w:rPr>
          <w:rFonts w:eastAsiaTheme="minorHAnsi"/>
          <w:i/>
          <w:szCs w:val="24"/>
        </w:rPr>
        <w:t xml:space="preserve">                                  </w:t>
      </w:r>
    </w:p>
    <w:p w:rsidR="00813F80" w:rsidRPr="00144861" w:rsidRDefault="004E15A1" w:rsidP="004E15A1">
      <w:pPr>
        <w:pStyle w:val="ListeParagraf"/>
        <w:numPr>
          <w:ilvl w:val="0"/>
          <w:numId w:val="13"/>
        </w:numPr>
        <w:overflowPunct/>
        <w:autoSpaceDE/>
        <w:autoSpaceDN/>
        <w:adjustRightInd/>
        <w:spacing w:after="160" w:line="276" w:lineRule="auto"/>
        <w:jc w:val="both"/>
        <w:textAlignment w:val="auto"/>
        <w:rPr>
          <w:rFonts w:eastAsiaTheme="minorHAnsi"/>
          <w:szCs w:val="24"/>
        </w:rPr>
      </w:pPr>
      <w:r w:rsidRPr="006A25C6">
        <w:rPr>
          <w:rFonts w:eastAsiaTheme="minorHAnsi"/>
          <w:b/>
          <w:i/>
          <w:szCs w:val="24"/>
        </w:rPr>
        <w:t>Grup Ücreti :</w:t>
      </w:r>
      <w:r w:rsidRPr="006A25C6">
        <w:rPr>
          <w:rFonts w:eastAsiaTheme="minorHAnsi"/>
          <w:i/>
          <w:szCs w:val="24"/>
        </w:rPr>
        <w:t xml:space="preserve"> </w:t>
      </w:r>
      <w:r w:rsidR="00EC50C1">
        <w:rPr>
          <w:rFonts w:eastAsiaTheme="minorHAnsi"/>
          <w:i/>
          <w:szCs w:val="24"/>
        </w:rPr>
        <w:t>(Telefonunuza dekont isteme</w:t>
      </w:r>
      <w:r w:rsidR="00B4538F">
        <w:rPr>
          <w:rFonts w:eastAsiaTheme="minorHAnsi"/>
          <w:i/>
          <w:szCs w:val="24"/>
        </w:rPr>
        <w:t xml:space="preserve"> mesajı alındıktan sonra ödenecektir. İşleminiz sonuçlanmadan ödeme yapmayınız. </w:t>
      </w:r>
      <w:r w:rsidR="002B77FB">
        <w:rPr>
          <w:rFonts w:eastAsiaTheme="minorHAnsi"/>
          <w:i/>
          <w:szCs w:val="24"/>
        </w:rPr>
        <w:t>Talep edilen Grubun ücreti yatırılacak. Ücret tarifesi kılavuzdaki tabloda yer almaktadır.</w:t>
      </w:r>
      <w:r w:rsidR="002B77FB" w:rsidRPr="006A25C6">
        <w:rPr>
          <w:rFonts w:eastAsiaTheme="minorHAnsi"/>
          <w:i/>
          <w:szCs w:val="24"/>
        </w:rPr>
        <w:t xml:space="preserve">     </w:t>
      </w:r>
    </w:p>
    <w:p w:rsidR="00144861" w:rsidRDefault="00144861" w:rsidP="00144861">
      <w:pPr>
        <w:pStyle w:val="ListeParagraf"/>
        <w:numPr>
          <w:ilvl w:val="0"/>
          <w:numId w:val="12"/>
        </w:numPr>
        <w:overflowPunct/>
        <w:autoSpaceDE/>
        <w:autoSpaceDN/>
        <w:adjustRightInd/>
        <w:spacing w:after="160" w:line="276" w:lineRule="auto"/>
        <w:jc w:val="both"/>
        <w:textAlignment w:val="auto"/>
        <w:rPr>
          <w:rFonts w:eastAsiaTheme="minorHAnsi"/>
          <w:b/>
          <w:szCs w:val="24"/>
        </w:rPr>
      </w:pPr>
      <w:r>
        <w:rPr>
          <w:rFonts w:eastAsiaTheme="minorHAnsi"/>
          <w:b/>
          <w:szCs w:val="24"/>
        </w:rPr>
        <w:t xml:space="preserve">İş ortaklığına ait vergi levhası fotokopisi, </w:t>
      </w:r>
    </w:p>
    <w:p w:rsidR="00144861" w:rsidRDefault="00144861" w:rsidP="00144861">
      <w:pPr>
        <w:pStyle w:val="ListeParagraf"/>
        <w:numPr>
          <w:ilvl w:val="0"/>
          <w:numId w:val="12"/>
        </w:numPr>
        <w:overflowPunct/>
        <w:autoSpaceDE/>
        <w:autoSpaceDN/>
        <w:adjustRightInd/>
        <w:spacing w:after="160" w:line="276" w:lineRule="auto"/>
        <w:jc w:val="both"/>
        <w:textAlignment w:val="auto"/>
        <w:rPr>
          <w:rFonts w:eastAsiaTheme="minorHAnsi"/>
          <w:b/>
          <w:szCs w:val="24"/>
        </w:rPr>
      </w:pPr>
      <w:r>
        <w:rPr>
          <w:rFonts w:eastAsiaTheme="minorHAnsi"/>
          <w:b/>
          <w:szCs w:val="24"/>
        </w:rPr>
        <w:t>İş ortaklığını oluşturan firmalara ait Ticaret Odası/ Sanayi Odası</w:t>
      </w:r>
      <w:r w:rsidR="00041F33">
        <w:rPr>
          <w:rFonts w:eastAsiaTheme="minorHAnsi"/>
          <w:b/>
          <w:szCs w:val="24"/>
        </w:rPr>
        <w:t>ndan alınmış</w:t>
      </w:r>
      <w:r>
        <w:rPr>
          <w:rFonts w:eastAsiaTheme="minorHAnsi"/>
          <w:b/>
          <w:szCs w:val="24"/>
        </w:rPr>
        <w:t xml:space="preserve"> Oda Sicil Kayıt </w:t>
      </w:r>
      <w:r w:rsidR="00041F33">
        <w:rPr>
          <w:rFonts w:eastAsiaTheme="minorHAnsi"/>
          <w:b/>
          <w:szCs w:val="24"/>
        </w:rPr>
        <w:t xml:space="preserve">Belgesi </w:t>
      </w:r>
      <w:r>
        <w:rPr>
          <w:rFonts w:eastAsiaTheme="minorHAnsi"/>
          <w:b/>
          <w:szCs w:val="24"/>
        </w:rPr>
        <w:t xml:space="preserve">ve Oda Faaliyet Belgesi asılları (Son 3 ay içinde alınmış) </w:t>
      </w:r>
    </w:p>
    <w:p w:rsidR="00123A62" w:rsidRPr="00144861" w:rsidRDefault="00123A62" w:rsidP="00144861">
      <w:pPr>
        <w:pStyle w:val="ListeParagraf"/>
        <w:numPr>
          <w:ilvl w:val="0"/>
          <w:numId w:val="12"/>
        </w:numPr>
        <w:overflowPunct/>
        <w:autoSpaceDE/>
        <w:autoSpaceDN/>
        <w:adjustRightInd/>
        <w:spacing w:after="160" w:line="276" w:lineRule="auto"/>
        <w:jc w:val="both"/>
        <w:textAlignment w:val="auto"/>
        <w:rPr>
          <w:rFonts w:eastAsiaTheme="minorHAnsi"/>
          <w:b/>
          <w:szCs w:val="24"/>
        </w:rPr>
      </w:pPr>
      <w:r>
        <w:rPr>
          <w:rFonts w:eastAsiaTheme="minorHAnsi"/>
          <w:b/>
          <w:szCs w:val="24"/>
        </w:rPr>
        <w:t xml:space="preserve">Ortaklara ait Ticaret Sicil Gazeteleri </w:t>
      </w:r>
      <w:bookmarkStart w:id="0" w:name="_GoBack"/>
      <w:bookmarkEnd w:id="0"/>
    </w:p>
    <w:p w:rsidR="004E15A1" w:rsidRPr="006A25C6" w:rsidRDefault="002B77FB" w:rsidP="00813F80">
      <w:pPr>
        <w:pStyle w:val="ListeParagraf"/>
        <w:overflowPunct/>
        <w:autoSpaceDE/>
        <w:autoSpaceDN/>
        <w:adjustRightInd/>
        <w:spacing w:after="160" w:line="276" w:lineRule="auto"/>
        <w:ind w:left="1080"/>
        <w:jc w:val="both"/>
        <w:textAlignment w:val="auto"/>
        <w:rPr>
          <w:rFonts w:eastAsiaTheme="minorHAnsi"/>
          <w:szCs w:val="24"/>
        </w:rPr>
      </w:pPr>
      <w:r w:rsidRPr="006A25C6">
        <w:rPr>
          <w:rFonts w:eastAsiaTheme="minorHAnsi"/>
          <w:i/>
          <w:szCs w:val="24"/>
        </w:rPr>
        <w:t xml:space="preserve">           </w:t>
      </w:r>
    </w:p>
    <w:p w:rsidR="00B4538F" w:rsidRPr="00B4538F" w:rsidRDefault="00970EEE" w:rsidP="00B4538F">
      <w:pPr>
        <w:pStyle w:val="ListeParagraf"/>
        <w:numPr>
          <w:ilvl w:val="0"/>
          <w:numId w:val="13"/>
        </w:numPr>
        <w:overflowPunct/>
        <w:autoSpaceDE/>
        <w:adjustRightInd/>
        <w:spacing w:after="160" w:line="276" w:lineRule="auto"/>
        <w:jc w:val="both"/>
        <w:rPr>
          <w:b/>
          <w:bCs/>
        </w:rPr>
      </w:pPr>
      <w:r w:rsidRPr="00D53F54">
        <w:rPr>
          <w:rFonts w:eastAsiaTheme="minorHAnsi"/>
          <w:b/>
          <w:i/>
          <w:szCs w:val="24"/>
        </w:rPr>
        <w:t>ÖNEMLİ NOT</w:t>
      </w:r>
      <w:r w:rsidR="00B4538F">
        <w:rPr>
          <w:rFonts w:eastAsiaTheme="minorHAnsi"/>
          <w:b/>
          <w:i/>
          <w:szCs w:val="24"/>
        </w:rPr>
        <w:t>LAR</w:t>
      </w:r>
      <w:r w:rsidRPr="00D53F54">
        <w:rPr>
          <w:rFonts w:eastAsiaTheme="minorHAnsi"/>
          <w:b/>
          <w:i/>
          <w:szCs w:val="24"/>
        </w:rPr>
        <w:t>:</w:t>
      </w:r>
      <w:r w:rsidR="00B4538F">
        <w:rPr>
          <w:b/>
          <w:bCs/>
          <w:color w:val="FF0000"/>
          <w:sz w:val="20"/>
        </w:rPr>
        <w:t xml:space="preserve"> </w:t>
      </w:r>
    </w:p>
    <w:p w:rsidR="00B4538F" w:rsidRPr="00B4538F" w:rsidRDefault="00B4538F" w:rsidP="00B4538F">
      <w:pPr>
        <w:pStyle w:val="ListeParagraf"/>
        <w:rPr>
          <w:bCs/>
          <w:i/>
        </w:rPr>
      </w:pPr>
    </w:p>
    <w:p w:rsidR="002E2CDE" w:rsidRDefault="00B4538F" w:rsidP="00B4538F">
      <w:pPr>
        <w:pStyle w:val="ListeParagraf"/>
        <w:overflowPunct/>
        <w:autoSpaceDE/>
        <w:adjustRightInd/>
        <w:spacing w:after="160" w:line="276" w:lineRule="auto"/>
        <w:ind w:left="1080"/>
        <w:jc w:val="both"/>
        <w:rPr>
          <w:b/>
          <w:bCs/>
        </w:rPr>
      </w:pPr>
      <w:r>
        <w:rPr>
          <w:bCs/>
          <w:i/>
        </w:rPr>
        <w:t xml:space="preserve">1) </w:t>
      </w:r>
      <w:r w:rsidRPr="00B4538F">
        <w:rPr>
          <w:bCs/>
          <w:i/>
        </w:rPr>
        <w:t xml:space="preserve">Müteahhitlik Ücretlerini Yatırabilmek İçin İl Müdürlüğümüzün Döner Sermaye Servisimize Başvurarak Referans Numarası almak zorundadır. Alınan Referans numarası ile Herhangi Bir </w:t>
      </w:r>
      <w:r w:rsidRPr="00B4538F">
        <w:rPr>
          <w:bCs/>
          <w:i/>
        </w:rPr>
        <w:lastRenderedPageBreak/>
        <w:t>Halk Bankası Şubesine ödeme yapılabilecektir. Yukarıda Belirtilen YAMBİS Kayıt Ücretini daha önce yatırmış olan vatandaşlarımız bu ücretten muaftır. Ancak YAMBİS numarası olup daha önce ödeme yapmayanlar (RESEN VERİLMİŞ OLANLAR) ödeme yapmak zorundadır</w:t>
      </w:r>
      <w:r w:rsidR="00680B49">
        <w:rPr>
          <w:b/>
          <w:bCs/>
        </w:rPr>
        <w:t>.</w:t>
      </w:r>
    </w:p>
    <w:p w:rsidR="00680B49" w:rsidRDefault="00680B49" w:rsidP="00680B49">
      <w:pPr>
        <w:pStyle w:val="ListeParagraf"/>
        <w:overflowPunct/>
        <w:autoSpaceDE/>
        <w:adjustRightInd/>
        <w:spacing w:after="160" w:line="276" w:lineRule="auto"/>
        <w:ind w:left="1080"/>
        <w:jc w:val="both"/>
        <w:rPr>
          <w:bCs/>
          <w:i/>
        </w:rPr>
      </w:pPr>
      <w:r w:rsidRPr="00680B49">
        <w:rPr>
          <w:bCs/>
          <w:i/>
        </w:rPr>
        <w:t>2) Müracaatlar kapalı zarf içinde kabül edilir. Vatandaşlarımızın EVRAK İNCELEME ve GRUPLANDIRMA İLE İ</w:t>
      </w:r>
      <w:r>
        <w:rPr>
          <w:bCs/>
          <w:i/>
        </w:rPr>
        <w:t>LGİLİ bilgi talebinde bulunamaz.</w:t>
      </w:r>
    </w:p>
    <w:p w:rsidR="00680B49" w:rsidRDefault="00680B49" w:rsidP="00680B49">
      <w:pPr>
        <w:pStyle w:val="ListeParagraf"/>
        <w:overflowPunct/>
        <w:autoSpaceDE/>
        <w:adjustRightInd/>
        <w:spacing w:after="160" w:line="276" w:lineRule="auto"/>
        <w:ind w:left="1080"/>
        <w:jc w:val="both"/>
        <w:rPr>
          <w:bCs/>
          <w:i/>
        </w:rPr>
      </w:pPr>
    </w:p>
    <w:p w:rsidR="00680B49" w:rsidRDefault="00680B49" w:rsidP="00680B49">
      <w:pPr>
        <w:pStyle w:val="ListeParagraf"/>
        <w:overflowPunct/>
        <w:autoSpaceDE/>
        <w:adjustRightInd/>
        <w:spacing w:after="160" w:line="276" w:lineRule="auto"/>
        <w:ind w:left="1080"/>
        <w:jc w:val="both"/>
        <w:rPr>
          <w:bCs/>
          <w:i/>
        </w:rPr>
      </w:pPr>
      <w:r>
        <w:rPr>
          <w:bCs/>
          <w:i/>
        </w:rPr>
        <w:t>3</w:t>
      </w:r>
      <w:r w:rsidRPr="00680B49">
        <w:rPr>
          <w:bCs/>
          <w:i/>
        </w:rPr>
        <w:t xml:space="preserve">) EK 1 deki bilgiler noksansız doldurulacaktır. Örneğin Şirket tüzel kişilikse ortaklık bilgileri ve </w:t>
      </w:r>
      <w:r>
        <w:rPr>
          <w:bCs/>
          <w:i/>
        </w:rPr>
        <w:t xml:space="preserve"> </w:t>
      </w:r>
      <w:r w:rsidRPr="00680B49">
        <w:rPr>
          <w:bCs/>
          <w:i/>
        </w:rPr>
        <w:t xml:space="preserve">yönetici bilgileri eksiksiz yazılacaktır. </w:t>
      </w:r>
    </w:p>
    <w:p w:rsidR="00680B49" w:rsidRDefault="00680B49" w:rsidP="00680B49">
      <w:pPr>
        <w:pStyle w:val="ListeParagraf"/>
        <w:overflowPunct/>
        <w:autoSpaceDE/>
        <w:adjustRightInd/>
        <w:spacing w:after="160" w:line="276" w:lineRule="auto"/>
        <w:ind w:left="1080"/>
        <w:jc w:val="both"/>
        <w:rPr>
          <w:bCs/>
          <w:i/>
        </w:rPr>
      </w:pPr>
    </w:p>
    <w:p w:rsidR="00680B49" w:rsidRDefault="00680B49" w:rsidP="00680B49">
      <w:pPr>
        <w:pStyle w:val="ListeParagraf"/>
        <w:overflowPunct/>
        <w:autoSpaceDE/>
        <w:adjustRightInd/>
        <w:spacing w:after="160" w:line="276" w:lineRule="auto"/>
        <w:ind w:left="1080"/>
        <w:jc w:val="both"/>
        <w:rPr>
          <w:bCs/>
          <w:i/>
        </w:rPr>
      </w:pPr>
      <w:r>
        <w:rPr>
          <w:bCs/>
          <w:i/>
        </w:rPr>
        <w:t>4</w:t>
      </w:r>
      <w:r w:rsidRPr="00680B49">
        <w:rPr>
          <w:bCs/>
          <w:i/>
        </w:rPr>
        <w:t>) Vekaleten yapılacak müracaatlarda “Çevre ve Şehircilik  İl Müdürlüklerinde Müteahhitlik Yetki Belge Numarası ve Sınıflandırılması işlemleri yürütmeye, sonuçlandırmaya” ibaresi bulunması şartı ile vekaleten başvuruda bulunabilir. Bu açıklama bulunmadığı vekaletler kabül edilmeyecektir.</w:t>
      </w:r>
    </w:p>
    <w:p w:rsidR="00680B49" w:rsidRDefault="00680B49" w:rsidP="00680B49">
      <w:pPr>
        <w:pStyle w:val="ListeParagraf"/>
        <w:overflowPunct/>
        <w:autoSpaceDE/>
        <w:adjustRightInd/>
        <w:spacing w:after="160" w:line="276" w:lineRule="auto"/>
        <w:ind w:left="1080"/>
        <w:jc w:val="both"/>
        <w:rPr>
          <w:bCs/>
          <w:i/>
        </w:rPr>
      </w:pPr>
    </w:p>
    <w:p w:rsidR="00C75E26" w:rsidRDefault="00680B49" w:rsidP="00C75E26">
      <w:pPr>
        <w:pStyle w:val="ListeParagraf"/>
        <w:overflowPunct/>
        <w:autoSpaceDE/>
        <w:adjustRightInd/>
        <w:spacing w:after="160" w:line="276" w:lineRule="auto"/>
        <w:ind w:left="1080"/>
        <w:jc w:val="both"/>
        <w:rPr>
          <w:bCs/>
          <w:i/>
        </w:rPr>
      </w:pPr>
      <w:r>
        <w:rPr>
          <w:bCs/>
          <w:i/>
        </w:rPr>
        <w:t>5</w:t>
      </w:r>
      <w:r w:rsidRPr="00680B49">
        <w:rPr>
          <w:bCs/>
          <w:i/>
        </w:rPr>
        <w:t xml:space="preserve">) Başvuru evrakları PDF formatında herbir sayfa ayrı olarak (toplu tarama yapılmaması) CD </w:t>
      </w:r>
      <w:r>
        <w:rPr>
          <w:bCs/>
          <w:i/>
        </w:rPr>
        <w:t xml:space="preserve">      </w:t>
      </w:r>
      <w:r w:rsidRPr="00680B49">
        <w:rPr>
          <w:bCs/>
          <w:i/>
        </w:rPr>
        <w:t>veya herhangibir depolama aracına atılarak müracaat evraklarına eklenmesi rica olunur.</w:t>
      </w:r>
    </w:p>
    <w:p w:rsidR="00C75E26" w:rsidRDefault="00C75E26" w:rsidP="00C75E26">
      <w:pPr>
        <w:pStyle w:val="ListeParagraf"/>
        <w:overflowPunct/>
        <w:autoSpaceDE/>
        <w:adjustRightInd/>
        <w:spacing w:after="160" w:line="276" w:lineRule="auto"/>
        <w:ind w:left="1080"/>
        <w:jc w:val="both"/>
        <w:rPr>
          <w:bCs/>
          <w:i/>
        </w:rPr>
      </w:pPr>
    </w:p>
    <w:p w:rsidR="00C75E26" w:rsidRDefault="00C75E26" w:rsidP="00C75E26">
      <w:pPr>
        <w:pStyle w:val="ListeParagraf"/>
        <w:overflowPunct/>
        <w:autoSpaceDE/>
        <w:adjustRightInd/>
        <w:spacing w:after="160" w:line="276" w:lineRule="auto"/>
        <w:ind w:left="1080"/>
        <w:jc w:val="both"/>
        <w:rPr>
          <w:bCs/>
          <w:i/>
        </w:rPr>
      </w:pPr>
      <w:r>
        <w:rPr>
          <w:bCs/>
          <w:i/>
        </w:rPr>
        <w:t xml:space="preserve">6) </w:t>
      </w:r>
      <w:r w:rsidR="0036367F" w:rsidRPr="00C75E26">
        <w:rPr>
          <w:bCs/>
          <w:i/>
        </w:rPr>
        <w:t>Yapı Müteahhitliğinin Ortak Girişim /İş Ortaklığı/Konsorsiyum Şeklinde Olması Halinde, Her Bir Ortağın İl Müdürlüğümüzden Ayrı Ayrı Yetki Belge Numarası (Yambis) Almış Olması Ve Ortak Girişim /İş Ortaklığı/Konsorsiyumu Teşkil Eden Ortakların Ayrı Ayrı Grup Tespiti Başvurusu Yaparak Yetki Belge Gruplarının Belirlenmiş Olması Gerekmektedir.</w:t>
      </w:r>
    </w:p>
    <w:p w:rsidR="00C75E26" w:rsidRDefault="00C75E26" w:rsidP="00C75E26">
      <w:pPr>
        <w:pStyle w:val="ListeParagraf"/>
        <w:overflowPunct/>
        <w:autoSpaceDE/>
        <w:adjustRightInd/>
        <w:spacing w:after="160" w:line="276" w:lineRule="auto"/>
        <w:ind w:left="1080"/>
        <w:jc w:val="both"/>
        <w:rPr>
          <w:bCs/>
          <w:i/>
        </w:rPr>
      </w:pPr>
    </w:p>
    <w:p w:rsidR="0036367F" w:rsidRPr="00C75E26" w:rsidRDefault="00C75E26" w:rsidP="00C75E26">
      <w:pPr>
        <w:pStyle w:val="ListeParagraf"/>
        <w:overflowPunct/>
        <w:autoSpaceDE/>
        <w:adjustRightInd/>
        <w:spacing w:after="160" w:line="276" w:lineRule="auto"/>
        <w:ind w:left="1080"/>
        <w:jc w:val="both"/>
        <w:rPr>
          <w:bCs/>
          <w:i/>
        </w:rPr>
      </w:pPr>
      <w:r>
        <w:rPr>
          <w:rFonts w:eastAsiaTheme="minorHAnsi"/>
          <w:bCs/>
          <w:i/>
          <w:szCs w:val="24"/>
        </w:rPr>
        <w:t xml:space="preserve">7) </w:t>
      </w:r>
      <w:r w:rsidR="0036367F" w:rsidRPr="00C75E26">
        <w:rPr>
          <w:rFonts w:eastAsiaTheme="minorHAnsi"/>
          <w:bCs/>
          <w:i/>
          <w:szCs w:val="24"/>
        </w:rPr>
        <w:t>02 Aralık 2019 Tarihinde Yürürlüğe Giren “Yapı Müteah</w:t>
      </w:r>
      <w:r>
        <w:rPr>
          <w:rFonts w:eastAsiaTheme="minorHAnsi"/>
          <w:bCs/>
          <w:i/>
          <w:szCs w:val="24"/>
        </w:rPr>
        <w:t xml:space="preserve">hitlerinin Sınıflandırılması Ve </w:t>
      </w:r>
      <w:r w:rsidR="0036367F" w:rsidRPr="00C75E26">
        <w:rPr>
          <w:rFonts w:eastAsiaTheme="minorHAnsi"/>
          <w:bCs/>
          <w:i/>
          <w:szCs w:val="24"/>
        </w:rPr>
        <w:t>Kayıtlarının Tutulması Hakkında Yönetmelik” Doğrultusunda, Türk Ticaret Kanunu’nda Tanımı Bulunan Şirket Tipleri  İçin Yapı Müteahhitliği Grup Tayini Yapılacak Olup, Ortaklıklar Adına İş Ve İşlemler Yönetmeliğin 14. Maddesinin 2 Nci Fıkrası Uyarınca Yürütülecektir.</w:t>
      </w:r>
    </w:p>
    <w:p w:rsidR="00F22739" w:rsidRDefault="00C75E26" w:rsidP="00C75E26">
      <w:pPr>
        <w:pStyle w:val="Default"/>
        <w:ind w:left="360"/>
        <w:rPr>
          <w:bCs/>
          <w:i/>
        </w:rPr>
      </w:pPr>
      <w:r>
        <w:rPr>
          <w:rFonts w:ascii="Times New Roman" w:hAnsi="Times New Roman" w:cs="Times New Roman"/>
          <w:bCs/>
          <w:i/>
          <w:color w:val="auto"/>
        </w:rPr>
        <w:t xml:space="preserve">           </w:t>
      </w:r>
      <w:r w:rsidRPr="00C75E26">
        <w:rPr>
          <w:bCs/>
          <w:i/>
        </w:rPr>
        <w:t xml:space="preserve">8) </w:t>
      </w:r>
      <w:r w:rsidR="000F5F5F" w:rsidRPr="00C75E26">
        <w:rPr>
          <w:bCs/>
          <w:i/>
        </w:rPr>
        <w:t xml:space="preserve">Ortaklık Sözleşmesi Noterliklerde Yapılır Ve Mutlaka </w:t>
      </w:r>
      <w:r w:rsidR="000F5F5F" w:rsidRPr="00C75E26">
        <w:rPr>
          <w:bCs/>
          <w:i/>
          <w:color w:val="FF0000"/>
        </w:rPr>
        <w:t xml:space="preserve">“Pilot” </w:t>
      </w:r>
      <w:r w:rsidR="000F5F5F" w:rsidRPr="00C75E26">
        <w:rPr>
          <w:bCs/>
          <w:i/>
        </w:rPr>
        <w:t>Ortak Belirtilmelidir.</w:t>
      </w:r>
    </w:p>
    <w:p w:rsidR="00C75E26" w:rsidRDefault="00C75E26" w:rsidP="00C75E26">
      <w:pPr>
        <w:pStyle w:val="Default"/>
        <w:ind w:left="360"/>
        <w:rPr>
          <w:bCs/>
          <w:i/>
        </w:rPr>
      </w:pPr>
    </w:p>
    <w:p w:rsidR="00C75E26" w:rsidRPr="00C75E26" w:rsidRDefault="00C75E26" w:rsidP="00C75E26">
      <w:pPr>
        <w:pStyle w:val="Default"/>
        <w:ind w:left="360"/>
        <w:rPr>
          <w:bCs/>
          <w:i/>
          <w:sz w:val="22"/>
          <w:szCs w:val="22"/>
        </w:rPr>
      </w:pPr>
      <w:r>
        <w:rPr>
          <w:bCs/>
          <w:i/>
        </w:rPr>
        <w:t xml:space="preserve">            9) Ortakların tamamı müteahhitlik sınıflandırılması çerçevesinde gruplarını almış olmalıdırlar.</w:t>
      </w:r>
    </w:p>
    <w:p w:rsidR="000F5F5F" w:rsidRPr="000F5F5F" w:rsidRDefault="000F5F5F" w:rsidP="00F22739">
      <w:pPr>
        <w:pStyle w:val="Default"/>
        <w:rPr>
          <w:b/>
          <w:bCs/>
          <w:sz w:val="22"/>
          <w:szCs w:val="22"/>
        </w:rPr>
      </w:pPr>
      <w:r w:rsidRPr="000F5F5F">
        <w:rPr>
          <w:b/>
          <w:bCs/>
          <w:sz w:val="22"/>
          <w:szCs w:val="22"/>
        </w:rPr>
        <w:t xml:space="preserve">       </w:t>
      </w:r>
    </w:p>
    <w:p w:rsidR="000F5F5F" w:rsidRPr="00C75E26" w:rsidRDefault="00CF3BEF" w:rsidP="00C75E26">
      <w:pPr>
        <w:pStyle w:val="ListeParagraf"/>
        <w:jc w:val="both"/>
        <w:rPr>
          <w:rFonts w:asciiTheme="minorHAnsi" w:eastAsiaTheme="minorHAnsi" w:hAnsiTheme="minorHAnsi" w:cstheme="minorHAnsi"/>
          <w:bCs/>
          <w:i/>
          <w:szCs w:val="24"/>
        </w:rPr>
      </w:pPr>
      <w:r w:rsidRPr="00C75E26">
        <w:rPr>
          <w:rFonts w:asciiTheme="minorHAnsi" w:hAnsiTheme="minorHAnsi" w:cstheme="minorHAnsi"/>
          <w:bCs/>
          <w:i/>
          <w:szCs w:val="24"/>
        </w:rPr>
        <w:t>Bu Yönetmelik kapsamında kurulacak ortaklıkların belge grubunun tespitinde yüksek hisseye sahip ortak pilot ortak olarak; tüm ortakların hisselerinin eşit olduğu durumda ise aksi beyan edilmedikçe belge grubu yüksek olan ortak, pilot ortak olarak kabul edilir. Ortak Girişim Beyannamesinde (Ek-6) ortaklık oranı belirtilmemişse tüm ortakların hissesinin eşit olduğu kabul edilir. Ortaklıklarda pilot/koordinatör ortağın ve diğerlerinin asgari iş deneyim tutarları dikkate alınarak ortaklık belge grubu belirlenir. Bu amaçla, ortaklık adına atanacak grubun asgari iş deneyim tutarının en az %60’ının pilot/koordinatör ortak tarafından sağlanmasının yanı sıra, en az % 25’inin diğer ortakların her biri tarafından ayrı ayrı sağlanması zorunludur. Bu hesaplamada H grubunun asgari iş deneyim tutarı olarak üstlenebileceği azami iş tutarının 3/5’i esas alınır. Ortaklıklar ile başka ortaklıkların/kişilerin ortaklığı durumunda ise, ortakların bu fıkra hükmüne göre elde ettikleri grup dikkate alınmaz, ortaklığa giren tüm gerçek/tüzel kişilerin yeterliklerine göre elde ettikleri kendi belge grupları üzerinden hesaplama yapılır.</w:t>
      </w:r>
    </w:p>
    <w:p w:rsidR="0036367F" w:rsidRDefault="0036367F" w:rsidP="00E74406">
      <w:pPr>
        <w:pStyle w:val="Default"/>
        <w:ind w:left="360"/>
        <w:jc w:val="both"/>
        <w:rPr>
          <w:b/>
          <w:bCs/>
          <w:color w:val="FF0000"/>
        </w:rPr>
      </w:pPr>
    </w:p>
    <w:p w:rsidR="00C75E26" w:rsidRDefault="00C75E26" w:rsidP="00C75E26">
      <w:pPr>
        <w:pStyle w:val="Default"/>
        <w:numPr>
          <w:ilvl w:val="0"/>
          <w:numId w:val="27"/>
        </w:numPr>
        <w:jc w:val="both"/>
        <w:rPr>
          <w:b/>
          <w:bCs/>
          <w:i/>
          <w:color w:val="auto"/>
        </w:rPr>
      </w:pPr>
      <w:r w:rsidRPr="00C75E26">
        <w:rPr>
          <w:b/>
          <w:bCs/>
          <w:i/>
          <w:color w:val="auto"/>
        </w:rPr>
        <w:t>İKİ “H” GRUBUNA SAHİP ORTAKLARIN OLUŞTURACAĞI BAŞVURULAR YİNE “H” GRUBU İLE  SONUÇLANIR</w:t>
      </w:r>
      <w:r>
        <w:rPr>
          <w:b/>
          <w:bCs/>
          <w:i/>
          <w:color w:val="auto"/>
        </w:rPr>
        <w:t>.. ORTAKLIK NETİCELERİ İÇİN BAKINIZ MÜTEAHHİTLİK YETERLİLİK ŞARTLARI ÇİZELGEMİZ.</w:t>
      </w:r>
    </w:p>
    <w:p w:rsidR="00C75E26" w:rsidRPr="00C75E26" w:rsidRDefault="00C75E26" w:rsidP="00C75E26">
      <w:pPr>
        <w:pStyle w:val="Default"/>
        <w:ind w:left="360" w:firstLine="216"/>
        <w:jc w:val="both"/>
        <w:rPr>
          <w:b/>
          <w:bCs/>
          <w:i/>
          <w:color w:val="auto"/>
        </w:rPr>
      </w:pPr>
    </w:p>
    <w:p w:rsidR="002E2CDE" w:rsidRDefault="002E2CDE" w:rsidP="002E2CDE">
      <w:pPr>
        <w:pStyle w:val="Default"/>
        <w:ind w:left="720"/>
        <w:jc w:val="both"/>
        <w:rPr>
          <w:b/>
          <w:bCs/>
          <w:sz w:val="18"/>
          <w:szCs w:val="18"/>
        </w:rPr>
      </w:pPr>
      <w:r w:rsidRPr="00407BF6">
        <w:rPr>
          <w:b/>
          <w:bCs/>
          <w:noProof/>
          <w:sz w:val="18"/>
          <w:szCs w:val="18"/>
          <w:lang w:eastAsia="tr-TR"/>
        </w:rPr>
        <w:lastRenderedPageBreak/>
        <w:drawing>
          <wp:inline distT="0" distB="0" distL="0" distR="0" wp14:anchorId="7762826D" wp14:editId="19327F9E">
            <wp:extent cx="5945273" cy="9077325"/>
            <wp:effectExtent l="0" t="0" r="0" b="0"/>
            <wp:docPr id="1" name="Resim 1" descr="C:\Users\zafer\Desktop\New Pic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afer\Desktop\New Picture.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9039" cy="9083075"/>
                    </a:xfrm>
                    <a:prstGeom prst="rect">
                      <a:avLst/>
                    </a:prstGeom>
                    <a:noFill/>
                    <a:ln>
                      <a:noFill/>
                    </a:ln>
                  </pic:spPr>
                </pic:pic>
              </a:graphicData>
            </a:graphic>
          </wp:inline>
        </w:drawing>
      </w:r>
    </w:p>
    <w:p w:rsidR="002E2CDE" w:rsidRPr="006A25C6" w:rsidRDefault="002E2CDE" w:rsidP="00275B13">
      <w:pPr>
        <w:rPr>
          <w:rFonts w:eastAsiaTheme="minorHAnsi"/>
          <w:szCs w:val="24"/>
        </w:rPr>
      </w:pPr>
    </w:p>
    <w:sectPr w:rsidR="002E2CDE" w:rsidRPr="006A25C6" w:rsidSect="00046EE7">
      <w:footnotePr>
        <w:numRestart w:val="eachPage"/>
      </w:footnotePr>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15D" w:rsidRDefault="00CC015D" w:rsidP="000A6C94">
      <w:r>
        <w:separator/>
      </w:r>
    </w:p>
  </w:endnote>
  <w:endnote w:type="continuationSeparator" w:id="0">
    <w:p w:rsidR="00CC015D" w:rsidRDefault="00CC015D"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15D" w:rsidRDefault="00CC015D" w:rsidP="000A6C94">
      <w:r>
        <w:separator/>
      </w:r>
    </w:p>
  </w:footnote>
  <w:footnote w:type="continuationSeparator" w:id="0">
    <w:p w:rsidR="00CC015D" w:rsidRDefault="00CC015D"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159C3169"/>
    <w:multiLevelType w:val="hybridMultilevel"/>
    <w:tmpl w:val="A9720B4C"/>
    <w:lvl w:ilvl="0" w:tplc="9AA089CA">
      <w:start w:val="1"/>
      <w:numFmt w:val="decimal"/>
      <w:lvlText w:val="%1)"/>
      <w:lvlJc w:val="left"/>
      <w:pPr>
        <w:ind w:left="1740" w:hanging="360"/>
      </w:pPr>
      <w:rPr>
        <w:rFonts w:hint="default"/>
        <w:b/>
      </w:rPr>
    </w:lvl>
    <w:lvl w:ilvl="1" w:tplc="041F0019" w:tentative="1">
      <w:start w:val="1"/>
      <w:numFmt w:val="lowerLetter"/>
      <w:lvlText w:val="%2."/>
      <w:lvlJc w:val="left"/>
      <w:pPr>
        <w:ind w:left="2460" w:hanging="360"/>
      </w:pPr>
    </w:lvl>
    <w:lvl w:ilvl="2" w:tplc="041F001B" w:tentative="1">
      <w:start w:val="1"/>
      <w:numFmt w:val="lowerRoman"/>
      <w:lvlText w:val="%3."/>
      <w:lvlJc w:val="right"/>
      <w:pPr>
        <w:ind w:left="3180" w:hanging="180"/>
      </w:pPr>
    </w:lvl>
    <w:lvl w:ilvl="3" w:tplc="041F000F" w:tentative="1">
      <w:start w:val="1"/>
      <w:numFmt w:val="decimal"/>
      <w:lvlText w:val="%4."/>
      <w:lvlJc w:val="left"/>
      <w:pPr>
        <w:ind w:left="3900" w:hanging="360"/>
      </w:pPr>
    </w:lvl>
    <w:lvl w:ilvl="4" w:tplc="041F0019" w:tentative="1">
      <w:start w:val="1"/>
      <w:numFmt w:val="lowerLetter"/>
      <w:lvlText w:val="%5."/>
      <w:lvlJc w:val="left"/>
      <w:pPr>
        <w:ind w:left="4620" w:hanging="360"/>
      </w:pPr>
    </w:lvl>
    <w:lvl w:ilvl="5" w:tplc="041F001B" w:tentative="1">
      <w:start w:val="1"/>
      <w:numFmt w:val="lowerRoman"/>
      <w:lvlText w:val="%6."/>
      <w:lvlJc w:val="right"/>
      <w:pPr>
        <w:ind w:left="5340" w:hanging="180"/>
      </w:pPr>
    </w:lvl>
    <w:lvl w:ilvl="6" w:tplc="041F000F" w:tentative="1">
      <w:start w:val="1"/>
      <w:numFmt w:val="decimal"/>
      <w:lvlText w:val="%7."/>
      <w:lvlJc w:val="left"/>
      <w:pPr>
        <w:ind w:left="6060" w:hanging="360"/>
      </w:pPr>
    </w:lvl>
    <w:lvl w:ilvl="7" w:tplc="041F0019" w:tentative="1">
      <w:start w:val="1"/>
      <w:numFmt w:val="lowerLetter"/>
      <w:lvlText w:val="%8."/>
      <w:lvlJc w:val="left"/>
      <w:pPr>
        <w:ind w:left="6780" w:hanging="360"/>
      </w:pPr>
    </w:lvl>
    <w:lvl w:ilvl="8" w:tplc="041F001B" w:tentative="1">
      <w:start w:val="1"/>
      <w:numFmt w:val="lowerRoman"/>
      <w:lvlText w:val="%9."/>
      <w:lvlJc w:val="right"/>
      <w:pPr>
        <w:ind w:left="7500" w:hanging="180"/>
      </w:pPr>
    </w:lvl>
  </w:abstractNum>
  <w:abstractNum w:abstractNumId="3"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C0A6BEF"/>
    <w:multiLevelType w:val="hybridMultilevel"/>
    <w:tmpl w:val="CBEEFA0C"/>
    <w:lvl w:ilvl="0" w:tplc="C32E7116">
      <w:start w:val="12"/>
      <w:numFmt w:val="bullet"/>
      <w:lvlText w:val="-"/>
      <w:lvlJc w:val="left"/>
      <w:pPr>
        <w:ind w:left="1080" w:hanging="360"/>
      </w:pPr>
      <w:rPr>
        <w:rFonts w:ascii="Times New Roman" w:eastAsiaTheme="minorHAnsi" w:hAnsi="Times New Roman" w:cs="Times New Roman" w:hint="default"/>
        <w:b/>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6"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274E20"/>
    <w:multiLevelType w:val="hybridMultilevel"/>
    <w:tmpl w:val="AA10D48E"/>
    <w:lvl w:ilvl="0" w:tplc="9AA089C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BE06A67"/>
    <w:multiLevelType w:val="hybridMultilevel"/>
    <w:tmpl w:val="BAC0CF8C"/>
    <w:lvl w:ilvl="0" w:tplc="45F05E12">
      <w:start w:val="1"/>
      <w:numFmt w:val="decimal"/>
      <w:lvlText w:val="%1-"/>
      <w:lvlJc w:val="left"/>
      <w:pPr>
        <w:ind w:left="786" w:hanging="360"/>
      </w:pPr>
      <w:rPr>
        <w:rFonts w:ascii="Calibri" w:hAnsi="Calibri" w:cs="Calibri"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EA607B"/>
    <w:multiLevelType w:val="hybridMultilevel"/>
    <w:tmpl w:val="94169A3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3ED93D45"/>
    <w:multiLevelType w:val="hybridMultilevel"/>
    <w:tmpl w:val="787CA378"/>
    <w:lvl w:ilvl="0" w:tplc="041F000F">
      <w:start w:val="1"/>
      <w:numFmt w:val="decimal"/>
      <w:lvlText w:val="%1."/>
      <w:lvlJc w:val="left"/>
      <w:pPr>
        <w:ind w:left="1680" w:hanging="360"/>
      </w:pPr>
    </w:lvl>
    <w:lvl w:ilvl="1" w:tplc="041F0019" w:tentative="1">
      <w:start w:val="1"/>
      <w:numFmt w:val="lowerLetter"/>
      <w:lvlText w:val="%2."/>
      <w:lvlJc w:val="left"/>
      <w:pPr>
        <w:ind w:left="2400" w:hanging="360"/>
      </w:pPr>
    </w:lvl>
    <w:lvl w:ilvl="2" w:tplc="041F001B" w:tentative="1">
      <w:start w:val="1"/>
      <w:numFmt w:val="lowerRoman"/>
      <w:lvlText w:val="%3."/>
      <w:lvlJc w:val="right"/>
      <w:pPr>
        <w:ind w:left="3120" w:hanging="180"/>
      </w:pPr>
    </w:lvl>
    <w:lvl w:ilvl="3" w:tplc="041F000F" w:tentative="1">
      <w:start w:val="1"/>
      <w:numFmt w:val="decimal"/>
      <w:lvlText w:val="%4."/>
      <w:lvlJc w:val="left"/>
      <w:pPr>
        <w:ind w:left="3840" w:hanging="360"/>
      </w:pPr>
    </w:lvl>
    <w:lvl w:ilvl="4" w:tplc="041F0019" w:tentative="1">
      <w:start w:val="1"/>
      <w:numFmt w:val="lowerLetter"/>
      <w:lvlText w:val="%5."/>
      <w:lvlJc w:val="left"/>
      <w:pPr>
        <w:ind w:left="4560" w:hanging="360"/>
      </w:pPr>
    </w:lvl>
    <w:lvl w:ilvl="5" w:tplc="041F001B" w:tentative="1">
      <w:start w:val="1"/>
      <w:numFmt w:val="lowerRoman"/>
      <w:lvlText w:val="%6."/>
      <w:lvlJc w:val="right"/>
      <w:pPr>
        <w:ind w:left="5280" w:hanging="180"/>
      </w:pPr>
    </w:lvl>
    <w:lvl w:ilvl="6" w:tplc="041F000F" w:tentative="1">
      <w:start w:val="1"/>
      <w:numFmt w:val="decimal"/>
      <w:lvlText w:val="%7."/>
      <w:lvlJc w:val="left"/>
      <w:pPr>
        <w:ind w:left="6000" w:hanging="360"/>
      </w:pPr>
    </w:lvl>
    <w:lvl w:ilvl="7" w:tplc="041F0019" w:tentative="1">
      <w:start w:val="1"/>
      <w:numFmt w:val="lowerLetter"/>
      <w:lvlText w:val="%8."/>
      <w:lvlJc w:val="left"/>
      <w:pPr>
        <w:ind w:left="6720" w:hanging="360"/>
      </w:pPr>
    </w:lvl>
    <w:lvl w:ilvl="8" w:tplc="041F001B" w:tentative="1">
      <w:start w:val="1"/>
      <w:numFmt w:val="lowerRoman"/>
      <w:lvlText w:val="%9."/>
      <w:lvlJc w:val="right"/>
      <w:pPr>
        <w:ind w:left="7440" w:hanging="180"/>
      </w:pPr>
    </w:lvl>
  </w:abstractNum>
  <w:abstractNum w:abstractNumId="16" w15:restartNumberingAfterBreak="0">
    <w:nsid w:val="47D57D25"/>
    <w:multiLevelType w:val="hybridMultilevel"/>
    <w:tmpl w:val="B1F8E500"/>
    <w:lvl w:ilvl="0" w:tplc="9AA089C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2A9645A"/>
    <w:multiLevelType w:val="hybridMultilevel"/>
    <w:tmpl w:val="30581FCE"/>
    <w:lvl w:ilvl="0" w:tplc="84ECDA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9" w15:restartNumberingAfterBreak="0">
    <w:nsid w:val="5DC8031B"/>
    <w:multiLevelType w:val="hybridMultilevel"/>
    <w:tmpl w:val="88E8AD32"/>
    <w:lvl w:ilvl="0" w:tplc="51A82E1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5263767"/>
    <w:multiLevelType w:val="hybridMultilevel"/>
    <w:tmpl w:val="4D74F166"/>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1D5E67"/>
    <w:multiLevelType w:val="hybridMultilevel"/>
    <w:tmpl w:val="BAC0CF8C"/>
    <w:lvl w:ilvl="0" w:tplc="45F05E12">
      <w:start w:val="1"/>
      <w:numFmt w:val="decimal"/>
      <w:lvlText w:val="%1-"/>
      <w:lvlJc w:val="left"/>
      <w:pPr>
        <w:ind w:left="786" w:hanging="360"/>
      </w:pPr>
      <w:rPr>
        <w:rFonts w:ascii="Calibri" w:hAnsi="Calibri" w:cs="Calibri" w:hint="default"/>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C195C35"/>
    <w:multiLevelType w:val="hybridMultilevel"/>
    <w:tmpl w:val="AA10D48E"/>
    <w:lvl w:ilvl="0" w:tplc="9AA089C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1BD3D1F"/>
    <w:multiLevelType w:val="hybridMultilevel"/>
    <w:tmpl w:val="F98E7FEA"/>
    <w:lvl w:ilvl="0" w:tplc="041F000F">
      <w:start w:val="1"/>
      <w:numFmt w:val="decimal"/>
      <w:lvlText w:val="%1."/>
      <w:lvlJc w:val="left"/>
      <w:pPr>
        <w:ind w:left="1620" w:hanging="360"/>
      </w:pPr>
    </w:lvl>
    <w:lvl w:ilvl="1" w:tplc="041F0019" w:tentative="1">
      <w:start w:val="1"/>
      <w:numFmt w:val="lowerLetter"/>
      <w:lvlText w:val="%2."/>
      <w:lvlJc w:val="left"/>
      <w:pPr>
        <w:ind w:left="2340" w:hanging="360"/>
      </w:pPr>
    </w:lvl>
    <w:lvl w:ilvl="2" w:tplc="041F001B" w:tentative="1">
      <w:start w:val="1"/>
      <w:numFmt w:val="lowerRoman"/>
      <w:lvlText w:val="%3."/>
      <w:lvlJc w:val="right"/>
      <w:pPr>
        <w:ind w:left="3060" w:hanging="180"/>
      </w:pPr>
    </w:lvl>
    <w:lvl w:ilvl="3" w:tplc="041F000F" w:tentative="1">
      <w:start w:val="1"/>
      <w:numFmt w:val="decimal"/>
      <w:lvlText w:val="%4."/>
      <w:lvlJc w:val="left"/>
      <w:pPr>
        <w:ind w:left="3780" w:hanging="360"/>
      </w:pPr>
    </w:lvl>
    <w:lvl w:ilvl="4" w:tplc="041F0019" w:tentative="1">
      <w:start w:val="1"/>
      <w:numFmt w:val="lowerLetter"/>
      <w:lvlText w:val="%5."/>
      <w:lvlJc w:val="left"/>
      <w:pPr>
        <w:ind w:left="4500" w:hanging="360"/>
      </w:pPr>
    </w:lvl>
    <w:lvl w:ilvl="5" w:tplc="041F001B" w:tentative="1">
      <w:start w:val="1"/>
      <w:numFmt w:val="lowerRoman"/>
      <w:lvlText w:val="%6."/>
      <w:lvlJc w:val="right"/>
      <w:pPr>
        <w:ind w:left="5220" w:hanging="180"/>
      </w:pPr>
    </w:lvl>
    <w:lvl w:ilvl="6" w:tplc="041F000F" w:tentative="1">
      <w:start w:val="1"/>
      <w:numFmt w:val="decimal"/>
      <w:lvlText w:val="%7."/>
      <w:lvlJc w:val="left"/>
      <w:pPr>
        <w:ind w:left="5940" w:hanging="360"/>
      </w:pPr>
    </w:lvl>
    <w:lvl w:ilvl="7" w:tplc="041F0019" w:tentative="1">
      <w:start w:val="1"/>
      <w:numFmt w:val="lowerLetter"/>
      <w:lvlText w:val="%8."/>
      <w:lvlJc w:val="left"/>
      <w:pPr>
        <w:ind w:left="6660" w:hanging="360"/>
      </w:pPr>
    </w:lvl>
    <w:lvl w:ilvl="8" w:tplc="041F001B" w:tentative="1">
      <w:start w:val="1"/>
      <w:numFmt w:val="lowerRoman"/>
      <w:lvlText w:val="%9."/>
      <w:lvlJc w:val="right"/>
      <w:pPr>
        <w:ind w:left="7380" w:hanging="180"/>
      </w:pPr>
    </w:lvl>
  </w:abstractNum>
  <w:abstractNum w:abstractNumId="24"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5"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9603A0C"/>
    <w:multiLevelType w:val="hybridMultilevel"/>
    <w:tmpl w:val="3134088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6"/>
  </w:num>
  <w:num w:numId="2">
    <w:abstractNumId w:val="12"/>
  </w:num>
  <w:num w:numId="3">
    <w:abstractNumId w:val="14"/>
  </w:num>
  <w:num w:numId="4">
    <w:abstractNumId w:val="5"/>
  </w:num>
  <w:num w:numId="5">
    <w:abstractNumId w:val="8"/>
  </w:num>
  <w:num w:numId="6">
    <w:abstractNumId w:val="1"/>
  </w:num>
  <w:num w:numId="7">
    <w:abstractNumId w:val="0"/>
  </w:num>
  <w:num w:numId="8">
    <w:abstractNumId w:val="13"/>
  </w:num>
  <w:num w:numId="9">
    <w:abstractNumId w:val="11"/>
  </w:num>
  <w:num w:numId="10">
    <w:abstractNumId w:val="19"/>
  </w:num>
  <w:num w:numId="11">
    <w:abstractNumId w:val="17"/>
  </w:num>
  <w:num w:numId="12">
    <w:abstractNumId w:val="7"/>
  </w:num>
  <w:num w:numId="13">
    <w:abstractNumId w:val="4"/>
  </w:num>
  <w:num w:numId="14">
    <w:abstractNumId w:val="3"/>
  </w:num>
  <w:num w:numId="15">
    <w:abstractNumId w:val="25"/>
  </w:num>
  <w:num w:numId="16">
    <w:abstractNumId w:val="18"/>
  </w:num>
  <w:num w:numId="17">
    <w:abstractNumId w:val="24"/>
  </w:num>
  <w:num w:numId="18">
    <w:abstractNumId w:val="10"/>
  </w:num>
  <w:num w:numId="19">
    <w:abstractNumId w:val="9"/>
  </w:num>
  <w:num w:numId="20">
    <w:abstractNumId w:val="15"/>
  </w:num>
  <w:num w:numId="21">
    <w:abstractNumId w:val="23"/>
  </w:num>
  <w:num w:numId="22">
    <w:abstractNumId w:val="21"/>
  </w:num>
  <w:num w:numId="23">
    <w:abstractNumId w:val="22"/>
  </w:num>
  <w:num w:numId="24">
    <w:abstractNumId w:val="2"/>
  </w:num>
  <w:num w:numId="25">
    <w:abstractNumId w:val="16"/>
  </w:num>
  <w:num w:numId="26">
    <w:abstractNumId w:val="2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00D9F"/>
    <w:rsid w:val="00000F48"/>
    <w:rsid w:val="00001865"/>
    <w:rsid w:val="00011058"/>
    <w:rsid w:val="00015702"/>
    <w:rsid w:val="0002415D"/>
    <w:rsid w:val="000263D2"/>
    <w:rsid w:val="000308C4"/>
    <w:rsid w:val="00041F33"/>
    <w:rsid w:val="00046EE7"/>
    <w:rsid w:val="00060380"/>
    <w:rsid w:val="00061B1A"/>
    <w:rsid w:val="00071BE8"/>
    <w:rsid w:val="00073591"/>
    <w:rsid w:val="00092051"/>
    <w:rsid w:val="00094157"/>
    <w:rsid w:val="000963BB"/>
    <w:rsid w:val="000A218E"/>
    <w:rsid w:val="000A6C94"/>
    <w:rsid w:val="000B1C84"/>
    <w:rsid w:val="000B55A7"/>
    <w:rsid w:val="000B7AB6"/>
    <w:rsid w:val="000C050D"/>
    <w:rsid w:val="000C7135"/>
    <w:rsid w:val="000D0B7E"/>
    <w:rsid w:val="000E5BE8"/>
    <w:rsid w:val="000F5F5F"/>
    <w:rsid w:val="000F767C"/>
    <w:rsid w:val="00100FB8"/>
    <w:rsid w:val="00107197"/>
    <w:rsid w:val="00110480"/>
    <w:rsid w:val="0011168C"/>
    <w:rsid w:val="00113D86"/>
    <w:rsid w:val="00123A62"/>
    <w:rsid w:val="00125BFB"/>
    <w:rsid w:val="001353B1"/>
    <w:rsid w:val="00141A6B"/>
    <w:rsid w:val="00143283"/>
    <w:rsid w:val="00143676"/>
    <w:rsid w:val="00144861"/>
    <w:rsid w:val="00151CF2"/>
    <w:rsid w:val="00154149"/>
    <w:rsid w:val="001558FE"/>
    <w:rsid w:val="00157D47"/>
    <w:rsid w:val="001633FB"/>
    <w:rsid w:val="00166DB1"/>
    <w:rsid w:val="00167587"/>
    <w:rsid w:val="001714CC"/>
    <w:rsid w:val="00175790"/>
    <w:rsid w:val="00175F15"/>
    <w:rsid w:val="00177F50"/>
    <w:rsid w:val="00181851"/>
    <w:rsid w:val="001943F3"/>
    <w:rsid w:val="001A0694"/>
    <w:rsid w:val="001A63D5"/>
    <w:rsid w:val="001B17B8"/>
    <w:rsid w:val="001B17CA"/>
    <w:rsid w:val="001B2507"/>
    <w:rsid w:val="001C37CD"/>
    <w:rsid w:val="001C66E2"/>
    <w:rsid w:val="001C67B5"/>
    <w:rsid w:val="001D14F6"/>
    <w:rsid w:val="001D3A8E"/>
    <w:rsid w:val="001D4351"/>
    <w:rsid w:val="001E32FD"/>
    <w:rsid w:val="001F7A5F"/>
    <w:rsid w:val="002055AB"/>
    <w:rsid w:val="002077A0"/>
    <w:rsid w:val="002113AA"/>
    <w:rsid w:val="00227B83"/>
    <w:rsid w:val="0023494C"/>
    <w:rsid w:val="00242C27"/>
    <w:rsid w:val="00252B60"/>
    <w:rsid w:val="00256341"/>
    <w:rsid w:val="002567D9"/>
    <w:rsid w:val="0026049B"/>
    <w:rsid w:val="00261DE2"/>
    <w:rsid w:val="00263F40"/>
    <w:rsid w:val="00275B13"/>
    <w:rsid w:val="00281F48"/>
    <w:rsid w:val="00287770"/>
    <w:rsid w:val="002877F8"/>
    <w:rsid w:val="00296A95"/>
    <w:rsid w:val="002B77FB"/>
    <w:rsid w:val="002C105C"/>
    <w:rsid w:val="002C1E98"/>
    <w:rsid w:val="002C4F39"/>
    <w:rsid w:val="002C6352"/>
    <w:rsid w:val="002E1CBF"/>
    <w:rsid w:val="002E2CDE"/>
    <w:rsid w:val="002E6093"/>
    <w:rsid w:val="002F1B6F"/>
    <w:rsid w:val="002F6991"/>
    <w:rsid w:val="00303DE6"/>
    <w:rsid w:val="00303DEB"/>
    <w:rsid w:val="003076DD"/>
    <w:rsid w:val="003160DE"/>
    <w:rsid w:val="0031772F"/>
    <w:rsid w:val="00321DAC"/>
    <w:rsid w:val="003220E1"/>
    <w:rsid w:val="00327BBF"/>
    <w:rsid w:val="00330039"/>
    <w:rsid w:val="00330954"/>
    <w:rsid w:val="003313DD"/>
    <w:rsid w:val="00332025"/>
    <w:rsid w:val="003400D2"/>
    <w:rsid w:val="003504BB"/>
    <w:rsid w:val="00350C24"/>
    <w:rsid w:val="00353D69"/>
    <w:rsid w:val="00355FCE"/>
    <w:rsid w:val="003624DE"/>
    <w:rsid w:val="0036367F"/>
    <w:rsid w:val="00363B9F"/>
    <w:rsid w:val="003671C9"/>
    <w:rsid w:val="00371774"/>
    <w:rsid w:val="00393D4B"/>
    <w:rsid w:val="00393DA4"/>
    <w:rsid w:val="003A3C1D"/>
    <w:rsid w:val="003B2A7F"/>
    <w:rsid w:val="003B3061"/>
    <w:rsid w:val="003B5B86"/>
    <w:rsid w:val="003B6F42"/>
    <w:rsid w:val="003C1E76"/>
    <w:rsid w:val="003C266D"/>
    <w:rsid w:val="003C5BB9"/>
    <w:rsid w:val="003D0FF7"/>
    <w:rsid w:val="003D21AC"/>
    <w:rsid w:val="003E598E"/>
    <w:rsid w:val="003F072B"/>
    <w:rsid w:val="003F0FF9"/>
    <w:rsid w:val="003F5572"/>
    <w:rsid w:val="003F61F2"/>
    <w:rsid w:val="004003D1"/>
    <w:rsid w:val="00404D45"/>
    <w:rsid w:val="00404F69"/>
    <w:rsid w:val="00413657"/>
    <w:rsid w:val="00414631"/>
    <w:rsid w:val="00442298"/>
    <w:rsid w:val="0044488C"/>
    <w:rsid w:val="00444D9D"/>
    <w:rsid w:val="004515E5"/>
    <w:rsid w:val="00451752"/>
    <w:rsid w:val="004544B1"/>
    <w:rsid w:val="00455E02"/>
    <w:rsid w:val="00457F3C"/>
    <w:rsid w:val="0046300F"/>
    <w:rsid w:val="00466574"/>
    <w:rsid w:val="00472AED"/>
    <w:rsid w:val="00476DB7"/>
    <w:rsid w:val="00484498"/>
    <w:rsid w:val="00487C5F"/>
    <w:rsid w:val="004B2D07"/>
    <w:rsid w:val="004B5035"/>
    <w:rsid w:val="004C1E32"/>
    <w:rsid w:val="004C5F36"/>
    <w:rsid w:val="004C74CC"/>
    <w:rsid w:val="004D192F"/>
    <w:rsid w:val="004D2276"/>
    <w:rsid w:val="004D2988"/>
    <w:rsid w:val="004D38C0"/>
    <w:rsid w:val="004D3A43"/>
    <w:rsid w:val="004E132F"/>
    <w:rsid w:val="004E15A1"/>
    <w:rsid w:val="004E15C5"/>
    <w:rsid w:val="004E676D"/>
    <w:rsid w:val="0052512B"/>
    <w:rsid w:val="005251C4"/>
    <w:rsid w:val="00525E0E"/>
    <w:rsid w:val="005277F9"/>
    <w:rsid w:val="00530BAF"/>
    <w:rsid w:val="0053230E"/>
    <w:rsid w:val="00533363"/>
    <w:rsid w:val="005337E6"/>
    <w:rsid w:val="005521A0"/>
    <w:rsid w:val="00552E1E"/>
    <w:rsid w:val="005701FE"/>
    <w:rsid w:val="00572992"/>
    <w:rsid w:val="005736D8"/>
    <w:rsid w:val="00577E9A"/>
    <w:rsid w:val="00583D31"/>
    <w:rsid w:val="0058663A"/>
    <w:rsid w:val="005948DD"/>
    <w:rsid w:val="005A122A"/>
    <w:rsid w:val="005A1E68"/>
    <w:rsid w:val="005B027D"/>
    <w:rsid w:val="005B0484"/>
    <w:rsid w:val="005C0AE2"/>
    <w:rsid w:val="005D6479"/>
    <w:rsid w:val="005E51EA"/>
    <w:rsid w:val="005E6D6B"/>
    <w:rsid w:val="00607410"/>
    <w:rsid w:val="0060785C"/>
    <w:rsid w:val="006155EF"/>
    <w:rsid w:val="00632D3A"/>
    <w:rsid w:val="0065225F"/>
    <w:rsid w:val="00661002"/>
    <w:rsid w:val="00665A09"/>
    <w:rsid w:val="00673B93"/>
    <w:rsid w:val="00680B49"/>
    <w:rsid w:val="00682A4B"/>
    <w:rsid w:val="006A25C6"/>
    <w:rsid w:val="006A2857"/>
    <w:rsid w:val="006B2087"/>
    <w:rsid w:val="006B491F"/>
    <w:rsid w:val="006C3047"/>
    <w:rsid w:val="006E1578"/>
    <w:rsid w:val="006E614D"/>
    <w:rsid w:val="006E66DA"/>
    <w:rsid w:val="006F537F"/>
    <w:rsid w:val="006F633C"/>
    <w:rsid w:val="006F7C56"/>
    <w:rsid w:val="007133D4"/>
    <w:rsid w:val="00715B93"/>
    <w:rsid w:val="00724EFB"/>
    <w:rsid w:val="00725099"/>
    <w:rsid w:val="007311C9"/>
    <w:rsid w:val="00734534"/>
    <w:rsid w:val="00742333"/>
    <w:rsid w:val="00751D9A"/>
    <w:rsid w:val="00753FB1"/>
    <w:rsid w:val="007552F8"/>
    <w:rsid w:val="007603A1"/>
    <w:rsid w:val="00762926"/>
    <w:rsid w:val="00764BF4"/>
    <w:rsid w:val="00765DB9"/>
    <w:rsid w:val="0076771D"/>
    <w:rsid w:val="007759CD"/>
    <w:rsid w:val="00785CB8"/>
    <w:rsid w:val="007952D1"/>
    <w:rsid w:val="007A108D"/>
    <w:rsid w:val="007A4570"/>
    <w:rsid w:val="007A4FC3"/>
    <w:rsid w:val="007B1D49"/>
    <w:rsid w:val="007C7361"/>
    <w:rsid w:val="007D34AC"/>
    <w:rsid w:val="007D3A94"/>
    <w:rsid w:val="007D6528"/>
    <w:rsid w:val="007E05A7"/>
    <w:rsid w:val="007F041C"/>
    <w:rsid w:val="00811809"/>
    <w:rsid w:val="00813F80"/>
    <w:rsid w:val="0082351F"/>
    <w:rsid w:val="008255E7"/>
    <w:rsid w:val="00827F1E"/>
    <w:rsid w:val="0083162E"/>
    <w:rsid w:val="008406FA"/>
    <w:rsid w:val="0084460B"/>
    <w:rsid w:val="00846E4C"/>
    <w:rsid w:val="008507E6"/>
    <w:rsid w:val="008508DA"/>
    <w:rsid w:val="008549BD"/>
    <w:rsid w:val="00863119"/>
    <w:rsid w:val="00884E8D"/>
    <w:rsid w:val="00887926"/>
    <w:rsid w:val="00891B2E"/>
    <w:rsid w:val="008A08EA"/>
    <w:rsid w:val="008A6F2A"/>
    <w:rsid w:val="008C1C20"/>
    <w:rsid w:val="008C3199"/>
    <w:rsid w:val="008D77E8"/>
    <w:rsid w:val="008E5F27"/>
    <w:rsid w:val="00914EE5"/>
    <w:rsid w:val="0092344B"/>
    <w:rsid w:val="00941720"/>
    <w:rsid w:val="00951E9E"/>
    <w:rsid w:val="00952459"/>
    <w:rsid w:val="0095430F"/>
    <w:rsid w:val="00954D4A"/>
    <w:rsid w:val="00955050"/>
    <w:rsid w:val="00970EEE"/>
    <w:rsid w:val="00983740"/>
    <w:rsid w:val="00985979"/>
    <w:rsid w:val="00991F48"/>
    <w:rsid w:val="00993251"/>
    <w:rsid w:val="009A2177"/>
    <w:rsid w:val="009B14D8"/>
    <w:rsid w:val="009C03B7"/>
    <w:rsid w:val="009C0A4E"/>
    <w:rsid w:val="009C64AE"/>
    <w:rsid w:val="009D2F4F"/>
    <w:rsid w:val="009E1284"/>
    <w:rsid w:val="009E1D72"/>
    <w:rsid w:val="009E799B"/>
    <w:rsid w:val="009F633A"/>
    <w:rsid w:val="009F79DB"/>
    <w:rsid w:val="00A05D45"/>
    <w:rsid w:val="00A06CEC"/>
    <w:rsid w:val="00A130DE"/>
    <w:rsid w:val="00A15142"/>
    <w:rsid w:val="00A250A5"/>
    <w:rsid w:val="00A27A08"/>
    <w:rsid w:val="00A34087"/>
    <w:rsid w:val="00A3481F"/>
    <w:rsid w:val="00A5520C"/>
    <w:rsid w:val="00A56816"/>
    <w:rsid w:val="00A575A5"/>
    <w:rsid w:val="00A60C88"/>
    <w:rsid w:val="00A66CF7"/>
    <w:rsid w:val="00A71C43"/>
    <w:rsid w:val="00A76DB0"/>
    <w:rsid w:val="00A93014"/>
    <w:rsid w:val="00A94C9D"/>
    <w:rsid w:val="00A97E9D"/>
    <w:rsid w:val="00AA3DAD"/>
    <w:rsid w:val="00AA4CCE"/>
    <w:rsid w:val="00AA4E78"/>
    <w:rsid w:val="00AB2350"/>
    <w:rsid w:val="00AB29B8"/>
    <w:rsid w:val="00AC1F9C"/>
    <w:rsid w:val="00AC6450"/>
    <w:rsid w:val="00AD52BD"/>
    <w:rsid w:val="00AD6E6F"/>
    <w:rsid w:val="00AE218B"/>
    <w:rsid w:val="00AE25A0"/>
    <w:rsid w:val="00B13864"/>
    <w:rsid w:val="00B14415"/>
    <w:rsid w:val="00B216FE"/>
    <w:rsid w:val="00B240CF"/>
    <w:rsid w:val="00B307AC"/>
    <w:rsid w:val="00B430ED"/>
    <w:rsid w:val="00B4319C"/>
    <w:rsid w:val="00B4538F"/>
    <w:rsid w:val="00B60016"/>
    <w:rsid w:val="00B72931"/>
    <w:rsid w:val="00B73EBB"/>
    <w:rsid w:val="00B77C85"/>
    <w:rsid w:val="00B845B4"/>
    <w:rsid w:val="00B87CBA"/>
    <w:rsid w:val="00BA174C"/>
    <w:rsid w:val="00BA3C4D"/>
    <w:rsid w:val="00BA57F9"/>
    <w:rsid w:val="00BB4C47"/>
    <w:rsid w:val="00BB52BA"/>
    <w:rsid w:val="00BB6C38"/>
    <w:rsid w:val="00BC2710"/>
    <w:rsid w:val="00BC2AD7"/>
    <w:rsid w:val="00BC4A6B"/>
    <w:rsid w:val="00BC5B93"/>
    <w:rsid w:val="00BC6B1E"/>
    <w:rsid w:val="00BD3927"/>
    <w:rsid w:val="00BD40E8"/>
    <w:rsid w:val="00C16A62"/>
    <w:rsid w:val="00C26553"/>
    <w:rsid w:val="00C3635A"/>
    <w:rsid w:val="00C462EB"/>
    <w:rsid w:val="00C46CC5"/>
    <w:rsid w:val="00C568F1"/>
    <w:rsid w:val="00C60744"/>
    <w:rsid w:val="00C6612C"/>
    <w:rsid w:val="00C75E26"/>
    <w:rsid w:val="00C84A2B"/>
    <w:rsid w:val="00C952A2"/>
    <w:rsid w:val="00CB7F02"/>
    <w:rsid w:val="00CC015D"/>
    <w:rsid w:val="00CC4100"/>
    <w:rsid w:val="00CC5371"/>
    <w:rsid w:val="00CC6028"/>
    <w:rsid w:val="00CD239E"/>
    <w:rsid w:val="00CD266A"/>
    <w:rsid w:val="00CE14B3"/>
    <w:rsid w:val="00CE4EEA"/>
    <w:rsid w:val="00CE4F97"/>
    <w:rsid w:val="00CF3BEF"/>
    <w:rsid w:val="00CF7CFD"/>
    <w:rsid w:val="00D045DD"/>
    <w:rsid w:val="00D07A29"/>
    <w:rsid w:val="00D15FFE"/>
    <w:rsid w:val="00D20AB3"/>
    <w:rsid w:val="00D31061"/>
    <w:rsid w:val="00D33D22"/>
    <w:rsid w:val="00D37ECE"/>
    <w:rsid w:val="00D4016F"/>
    <w:rsid w:val="00D45053"/>
    <w:rsid w:val="00D54224"/>
    <w:rsid w:val="00D60C36"/>
    <w:rsid w:val="00D617E9"/>
    <w:rsid w:val="00D653D9"/>
    <w:rsid w:val="00D67778"/>
    <w:rsid w:val="00D76950"/>
    <w:rsid w:val="00D9346A"/>
    <w:rsid w:val="00D94939"/>
    <w:rsid w:val="00D96E0E"/>
    <w:rsid w:val="00DA18C6"/>
    <w:rsid w:val="00DA218F"/>
    <w:rsid w:val="00DB35DF"/>
    <w:rsid w:val="00DB40BF"/>
    <w:rsid w:val="00DC1AB1"/>
    <w:rsid w:val="00DC3632"/>
    <w:rsid w:val="00DC50C1"/>
    <w:rsid w:val="00DC5DAE"/>
    <w:rsid w:val="00DD4DE1"/>
    <w:rsid w:val="00DD5C4E"/>
    <w:rsid w:val="00DD6D78"/>
    <w:rsid w:val="00DF0C00"/>
    <w:rsid w:val="00E025E8"/>
    <w:rsid w:val="00E03A41"/>
    <w:rsid w:val="00E06606"/>
    <w:rsid w:val="00E10AF3"/>
    <w:rsid w:val="00E12B1B"/>
    <w:rsid w:val="00E146D1"/>
    <w:rsid w:val="00E17146"/>
    <w:rsid w:val="00E17D36"/>
    <w:rsid w:val="00E20691"/>
    <w:rsid w:val="00E21EFC"/>
    <w:rsid w:val="00E25297"/>
    <w:rsid w:val="00E269F2"/>
    <w:rsid w:val="00E309DF"/>
    <w:rsid w:val="00E35826"/>
    <w:rsid w:val="00E365B8"/>
    <w:rsid w:val="00E37807"/>
    <w:rsid w:val="00E4641F"/>
    <w:rsid w:val="00E5111E"/>
    <w:rsid w:val="00E71BA3"/>
    <w:rsid w:val="00E73117"/>
    <w:rsid w:val="00E74406"/>
    <w:rsid w:val="00E75D75"/>
    <w:rsid w:val="00E83B1D"/>
    <w:rsid w:val="00E910EC"/>
    <w:rsid w:val="00E9381F"/>
    <w:rsid w:val="00E96623"/>
    <w:rsid w:val="00E97BF3"/>
    <w:rsid w:val="00EA187A"/>
    <w:rsid w:val="00EA7E68"/>
    <w:rsid w:val="00EB0C3B"/>
    <w:rsid w:val="00EB50F7"/>
    <w:rsid w:val="00EB71B6"/>
    <w:rsid w:val="00EC0356"/>
    <w:rsid w:val="00EC504C"/>
    <w:rsid w:val="00EC50C1"/>
    <w:rsid w:val="00ED0B38"/>
    <w:rsid w:val="00EE3594"/>
    <w:rsid w:val="00EE6587"/>
    <w:rsid w:val="00EF120D"/>
    <w:rsid w:val="00EF43BE"/>
    <w:rsid w:val="00EF6594"/>
    <w:rsid w:val="00EF7A63"/>
    <w:rsid w:val="00F00158"/>
    <w:rsid w:val="00F00875"/>
    <w:rsid w:val="00F0265B"/>
    <w:rsid w:val="00F029F4"/>
    <w:rsid w:val="00F0703E"/>
    <w:rsid w:val="00F07D28"/>
    <w:rsid w:val="00F14352"/>
    <w:rsid w:val="00F21F88"/>
    <w:rsid w:val="00F22739"/>
    <w:rsid w:val="00F22C03"/>
    <w:rsid w:val="00F23A87"/>
    <w:rsid w:val="00F2681B"/>
    <w:rsid w:val="00F268CC"/>
    <w:rsid w:val="00F31209"/>
    <w:rsid w:val="00F3683C"/>
    <w:rsid w:val="00F3757F"/>
    <w:rsid w:val="00F40028"/>
    <w:rsid w:val="00F54C77"/>
    <w:rsid w:val="00F560FB"/>
    <w:rsid w:val="00F60386"/>
    <w:rsid w:val="00F71973"/>
    <w:rsid w:val="00F82743"/>
    <w:rsid w:val="00F902E6"/>
    <w:rsid w:val="00F932D5"/>
    <w:rsid w:val="00FA0D00"/>
    <w:rsid w:val="00FC5E1C"/>
    <w:rsid w:val="00FC7B12"/>
    <w:rsid w:val="00FE160C"/>
    <w:rsid w:val="00FE28C1"/>
    <w:rsid w:val="00FE43A2"/>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3E3C"/>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30C29-3F1E-4F15-950C-53564BE7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5949</TotalTime>
  <Pages>3</Pages>
  <Words>882</Words>
  <Characters>5030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Yudum Üstüner</cp:lastModifiedBy>
  <cp:revision>290</cp:revision>
  <cp:lastPrinted>2019-01-30T07:58:00Z</cp:lastPrinted>
  <dcterms:created xsi:type="dcterms:W3CDTF">2020-10-12T10:25:00Z</dcterms:created>
  <dcterms:modified xsi:type="dcterms:W3CDTF">2025-08-15T12:13:00Z</dcterms:modified>
</cp:coreProperties>
</file>