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57CE" w14:textId="77777777" w:rsidR="00503A9B" w:rsidRPr="00CA0861" w:rsidRDefault="005B7D2B" w:rsidP="00503A9B">
      <w:pPr>
        <w:jc w:val="center"/>
        <w:rPr>
          <w:color w:val="000000" w:themeColor="text1"/>
          <w:lang w:val="tr-TR"/>
        </w:rPr>
      </w:pPr>
      <w:r w:rsidRPr="00CA0861">
        <w:rPr>
          <w:noProof/>
          <w:color w:val="000000" w:themeColor="text1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6135B" wp14:editId="41918EFB">
                <wp:simplePos x="0" y="0"/>
                <wp:positionH relativeFrom="margin">
                  <wp:align>center</wp:align>
                </wp:positionH>
                <wp:positionV relativeFrom="paragraph">
                  <wp:posOffset>902922</wp:posOffset>
                </wp:positionV>
                <wp:extent cx="68008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51B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1.1pt" to="535.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" strokeweight="1.5pt">
                <w10:wrap anchorx="margin"/>
              </v:line>
            </w:pict>
          </mc:Fallback>
        </mc:AlternateContent>
      </w:r>
      <w:r w:rsidRPr="00CA0861">
        <w:rPr>
          <w:noProof/>
          <w:color w:val="000000" w:themeColor="text1"/>
          <w:lang w:val="tr-TR" w:eastAsia="tr-TR" w:bidi="ar-SA"/>
        </w:rPr>
        <w:drawing>
          <wp:inline distT="0" distB="0" distL="0" distR="0" wp14:anchorId="08271605" wp14:editId="5E846155">
            <wp:extent cx="954911" cy="950555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10" cy="1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41B1" w14:textId="0E3D3DBD" w:rsidR="005B7D2B" w:rsidRPr="00CA0861" w:rsidRDefault="006F3B90" w:rsidP="00CC45EF">
      <w:pPr>
        <w:jc w:val="both"/>
        <w:rPr>
          <w:b/>
          <w:caps/>
          <w:color w:val="000000" w:themeColor="text1"/>
        </w:rPr>
      </w:pPr>
      <w:bookmarkStart w:id="0" w:name="_Hlk225159531"/>
      <w:r w:rsidRPr="00CA0861">
        <w:rPr>
          <w:b/>
          <w:caps/>
          <w:color w:val="000000" w:themeColor="text1"/>
        </w:rPr>
        <w:t>tÜRKİYE’DE sÜRDÜRÜLEBİLİR eLEKTRONİK yÖ</w:t>
      </w:r>
      <w:r w:rsidR="00294C31" w:rsidRPr="00CA0861">
        <w:rPr>
          <w:b/>
          <w:caps/>
          <w:color w:val="000000" w:themeColor="text1"/>
        </w:rPr>
        <w:t>NE</w:t>
      </w:r>
      <w:r w:rsidRPr="00CA0861">
        <w:rPr>
          <w:b/>
          <w:caps/>
          <w:color w:val="000000" w:themeColor="text1"/>
        </w:rPr>
        <w:t>TİMİ</w:t>
      </w:r>
      <w:r w:rsidR="005B7D2B" w:rsidRPr="00CA0861">
        <w:rPr>
          <w:b/>
          <w:caps/>
          <w:color w:val="000000" w:themeColor="text1"/>
        </w:rPr>
        <w:t xml:space="preserve"> PROJESİ</w:t>
      </w:r>
    </w:p>
    <w:bookmarkEnd w:id="0"/>
    <w:p w14:paraId="50A8048F" w14:textId="77777777" w:rsidR="00503A9B" w:rsidRPr="00CA0861" w:rsidRDefault="00F15CCB" w:rsidP="00503A9B">
      <w:pPr>
        <w:jc w:val="center"/>
        <w:rPr>
          <w:b/>
          <w:caps/>
          <w:color w:val="000000" w:themeColor="text1"/>
          <w:lang w:val="tr-TR"/>
        </w:rPr>
      </w:pPr>
      <w:r w:rsidRPr="00CA0861">
        <w:rPr>
          <w:b/>
          <w:caps/>
          <w:color w:val="000000" w:themeColor="text1"/>
          <w:lang w:val="tr-TR"/>
        </w:rPr>
        <w:t>ULUSAL PROJE KOORDİNATÖRÜ İŞ TANIMI</w:t>
      </w:r>
    </w:p>
    <w:p w14:paraId="58C3B2F2" w14:textId="54C84527" w:rsidR="00503A9B" w:rsidRPr="00CA0861" w:rsidRDefault="00503A9B" w:rsidP="00503A9B">
      <w:pPr>
        <w:jc w:val="center"/>
        <w:rPr>
          <w:color w:val="000000" w:themeColor="text1"/>
          <w:lang w:val="tr-TR"/>
        </w:rPr>
      </w:pPr>
      <w:r w:rsidRPr="00CA0861">
        <w:rPr>
          <w:noProof/>
          <w:color w:val="000000" w:themeColor="text1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6D778" wp14:editId="10D4C50D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800850" cy="0"/>
                <wp:effectExtent l="0" t="0" r="19050" b="1905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7A2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9pt" to="535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" strokeweight="1.5pt">
                <w10:wrap anchorx="margin"/>
              </v:line>
            </w:pict>
          </mc:Fallback>
        </mc:AlternateContent>
      </w:r>
      <w:r w:rsidR="005B7D2B" w:rsidRPr="00CA0861">
        <w:rPr>
          <w:b/>
          <w:caps/>
          <w:color w:val="000000" w:themeColor="text1"/>
          <w:lang w:val="tr-TR"/>
        </w:rPr>
        <w:t>GEF</w:t>
      </w:r>
      <w:r w:rsidRPr="00CA0861">
        <w:rPr>
          <w:b/>
          <w:caps/>
          <w:color w:val="000000" w:themeColor="text1"/>
          <w:lang w:val="tr-TR"/>
        </w:rPr>
        <w:t xml:space="preserve"> </w:t>
      </w:r>
      <w:r w:rsidR="00F15CCB" w:rsidRPr="00CA0861">
        <w:rPr>
          <w:b/>
          <w:color w:val="000000" w:themeColor="text1"/>
          <w:lang w:val="tr-TR"/>
        </w:rPr>
        <w:t>Proje No</w:t>
      </w:r>
      <w:r w:rsidRPr="00CA0861">
        <w:rPr>
          <w:b/>
          <w:color w:val="000000" w:themeColor="text1"/>
          <w:lang w:val="tr-TR"/>
        </w:rPr>
        <w:t>: 1</w:t>
      </w:r>
      <w:r w:rsidR="00294C31" w:rsidRPr="00CA0861">
        <w:rPr>
          <w:b/>
          <w:color w:val="000000" w:themeColor="text1"/>
          <w:lang w:val="tr-TR"/>
        </w:rPr>
        <w:t>1555</w:t>
      </w:r>
    </w:p>
    <w:p w14:paraId="66B4D550" w14:textId="77777777" w:rsidR="00503A9B" w:rsidRPr="00CA0861" w:rsidRDefault="00503A9B" w:rsidP="00503A9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621"/>
          <w:tab w:val="left" w:pos="1982"/>
          <w:tab w:val="left" w:pos="8844"/>
          <w:tab w:val="left" w:pos="9360"/>
          <w:tab w:val="left" w:pos="10080"/>
          <w:tab w:val="left" w:pos="10800"/>
        </w:tabs>
        <w:jc w:val="both"/>
        <w:rPr>
          <w:bCs/>
          <w:color w:val="000000" w:themeColor="text1"/>
          <w:sz w:val="20"/>
          <w:szCs w:val="20"/>
          <w:lang w:val="tr-T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4962"/>
      </w:tblGrid>
      <w:tr w:rsidR="00503A9B" w:rsidRPr="00CA0861" w14:paraId="18CB9F13" w14:textId="77777777" w:rsidTr="005A580B">
        <w:trPr>
          <w:trHeight w:val="432"/>
        </w:trPr>
        <w:tc>
          <w:tcPr>
            <w:tcW w:w="4000" w:type="dxa"/>
            <w:vAlign w:val="center"/>
          </w:tcPr>
          <w:p w14:paraId="42685161" w14:textId="77777777" w:rsidR="00503A9B" w:rsidRPr="00CA0861" w:rsidRDefault="0005166E" w:rsidP="005A580B">
            <w:pPr>
              <w:tabs>
                <w:tab w:val="left" w:pos="0"/>
                <w:tab w:val="center" w:pos="5556"/>
                <w:tab w:val="left" w:pos="5629"/>
                <w:tab w:val="left" w:pos="652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Cs/>
                <w:color w:val="000000" w:themeColor="text1"/>
                <w:lang w:val="tr-TR"/>
              </w:rPr>
            </w:pPr>
            <w:r w:rsidRPr="00CA0861">
              <w:rPr>
                <w:bCs/>
                <w:color w:val="000000" w:themeColor="text1"/>
                <w:lang w:val="tr-TR"/>
              </w:rPr>
              <w:t xml:space="preserve">Görev </w:t>
            </w:r>
            <w:proofErr w:type="spellStart"/>
            <w:r w:rsidRPr="00CA0861">
              <w:rPr>
                <w:bCs/>
                <w:color w:val="000000" w:themeColor="text1"/>
                <w:lang w:val="tr-TR"/>
              </w:rPr>
              <w:t>Ünvanı</w:t>
            </w:r>
            <w:proofErr w:type="spellEnd"/>
            <w:r w:rsidR="00503A9B" w:rsidRPr="00CA0861">
              <w:rPr>
                <w:bCs/>
                <w:color w:val="000000" w:themeColor="text1"/>
                <w:lang w:val="tr-TR"/>
              </w:rPr>
              <w:t>:</w:t>
            </w:r>
          </w:p>
        </w:tc>
        <w:tc>
          <w:tcPr>
            <w:tcW w:w="4962" w:type="dxa"/>
            <w:vAlign w:val="center"/>
          </w:tcPr>
          <w:p w14:paraId="3706BE9F" w14:textId="1B41D936" w:rsidR="00503A9B" w:rsidRPr="00CA0861" w:rsidRDefault="0005166E" w:rsidP="005A580B">
            <w:pPr>
              <w:tabs>
                <w:tab w:val="left" w:pos="0"/>
                <w:tab w:val="center" w:pos="5556"/>
                <w:tab w:val="left" w:pos="5629"/>
                <w:tab w:val="left" w:pos="652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Cs/>
                <w:color w:val="000000" w:themeColor="text1"/>
                <w:lang w:val="tr-TR"/>
              </w:rPr>
            </w:pPr>
            <w:r w:rsidRPr="00CA0861">
              <w:rPr>
                <w:bCs/>
                <w:color w:val="000000" w:themeColor="text1"/>
                <w:lang w:val="tr-TR"/>
              </w:rPr>
              <w:t>Ulusal Proje Koordinatörü</w:t>
            </w:r>
            <w:r w:rsidR="00503A9B" w:rsidRPr="00CA0861">
              <w:rPr>
                <w:bCs/>
                <w:color w:val="000000" w:themeColor="text1"/>
                <w:lang w:val="tr-TR"/>
              </w:rPr>
              <w:t xml:space="preserve"> </w:t>
            </w:r>
            <w:r w:rsidR="003F7986" w:rsidRPr="00CA0861">
              <w:rPr>
                <w:bCs/>
                <w:color w:val="000000" w:themeColor="text1"/>
                <w:lang w:val="tr-TR"/>
              </w:rPr>
              <w:t>(Yöneticisi)</w:t>
            </w:r>
          </w:p>
        </w:tc>
      </w:tr>
      <w:tr w:rsidR="00503A9B" w:rsidRPr="00CA0861" w14:paraId="2EB8360D" w14:textId="77777777" w:rsidTr="005A580B">
        <w:trPr>
          <w:trHeight w:val="432"/>
        </w:trPr>
        <w:tc>
          <w:tcPr>
            <w:tcW w:w="4000" w:type="dxa"/>
            <w:vAlign w:val="center"/>
          </w:tcPr>
          <w:p w14:paraId="56A2500D" w14:textId="77777777" w:rsidR="00503A9B" w:rsidRPr="00CA0861" w:rsidRDefault="0005166E" w:rsidP="005A580B">
            <w:pPr>
              <w:tabs>
                <w:tab w:val="left" w:pos="0"/>
                <w:tab w:val="center" w:pos="5556"/>
                <w:tab w:val="left" w:pos="5629"/>
                <w:tab w:val="left" w:pos="652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Cs/>
                <w:color w:val="000000" w:themeColor="text1"/>
                <w:lang w:val="tr-TR"/>
              </w:rPr>
            </w:pPr>
            <w:r w:rsidRPr="00CA0861">
              <w:rPr>
                <w:bCs/>
                <w:color w:val="000000" w:themeColor="text1"/>
                <w:lang w:val="tr-TR"/>
              </w:rPr>
              <w:t>Görev yeri</w:t>
            </w:r>
            <w:r w:rsidR="00503A9B" w:rsidRPr="00CA0861">
              <w:rPr>
                <w:bCs/>
                <w:color w:val="000000" w:themeColor="text1"/>
                <w:lang w:val="tr-TR"/>
              </w:rPr>
              <w:t>:</w:t>
            </w:r>
          </w:p>
        </w:tc>
        <w:tc>
          <w:tcPr>
            <w:tcW w:w="4962" w:type="dxa"/>
            <w:vAlign w:val="center"/>
          </w:tcPr>
          <w:p w14:paraId="2BE5ECBF" w14:textId="77777777" w:rsidR="00503A9B" w:rsidRPr="00CA0861" w:rsidRDefault="00503A9B" w:rsidP="0005166E">
            <w:pPr>
              <w:tabs>
                <w:tab w:val="left" w:pos="0"/>
                <w:tab w:val="center" w:pos="5556"/>
                <w:tab w:val="left" w:pos="5629"/>
                <w:tab w:val="left" w:pos="652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Cs/>
                <w:color w:val="000000" w:themeColor="text1"/>
                <w:lang w:val="tr-TR"/>
              </w:rPr>
            </w:pPr>
            <w:r w:rsidRPr="00CA0861">
              <w:rPr>
                <w:bCs/>
                <w:color w:val="000000" w:themeColor="text1"/>
                <w:lang w:val="tr-TR"/>
              </w:rPr>
              <w:t>T</w:t>
            </w:r>
            <w:r w:rsidR="0005166E" w:rsidRPr="00CA0861">
              <w:rPr>
                <w:bCs/>
                <w:color w:val="000000" w:themeColor="text1"/>
                <w:lang w:val="tr-TR"/>
              </w:rPr>
              <w:t>ürkiye</w:t>
            </w:r>
          </w:p>
        </w:tc>
      </w:tr>
      <w:tr w:rsidR="00503A9B" w:rsidRPr="00CA0861" w14:paraId="276B7944" w14:textId="77777777" w:rsidTr="005A580B">
        <w:trPr>
          <w:trHeight w:val="432"/>
        </w:trPr>
        <w:tc>
          <w:tcPr>
            <w:tcW w:w="4000" w:type="dxa"/>
            <w:vAlign w:val="center"/>
          </w:tcPr>
          <w:p w14:paraId="205C00B2" w14:textId="77777777" w:rsidR="00503A9B" w:rsidRPr="00CA0861" w:rsidRDefault="0005166E" w:rsidP="005A580B">
            <w:pPr>
              <w:tabs>
                <w:tab w:val="left" w:pos="0"/>
                <w:tab w:val="center" w:pos="5556"/>
                <w:tab w:val="left" w:pos="5629"/>
                <w:tab w:val="left" w:pos="652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Cs/>
                <w:color w:val="000000" w:themeColor="text1"/>
                <w:lang w:val="tr-TR"/>
              </w:rPr>
            </w:pPr>
            <w:r w:rsidRPr="00CA0861">
              <w:rPr>
                <w:bCs/>
                <w:color w:val="000000" w:themeColor="text1"/>
                <w:lang w:val="tr-TR"/>
              </w:rPr>
              <w:t>Çalışacağı Gün Sayısı</w:t>
            </w:r>
            <w:r w:rsidR="00503A9B" w:rsidRPr="00CA0861">
              <w:rPr>
                <w:bCs/>
                <w:color w:val="000000" w:themeColor="text1"/>
                <w:lang w:val="tr-TR"/>
              </w:rPr>
              <w:t>:</w:t>
            </w:r>
          </w:p>
        </w:tc>
        <w:tc>
          <w:tcPr>
            <w:tcW w:w="4962" w:type="dxa"/>
            <w:vAlign w:val="center"/>
          </w:tcPr>
          <w:p w14:paraId="0493713A" w14:textId="77777777" w:rsidR="00503A9B" w:rsidRPr="00CA0861" w:rsidRDefault="0005166E" w:rsidP="005A580B">
            <w:pPr>
              <w:tabs>
                <w:tab w:val="left" w:pos="0"/>
                <w:tab w:val="center" w:pos="5556"/>
                <w:tab w:val="left" w:pos="5629"/>
                <w:tab w:val="left" w:pos="652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Cs/>
                <w:color w:val="000000" w:themeColor="text1"/>
                <w:lang w:val="tr-TR"/>
              </w:rPr>
            </w:pPr>
            <w:r w:rsidRPr="00CA0861">
              <w:rPr>
                <w:bCs/>
                <w:color w:val="000000" w:themeColor="text1"/>
                <w:lang w:val="tr-TR"/>
              </w:rPr>
              <w:t>Tam zamanlı</w:t>
            </w:r>
          </w:p>
        </w:tc>
      </w:tr>
    </w:tbl>
    <w:p w14:paraId="6117EC35" w14:textId="77777777" w:rsidR="00503A9B" w:rsidRPr="00CA0861" w:rsidRDefault="00503A9B" w:rsidP="00503A9B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center" w:pos="5556"/>
          <w:tab w:val="left" w:pos="5629"/>
          <w:tab w:val="left" w:pos="6529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color w:val="000000" w:themeColor="text1"/>
          <w:lang w:val="tr-TR"/>
        </w:rPr>
      </w:pPr>
    </w:p>
    <w:p w14:paraId="6DCDAA88" w14:textId="142AD2F8" w:rsidR="00EE3E6E" w:rsidRPr="00CA0861" w:rsidRDefault="00EE3E6E" w:rsidP="00EE3E6E">
      <w:pPr>
        <w:spacing w:line="236" w:lineRule="auto"/>
        <w:ind w:left="4"/>
        <w:jc w:val="both"/>
        <w:rPr>
          <w:rFonts w:eastAsia="Times New Roman"/>
          <w:lang w:val="tr-TR"/>
        </w:rPr>
      </w:pPr>
      <w:r w:rsidRPr="00CA0861">
        <w:rPr>
          <w:rFonts w:eastAsia="Times New Roman"/>
          <w:lang w:val="tr-TR"/>
        </w:rPr>
        <w:t xml:space="preserve">T.C. Çevre, Şehircilik ve İklim Değişikliği Bakanlığı, Çevre Yönetimi </w:t>
      </w:r>
      <w:r w:rsidR="00B4173B" w:rsidRPr="00CA0861">
        <w:rPr>
          <w:rFonts w:eastAsia="Times New Roman"/>
          <w:lang w:val="tr-TR"/>
        </w:rPr>
        <w:t xml:space="preserve">Genel Müdürlüğü; Küresel </w:t>
      </w:r>
      <w:r w:rsidR="00E837AF" w:rsidRPr="00CA0861">
        <w:rPr>
          <w:rFonts w:eastAsia="Times New Roman"/>
          <w:lang w:val="tr-TR"/>
        </w:rPr>
        <w:t>Ç</w:t>
      </w:r>
      <w:r w:rsidR="00B4173B" w:rsidRPr="00CA0861">
        <w:rPr>
          <w:rFonts w:eastAsia="Times New Roman"/>
          <w:lang w:val="tr-TR"/>
        </w:rPr>
        <w:t xml:space="preserve">evre Fonu (GEF) </w:t>
      </w:r>
      <w:r w:rsidR="00E837AF" w:rsidRPr="00CA0861">
        <w:rPr>
          <w:rFonts w:eastAsia="Times New Roman"/>
          <w:lang w:val="tr-TR"/>
        </w:rPr>
        <w:t xml:space="preserve">tarafından desteklenen ve Birleşmiş Milletler Kalkınma ve Sanayi Organizasyonu (UNIDO) </w:t>
      </w:r>
      <w:r w:rsidR="0097520F" w:rsidRPr="00CA0861">
        <w:rPr>
          <w:rFonts w:eastAsia="Times New Roman"/>
          <w:lang w:val="tr-TR"/>
        </w:rPr>
        <w:t>uygulayıcılığı altında gerçekleştirilecek olan</w:t>
      </w:r>
      <w:r w:rsidR="00CF308A" w:rsidRPr="00CA0861">
        <w:rPr>
          <w:rFonts w:eastAsia="Times New Roman"/>
          <w:lang w:val="tr-TR"/>
        </w:rPr>
        <w:t xml:space="preserve"> </w:t>
      </w:r>
      <w:r w:rsidR="00CF308A" w:rsidRPr="00CA0861">
        <w:t>“</w:t>
      </w:r>
      <w:proofErr w:type="spellStart"/>
      <w:r w:rsidR="00294C31" w:rsidRPr="00CA0861">
        <w:t>Türkiye’de</w:t>
      </w:r>
      <w:proofErr w:type="spellEnd"/>
      <w:r w:rsidR="00294C31" w:rsidRPr="00CA0861">
        <w:t xml:space="preserve"> </w:t>
      </w:r>
      <w:proofErr w:type="spellStart"/>
      <w:r w:rsidR="00294C31" w:rsidRPr="00CA0861">
        <w:t>Sürdürülebilir</w:t>
      </w:r>
      <w:proofErr w:type="spellEnd"/>
      <w:r w:rsidR="00294C31" w:rsidRPr="00CA0861">
        <w:t xml:space="preserve"> Elektronik </w:t>
      </w:r>
      <w:proofErr w:type="spellStart"/>
      <w:r w:rsidR="00294C31" w:rsidRPr="00CA0861">
        <w:t>Yön</w:t>
      </w:r>
      <w:r w:rsidR="004078F8" w:rsidRPr="00CA0861">
        <w:t>e</w:t>
      </w:r>
      <w:r w:rsidR="00294C31" w:rsidRPr="00CA0861">
        <w:t>timi</w:t>
      </w:r>
      <w:proofErr w:type="spellEnd"/>
      <w:r w:rsidR="00294C31" w:rsidRPr="00CA0861">
        <w:t xml:space="preserve"> </w:t>
      </w:r>
      <w:proofErr w:type="spellStart"/>
      <w:r w:rsidR="00294C31" w:rsidRPr="00CA0861">
        <w:t>Projesi</w:t>
      </w:r>
      <w:proofErr w:type="spellEnd"/>
      <w:r w:rsidR="00294C31" w:rsidRPr="00CA0861">
        <w:t>”</w:t>
      </w:r>
      <w:r w:rsidR="0097520F" w:rsidRPr="00CA0861">
        <w:rPr>
          <w:rFonts w:eastAsia="Times New Roman"/>
          <w:lang w:val="tr-TR"/>
        </w:rPr>
        <w:t xml:space="preserve"> </w:t>
      </w:r>
      <w:r w:rsidRPr="00CA0861">
        <w:rPr>
          <w:rFonts w:eastAsia="Times New Roman"/>
          <w:lang w:val="tr-TR"/>
        </w:rPr>
        <w:t>faaliyetler</w:t>
      </w:r>
      <w:r w:rsidR="00CF308A" w:rsidRPr="00CA0861">
        <w:rPr>
          <w:rFonts w:eastAsia="Times New Roman"/>
          <w:lang w:val="tr-TR"/>
        </w:rPr>
        <w:t>in</w:t>
      </w:r>
      <w:r w:rsidRPr="00CA0861">
        <w:rPr>
          <w:rFonts w:eastAsia="Times New Roman"/>
          <w:lang w:val="tr-TR"/>
        </w:rPr>
        <w:t>de çalıştırmak üzere 1 (bir) adet</w:t>
      </w:r>
      <w:r w:rsidR="00CF308A" w:rsidRPr="00CA0861">
        <w:rPr>
          <w:rFonts w:eastAsia="Times New Roman"/>
          <w:lang w:val="tr-TR"/>
        </w:rPr>
        <w:t xml:space="preserve"> ulusal</w:t>
      </w:r>
      <w:r w:rsidRPr="00CA0861">
        <w:rPr>
          <w:rFonts w:eastAsia="Times New Roman"/>
          <w:lang w:val="tr-TR"/>
        </w:rPr>
        <w:t xml:space="preserve"> proje </w:t>
      </w:r>
      <w:r w:rsidR="00CF308A" w:rsidRPr="00CA0861">
        <w:rPr>
          <w:rFonts w:eastAsia="Times New Roman"/>
          <w:lang w:val="tr-TR"/>
        </w:rPr>
        <w:t xml:space="preserve">koordinatörü </w:t>
      </w:r>
      <w:r w:rsidRPr="00CA0861">
        <w:rPr>
          <w:rFonts w:eastAsia="Times New Roman"/>
          <w:lang w:val="tr-TR"/>
        </w:rPr>
        <w:t>istihdam edecektir.</w:t>
      </w:r>
    </w:p>
    <w:p w14:paraId="06141839" w14:textId="77777777" w:rsidR="00EE3E6E" w:rsidRPr="00CA0861" w:rsidRDefault="00EE3E6E" w:rsidP="00503A9B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center" w:pos="5556"/>
          <w:tab w:val="left" w:pos="5629"/>
          <w:tab w:val="left" w:pos="6529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color w:val="000000" w:themeColor="text1"/>
          <w:lang w:val="tr-TR"/>
        </w:rPr>
      </w:pPr>
    </w:p>
    <w:p w14:paraId="4BF1FD13" w14:textId="77777777" w:rsidR="00503A9B" w:rsidRPr="00CA0861" w:rsidRDefault="0005166E" w:rsidP="00503A9B">
      <w:pPr>
        <w:jc w:val="both"/>
        <w:rPr>
          <w:b/>
          <w:bCs/>
          <w:color w:val="000000" w:themeColor="text1"/>
          <w:u w:val="single"/>
          <w:lang w:val="tr-TR"/>
        </w:rPr>
      </w:pPr>
      <w:r w:rsidRPr="00CA0861">
        <w:rPr>
          <w:b/>
          <w:bCs/>
          <w:color w:val="000000" w:themeColor="text1"/>
          <w:u w:val="single"/>
          <w:lang w:val="tr-TR"/>
        </w:rPr>
        <w:t>TEMEL GÖREVLER</w:t>
      </w:r>
    </w:p>
    <w:p w14:paraId="73DB98A2" w14:textId="4A7B7A09" w:rsidR="00FD0744" w:rsidRPr="00CA0861" w:rsidRDefault="00FD0744" w:rsidP="00503A9B">
      <w:pPr>
        <w:jc w:val="both"/>
        <w:rPr>
          <w:bCs/>
          <w:color w:val="000000" w:themeColor="text1"/>
          <w:lang w:val="tr-TR"/>
        </w:rPr>
      </w:pPr>
    </w:p>
    <w:p w14:paraId="7E05766B" w14:textId="6AEDC958" w:rsidR="00FD0744" w:rsidRPr="00CA0861" w:rsidRDefault="00FD0744" w:rsidP="00577000">
      <w:pPr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 xml:space="preserve">Proje, </w:t>
      </w:r>
      <w:r w:rsidR="00CB107E" w:rsidRPr="00CA0861">
        <w:rPr>
          <w:bCs/>
          <w:color w:val="000000" w:themeColor="text1"/>
          <w:lang w:val="tr-TR"/>
        </w:rPr>
        <w:t>Çevre, Şehircilik ve İklim Değişikliği Bakanlığı t</w:t>
      </w:r>
      <w:r w:rsidRPr="00CA0861">
        <w:rPr>
          <w:bCs/>
          <w:color w:val="000000" w:themeColor="text1"/>
          <w:lang w:val="tr-TR"/>
        </w:rPr>
        <w:t xml:space="preserve">arafından istihdam edilecek bir Ulusal Proje </w:t>
      </w:r>
      <w:r w:rsidR="003F7986" w:rsidRPr="00CA0861">
        <w:rPr>
          <w:bCs/>
          <w:color w:val="000000" w:themeColor="text1"/>
          <w:lang w:val="tr-TR"/>
        </w:rPr>
        <w:t>Koordinatörü</w:t>
      </w:r>
      <w:r w:rsidRPr="00CA0861">
        <w:rPr>
          <w:bCs/>
          <w:color w:val="000000" w:themeColor="text1"/>
          <w:lang w:val="tr-TR"/>
        </w:rPr>
        <w:t xml:space="preserve"> </w:t>
      </w:r>
      <w:r w:rsidR="003F7986" w:rsidRPr="00CA0861">
        <w:rPr>
          <w:bCs/>
          <w:color w:val="000000" w:themeColor="text1"/>
          <w:lang w:val="tr-TR"/>
        </w:rPr>
        <w:t xml:space="preserve">(Yöneticisi) </w:t>
      </w:r>
      <w:r w:rsidRPr="00CA0861">
        <w:rPr>
          <w:bCs/>
          <w:color w:val="000000" w:themeColor="text1"/>
          <w:lang w:val="tr-TR"/>
        </w:rPr>
        <w:t>tarafından yönetilecektir. Ulusal Proje Yöneticisi,</w:t>
      </w:r>
      <w:r w:rsidR="00C851D1" w:rsidRPr="00CA0861">
        <w:rPr>
          <w:bCs/>
          <w:color w:val="000000" w:themeColor="text1"/>
          <w:lang w:val="tr-TR"/>
        </w:rPr>
        <w:t xml:space="preserve"> </w:t>
      </w:r>
      <w:r w:rsidRPr="00CA0861">
        <w:rPr>
          <w:bCs/>
          <w:color w:val="000000" w:themeColor="text1"/>
          <w:lang w:val="tr-TR"/>
        </w:rPr>
        <w:t>liderlik edecek ve proje faaliyetlerinin günlük yönetim ve koordinasyon işlevlerini yerine getire</w:t>
      </w:r>
      <w:r w:rsidR="00CB107E" w:rsidRPr="00CA0861">
        <w:rPr>
          <w:bCs/>
          <w:color w:val="000000" w:themeColor="text1"/>
          <w:lang w:val="tr-TR"/>
        </w:rPr>
        <w:t>rek</w:t>
      </w:r>
      <w:r w:rsidR="00CB107E" w:rsidRPr="00CA0861">
        <w:t xml:space="preserve"> </w:t>
      </w:r>
      <w:r w:rsidR="00CB107E" w:rsidRPr="00CA0861">
        <w:rPr>
          <w:bCs/>
          <w:color w:val="000000" w:themeColor="text1"/>
          <w:lang w:val="tr-TR"/>
        </w:rPr>
        <w:t>proje faaliyetlerinin başarılı bir şekilde uygulanması ve planlanan proje çıktılarına ulaşılmasını sağlayacaktır</w:t>
      </w:r>
      <w:r w:rsidRPr="00CA0861">
        <w:rPr>
          <w:bCs/>
          <w:color w:val="000000" w:themeColor="text1"/>
          <w:lang w:val="tr-TR"/>
        </w:rPr>
        <w:t>. Ulusal Proje Yöneticisi, ulusal proje ortakları ve paydaşlarla koordinasyonu sağlayacak olup, aynı zamanda UNIDO ile irtibat görevini üstlenecektir.</w:t>
      </w:r>
    </w:p>
    <w:p w14:paraId="6F5B4D87" w14:textId="1CBA3526" w:rsidR="005D4C16" w:rsidRPr="00CA0861" w:rsidRDefault="005D4C16" w:rsidP="00577000">
      <w:pPr>
        <w:jc w:val="both"/>
        <w:rPr>
          <w:bCs/>
          <w:color w:val="000000" w:themeColor="text1"/>
          <w:lang w:val="tr-TR"/>
        </w:rPr>
      </w:pPr>
    </w:p>
    <w:p w14:paraId="1C3DD5AC" w14:textId="77777777" w:rsidR="00FD40D8" w:rsidRPr="00CA0861" w:rsidRDefault="00FD40D8" w:rsidP="00577000">
      <w:pPr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Ulusal Proje Yöneticisinin aşağıda belirtilen yönetimsel görev ve sorumlulukları bulunacaktır:</w:t>
      </w:r>
    </w:p>
    <w:p w14:paraId="0B3AFAF5" w14:textId="77777777" w:rsidR="00FD40D8" w:rsidRPr="00CA0861" w:rsidRDefault="00FD40D8" w:rsidP="00577000">
      <w:pPr>
        <w:jc w:val="both"/>
        <w:rPr>
          <w:bCs/>
          <w:color w:val="000000" w:themeColor="text1"/>
          <w:lang w:val="tr-TR"/>
        </w:rPr>
      </w:pPr>
    </w:p>
    <w:p w14:paraId="1B5EA02E" w14:textId="2E27C9B6" w:rsidR="00DB63FA" w:rsidRDefault="00FD40D8" w:rsidP="00DB63FA">
      <w:pPr>
        <w:pStyle w:val="ListeParagraf"/>
        <w:numPr>
          <w:ilvl w:val="0"/>
          <w:numId w:val="3"/>
        </w:numPr>
        <w:spacing w:after="240"/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GEF (Finansman Sağlayıcı), UNIDO (Uygulayıcı Kuruluş) ve Ulusal Yürütücü Kuruluş politika ve prosedürleri doğrultusunda, kendisine devredilen yetkiler çerçevesinde GEF Proje Teklifi Hibe Süreci ile GEF Proje Uygulama Aşamalarını yönetmek</w:t>
      </w:r>
      <w:r w:rsidR="0068756C" w:rsidRPr="00CA0861">
        <w:rPr>
          <w:bCs/>
          <w:color w:val="000000" w:themeColor="text1"/>
          <w:lang w:val="tr-TR"/>
        </w:rPr>
        <w:t>,</w:t>
      </w:r>
    </w:p>
    <w:p w14:paraId="47721871" w14:textId="77777777" w:rsidR="00DB63FA" w:rsidRPr="00DB63FA" w:rsidRDefault="00DB63FA" w:rsidP="00DB63FA">
      <w:pPr>
        <w:pStyle w:val="ListeParagraf"/>
        <w:spacing w:after="240"/>
        <w:ind w:left="426"/>
        <w:jc w:val="both"/>
        <w:rPr>
          <w:bCs/>
          <w:color w:val="000000" w:themeColor="text1"/>
          <w:lang w:val="tr-TR"/>
        </w:rPr>
      </w:pPr>
    </w:p>
    <w:p w14:paraId="3218905E" w14:textId="77777777" w:rsidR="00DB63FA" w:rsidRDefault="001A5EAD" w:rsidP="00DB63FA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Projenin başarılı bir şekilde uygulanması için Çevre, Şehircilik ve İklim Değişikliği Bakanlığı ile birlikte Proje Yürütücü Kuruluş (Bakanlık) bünyesinde ofis oluşturmak;</w:t>
      </w:r>
    </w:p>
    <w:p w14:paraId="7367339F" w14:textId="77777777" w:rsidR="00DB63FA" w:rsidRPr="00DB63FA" w:rsidRDefault="00DB63FA" w:rsidP="00DB63FA">
      <w:pPr>
        <w:pStyle w:val="ListeParagraf"/>
        <w:rPr>
          <w:bCs/>
          <w:color w:val="000000" w:themeColor="text1"/>
          <w:lang w:val="tr-TR"/>
        </w:rPr>
      </w:pPr>
    </w:p>
    <w:p w14:paraId="3EDC1CFE" w14:textId="1BFFB018" w:rsidR="0068756C" w:rsidRPr="00DB63FA" w:rsidRDefault="0068756C" w:rsidP="00DB63FA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DB63FA">
        <w:rPr>
          <w:bCs/>
          <w:color w:val="000000" w:themeColor="text1"/>
          <w:lang w:val="tr-TR"/>
        </w:rPr>
        <w:t xml:space="preserve">Proje bünyesinde oluşturulan Proje Yönetim Birimi’ne (PMU) liderlik etmek ve </w:t>
      </w:r>
      <w:r w:rsidR="007E0EEE" w:rsidRPr="00DB63FA">
        <w:rPr>
          <w:bCs/>
          <w:color w:val="000000" w:themeColor="text1"/>
          <w:lang w:val="tr-TR"/>
        </w:rPr>
        <w:t>alt sözleşmeler, iş grupları ve ulusal ve uluslararası uzmanlar için görev tanımlarının hazırlanması da dahil olmak üzere proje faaliyetlerinin günlük yönetimi ve koordinasyonu;</w:t>
      </w:r>
    </w:p>
    <w:p w14:paraId="35AEB556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0A6F78FD" w14:textId="6EE48613" w:rsidR="00FD40D8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 xml:space="preserve">Proje iş planları </w:t>
      </w:r>
      <w:r w:rsidR="0068756C" w:rsidRPr="00CA0861">
        <w:rPr>
          <w:bCs/>
          <w:color w:val="000000" w:themeColor="text1"/>
          <w:lang w:val="tr-TR"/>
        </w:rPr>
        <w:t xml:space="preserve">ile </w:t>
      </w:r>
      <w:r w:rsidRPr="00CA0861">
        <w:rPr>
          <w:bCs/>
          <w:color w:val="000000" w:themeColor="text1"/>
          <w:lang w:val="tr-TR"/>
        </w:rPr>
        <w:t xml:space="preserve">operasyonel ve </w:t>
      </w:r>
      <w:r w:rsidR="00AD786F" w:rsidRPr="00CA0861">
        <w:rPr>
          <w:bCs/>
          <w:color w:val="000000" w:themeColor="text1"/>
          <w:lang w:val="tr-TR"/>
        </w:rPr>
        <w:t>finansal</w:t>
      </w:r>
      <w:r w:rsidRPr="00CA0861">
        <w:rPr>
          <w:bCs/>
          <w:color w:val="000000" w:themeColor="text1"/>
          <w:lang w:val="tr-TR"/>
        </w:rPr>
        <w:t xml:space="preserve"> planlama süreçlerini </w:t>
      </w:r>
      <w:r w:rsidR="0068756C" w:rsidRPr="00CA0861">
        <w:rPr>
          <w:bCs/>
          <w:color w:val="000000" w:themeColor="text1"/>
          <w:lang w:val="tr-TR"/>
        </w:rPr>
        <w:t xml:space="preserve">hazırlamak </w:t>
      </w:r>
    </w:p>
    <w:p w14:paraId="71814618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076AEBCD" w14:textId="2202F3D6" w:rsidR="00FD40D8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 xml:space="preserve">UNIDO ile yapılan sözleşme hükümleri doğrultusunda ilerleme raporlarını, </w:t>
      </w:r>
      <w:r w:rsidR="00AD786F" w:rsidRPr="00CA0861">
        <w:rPr>
          <w:bCs/>
          <w:color w:val="000000" w:themeColor="text1"/>
          <w:lang w:val="tr-TR"/>
        </w:rPr>
        <w:t>Küresel Elektronik Yönetimi (</w:t>
      </w:r>
      <w:r w:rsidRPr="00CA0861">
        <w:rPr>
          <w:bCs/>
          <w:color w:val="000000" w:themeColor="text1"/>
          <w:lang w:val="tr-TR"/>
        </w:rPr>
        <w:t xml:space="preserve">Global </w:t>
      </w:r>
      <w:proofErr w:type="spellStart"/>
      <w:r w:rsidR="00AD786F" w:rsidRPr="00CA0861">
        <w:rPr>
          <w:bCs/>
          <w:color w:val="000000" w:themeColor="text1"/>
          <w:lang w:val="tr-TR"/>
        </w:rPr>
        <w:t>Electronics</w:t>
      </w:r>
      <w:proofErr w:type="spellEnd"/>
      <w:r w:rsidR="00AD786F" w:rsidRPr="00CA0861">
        <w:rPr>
          <w:bCs/>
          <w:color w:val="000000" w:themeColor="text1"/>
          <w:lang w:val="tr-TR"/>
        </w:rPr>
        <w:t xml:space="preserve"> Management</w:t>
      </w:r>
      <w:r w:rsidR="0068756C" w:rsidRPr="00CA0861">
        <w:rPr>
          <w:bCs/>
          <w:color w:val="000000" w:themeColor="text1"/>
          <w:lang w:val="tr-TR"/>
        </w:rPr>
        <w:t>-GEM</w:t>
      </w:r>
      <w:r w:rsidR="00AD786F" w:rsidRPr="00CA0861">
        <w:rPr>
          <w:bCs/>
          <w:color w:val="000000" w:themeColor="text1"/>
          <w:lang w:val="tr-TR"/>
        </w:rPr>
        <w:t>)</w:t>
      </w:r>
      <w:r w:rsidRPr="00CA0861">
        <w:rPr>
          <w:bCs/>
          <w:color w:val="000000" w:themeColor="text1"/>
          <w:lang w:val="tr-TR"/>
        </w:rPr>
        <w:t xml:space="preserve"> Programı raporlarını, yıllık </w:t>
      </w:r>
      <w:r w:rsidR="00C851D1" w:rsidRPr="00CA0861">
        <w:rPr>
          <w:bCs/>
          <w:color w:val="000000" w:themeColor="text1"/>
          <w:lang w:val="tr-TR"/>
        </w:rPr>
        <w:t>proje uygulama raporu (</w:t>
      </w:r>
      <w:r w:rsidRPr="00CA0861">
        <w:rPr>
          <w:bCs/>
          <w:color w:val="000000" w:themeColor="text1"/>
          <w:lang w:val="tr-TR"/>
        </w:rPr>
        <w:t>GEF-PIR</w:t>
      </w:r>
      <w:r w:rsidR="00C851D1" w:rsidRPr="00CA0861">
        <w:rPr>
          <w:bCs/>
          <w:color w:val="000000" w:themeColor="text1"/>
          <w:lang w:val="tr-TR"/>
        </w:rPr>
        <w:t xml:space="preserve">, </w:t>
      </w:r>
      <w:r w:rsidR="0068756C" w:rsidRPr="00CA0861">
        <w:rPr>
          <w:bCs/>
          <w:color w:val="000000" w:themeColor="text1"/>
          <w:lang w:val="tr-TR"/>
        </w:rPr>
        <w:t xml:space="preserve">Project </w:t>
      </w:r>
      <w:proofErr w:type="spellStart"/>
      <w:r w:rsidR="0068756C" w:rsidRPr="00CA0861">
        <w:rPr>
          <w:bCs/>
          <w:color w:val="000000" w:themeColor="text1"/>
          <w:lang w:val="tr-TR"/>
        </w:rPr>
        <w:t>Implementation</w:t>
      </w:r>
      <w:proofErr w:type="spellEnd"/>
      <w:r w:rsidR="0068756C" w:rsidRPr="00CA0861">
        <w:rPr>
          <w:bCs/>
          <w:color w:val="000000" w:themeColor="text1"/>
          <w:lang w:val="tr-TR"/>
        </w:rPr>
        <w:t xml:space="preserve"> Report)</w:t>
      </w:r>
      <w:r w:rsidRPr="00CA0861">
        <w:rPr>
          <w:bCs/>
          <w:color w:val="000000" w:themeColor="text1"/>
          <w:lang w:val="tr-TR"/>
        </w:rPr>
        <w:t xml:space="preserve"> raporunu, ara dönem ve nihai değerlendirme raporlarını hazırlamak.</w:t>
      </w:r>
    </w:p>
    <w:p w14:paraId="519F1205" w14:textId="77777777" w:rsidR="00AE2CE7" w:rsidRPr="00CA0861" w:rsidRDefault="00AE2CE7" w:rsidP="00AE2CE7">
      <w:pPr>
        <w:pStyle w:val="ListeParagraf"/>
        <w:rPr>
          <w:bCs/>
          <w:color w:val="000000" w:themeColor="text1"/>
          <w:lang w:val="tr-TR"/>
        </w:rPr>
      </w:pPr>
    </w:p>
    <w:p w14:paraId="2DF6015D" w14:textId="665123AB" w:rsidR="00AE2CE7" w:rsidRPr="00CA0861" w:rsidRDefault="00AE2CE7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 xml:space="preserve">Çevre, Şehircilik ve İklim Değişikliği Bakanlığı adına, </w:t>
      </w:r>
      <w:proofErr w:type="spellStart"/>
      <w:r w:rsidRPr="00CA0861">
        <w:rPr>
          <w:bCs/>
          <w:color w:val="000000" w:themeColor="text1"/>
          <w:lang w:val="tr-TR"/>
        </w:rPr>
        <w:t>UNIDO’ya</w:t>
      </w:r>
      <w:proofErr w:type="spellEnd"/>
      <w:r w:rsidRPr="00CA0861">
        <w:rPr>
          <w:bCs/>
          <w:color w:val="000000" w:themeColor="text1"/>
          <w:lang w:val="tr-TR"/>
        </w:rPr>
        <w:t xml:space="preserve"> sözleşmede belirtilen raporları zamanında hazırlamak ve sunmak</w:t>
      </w:r>
      <w:r w:rsidR="005D4C16" w:rsidRPr="00CA0861">
        <w:rPr>
          <w:bCs/>
          <w:color w:val="000000" w:themeColor="text1"/>
          <w:lang w:val="tr-TR"/>
        </w:rPr>
        <w:t>.</w:t>
      </w:r>
    </w:p>
    <w:p w14:paraId="2BE4CC4C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037E5BA0" w14:textId="2A543021" w:rsidR="00FD40D8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İş planına uygun olarak, ulusal uzmanlarla birlikte satın alma ve işe alım süreçlerine destek sağlamak.</w:t>
      </w:r>
    </w:p>
    <w:p w14:paraId="218DBEB3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55D9ADFF" w14:textId="47FC73ED" w:rsidR="00FD40D8" w:rsidRPr="00CA0861" w:rsidRDefault="00FD40D8" w:rsidP="007E0EEE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Ulusal ve yerel kamu kurumları, özel sektör ile diğer proje paydaşları ve yararlanıcılarıyla güçlü iş birlikleri kurmak ve yönetmek.</w:t>
      </w:r>
    </w:p>
    <w:p w14:paraId="1AF4E8BB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40910049" w14:textId="622D43BF" w:rsidR="00FD40D8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 faaliyetleriyle ilgili olarak hem kurum içi hem de kurum dışı gündemleri hazırlamak; saha ziyaretleri, randevular ve toplantıları organize etmek.</w:t>
      </w:r>
    </w:p>
    <w:p w14:paraId="15C4CCC2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39EFF8F5" w14:textId="0B5BF4A0" w:rsidR="00FD40D8" w:rsidRPr="00CA0861" w:rsidRDefault="00C851D1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Yürütücü kuruluş ekibi</w:t>
      </w:r>
      <w:r w:rsidR="00FD40D8" w:rsidRPr="00CA0861">
        <w:rPr>
          <w:bCs/>
          <w:color w:val="000000" w:themeColor="text1"/>
          <w:lang w:val="tr-TR"/>
        </w:rPr>
        <w:t xml:space="preserve"> desteğiyle toplantı, eğitim ve çalıştayların lojistik organizasyonunu sağlamak ve projeyle ilgili ulusal ve uluslararası satın alma duyurularını yapmak.</w:t>
      </w:r>
    </w:p>
    <w:p w14:paraId="462E979C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047B15E4" w14:textId="4B17A152" w:rsidR="00FD40D8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 faaliyetleri kapsamında görev alan uzman ve danışman sözleşmeleri dâhil olmak üzere gerekli tüm mal</w:t>
      </w:r>
      <w:r w:rsidR="00DC46AA" w:rsidRPr="00CA0861">
        <w:rPr>
          <w:bCs/>
          <w:color w:val="000000" w:themeColor="text1"/>
          <w:lang w:val="tr-TR"/>
        </w:rPr>
        <w:t>zeme</w:t>
      </w:r>
      <w:r w:rsidRPr="00CA0861">
        <w:rPr>
          <w:bCs/>
          <w:color w:val="000000" w:themeColor="text1"/>
          <w:lang w:val="tr-TR"/>
        </w:rPr>
        <w:t xml:space="preserve"> ve hizmetlerin temini ve sağlanmasını denetlemek.</w:t>
      </w:r>
    </w:p>
    <w:p w14:paraId="0103739F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7C77392E" w14:textId="61C44828" w:rsidR="00FD40D8" w:rsidRPr="00CA0861" w:rsidRDefault="00FD40D8" w:rsidP="002438DE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 xml:space="preserve">Proje Yönlendirme Komitesi (PSC) ve proje </w:t>
      </w:r>
      <w:r w:rsidR="002438DE" w:rsidRPr="00CA0861">
        <w:rPr>
          <w:bCs/>
          <w:color w:val="000000" w:themeColor="text1"/>
          <w:lang w:val="tr-TR"/>
        </w:rPr>
        <w:t>yürüt</w:t>
      </w:r>
      <w:r w:rsidR="000B46D2" w:rsidRPr="00CA0861">
        <w:rPr>
          <w:bCs/>
          <w:color w:val="000000" w:themeColor="text1"/>
          <w:lang w:val="tr-TR"/>
        </w:rPr>
        <w:t xml:space="preserve">ücü kuruluş </w:t>
      </w:r>
      <w:r w:rsidRPr="00CA0861">
        <w:rPr>
          <w:bCs/>
          <w:color w:val="000000" w:themeColor="text1"/>
          <w:lang w:val="tr-TR"/>
        </w:rPr>
        <w:t>ekibi</w:t>
      </w:r>
      <w:r w:rsidR="001A5EAD" w:rsidRPr="00CA0861">
        <w:rPr>
          <w:bCs/>
          <w:color w:val="000000" w:themeColor="text1"/>
          <w:lang w:val="tr-TR"/>
        </w:rPr>
        <w:t xml:space="preserve"> (Bakanlık ekibi)</w:t>
      </w:r>
      <w:r w:rsidRPr="00CA0861">
        <w:rPr>
          <w:bCs/>
          <w:color w:val="000000" w:themeColor="text1"/>
          <w:lang w:val="tr-TR"/>
        </w:rPr>
        <w:t xml:space="preserve"> ile iş birliği içinde, çok yıllı uygulama sürecinde tüm proje bileşenleri kapsamında üzerinde mutabık kalınan faaliyetlerin ve çıktılarının etkin şekilde gerçekleştirilmesini sağlamak.</w:t>
      </w:r>
      <w:r w:rsidR="00577000" w:rsidRPr="00CA0861">
        <w:rPr>
          <w:bCs/>
          <w:color w:val="000000" w:themeColor="text1"/>
          <w:lang w:val="tr-TR"/>
        </w:rPr>
        <w:t xml:space="preserve"> Proje Yönlendirme Komitesine ve paydaş çalıştaylarına sekreterlik yapmak.</w:t>
      </w:r>
    </w:p>
    <w:p w14:paraId="04D9902D" w14:textId="77777777" w:rsidR="00FD40D8" w:rsidRPr="00CA0861" w:rsidRDefault="00FD40D8" w:rsidP="00CA0861">
      <w:pPr>
        <w:jc w:val="both"/>
        <w:rPr>
          <w:bCs/>
          <w:color w:val="000000" w:themeColor="text1"/>
          <w:lang w:val="tr-TR"/>
        </w:rPr>
      </w:pPr>
    </w:p>
    <w:p w14:paraId="52F3A13E" w14:textId="26753291" w:rsidR="00577000" w:rsidRPr="00CA0861" w:rsidRDefault="00FD40D8" w:rsidP="003A40AD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 xml:space="preserve">Proje faaliyetlerini, bütçeleri ve </w:t>
      </w:r>
      <w:r w:rsidR="00DC46AA" w:rsidRPr="00CA0861">
        <w:rPr>
          <w:bCs/>
          <w:color w:val="000000" w:themeColor="text1"/>
          <w:lang w:val="tr-TR"/>
        </w:rPr>
        <w:t>finansal</w:t>
      </w:r>
      <w:r w:rsidRPr="00CA0861">
        <w:rPr>
          <w:bCs/>
          <w:color w:val="000000" w:themeColor="text1"/>
          <w:lang w:val="tr-TR"/>
        </w:rPr>
        <w:t xml:space="preserve"> harcamaları izlemek; proje muhasebecisinin desteğiyle bütçe revizyonlarını ve çalışma bütçelerini hazırlamak.</w:t>
      </w:r>
    </w:p>
    <w:p w14:paraId="677DB25E" w14:textId="77777777" w:rsidR="00577000" w:rsidRPr="00CA0861" w:rsidRDefault="00577000" w:rsidP="00577000">
      <w:pPr>
        <w:pStyle w:val="ListeParagraf"/>
        <w:rPr>
          <w:bCs/>
          <w:color w:val="000000" w:themeColor="text1"/>
          <w:lang w:val="tr-TR"/>
        </w:rPr>
      </w:pPr>
    </w:p>
    <w:p w14:paraId="5A6B6FDD" w14:textId="0793FA3D" w:rsidR="00FD40D8" w:rsidRPr="00CA0861" w:rsidRDefault="00FD40D8" w:rsidP="003A40AD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 paydaşlarına yürürlükteki idari prosedürler hakkında danışmanlık sağlamak ve bunların doğru şekilde uygulanmasını temin etmek.</w:t>
      </w:r>
    </w:p>
    <w:p w14:paraId="66AF4E32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6E57B6FE" w14:textId="3CFA843B" w:rsidR="00FD40D8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Projenin etkin yönetimi için gerekli olabilecek diğer tüm faaliyetleri yerine getirmek.</w:t>
      </w:r>
    </w:p>
    <w:p w14:paraId="36141E84" w14:textId="77777777" w:rsidR="00FD40D8" w:rsidRPr="00CA0861" w:rsidRDefault="00FD40D8" w:rsidP="00577000">
      <w:pPr>
        <w:ind w:left="426"/>
        <w:jc w:val="both"/>
        <w:rPr>
          <w:bCs/>
          <w:color w:val="000000" w:themeColor="text1"/>
          <w:lang w:val="tr-TR"/>
        </w:rPr>
      </w:pPr>
    </w:p>
    <w:p w14:paraId="64D31217" w14:textId="7A5FAA6F" w:rsidR="00577000" w:rsidRPr="00CA0861" w:rsidRDefault="00FD40D8" w:rsidP="00577000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 ihtiyaçları doğrultusunda ulusal veya uluslararası seyahatler gerçekleştirmeye hazır olmak</w:t>
      </w:r>
      <w:r w:rsidR="001A5EAD" w:rsidRPr="00CA0861">
        <w:rPr>
          <w:bCs/>
          <w:color w:val="000000" w:themeColor="text1"/>
          <w:lang w:val="tr-TR"/>
        </w:rPr>
        <w:t xml:space="preserve"> ve</w:t>
      </w:r>
      <w:r w:rsidR="003B7314" w:rsidRPr="00CA0861">
        <w:rPr>
          <w:bCs/>
          <w:color w:val="000000" w:themeColor="text1"/>
          <w:lang w:val="tr-TR"/>
        </w:rPr>
        <w:t xml:space="preserve"> s</w:t>
      </w:r>
      <w:r w:rsidR="001A5EAD" w:rsidRPr="00CA0861">
        <w:rPr>
          <w:bCs/>
          <w:color w:val="000000" w:themeColor="text1"/>
          <w:lang w:val="tr-TR"/>
        </w:rPr>
        <w:t xml:space="preserve">aha ziyaretleri sırasında ulusal, uluslararası uzmanlara ve Proje Yürütücü </w:t>
      </w:r>
      <w:proofErr w:type="spellStart"/>
      <w:r w:rsidR="001A5EAD" w:rsidRPr="00CA0861">
        <w:rPr>
          <w:bCs/>
          <w:color w:val="000000" w:themeColor="text1"/>
          <w:lang w:val="tr-TR"/>
        </w:rPr>
        <w:t>Kuruluş’a</w:t>
      </w:r>
      <w:proofErr w:type="spellEnd"/>
      <w:r w:rsidR="001A5EAD" w:rsidRPr="00CA0861">
        <w:rPr>
          <w:bCs/>
          <w:color w:val="000000" w:themeColor="text1"/>
          <w:lang w:val="tr-TR"/>
        </w:rPr>
        <w:t xml:space="preserve"> yardımcı olmak;</w:t>
      </w:r>
    </w:p>
    <w:p w14:paraId="1069D5D3" w14:textId="77777777" w:rsidR="00577000" w:rsidRPr="00CA0861" w:rsidRDefault="00577000" w:rsidP="00577000">
      <w:pPr>
        <w:pStyle w:val="ListeParagraf"/>
        <w:jc w:val="both"/>
        <w:rPr>
          <w:bCs/>
          <w:color w:val="000000" w:themeColor="text1"/>
          <w:lang w:val="tr-TR"/>
        </w:rPr>
      </w:pPr>
    </w:p>
    <w:p w14:paraId="430CE7CB" w14:textId="31479932" w:rsidR="00577000" w:rsidRPr="008F2091" w:rsidRDefault="00577000" w:rsidP="008F2091">
      <w:pPr>
        <w:pStyle w:val="ListeParagraf"/>
        <w:numPr>
          <w:ilvl w:val="0"/>
          <w:numId w:val="3"/>
        </w:numPr>
        <w:ind w:left="426"/>
        <w:jc w:val="both"/>
        <w:rPr>
          <w:bCs/>
          <w:color w:val="000000" w:themeColor="text1"/>
          <w:lang w:val="tr-TR"/>
        </w:rPr>
      </w:pPr>
      <w:r w:rsidRPr="00CA0861">
        <w:rPr>
          <w:bCs/>
          <w:color w:val="000000" w:themeColor="text1"/>
          <w:lang w:val="tr-TR"/>
        </w:rPr>
        <w:t>Projenin ilerleyişi hakkında Çevre, Şehircilik ve İklim Değişikliği Bakanlığı’na ve Uluslararası Proje Yöneticisine düzenli olarak bilgi vermek.</w:t>
      </w:r>
    </w:p>
    <w:p w14:paraId="38F40A89" w14:textId="77777777" w:rsidR="00503A9B" w:rsidRPr="00CA0861" w:rsidRDefault="00503A9B" w:rsidP="00503A9B">
      <w:pPr>
        <w:spacing w:after="160" w:line="259" w:lineRule="auto"/>
        <w:jc w:val="both"/>
        <w:rPr>
          <w:bCs/>
          <w:color w:val="000000" w:themeColor="text1"/>
          <w:lang w:val="tr-TR"/>
        </w:rPr>
      </w:pPr>
    </w:p>
    <w:p w14:paraId="5A857DC2" w14:textId="6FE33D4B" w:rsidR="007B67F7" w:rsidRPr="007B67F7" w:rsidRDefault="00EE7AC7" w:rsidP="00503A9B">
      <w:pPr>
        <w:spacing w:after="160" w:line="259" w:lineRule="auto"/>
        <w:jc w:val="both"/>
        <w:rPr>
          <w:b/>
          <w:bCs/>
          <w:color w:val="000000" w:themeColor="text1"/>
          <w:u w:val="single"/>
          <w:lang w:val="tr-TR"/>
        </w:rPr>
      </w:pPr>
      <w:r w:rsidRPr="00CA0861">
        <w:rPr>
          <w:b/>
          <w:bCs/>
          <w:color w:val="000000" w:themeColor="text1"/>
          <w:u w:val="single"/>
          <w:lang w:val="tr-TR"/>
        </w:rPr>
        <w:t>MİNİMUM GEREKLİLİKLER</w:t>
      </w:r>
    </w:p>
    <w:p w14:paraId="43AB2937" w14:textId="0C402585" w:rsidR="00B125D0" w:rsidRPr="00CA0861" w:rsidRDefault="00EE7AC7" w:rsidP="00B125D0">
      <w:pPr>
        <w:spacing w:after="160" w:line="259" w:lineRule="auto"/>
        <w:jc w:val="both"/>
        <w:rPr>
          <w:color w:val="000000"/>
        </w:rPr>
      </w:pPr>
      <w:r w:rsidRPr="00CA0861">
        <w:rPr>
          <w:b/>
          <w:bCs/>
          <w:color w:val="000000" w:themeColor="text1"/>
          <w:lang w:val="tr-TR"/>
        </w:rPr>
        <w:t>Eğitim</w:t>
      </w:r>
      <w:r w:rsidR="00503A9B" w:rsidRPr="00CA0861">
        <w:rPr>
          <w:b/>
          <w:bCs/>
          <w:color w:val="000000" w:themeColor="text1"/>
          <w:lang w:val="tr-TR"/>
        </w:rPr>
        <w:t xml:space="preserve">: </w:t>
      </w:r>
      <w:proofErr w:type="spellStart"/>
      <w:r w:rsidR="002152DA" w:rsidRPr="00CA0861">
        <w:rPr>
          <w:color w:val="000000"/>
        </w:rPr>
        <w:t>Üniversitelerin</w:t>
      </w:r>
      <w:proofErr w:type="spellEnd"/>
      <w:r w:rsidR="002152DA" w:rsidRPr="00CA0861">
        <w:rPr>
          <w:color w:val="000000"/>
        </w:rPr>
        <w:t xml:space="preserve"> </w:t>
      </w:r>
      <w:proofErr w:type="spellStart"/>
      <w:r w:rsidR="00AA54C5">
        <w:rPr>
          <w:color w:val="000000"/>
        </w:rPr>
        <w:t>Mühendislik</w:t>
      </w:r>
      <w:proofErr w:type="spellEnd"/>
      <w:r w:rsidR="00AA54C5">
        <w:rPr>
          <w:color w:val="000000"/>
        </w:rPr>
        <w:t xml:space="preserve"> </w:t>
      </w:r>
      <w:proofErr w:type="spellStart"/>
      <w:r w:rsidR="00AA54C5">
        <w:rPr>
          <w:color w:val="000000"/>
        </w:rPr>
        <w:t>Fakültesinden</w:t>
      </w:r>
      <w:proofErr w:type="spellEnd"/>
      <w:r w:rsidR="00AA54C5">
        <w:rPr>
          <w:color w:val="000000"/>
        </w:rPr>
        <w:t xml:space="preserve"> </w:t>
      </w:r>
      <w:proofErr w:type="spellStart"/>
      <w:r w:rsidR="00D66E86">
        <w:rPr>
          <w:color w:val="000000"/>
        </w:rPr>
        <w:t>en</w:t>
      </w:r>
      <w:proofErr w:type="spellEnd"/>
      <w:r w:rsidR="00D66E86">
        <w:rPr>
          <w:color w:val="000000"/>
        </w:rPr>
        <w:t xml:space="preserve"> </w:t>
      </w:r>
      <w:r w:rsidR="00DA07D0">
        <w:rPr>
          <w:color w:val="000000"/>
          <w:lang w:val="tr-TR"/>
        </w:rPr>
        <w:t xml:space="preserve">az lisans </w:t>
      </w:r>
      <w:r w:rsidR="00B125D0" w:rsidRPr="00CA0861">
        <w:rPr>
          <w:color w:val="000000"/>
          <w:lang w:val="tr-TR"/>
        </w:rPr>
        <w:t>derecesi</w:t>
      </w:r>
      <w:proofErr w:type="spellStart"/>
      <w:r w:rsidR="00B125D0" w:rsidRPr="00CA0861">
        <w:rPr>
          <w:color w:val="000000"/>
        </w:rPr>
        <w:t>n</w:t>
      </w:r>
      <w:r w:rsidR="00DA07D0">
        <w:rPr>
          <w:color w:val="000000"/>
        </w:rPr>
        <w:t>de</w:t>
      </w:r>
      <w:proofErr w:type="spellEnd"/>
      <w:r w:rsidR="00DA07D0">
        <w:rPr>
          <w:color w:val="000000"/>
        </w:rPr>
        <w:t xml:space="preserve"> </w:t>
      </w:r>
      <w:proofErr w:type="spellStart"/>
      <w:r w:rsidR="00DA07D0">
        <w:rPr>
          <w:color w:val="000000"/>
        </w:rPr>
        <w:t>mezun</w:t>
      </w:r>
      <w:proofErr w:type="spellEnd"/>
      <w:r w:rsidR="00DA07D0">
        <w:rPr>
          <w:color w:val="000000"/>
        </w:rPr>
        <w:t xml:space="preserve"> </w:t>
      </w:r>
      <w:proofErr w:type="spellStart"/>
      <w:r w:rsidR="00B125D0" w:rsidRPr="00CA0861">
        <w:rPr>
          <w:color w:val="000000"/>
        </w:rPr>
        <w:t>olmak</w:t>
      </w:r>
      <w:proofErr w:type="spellEnd"/>
      <w:r w:rsidR="00B125D0" w:rsidRPr="00CA0861">
        <w:rPr>
          <w:color w:val="000000"/>
          <w:lang w:val="tr-TR"/>
        </w:rPr>
        <w:t xml:space="preserve"> </w:t>
      </w:r>
    </w:p>
    <w:p w14:paraId="4797873E" w14:textId="77777777" w:rsidR="004A2E38" w:rsidRDefault="00EE7AC7" w:rsidP="00503A9B">
      <w:pPr>
        <w:spacing w:after="160" w:line="259" w:lineRule="auto"/>
        <w:jc w:val="both"/>
        <w:rPr>
          <w:b/>
          <w:bCs/>
          <w:color w:val="000000" w:themeColor="text1"/>
          <w:lang w:val="tr-TR"/>
        </w:rPr>
      </w:pPr>
      <w:r w:rsidRPr="00CA0861">
        <w:rPr>
          <w:b/>
          <w:bCs/>
          <w:color w:val="000000" w:themeColor="text1"/>
          <w:lang w:val="tr-TR"/>
        </w:rPr>
        <w:t>Teknik Deneyim</w:t>
      </w:r>
      <w:r w:rsidR="00503A9B" w:rsidRPr="00CA0861">
        <w:rPr>
          <w:b/>
          <w:bCs/>
          <w:color w:val="000000" w:themeColor="text1"/>
          <w:lang w:val="tr-TR"/>
        </w:rPr>
        <w:t xml:space="preserve">: </w:t>
      </w:r>
    </w:p>
    <w:p w14:paraId="23ED6942" w14:textId="77777777" w:rsidR="004A2E38" w:rsidRDefault="00EE7AC7" w:rsidP="004A2E38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 w:rsidRPr="004A2E38">
        <w:rPr>
          <w:bCs/>
          <w:color w:val="000000" w:themeColor="text1"/>
          <w:lang w:val="tr-TR"/>
        </w:rPr>
        <w:t xml:space="preserve">Sanayide ve ilgili sektörlerde, özellikle </w:t>
      </w:r>
      <w:r w:rsidR="00B125D0" w:rsidRPr="004A2E38">
        <w:rPr>
          <w:bCs/>
          <w:color w:val="000000" w:themeColor="text1"/>
          <w:lang w:val="tr-TR"/>
        </w:rPr>
        <w:t xml:space="preserve">uluslararası </w:t>
      </w:r>
      <w:r w:rsidR="000767B6" w:rsidRPr="004A2E38">
        <w:rPr>
          <w:bCs/>
          <w:color w:val="000000" w:themeColor="text1"/>
          <w:lang w:val="tr-TR"/>
        </w:rPr>
        <w:t>çevre anlaşmaları</w:t>
      </w:r>
      <w:r w:rsidR="00B125D0" w:rsidRPr="004A2E38">
        <w:rPr>
          <w:bCs/>
          <w:color w:val="000000" w:themeColor="text1"/>
          <w:lang w:val="tr-TR"/>
        </w:rPr>
        <w:t xml:space="preserve"> kapsamında kimyasal</w:t>
      </w:r>
      <w:r w:rsidR="000B46D2" w:rsidRPr="004A2E38">
        <w:rPr>
          <w:bCs/>
          <w:color w:val="000000" w:themeColor="text1"/>
          <w:lang w:val="tr-TR"/>
        </w:rPr>
        <w:t xml:space="preserve">lar ve/veya atık </w:t>
      </w:r>
      <w:r w:rsidR="00B125D0" w:rsidRPr="004A2E38">
        <w:rPr>
          <w:bCs/>
          <w:color w:val="000000" w:themeColor="text1"/>
          <w:lang w:val="tr-TR"/>
        </w:rPr>
        <w:t xml:space="preserve">yönetimi konusunda </w:t>
      </w:r>
      <w:r w:rsidRPr="004A2E38">
        <w:rPr>
          <w:bCs/>
          <w:color w:val="000000" w:themeColor="text1"/>
          <w:lang w:val="tr-TR"/>
        </w:rPr>
        <w:t xml:space="preserve">teknik </w:t>
      </w:r>
      <w:proofErr w:type="gramStart"/>
      <w:r w:rsidRPr="004A2E38">
        <w:rPr>
          <w:bCs/>
          <w:color w:val="000000" w:themeColor="text1"/>
          <w:lang w:val="tr-TR"/>
        </w:rPr>
        <w:t>işbirliği</w:t>
      </w:r>
      <w:proofErr w:type="gramEnd"/>
      <w:r w:rsidRPr="004A2E38">
        <w:rPr>
          <w:bCs/>
          <w:color w:val="000000" w:themeColor="text1"/>
          <w:lang w:val="tr-TR"/>
        </w:rPr>
        <w:t xml:space="preserve"> pro</w:t>
      </w:r>
      <w:r w:rsidR="00717908" w:rsidRPr="004A2E38">
        <w:rPr>
          <w:bCs/>
          <w:color w:val="000000" w:themeColor="text1"/>
          <w:lang w:val="tr-TR"/>
        </w:rPr>
        <w:t xml:space="preserve">jelerinin uygulanmasında en az </w:t>
      </w:r>
      <w:r w:rsidR="007E0EEE" w:rsidRPr="004A2E38">
        <w:rPr>
          <w:bCs/>
          <w:color w:val="000000" w:themeColor="text1"/>
          <w:lang w:val="tr-TR"/>
        </w:rPr>
        <w:t>10</w:t>
      </w:r>
      <w:r w:rsidR="00F340DB" w:rsidRPr="004A2E38">
        <w:rPr>
          <w:bCs/>
          <w:color w:val="000000" w:themeColor="text1"/>
          <w:lang w:val="tr-TR"/>
        </w:rPr>
        <w:t xml:space="preserve"> </w:t>
      </w:r>
      <w:r w:rsidRPr="004A2E38">
        <w:rPr>
          <w:bCs/>
          <w:color w:val="000000" w:themeColor="text1"/>
          <w:lang w:val="tr-TR"/>
        </w:rPr>
        <w:t>yıllık deneyim</w:t>
      </w:r>
      <w:r w:rsidR="00503A9B" w:rsidRPr="004A2E38">
        <w:rPr>
          <w:bCs/>
          <w:color w:val="000000" w:themeColor="text1"/>
          <w:lang w:val="tr-TR"/>
        </w:rPr>
        <w:t xml:space="preserve">. </w:t>
      </w:r>
    </w:p>
    <w:p w14:paraId="76944BE6" w14:textId="5372A19B" w:rsidR="00A506D9" w:rsidRDefault="00F340DB" w:rsidP="00A506D9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 w:rsidRPr="004A2E38">
        <w:rPr>
          <w:bCs/>
          <w:color w:val="000000" w:themeColor="text1"/>
          <w:lang w:val="tr-TR"/>
        </w:rPr>
        <w:lastRenderedPageBreak/>
        <w:t>K</w:t>
      </w:r>
      <w:r w:rsidR="007E0EEE" w:rsidRPr="004A2E38">
        <w:rPr>
          <w:bCs/>
          <w:color w:val="000000" w:themeColor="text1"/>
          <w:lang w:val="tr-TR"/>
        </w:rPr>
        <w:t>imya ve atık sektörü ile ilgili</w:t>
      </w:r>
      <w:r w:rsidR="00EE7AC7" w:rsidRPr="004A2E38">
        <w:rPr>
          <w:bCs/>
          <w:color w:val="000000" w:themeColor="text1"/>
          <w:lang w:val="tr-TR"/>
        </w:rPr>
        <w:t xml:space="preserve"> saha değerlendirmeleri</w:t>
      </w:r>
      <w:r w:rsidR="00976889">
        <w:rPr>
          <w:bCs/>
          <w:color w:val="000000" w:themeColor="text1"/>
          <w:lang w:val="tr-TR"/>
        </w:rPr>
        <w:t xml:space="preserve"> ve proje faaliyetleri de</w:t>
      </w:r>
      <w:r w:rsidR="00EE7AC7" w:rsidRPr="004A2E38">
        <w:rPr>
          <w:bCs/>
          <w:color w:val="000000" w:themeColor="text1"/>
          <w:lang w:val="tr-TR"/>
        </w:rPr>
        <w:t xml:space="preserve"> dahil olmak üzere </w:t>
      </w:r>
      <w:r w:rsidR="00B125D0" w:rsidRPr="004A2E38">
        <w:rPr>
          <w:bCs/>
          <w:color w:val="000000" w:themeColor="text1"/>
          <w:lang w:val="tr-TR"/>
        </w:rPr>
        <w:t xml:space="preserve">Türkiye’de kapsamlı </w:t>
      </w:r>
      <w:r w:rsidR="004A2E38">
        <w:rPr>
          <w:bCs/>
          <w:color w:val="000000" w:themeColor="text1"/>
          <w:lang w:val="tr-TR"/>
        </w:rPr>
        <w:t xml:space="preserve">profesyonel </w:t>
      </w:r>
      <w:r w:rsidR="00EE7AC7" w:rsidRPr="004A2E38">
        <w:rPr>
          <w:bCs/>
          <w:color w:val="000000" w:themeColor="text1"/>
          <w:lang w:val="tr-TR"/>
        </w:rPr>
        <w:t>deneyime sahip olmak</w:t>
      </w:r>
      <w:r w:rsidR="00503A9B" w:rsidRPr="004A2E38">
        <w:rPr>
          <w:bCs/>
          <w:color w:val="000000" w:themeColor="text1"/>
          <w:lang w:val="tr-TR"/>
        </w:rPr>
        <w:t>.</w:t>
      </w:r>
      <w:r w:rsidR="00EE7AC7" w:rsidRPr="004A2E38">
        <w:rPr>
          <w:bCs/>
          <w:color w:val="000000" w:themeColor="text1"/>
          <w:lang w:val="tr-TR"/>
        </w:rPr>
        <w:t xml:space="preserve"> </w:t>
      </w:r>
    </w:p>
    <w:p w14:paraId="74908FEA" w14:textId="66CB8611" w:rsidR="004A2E38" w:rsidRPr="00A506D9" w:rsidRDefault="008E686B" w:rsidP="00A506D9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 w:rsidRPr="00A506D9">
        <w:rPr>
          <w:bCs/>
          <w:color w:val="000000" w:themeColor="text1"/>
          <w:lang w:val="tr-TR"/>
        </w:rPr>
        <w:t>B</w:t>
      </w:r>
      <w:r w:rsidR="00A506D9" w:rsidRPr="00A506D9">
        <w:rPr>
          <w:bCs/>
          <w:color w:val="000000" w:themeColor="text1"/>
          <w:lang w:val="tr-TR"/>
        </w:rPr>
        <w:t>irleşmiş Milletler</w:t>
      </w:r>
      <w:r w:rsidR="00F911B4">
        <w:rPr>
          <w:bCs/>
          <w:color w:val="000000" w:themeColor="text1"/>
          <w:lang w:val="tr-TR"/>
        </w:rPr>
        <w:t xml:space="preserve"> (BM)</w:t>
      </w:r>
      <w:r w:rsidR="00EF7D16" w:rsidRPr="00A506D9">
        <w:rPr>
          <w:bCs/>
          <w:color w:val="000000" w:themeColor="text1"/>
          <w:lang w:val="tr-TR"/>
        </w:rPr>
        <w:t>, Avrupa Birliği</w:t>
      </w:r>
      <w:r w:rsidR="00F911B4">
        <w:rPr>
          <w:bCs/>
          <w:color w:val="000000" w:themeColor="text1"/>
          <w:lang w:val="tr-TR"/>
        </w:rPr>
        <w:t xml:space="preserve"> (AB)</w:t>
      </w:r>
      <w:r w:rsidR="00EF7D16" w:rsidRPr="00A506D9">
        <w:rPr>
          <w:bCs/>
          <w:color w:val="000000" w:themeColor="text1"/>
          <w:lang w:val="tr-TR"/>
        </w:rPr>
        <w:t xml:space="preserve"> </w:t>
      </w:r>
      <w:r w:rsidRPr="00A506D9">
        <w:rPr>
          <w:bCs/>
          <w:color w:val="000000" w:themeColor="text1"/>
          <w:lang w:val="tr-TR"/>
        </w:rPr>
        <w:t>ve uluslararası kuruluşların yanı sıra</w:t>
      </w:r>
      <w:r w:rsidR="00F911B4">
        <w:rPr>
          <w:bCs/>
          <w:color w:val="000000" w:themeColor="text1"/>
          <w:lang w:val="tr-TR"/>
        </w:rPr>
        <w:t xml:space="preserve"> Küresel Çevre Fonu</w:t>
      </w:r>
      <w:r w:rsidRPr="00A506D9">
        <w:rPr>
          <w:bCs/>
          <w:color w:val="000000" w:themeColor="text1"/>
          <w:lang w:val="tr-TR"/>
        </w:rPr>
        <w:t xml:space="preserve"> </w:t>
      </w:r>
      <w:r w:rsidR="00F911B4">
        <w:rPr>
          <w:bCs/>
          <w:color w:val="000000" w:themeColor="text1"/>
          <w:lang w:val="tr-TR"/>
        </w:rPr>
        <w:t>(</w:t>
      </w:r>
      <w:r w:rsidRPr="00A506D9">
        <w:rPr>
          <w:bCs/>
          <w:color w:val="000000" w:themeColor="text1"/>
          <w:lang w:val="tr-TR"/>
        </w:rPr>
        <w:t>GEF</w:t>
      </w:r>
      <w:r w:rsidR="00F911B4">
        <w:rPr>
          <w:bCs/>
          <w:color w:val="000000" w:themeColor="text1"/>
          <w:lang w:val="tr-TR"/>
        </w:rPr>
        <w:t>)</w:t>
      </w:r>
      <w:r w:rsidRPr="00A506D9">
        <w:rPr>
          <w:bCs/>
          <w:color w:val="000000" w:themeColor="text1"/>
          <w:lang w:val="tr-TR"/>
        </w:rPr>
        <w:t xml:space="preserve"> prosedürleri ve süreçleri</w:t>
      </w:r>
      <w:r w:rsidR="00262770" w:rsidRPr="00A506D9">
        <w:rPr>
          <w:bCs/>
          <w:color w:val="000000" w:themeColor="text1"/>
          <w:lang w:val="tr-TR"/>
        </w:rPr>
        <w:t xml:space="preserve"> </w:t>
      </w:r>
      <w:r w:rsidR="004A2E38" w:rsidRPr="00A506D9">
        <w:rPr>
          <w:bCs/>
          <w:color w:val="000000" w:themeColor="text1"/>
          <w:lang w:val="tr-TR"/>
        </w:rPr>
        <w:t>ile ilgili deneyim sahibi</w:t>
      </w:r>
      <w:r w:rsidRPr="00A506D9">
        <w:rPr>
          <w:bCs/>
          <w:color w:val="000000" w:themeColor="text1"/>
          <w:lang w:val="tr-TR"/>
        </w:rPr>
        <w:t xml:space="preserve"> </w:t>
      </w:r>
      <w:r w:rsidR="003A29CB">
        <w:rPr>
          <w:bCs/>
          <w:color w:val="000000" w:themeColor="text1"/>
          <w:lang w:val="tr-TR"/>
        </w:rPr>
        <w:t xml:space="preserve">olmak </w:t>
      </w:r>
      <w:r w:rsidR="00A506D9" w:rsidRPr="00A506D9">
        <w:rPr>
          <w:bCs/>
          <w:color w:val="000000" w:themeColor="text1"/>
          <w:lang w:val="tr-TR"/>
        </w:rPr>
        <w:t>ve e</w:t>
      </w:r>
      <w:r w:rsidR="00262770" w:rsidRPr="00A506D9">
        <w:rPr>
          <w:bCs/>
          <w:color w:val="000000" w:themeColor="text1"/>
          <w:lang w:val="tr-TR"/>
        </w:rPr>
        <w:t xml:space="preserve">n az bir GEF </w:t>
      </w:r>
      <w:r w:rsidR="007B67F7" w:rsidRPr="00A506D9">
        <w:rPr>
          <w:bCs/>
          <w:color w:val="000000" w:themeColor="text1"/>
          <w:lang w:val="tr-TR"/>
        </w:rPr>
        <w:t>projesinde</w:t>
      </w:r>
      <w:r w:rsidR="00262770" w:rsidRPr="00A506D9">
        <w:rPr>
          <w:bCs/>
          <w:color w:val="000000" w:themeColor="text1"/>
          <w:lang w:val="tr-TR"/>
        </w:rPr>
        <w:t xml:space="preserve"> koordinatör</w:t>
      </w:r>
      <w:r w:rsidR="004475E5" w:rsidRPr="00A506D9">
        <w:rPr>
          <w:bCs/>
          <w:color w:val="000000" w:themeColor="text1"/>
          <w:lang w:val="tr-TR"/>
        </w:rPr>
        <w:t>lük</w:t>
      </w:r>
      <w:r w:rsidR="00262770" w:rsidRPr="00A506D9">
        <w:rPr>
          <w:bCs/>
          <w:color w:val="000000" w:themeColor="text1"/>
          <w:lang w:val="tr-TR"/>
        </w:rPr>
        <w:t xml:space="preserve"> </w:t>
      </w:r>
      <w:r w:rsidR="004475E5" w:rsidRPr="00A506D9">
        <w:rPr>
          <w:bCs/>
          <w:color w:val="000000" w:themeColor="text1"/>
          <w:lang w:val="tr-TR"/>
        </w:rPr>
        <w:t>görevini başarıyla yerine getirmiş olmak</w:t>
      </w:r>
      <w:r w:rsidR="00262770" w:rsidRPr="00A506D9">
        <w:rPr>
          <w:bCs/>
          <w:color w:val="000000" w:themeColor="text1"/>
          <w:lang w:val="tr-TR"/>
        </w:rPr>
        <w:t>.</w:t>
      </w:r>
    </w:p>
    <w:p w14:paraId="27B9B1A3" w14:textId="3E2CC037" w:rsidR="007B67F7" w:rsidRDefault="007B67F7" w:rsidP="004A2E38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>
        <w:rPr>
          <w:bCs/>
          <w:color w:val="000000" w:themeColor="text1"/>
          <w:lang w:val="tr-TR"/>
        </w:rPr>
        <w:t>Yukarıda yer alan temel görevleri yerine getirebilecek deneyime sahip olmak.</w:t>
      </w:r>
    </w:p>
    <w:p w14:paraId="640A984A" w14:textId="44100B2D" w:rsidR="00262770" w:rsidRDefault="00F911B4" w:rsidP="004A2E38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>
        <w:rPr>
          <w:bCs/>
          <w:color w:val="000000" w:themeColor="text1"/>
          <w:lang w:val="tr-TR"/>
        </w:rPr>
        <w:t>BM, AB, GEF gibi uluslararası kuruluşların prosedürlerine uygun olarak r</w:t>
      </w:r>
      <w:r w:rsidR="00262770">
        <w:rPr>
          <w:bCs/>
          <w:color w:val="000000" w:themeColor="text1"/>
          <w:lang w:val="tr-TR"/>
        </w:rPr>
        <w:t>apor hazırlama, iş planı</w:t>
      </w:r>
      <w:r w:rsidR="007B67F7">
        <w:rPr>
          <w:bCs/>
          <w:color w:val="000000" w:themeColor="text1"/>
          <w:lang w:val="tr-TR"/>
        </w:rPr>
        <w:t xml:space="preserve"> hazırlama</w:t>
      </w:r>
      <w:r w:rsidR="00262770">
        <w:rPr>
          <w:bCs/>
          <w:color w:val="000000" w:themeColor="text1"/>
          <w:lang w:val="tr-TR"/>
        </w:rPr>
        <w:t xml:space="preserve">, operasyonel ve finansal planlama </w:t>
      </w:r>
      <w:r>
        <w:rPr>
          <w:bCs/>
          <w:color w:val="000000" w:themeColor="text1"/>
          <w:lang w:val="tr-TR"/>
        </w:rPr>
        <w:t>işlemlerini yapmış olmak</w:t>
      </w:r>
    </w:p>
    <w:p w14:paraId="1858F840" w14:textId="19C1EAA8" w:rsidR="00EE7AC7" w:rsidRDefault="008E686B" w:rsidP="004A2E38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 w:rsidRPr="004A2E38">
        <w:rPr>
          <w:bCs/>
          <w:color w:val="000000" w:themeColor="text1"/>
          <w:lang w:val="tr-TR"/>
        </w:rPr>
        <w:t>İy</w:t>
      </w:r>
      <w:r w:rsidR="000767B6" w:rsidRPr="004A2E38">
        <w:rPr>
          <w:bCs/>
          <w:color w:val="000000" w:themeColor="text1"/>
          <w:lang w:val="tr-TR"/>
        </w:rPr>
        <w:t xml:space="preserve">i derecede </w:t>
      </w:r>
      <w:r w:rsidRPr="004A2E38">
        <w:rPr>
          <w:bCs/>
          <w:color w:val="000000" w:themeColor="text1"/>
          <w:lang w:val="tr-TR"/>
        </w:rPr>
        <w:t xml:space="preserve">uyum ve </w:t>
      </w:r>
      <w:r w:rsidR="00EE7AC7" w:rsidRPr="004A2E38">
        <w:rPr>
          <w:bCs/>
          <w:color w:val="000000" w:themeColor="text1"/>
          <w:lang w:val="tr-TR"/>
        </w:rPr>
        <w:t>iletişim becerilerine sahip o</w:t>
      </w:r>
      <w:r w:rsidR="00E67F3E" w:rsidRPr="004A2E38">
        <w:rPr>
          <w:bCs/>
          <w:color w:val="000000" w:themeColor="text1"/>
          <w:lang w:val="tr-TR"/>
        </w:rPr>
        <w:t>l</w:t>
      </w:r>
      <w:r w:rsidR="00EE7AC7" w:rsidRPr="004A2E38">
        <w:rPr>
          <w:bCs/>
          <w:color w:val="000000" w:themeColor="text1"/>
          <w:lang w:val="tr-TR"/>
        </w:rPr>
        <w:t xml:space="preserve">mak. </w:t>
      </w:r>
    </w:p>
    <w:p w14:paraId="3F53E2CF" w14:textId="50D0FD97" w:rsidR="00262770" w:rsidRPr="004A2E38" w:rsidRDefault="00F655E5" w:rsidP="004A2E38">
      <w:pPr>
        <w:pStyle w:val="ListeParagraf"/>
        <w:numPr>
          <w:ilvl w:val="0"/>
          <w:numId w:val="7"/>
        </w:numPr>
        <w:spacing w:after="160" w:line="259" w:lineRule="auto"/>
        <w:ind w:left="425" w:hanging="357"/>
        <w:contextualSpacing w:val="0"/>
        <w:jc w:val="both"/>
        <w:rPr>
          <w:bCs/>
          <w:color w:val="000000" w:themeColor="text1"/>
          <w:lang w:val="tr-TR"/>
        </w:rPr>
      </w:pPr>
      <w:r>
        <w:rPr>
          <w:bCs/>
          <w:color w:val="000000" w:themeColor="text1"/>
          <w:lang w:val="tr-TR"/>
        </w:rPr>
        <w:t>Organizasyon deneyimine sahip olmak.</w:t>
      </w:r>
    </w:p>
    <w:p w14:paraId="28387DDA" w14:textId="77777777" w:rsidR="008E686B" w:rsidRPr="00CA0861" w:rsidRDefault="00EE7AC7" w:rsidP="008E686B">
      <w:pPr>
        <w:spacing w:after="160" w:line="259" w:lineRule="auto"/>
        <w:jc w:val="both"/>
        <w:rPr>
          <w:lang w:val="tr-TR"/>
        </w:rPr>
      </w:pPr>
      <w:r w:rsidRPr="00CA0861">
        <w:rPr>
          <w:b/>
          <w:bCs/>
          <w:color w:val="000000" w:themeColor="text1"/>
          <w:lang w:val="tr-TR"/>
        </w:rPr>
        <w:t>Dil</w:t>
      </w:r>
      <w:r w:rsidR="00503A9B" w:rsidRPr="00CA0861">
        <w:rPr>
          <w:bCs/>
          <w:color w:val="000000" w:themeColor="text1"/>
          <w:lang w:val="tr-TR"/>
        </w:rPr>
        <w:t xml:space="preserve">: </w:t>
      </w:r>
      <w:r w:rsidR="008E686B" w:rsidRPr="00CA0861">
        <w:rPr>
          <w:bCs/>
          <w:color w:val="000000" w:themeColor="text1"/>
          <w:lang w:val="tr-TR"/>
        </w:rPr>
        <w:t>İ</w:t>
      </w:r>
      <w:r w:rsidR="00716705" w:rsidRPr="00CA0861">
        <w:rPr>
          <w:bCs/>
          <w:color w:val="000000" w:themeColor="text1"/>
          <w:lang w:val="tr-TR"/>
        </w:rPr>
        <w:t xml:space="preserve">leri derecede </w:t>
      </w:r>
      <w:r w:rsidR="00C7497C" w:rsidRPr="00CA0861">
        <w:rPr>
          <w:lang w:val="tr-TR"/>
        </w:rPr>
        <w:t>İngilizce</w:t>
      </w:r>
      <w:r w:rsidR="003C4356" w:rsidRPr="00CA0861">
        <w:rPr>
          <w:lang w:val="tr-TR"/>
        </w:rPr>
        <w:t xml:space="preserve"> yazım becerisi ve akıcı konuşma becerisine sahip olmak</w:t>
      </w:r>
      <w:r w:rsidR="008E686B" w:rsidRPr="00CA0861">
        <w:rPr>
          <w:lang w:val="tr-TR"/>
        </w:rPr>
        <w:t>. Başka bir Birleşmiş Milletler dilinde akıcılık ve/veya çalışma bilgisi olumlu değerlendirilecektir.</w:t>
      </w:r>
    </w:p>
    <w:p w14:paraId="1A40DC6E" w14:textId="77777777" w:rsidR="00CF308A" w:rsidRPr="00CA0861" w:rsidRDefault="00CF308A" w:rsidP="00CF308A">
      <w:pPr>
        <w:spacing w:line="0" w:lineRule="atLeast"/>
        <w:jc w:val="both"/>
        <w:rPr>
          <w:rFonts w:eastAsia="Times New Roman"/>
          <w:b/>
          <w:u w:val="single"/>
          <w:lang w:val="tr-TR"/>
        </w:rPr>
      </w:pPr>
      <w:r w:rsidRPr="00CA0861">
        <w:rPr>
          <w:rFonts w:eastAsia="Times New Roman"/>
          <w:b/>
          <w:u w:val="single"/>
          <w:lang w:val="tr-TR"/>
        </w:rPr>
        <w:t>BAŞVURU YÖNTEMİ</w:t>
      </w:r>
    </w:p>
    <w:p w14:paraId="45551F55" w14:textId="77777777" w:rsidR="00CF308A" w:rsidRPr="00CA0861" w:rsidRDefault="00CF308A" w:rsidP="00CF308A">
      <w:pPr>
        <w:spacing w:line="283" w:lineRule="exact"/>
        <w:jc w:val="both"/>
        <w:rPr>
          <w:rFonts w:eastAsia="Times New Roman"/>
          <w:lang w:val="tr-TR"/>
        </w:rPr>
      </w:pPr>
    </w:p>
    <w:p w14:paraId="6D9FE2A2" w14:textId="28E32912" w:rsidR="00B64C35" w:rsidRPr="00CA0861" w:rsidRDefault="00B64C35" w:rsidP="00B64C35">
      <w:pPr>
        <w:spacing w:line="237" w:lineRule="auto"/>
        <w:ind w:left="4"/>
        <w:jc w:val="both"/>
        <w:rPr>
          <w:rFonts w:eastAsia="Times New Roman"/>
          <w:lang w:val="tr-TR"/>
        </w:rPr>
      </w:pPr>
      <w:r w:rsidRPr="00CA0861">
        <w:rPr>
          <w:rFonts w:eastAsia="Times New Roman"/>
          <w:lang w:val="tr-TR"/>
        </w:rPr>
        <w:t xml:space="preserve">Başvurular </w:t>
      </w:r>
      <w:hyperlink r:id="rId8" w:history="1">
        <w:r w:rsidRPr="00092597">
          <w:rPr>
            <w:rStyle w:val="Kpr"/>
            <w:rFonts w:eastAsia="Times New Roman"/>
            <w:lang w:val="tr-TR"/>
          </w:rPr>
          <w:t>(</w:t>
        </w:r>
        <w:r w:rsidR="00F426BC" w:rsidRPr="00092597">
          <w:rPr>
            <w:rStyle w:val="Kpr"/>
            <w:rFonts w:eastAsia="Times New Roman"/>
            <w:lang w:val="tr-TR"/>
          </w:rPr>
          <w:t>gef.elektronik@csb.gov.tr</w:t>
        </w:r>
        <w:r w:rsidRPr="00092597">
          <w:rPr>
            <w:rStyle w:val="Kpr"/>
            <w:rFonts w:eastAsia="Times New Roman"/>
            <w:lang w:val="tr-TR"/>
          </w:rPr>
          <w:t xml:space="preserve">) </w:t>
        </w:r>
      </w:hyperlink>
      <w:r w:rsidRPr="00092597">
        <w:rPr>
          <w:rFonts w:eastAsia="Times New Roman"/>
          <w:lang w:val="tr-TR"/>
        </w:rPr>
        <w:t xml:space="preserve"> </w:t>
      </w:r>
      <w:r w:rsidR="007374AE">
        <w:rPr>
          <w:rFonts w:eastAsia="Times New Roman"/>
          <w:lang w:val="tr-TR"/>
        </w:rPr>
        <w:t xml:space="preserve">adresine, </w:t>
      </w:r>
      <w:r w:rsidRPr="00092597">
        <w:rPr>
          <w:rFonts w:eastAsia="Times New Roman"/>
          <w:lang w:val="tr-TR"/>
        </w:rPr>
        <w:t>başvurma</w:t>
      </w:r>
      <w:r w:rsidRPr="00CA0861">
        <w:rPr>
          <w:rFonts w:eastAsia="Times New Roman"/>
          <w:lang w:val="tr-TR"/>
        </w:rPr>
        <w:t xml:space="preserve"> iradesini içerir nitelikte </w:t>
      </w:r>
      <w:r w:rsidR="00F911B4">
        <w:rPr>
          <w:rFonts w:eastAsia="Times New Roman"/>
          <w:lang w:val="tr-TR"/>
        </w:rPr>
        <w:t>Türkçe ve İ</w:t>
      </w:r>
      <w:r w:rsidRPr="00CA0861">
        <w:rPr>
          <w:rFonts w:eastAsia="Times New Roman"/>
          <w:lang w:val="tr-TR"/>
        </w:rPr>
        <w:t>ngilizce</w:t>
      </w:r>
      <w:r w:rsidR="00F911B4">
        <w:rPr>
          <w:rFonts w:eastAsia="Times New Roman"/>
          <w:lang w:val="tr-TR"/>
        </w:rPr>
        <w:t xml:space="preserve"> </w:t>
      </w:r>
      <w:r w:rsidRPr="00CA0861">
        <w:rPr>
          <w:rFonts w:eastAsia="Times New Roman"/>
          <w:lang w:val="tr-TR"/>
        </w:rPr>
        <w:t>dilinde hazırlanmış elektronik posta gönderilmesi şeklinde yapılacak olup başvuru ekinde yer alması gereken belgeler aşağıda verilmiştir;</w:t>
      </w:r>
    </w:p>
    <w:p w14:paraId="29C64A21" w14:textId="77777777" w:rsidR="00B64C35" w:rsidRPr="00CA0861" w:rsidRDefault="00B64C35" w:rsidP="00B64C35">
      <w:pPr>
        <w:spacing w:line="237" w:lineRule="auto"/>
        <w:ind w:left="4"/>
        <w:jc w:val="both"/>
        <w:rPr>
          <w:rFonts w:eastAsia="Times New Roman"/>
          <w:lang w:val="tr-TR"/>
        </w:rPr>
      </w:pPr>
    </w:p>
    <w:p w14:paraId="37168F68" w14:textId="77777777" w:rsidR="00B64C35" w:rsidRPr="00CA0861" w:rsidRDefault="00B64C35" w:rsidP="00B64C35">
      <w:pPr>
        <w:spacing w:line="237" w:lineRule="auto"/>
        <w:ind w:left="4"/>
        <w:jc w:val="both"/>
        <w:rPr>
          <w:rFonts w:eastAsia="Times New Roman"/>
          <w:lang w:val="tr-TR"/>
        </w:rPr>
      </w:pPr>
      <w:r w:rsidRPr="00CA0861">
        <w:rPr>
          <w:rFonts w:eastAsia="Times New Roman"/>
          <w:lang w:val="tr-TR"/>
        </w:rPr>
        <w:t xml:space="preserve">- Türkçe ve İngilizce Özgeçmiş </w:t>
      </w:r>
    </w:p>
    <w:p w14:paraId="77886431" w14:textId="77777777" w:rsidR="00B64C35" w:rsidRPr="00CA0861" w:rsidRDefault="00B64C35" w:rsidP="00B64C35">
      <w:pPr>
        <w:spacing w:line="237" w:lineRule="auto"/>
        <w:ind w:left="4"/>
        <w:jc w:val="both"/>
        <w:rPr>
          <w:rFonts w:eastAsia="Times New Roman"/>
          <w:lang w:val="tr-TR"/>
        </w:rPr>
      </w:pPr>
      <w:r w:rsidRPr="00CA0861">
        <w:rPr>
          <w:rFonts w:eastAsia="Times New Roman"/>
          <w:lang w:val="tr-TR"/>
        </w:rPr>
        <w:t>- Üniversite Diploması</w:t>
      </w:r>
    </w:p>
    <w:p w14:paraId="46789CB8" w14:textId="77777777" w:rsidR="00B64C35" w:rsidRPr="00CA0861" w:rsidRDefault="00B64C35" w:rsidP="00B64C35">
      <w:pPr>
        <w:spacing w:line="0" w:lineRule="atLeast"/>
        <w:jc w:val="both"/>
        <w:rPr>
          <w:rFonts w:eastAsia="Times New Roman"/>
          <w:lang w:val="tr-TR"/>
        </w:rPr>
      </w:pPr>
      <w:r w:rsidRPr="00CA0861">
        <w:rPr>
          <w:rFonts w:eastAsia="Times New Roman"/>
          <w:lang w:val="tr-TR"/>
        </w:rPr>
        <w:t>- Daha önceki çalışma konularını, projelerini ve/veya iş deneyimlerini ortaya koyan belgeler</w:t>
      </w:r>
    </w:p>
    <w:p w14:paraId="1C210E7F" w14:textId="77777777" w:rsidR="00B64C35" w:rsidRPr="00CA0861" w:rsidRDefault="00B64C35" w:rsidP="00B64C35">
      <w:pPr>
        <w:spacing w:line="0" w:lineRule="atLeast"/>
        <w:jc w:val="both"/>
        <w:rPr>
          <w:rFonts w:eastAsia="Times New Roman"/>
          <w:lang w:val="tr-TR"/>
        </w:rPr>
      </w:pPr>
    </w:p>
    <w:p w14:paraId="3B35D4D6" w14:textId="77777777" w:rsidR="00CF308A" w:rsidRPr="00CA0861" w:rsidRDefault="00CF308A" w:rsidP="00B64C35">
      <w:pPr>
        <w:spacing w:line="0" w:lineRule="atLeast"/>
        <w:jc w:val="both"/>
        <w:rPr>
          <w:rFonts w:eastAsia="Times New Roman"/>
          <w:b/>
          <w:u w:val="single"/>
          <w:lang w:val="tr-TR"/>
        </w:rPr>
      </w:pPr>
      <w:r w:rsidRPr="00CA0861">
        <w:rPr>
          <w:rFonts w:eastAsia="Times New Roman"/>
          <w:b/>
          <w:u w:val="single"/>
          <w:lang w:val="tr-TR"/>
        </w:rPr>
        <w:t>DEĞERLENDİRME SÜRECİ</w:t>
      </w:r>
      <w:r w:rsidR="00A416C3" w:rsidRPr="00CA0861">
        <w:rPr>
          <w:rFonts w:eastAsia="Times New Roman"/>
          <w:b/>
          <w:u w:val="single"/>
          <w:lang w:val="tr-TR"/>
        </w:rPr>
        <w:t xml:space="preserve"> </w:t>
      </w:r>
    </w:p>
    <w:p w14:paraId="1B32E026" w14:textId="10AB8E49" w:rsidR="00CF308A" w:rsidRPr="00AD6F9A" w:rsidRDefault="00CF308A" w:rsidP="00CF308A">
      <w:pPr>
        <w:widowControl w:val="0"/>
        <w:shd w:val="clear" w:color="auto" w:fill="FFFFFF"/>
        <w:autoSpaceDE w:val="0"/>
        <w:autoSpaceDN w:val="0"/>
        <w:adjustRightInd w:val="0"/>
        <w:spacing w:before="274" w:line="274" w:lineRule="exact"/>
        <w:jc w:val="both"/>
        <w:rPr>
          <w:rFonts w:ascii="Times Roman" w:eastAsia="Times New Roman" w:hAnsi="Times Roman"/>
          <w:lang w:val="tr-TR"/>
        </w:rPr>
      </w:pPr>
      <w:r w:rsidRPr="00CA0861">
        <w:rPr>
          <w:rFonts w:ascii="Times Roman" w:eastAsia="Times New Roman" w:hAnsi="Times Roman"/>
          <w:lang w:val="tr-TR"/>
        </w:rPr>
        <w:t>Ön de</w:t>
      </w:r>
      <w:r w:rsidRPr="00CA0861">
        <w:rPr>
          <w:rFonts w:eastAsia="Times New Roman"/>
          <w:lang w:val="tr-TR"/>
        </w:rPr>
        <w:t>ğ</w:t>
      </w:r>
      <w:r w:rsidRPr="00CA0861">
        <w:rPr>
          <w:rFonts w:ascii="Times Roman" w:eastAsia="Times New Roman" w:hAnsi="Times Roman"/>
          <w:lang w:val="tr-TR"/>
        </w:rPr>
        <w:t>erlendirme s</w:t>
      </w:r>
      <w:r w:rsidRPr="00CA0861">
        <w:rPr>
          <w:rFonts w:ascii="Times Roman" w:eastAsia="Times New Roman" w:hAnsi="Times Roman" w:cs="Times Roman"/>
          <w:lang w:val="tr-TR"/>
        </w:rPr>
        <w:t>ü</w:t>
      </w:r>
      <w:r w:rsidRPr="00CA0861">
        <w:rPr>
          <w:rFonts w:ascii="Times Roman" w:eastAsia="Times New Roman" w:hAnsi="Times Roman"/>
          <w:lang w:val="tr-TR"/>
        </w:rPr>
        <w:t>recini takiben, ilk etapta ihtiya</w:t>
      </w:r>
      <w:r w:rsidRPr="00CA0861">
        <w:rPr>
          <w:rFonts w:ascii="Times Roman" w:eastAsia="Times New Roman" w:hAnsi="Times Roman" w:cs="Times Roman"/>
          <w:lang w:val="tr-TR"/>
        </w:rPr>
        <w:t>ç</w:t>
      </w:r>
      <w:r w:rsidRPr="00CA0861">
        <w:rPr>
          <w:rFonts w:ascii="Times Roman" w:eastAsia="Times New Roman" w:hAnsi="Times Roman"/>
          <w:lang w:val="tr-TR"/>
        </w:rPr>
        <w:t xml:space="preserve"> duyulan pozisyonlar i</w:t>
      </w:r>
      <w:r w:rsidRPr="00CA0861">
        <w:rPr>
          <w:rFonts w:ascii="Times Roman" w:eastAsia="Times New Roman" w:hAnsi="Times Roman" w:cs="Times Roman"/>
          <w:lang w:val="tr-TR"/>
        </w:rPr>
        <w:t>ç</w:t>
      </w:r>
      <w:r w:rsidRPr="00CA0861">
        <w:rPr>
          <w:rFonts w:ascii="Times Roman" w:eastAsia="Times New Roman" w:hAnsi="Times Roman"/>
          <w:lang w:val="tr-TR"/>
        </w:rPr>
        <w:t xml:space="preserve">in uygun bulunan </w:t>
      </w:r>
      <w:r w:rsidRPr="00AD6F9A">
        <w:rPr>
          <w:rFonts w:ascii="Times Roman" w:eastAsia="Times New Roman" w:hAnsi="Times Roman"/>
          <w:lang w:val="tr-TR"/>
        </w:rPr>
        <w:t>adaylar</w:t>
      </w:r>
      <w:r w:rsidR="00964EA4">
        <w:rPr>
          <w:rFonts w:ascii="Times Roman" w:eastAsia="Times New Roman" w:hAnsi="Times Roman"/>
          <w:lang w:val="tr-TR"/>
        </w:rPr>
        <w:t>a</w:t>
      </w:r>
      <w:r w:rsidR="00CA0861" w:rsidRPr="00AD6F9A">
        <w:rPr>
          <w:rFonts w:eastAsia="Times New Roman"/>
          <w:b/>
          <w:lang w:val="tr-TR"/>
        </w:rPr>
        <w:t xml:space="preserve"> </w:t>
      </w:r>
      <w:r w:rsidRPr="00AD6F9A">
        <w:rPr>
          <w:rFonts w:ascii="Times Roman" w:eastAsia="Times New Roman" w:hAnsi="Times Roman"/>
          <w:lang w:val="tr-TR"/>
        </w:rPr>
        <w:t>m</w:t>
      </w:r>
      <w:r w:rsidRPr="00AD6F9A">
        <w:rPr>
          <w:rFonts w:ascii="Times Roman" w:eastAsia="Times New Roman" w:hAnsi="Times Roman" w:cs="Times Roman"/>
          <w:lang w:val="tr-TR"/>
        </w:rPr>
        <w:t>ü</w:t>
      </w:r>
      <w:r w:rsidRPr="00AD6F9A">
        <w:rPr>
          <w:rFonts w:ascii="Times Roman" w:eastAsia="Times New Roman" w:hAnsi="Times Roman"/>
          <w:lang w:val="tr-TR"/>
        </w:rPr>
        <w:t>lakat</w:t>
      </w:r>
      <w:r w:rsidR="00425260">
        <w:rPr>
          <w:rFonts w:ascii="Times Roman" w:eastAsia="Times New Roman" w:hAnsi="Times Roman"/>
          <w:lang w:val="tr-TR"/>
        </w:rPr>
        <w:t xml:space="preserve"> tarihleri</w:t>
      </w:r>
      <w:r w:rsidR="00964EA4">
        <w:rPr>
          <w:rFonts w:ascii="Times Roman" w:eastAsia="Times New Roman" w:hAnsi="Times Roman"/>
          <w:lang w:val="tr-TR"/>
        </w:rPr>
        <w:t xml:space="preserve"> </w:t>
      </w:r>
      <w:r w:rsidR="00425260">
        <w:rPr>
          <w:rFonts w:ascii="Times Roman" w:eastAsia="Times New Roman" w:hAnsi="Times Roman"/>
          <w:lang w:val="tr-TR"/>
        </w:rPr>
        <w:t xml:space="preserve">ayrıca </w:t>
      </w:r>
      <w:r w:rsidR="00964EA4">
        <w:rPr>
          <w:rFonts w:ascii="Times Roman" w:eastAsia="Times New Roman" w:hAnsi="Times Roman"/>
          <w:lang w:val="tr-TR"/>
        </w:rPr>
        <w:t>bildirilecektir.</w:t>
      </w:r>
      <w:r w:rsidRPr="00AD6F9A">
        <w:rPr>
          <w:rFonts w:ascii="Times Roman" w:eastAsia="Times New Roman" w:hAnsi="Times Roman"/>
          <w:lang w:val="tr-TR"/>
        </w:rPr>
        <w:t xml:space="preserve"> Bakanl</w:t>
      </w:r>
      <w:r w:rsidRPr="00AD6F9A">
        <w:rPr>
          <w:rFonts w:eastAsia="Times New Roman"/>
          <w:lang w:val="tr-TR"/>
        </w:rPr>
        <w:t>ığı</w:t>
      </w:r>
      <w:r w:rsidRPr="00AD6F9A">
        <w:rPr>
          <w:rFonts w:ascii="Times Roman" w:eastAsia="Times New Roman" w:hAnsi="Times Roman"/>
          <w:lang w:val="tr-TR"/>
        </w:rPr>
        <w:t>m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>z temsilcilerinin kat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>l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>m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 xml:space="preserve"> ile</w:t>
      </w:r>
      <w:r w:rsidR="00FE447B" w:rsidRPr="00AD6F9A">
        <w:rPr>
          <w:rFonts w:ascii="Times Roman" w:eastAsia="Times New Roman" w:hAnsi="Times Roman"/>
          <w:lang w:val="tr-TR"/>
        </w:rPr>
        <w:t xml:space="preserve"> Türkçe ve</w:t>
      </w:r>
      <w:r w:rsidRPr="00AD6F9A">
        <w:rPr>
          <w:rFonts w:ascii="Times Roman" w:eastAsia="Times New Roman" w:hAnsi="Times Roman"/>
          <w:lang w:val="tr-TR"/>
        </w:rPr>
        <w:t xml:space="preserve"> </w:t>
      </w:r>
      <w:r w:rsidRPr="00AD6F9A">
        <w:rPr>
          <w:rFonts w:eastAsia="Times New Roman"/>
          <w:lang w:val="tr-TR"/>
        </w:rPr>
        <w:t>İ</w:t>
      </w:r>
      <w:r w:rsidRPr="00AD6F9A">
        <w:rPr>
          <w:rFonts w:ascii="Times Roman" w:eastAsia="Times New Roman" w:hAnsi="Times Roman"/>
          <w:lang w:val="tr-TR"/>
        </w:rPr>
        <w:t>ngilizce dilinde ger</w:t>
      </w:r>
      <w:r w:rsidRPr="00AD6F9A">
        <w:rPr>
          <w:rFonts w:ascii="Times Roman" w:eastAsia="Times New Roman" w:hAnsi="Times Roman" w:cs="Times Roman"/>
          <w:lang w:val="tr-TR"/>
        </w:rPr>
        <w:t>ç</w:t>
      </w:r>
      <w:r w:rsidRPr="00AD6F9A">
        <w:rPr>
          <w:rFonts w:ascii="Times Roman" w:eastAsia="Times New Roman" w:hAnsi="Times Roman"/>
          <w:lang w:val="tr-TR"/>
        </w:rPr>
        <w:t>ekle</w:t>
      </w:r>
      <w:r w:rsidRPr="00AD6F9A">
        <w:rPr>
          <w:rFonts w:eastAsia="Times New Roman"/>
          <w:lang w:val="tr-TR"/>
        </w:rPr>
        <w:t>ş</w:t>
      </w:r>
      <w:r w:rsidRPr="00AD6F9A">
        <w:rPr>
          <w:rFonts w:ascii="Times Roman" w:eastAsia="Times New Roman" w:hAnsi="Times Roman"/>
          <w:lang w:val="tr-TR"/>
        </w:rPr>
        <w:t>tirilecek m</w:t>
      </w:r>
      <w:r w:rsidRPr="00AD6F9A">
        <w:rPr>
          <w:rFonts w:ascii="Times Roman" w:eastAsia="Times New Roman" w:hAnsi="Times Roman" w:cs="Times Roman"/>
          <w:lang w:val="tr-TR"/>
        </w:rPr>
        <w:t>ü</w:t>
      </w:r>
      <w:r w:rsidRPr="00AD6F9A">
        <w:rPr>
          <w:rFonts w:ascii="Times Roman" w:eastAsia="Times New Roman" w:hAnsi="Times Roman"/>
          <w:lang w:val="tr-TR"/>
        </w:rPr>
        <w:t>lakat ve de</w:t>
      </w:r>
      <w:r w:rsidRPr="00AD6F9A">
        <w:rPr>
          <w:rFonts w:eastAsia="Times New Roman"/>
          <w:lang w:val="tr-TR"/>
        </w:rPr>
        <w:t>ğ</w:t>
      </w:r>
      <w:r w:rsidRPr="00AD6F9A">
        <w:rPr>
          <w:rFonts w:ascii="Times Roman" w:eastAsia="Times New Roman" w:hAnsi="Times Roman"/>
          <w:lang w:val="tr-TR"/>
        </w:rPr>
        <w:t>erlendirme süreci sonucunda ba</w:t>
      </w:r>
      <w:r w:rsidRPr="00AD6F9A">
        <w:rPr>
          <w:rFonts w:eastAsia="Times New Roman"/>
          <w:lang w:val="tr-TR"/>
        </w:rPr>
        <w:t>ş</w:t>
      </w:r>
      <w:r w:rsidRPr="00AD6F9A">
        <w:rPr>
          <w:rFonts w:ascii="Times Roman" w:eastAsia="Times New Roman" w:hAnsi="Times Roman"/>
          <w:lang w:val="tr-TR"/>
        </w:rPr>
        <w:t>ar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>l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 xml:space="preserve"> bulunan adaylar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>n ayn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 xml:space="preserve"> ay veya takip eden ay i</w:t>
      </w:r>
      <w:r w:rsidRPr="00AD6F9A">
        <w:rPr>
          <w:rFonts w:ascii="Times Roman" w:eastAsia="Times New Roman" w:hAnsi="Times Roman" w:cs="Times Roman"/>
          <w:lang w:val="tr-TR"/>
        </w:rPr>
        <w:t>ç</w:t>
      </w:r>
      <w:r w:rsidRPr="00AD6F9A">
        <w:rPr>
          <w:rFonts w:ascii="Times Roman" w:eastAsia="Times New Roman" w:hAnsi="Times Roman"/>
          <w:lang w:val="tr-TR"/>
        </w:rPr>
        <w:t>erisinde s</w:t>
      </w:r>
      <w:r w:rsidRPr="00AD6F9A">
        <w:rPr>
          <w:rFonts w:ascii="Times Roman" w:eastAsia="Times New Roman" w:hAnsi="Times Roman" w:cs="Times Roman"/>
          <w:lang w:val="tr-TR"/>
        </w:rPr>
        <w:t>ö</w:t>
      </w:r>
      <w:r w:rsidRPr="00AD6F9A">
        <w:rPr>
          <w:rFonts w:ascii="Times Roman" w:eastAsia="Times New Roman" w:hAnsi="Times Roman"/>
          <w:lang w:val="tr-TR"/>
        </w:rPr>
        <w:t>zle</w:t>
      </w:r>
      <w:r w:rsidRPr="00AD6F9A">
        <w:rPr>
          <w:rFonts w:eastAsia="Times New Roman"/>
          <w:lang w:val="tr-TR"/>
        </w:rPr>
        <w:t>ş</w:t>
      </w:r>
      <w:r w:rsidRPr="00AD6F9A">
        <w:rPr>
          <w:rFonts w:ascii="Times Roman" w:eastAsia="Times New Roman" w:hAnsi="Times Roman"/>
          <w:lang w:val="tr-TR"/>
        </w:rPr>
        <w:t>me imzalayarak i</w:t>
      </w:r>
      <w:r w:rsidRPr="00AD6F9A">
        <w:rPr>
          <w:rFonts w:eastAsia="Times New Roman"/>
          <w:lang w:val="tr-TR"/>
        </w:rPr>
        <w:t>ş</w:t>
      </w:r>
      <w:r w:rsidRPr="00AD6F9A">
        <w:rPr>
          <w:rFonts w:ascii="Times Roman" w:eastAsia="Times New Roman" w:hAnsi="Times Roman"/>
          <w:lang w:val="tr-TR"/>
        </w:rPr>
        <w:t>e ba</w:t>
      </w:r>
      <w:r w:rsidRPr="00AD6F9A">
        <w:rPr>
          <w:rFonts w:eastAsia="Times New Roman"/>
          <w:lang w:val="tr-TR"/>
        </w:rPr>
        <w:t>ş</w:t>
      </w:r>
      <w:r w:rsidRPr="00AD6F9A">
        <w:rPr>
          <w:rFonts w:ascii="Times Roman" w:eastAsia="Times New Roman" w:hAnsi="Times Roman"/>
          <w:lang w:val="tr-TR"/>
        </w:rPr>
        <w:t>lamas</w:t>
      </w:r>
      <w:r w:rsidRPr="00AD6F9A">
        <w:rPr>
          <w:rFonts w:eastAsia="Times New Roman"/>
          <w:lang w:val="tr-TR"/>
        </w:rPr>
        <w:t>ı</w:t>
      </w:r>
      <w:r w:rsidRPr="00AD6F9A">
        <w:rPr>
          <w:rFonts w:ascii="Times Roman" w:eastAsia="Times New Roman" w:hAnsi="Times Roman"/>
          <w:lang w:val="tr-TR"/>
        </w:rPr>
        <w:t xml:space="preserve"> hedeflenmektedir. </w:t>
      </w:r>
    </w:p>
    <w:p w14:paraId="09CDD372" w14:textId="77777777" w:rsidR="00CF308A" w:rsidRPr="00AD6F9A" w:rsidRDefault="00CF308A" w:rsidP="00CF308A">
      <w:pPr>
        <w:spacing w:line="358" w:lineRule="exact"/>
        <w:jc w:val="both"/>
        <w:rPr>
          <w:rFonts w:eastAsia="Times New Roman"/>
          <w:lang w:val="tr-TR"/>
        </w:rPr>
      </w:pPr>
    </w:p>
    <w:p w14:paraId="38357463" w14:textId="77777777" w:rsidR="00CF308A" w:rsidRPr="00AD6F9A" w:rsidRDefault="00CF308A" w:rsidP="00CF308A">
      <w:pPr>
        <w:spacing w:line="0" w:lineRule="atLeast"/>
        <w:jc w:val="both"/>
        <w:rPr>
          <w:rFonts w:eastAsia="Times New Roman"/>
          <w:b/>
          <w:u w:val="single"/>
          <w:lang w:val="tr-TR"/>
        </w:rPr>
      </w:pPr>
      <w:r w:rsidRPr="00AD6F9A">
        <w:rPr>
          <w:rFonts w:eastAsia="Times New Roman"/>
          <w:b/>
          <w:u w:val="single"/>
          <w:lang w:val="tr-TR"/>
        </w:rPr>
        <w:t>SON BAŞVURU TARİHİ</w:t>
      </w:r>
    </w:p>
    <w:p w14:paraId="75BEC7BD" w14:textId="77777777" w:rsidR="00CF308A" w:rsidRPr="00AD6F9A" w:rsidRDefault="00CF308A" w:rsidP="00CF308A">
      <w:pPr>
        <w:spacing w:line="271" w:lineRule="exact"/>
        <w:jc w:val="both"/>
        <w:rPr>
          <w:rFonts w:eastAsia="Times New Roman"/>
          <w:lang w:val="tr-TR"/>
        </w:rPr>
      </w:pPr>
    </w:p>
    <w:p w14:paraId="33018C55" w14:textId="7351971F" w:rsidR="00CF308A" w:rsidRPr="00FD0744" w:rsidRDefault="00CF308A" w:rsidP="00CF308A">
      <w:pPr>
        <w:spacing w:line="0" w:lineRule="atLeast"/>
        <w:ind w:left="4"/>
        <w:jc w:val="both"/>
        <w:rPr>
          <w:rFonts w:eastAsia="Times New Roman"/>
          <w:lang w:val="tr-TR"/>
        </w:rPr>
      </w:pPr>
      <w:r w:rsidRPr="00AD6F9A">
        <w:rPr>
          <w:rFonts w:eastAsia="Times New Roman"/>
          <w:lang w:val="tr-TR"/>
        </w:rPr>
        <w:t>İşbu istihdam d</w:t>
      </w:r>
      <w:r w:rsidR="00E31563" w:rsidRPr="00AD6F9A">
        <w:rPr>
          <w:rFonts w:eastAsia="Times New Roman"/>
          <w:lang w:val="tr-TR"/>
        </w:rPr>
        <w:t xml:space="preserve">uyurusu için son başvuru tarihi </w:t>
      </w:r>
      <w:r w:rsidR="00964EA4">
        <w:rPr>
          <w:rFonts w:eastAsia="Times New Roman"/>
          <w:b/>
          <w:bCs/>
          <w:lang w:val="tr-TR"/>
        </w:rPr>
        <w:t>1</w:t>
      </w:r>
      <w:r w:rsidR="00F559DC" w:rsidRPr="00AD6F9A">
        <w:rPr>
          <w:rFonts w:eastAsia="Times New Roman"/>
          <w:b/>
          <w:bCs/>
          <w:lang w:val="tr-TR"/>
        </w:rPr>
        <w:t>5 Mayıs</w:t>
      </w:r>
      <w:r w:rsidR="000B46D2" w:rsidRPr="00AD6F9A">
        <w:rPr>
          <w:rFonts w:eastAsia="Times New Roman"/>
          <w:b/>
          <w:bCs/>
          <w:lang w:val="tr-TR"/>
        </w:rPr>
        <w:t xml:space="preserve"> 2026</w:t>
      </w:r>
      <w:r w:rsidR="000B46D2" w:rsidRPr="00AD6F9A">
        <w:rPr>
          <w:rFonts w:eastAsia="Times New Roman"/>
          <w:lang w:val="tr-TR"/>
        </w:rPr>
        <w:t>’dır</w:t>
      </w:r>
      <w:r w:rsidRPr="00AD6F9A">
        <w:rPr>
          <w:rFonts w:eastAsia="Times New Roman"/>
          <w:lang w:val="tr-TR"/>
        </w:rPr>
        <w:t>.</w:t>
      </w:r>
      <w:r w:rsidRPr="00FD0744">
        <w:rPr>
          <w:rFonts w:eastAsia="Times New Roman"/>
          <w:lang w:val="tr-TR"/>
        </w:rPr>
        <w:t xml:space="preserve"> </w:t>
      </w:r>
    </w:p>
    <w:p w14:paraId="5D71574B" w14:textId="77777777" w:rsidR="00CF308A" w:rsidRPr="00FD0744" w:rsidRDefault="00CF308A" w:rsidP="00CF308A">
      <w:pPr>
        <w:jc w:val="both"/>
        <w:rPr>
          <w:b/>
          <w:lang w:val="tr-TR"/>
        </w:rPr>
      </w:pPr>
    </w:p>
    <w:p w14:paraId="602EBDD9" w14:textId="77777777" w:rsidR="00FB17DD" w:rsidRPr="00FD0744" w:rsidRDefault="00FB17DD" w:rsidP="00503A9B">
      <w:pPr>
        <w:rPr>
          <w:lang w:val="tr-TR"/>
        </w:rPr>
      </w:pPr>
    </w:p>
    <w:sectPr w:rsidR="00FB17DD" w:rsidRPr="00FD0744" w:rsidSect="0063052C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A537" w14:textId="77777777" w:rsidR="00C76A64" w:rsidRDefault="00C76A64" w:rsidP="00503A9B">
      <w:r>
        <w:separator/>
      </w:r>
    </w:p>
  </w:endnote>
  <w:endnote w:type="continuationSeparator" w:id="0">
    <w:p w14:paraId="110D0F99" w14:textId="77777777" w:rsidR="00C76A64" w:rsidRDefault="00C76A64" w:rsidP="0050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D3A2" w14:textId="77777777" w:rsidR="00C76A64" w:rsidRDefault="00C76A64" w:rsidP="00503A9B">
      <w:r>
        <w:separator/>
      </w:r>
    </w:p>
  </w:footnote>
  <w:footnote w:type="continuationSeparator" w:id="0">
    <w:p w14:paraId="4B50BBDC" w14:textId="77777777" w:rsidR="00C76A64" w:rsidRDefault="00C76A64" w:rsidP="0050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2B9D" w14:textId="77777777" w:rsidR="00503A9B" w:rsidRPr="00503A9B" w:rsidRDefault="00503A9B" w:rsidP="00503A9B">
    <w:pPr>
      <w:pStyle w:val="stBilgi"/>
      <w:jc w:val="right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E68"/>
    <w:multiLevelType w:val="hybridMultilevel"/>
    <w:tmpl w:val="920447A0"/>
    <w:lvl w:ilvl="0" w:tplc="61C40E72">
      <w:numFmt w:val="bullet"/>
      <w:lvlText w:val="●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910"/>
    <w:multiLevelType w:val="hybridMultilevel"/>
    <w:tmpl w:val="B8726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D5EA6"/>
    <w:multiLevelType w:val="hybridMultilevel"/>
    <w:tmpl w:val="FF587E42"/>
    <w:lvl w:ilvl="0" w:tplc="1E6EB060">
      <w:numFmt w:val="bullet"/>
      <w:lvlText w:val="●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686E"/>
    <w:multiLevelType w:val="hybridMultilevel"/>
    <w:tmpl w:val="1FFC8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F83"/>
    <w:multiLevelType w:val="hybridMultilevel"/>
    <w:tmpl w:val="B8C27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93C5A"/>
    <w:multiLevelType w:val="multilevel"/>
    <w:tmpl w:val="1478C85E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4" w:hanging="1800"/>
      </w:pPr>
      <w:rPr>
        <w:rFonts w:hint="default"/>
      </w:rPr>
    </w:lvl>
  </w:abstractNum>
  <w:abstractNum w:abstractNumId="6" w15:restartNumberingAfterBreak="0">
    <w:nsid w:val="77747255"/>
    <w:multiLevelType w:val="hybridMultilevel"/>
    <w:tmpl w:val="729C6CA4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5188">
    <w:abstractNumId w:val="6"/>
  </w:num>
  <w:num w:numId="2" w16cid:durableId="1711759797">
    <w:abstractNumId w:val="5"/>
  </w:num>
  <w:num w:numId="3" w16cid:durableId="85536">
    <w:abstractNumId w:val="4"/>
  </w:num>
  <w:num w:numId="4" w16cid:durableId="1199051711">
    <w:abstractNumId w:val="0"/>
  </w:num>
  <w:num w:numId="5" w16cid:durableId="1441493150">
    <w:abstractNumId w:val="3"/>
  </w:num>
  <w:num w:numId="6" w16cid:durableId="1925794708">
    <w:abstractNumId w:val="2"/>
  </w:num>
  <w:num w:numId="7" w16cid:durableId="202994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9B"/>
    <w:rsid w:val="000100EA"/>
    <w:rsid w:val="00010BC7"/>
    <w:rsid w:val="000178A2"/>
    <w:rsid w:val="000263EB"/>
    <w:rsid w:val="00034974"/>
    <w:rsid w:val="00041176"/>
    <w:rsid w:val="0005166E"/>
    <w:rsid w:val="000767B6"/>
    <w:rsid w:val="00092597"/>
    <w:rsid w:val="000957A2"/>
    <w:rsid w:val="000B46D2"/>
    <w:rsid w:val="000B6FA3"/>
    <w:rsid w:val="000D34B6"/>
    <w:rsid w:val="000F67C8"/>
    <w:rsid w:val="000F7A46"/>
    <w:rsid w:val="0014731C"/>
    <w:rsid w:val="00170754"/>
    <w:rsid w:val="00196E37"/>
    <w:rsid w:val="001977C5"/>
    <w:rsid w:val="001A5EAD"/>
    <w:rsid w:val="001F2060"/>
    <w:rsid w:val="001F574E"/>
    <w:rsid w:val="00213E52"/>
    <w:rsid w:val="002152DA"/>
    <w:rsid w:val="00220C9F"/>
    <w:rsid w:val="002307F1"/>
    <w:rsid w:val="002438DE"/>
    <w:rsid w:val="00262770"/>
    <w:rsid w:val="00264F32"/>
    <w:rsid w:val="00294C31"/>
    <w:rsid w:val="002D19E0"/>
    <w:rsid w:val="002E5F70"/>
    <w:rsid w:val="00314F00"/>
    <w:rsid w:val="003432F8"/>
    <w:rsid w:val="0036036F"/>
    <w:rsid w:val="0038696A"/>
    <w:rsid w:val="003A29CB"/>
    <w:rsid w:val="003B7314"/>
    <w:rsid w:val="003C4356"/>
    <w:rsid w:val="003F7986"/>
    <w:rsid w:val="004078F8"/>
    <w:rsid w:val="00425260"/>
    <w:rsid w:val="00432498"/>
    <w:rsid w:val="004426EA"/>
    <w:rsid w:val="00442D50"/>
    <w:rsid w:val="00442E38"/>
    <w:rsid w:val="004475E5"/>
    <w:rsid w:val="0047095E"/>
    <w:rsid w:val="004918B8"/>
    <w:rsid w:val="004A2045"/>
    <w:rsid w:val="004A2E38"/>
    <w:rsid w:val="004B7224"/>
    <w:rsid w:val="004E7F25"/>
    <w:rsid w:val="004F4373"/>
    <w:rsid w:val="005024DE"/>
    <w:rsid w:val="00503A9B"/>
    <w:rsid w:val="005307E4"/>
    <w:rsid w:val="00531C4C"/>
    <w:rsid w:val="00577000"/>
    <w:rsid w:val="005A395F"/>
    <w:rsid w:val="005B5685"/>
    <w:rsid w:val="005B7D2B"/>
    <w:rsid w:val="005D4C16"/>
    <w:rsid w:val="005E513F"/>
    <w:rsid w:val="0063745B"/>
    <w:rsid w:val="0068756C"/>
    <w:rsid w:val="00697A6D"/>
    <w:rsid w:val="006C0660"/>
    <w:rsid w:val="006D1AC2"/>
    <w:rsid w:val="006F3B90"/>
    <w:rsid w:val="00716705"/>
    <w:rsid w:val="00717908"/>
    <w:rsid w:val="0073494A"/>
    <w:rsid w:val="007374AE"/>
    <w:rsid w:val="00757048"/>
    <w:rsid w:val="00757494"/>
    <w:rsid w:val="007A2326"/>
    <w:rsid w:val="007B21E7"/>
    <w:rsid w:val="007B67F7"/>
    <w:rsid w:val="007E0EEE"/>
    <w:rsid w:val="008136CD"/>
    <w:rsid w:val="008433E9"/>
    <w:rsid w:val="00881D9E"/>
    <w:rsid w:val="008E686B"/>
    <w:rsid w:val="008F2091"/>
    <w:rsid w:val="00931AEF"/>
    <w:rsid w:val="0093362B"/>
    <w:rsid w:val="0094469E"/>
    <w:rsid w:val="00964EA4"/>
    <w:rsid w:val="0097520F"/>
    <w:rsid w:val="00976889"/>
    <w:rsid w:val="009D5862"/>
    <w:rsid w:val="00A15E47"/>
    <w:rsid w:val="00A25AC7"/>
    <w:rsid w:val="00A307E4"/>
    <w:rsid w:val="00A404E7"/>
    <w:rsid w:val="00A416C3"/>
    <w:rsid w:val="00A4429D"/>
    <w:rsid w:val="00A45A30"/>
    <w:rsid w:val="00A506D9"/>
    <w:rsid w:val="00A675C7"/>
    <w:rsid w:val="00A81D78"/>
    <w:rsid w:val="00AA35F9"/>
    <w:rsid w:val="00AA54C5"/>
    <w:rsid w:val="00AB6450"/>
    <w:rsid w:val="00AD6F9A"/>
    <w:rsid w:val="00AD786F"/>
    <w:rsid w:val="00AE2CE7"/>
    <w:rsid w:val="00B11208"/>
    <w:rsid w:val="00B125D0"/>
    <w:rsid w:val="00B221D0"/>
    <w:rsid w:val="00B4173B"/>
    <w:rsid w:val="00B64C35"/>
    <w:rsid w:val="00BB0ED8"/>
    <w:rsid w:val="00C10A01"/>
    <w:rsid w:val="00C3094C"/>
    <w:rsid w:val="00C43BF3"/>
    <w:rsid w:val="00C51AC4"/>
    <w:rsid w:val="00C7329A"/>
    <w:rsid w:val="00C7497C"/>
    <w:rsid w:val="00C76A64"/>
    <w:rsid w:val="00C851D1"/>
    <w:rsid w:val="00CA0861"/>
    <w:rsid w:val="00CB107E"/>
    <w:rsid w:val="00CB213E"/>
    <w:rsid w:val="00CB2B4F"/>
    <w:rsid w:val="00CC45EF"/>
    <w:rsid w:val="00CE695E"/>
    <w:rsid w:val="00CF308A"/>
    <w:rsid w:val="00D44824"/>
    <w:rsid w:val="00D66E86"/>
    <w:rsid w:val="00D87CF1"/>
    <w:rsid w:val="00DA07D0"/>
    <w:rsid w:val="00DB63FA"/>
    <w:rsid w:val="00DB677F"/>
    <w:rsid w:val="00DC299E"/>
    <w:rsid w:val="00DC46AA"/>
    <w:rsid w:val="00DF2A2A"/>
    <w:rsid w:val="00DF2C12"/>
    <w:rsid w:val="00E16E62"/>
    <w:rsid w:val="00E231CE"/>
    <w:rsid w:val="00E2773B"/>
    <w:rsid w:val="00E31563"/>
    <w:rsid w:val="00E43212"/>
    <w:rsid w:val="00E63A11"/>
    <w:rsid w:val="00E67F3E"/>
    <w:rsid w:val="00E70D85"/>
    <w:rsid w:val="00E837AF"/>
    <w:rsid w:val="00E92DAE"/>
    <w:rsid w:val="00E96800"/>
    <w:rsid w:val="00EE3BF5"/>
    <w:rsid w:val="00EE3E6E"/>
    <w:rsid w:val="00EE7AC7"/>
    <w:rsid w:val="00EF7D16"/>
    <w:rsid w:val="00F141B5"/>
    <w:rsid w:val="00F15CCB"/>
    <w:rsid w:val="00F340DB"/>
    <w:rsid w:val="00F426BC"/>
    <w:rsid w:val="00F559DC"/>
    <w:rsid w:val="00F655E5"/>
    <w:rsid w:val="00F72347"/>
    <w:rsid w:val="00F8435D"/>
    <w:rsid w:val="00F86DE3"/>
    <w:rsid w:val="00F911B4"/>
    <w:rsid w:val="00FB17DD"/>
    <w:rsid w:val="00FD0744"/>
    <w:rsid w:val="00FD0E60"/>
    <w:rsid w:val="00FD40D8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5270"/>
  <w15:chartTrackingRefBased/>
  <w15:docId w15:val="{803CC210-1FB6-4A1A-8F16-35B5776B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3A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03A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3A9B"/>
    <w:rPr>
      <w:rFonts w:ascii="Times New Roman" w:eastAsia="SimSun" w:hAnsi="Times New Roman" w:cs="Times New Roman"/>
      <w:sz w:val="24"/>
      <w:szCs w:val="24"/>
      <w:lang w:val="en-US" w:eastAsia="zh-CN" w:bidi="en-US"/>
    </w:rPr>
  </w:style>
  <w:style w:type="paragraph" w:styleId="AltBilgi">
    <w:name w:val="footer"/>
    <w:basedOn w:val="Normal"/>
    <w:link w:val="AltBilgiChar"/>
    <w:uiPriority w:val="99"/>
    <w:unhideWhenUsed/>
    <w:rsid w:val="00503A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3A9B"/>
    <w:rPr>
      <w:rFonts w:ascii="Times New Roman" w:eastAsia="SimSun" w:hAnsi="Times New Roman" w:cs="Times New Roman"/>
      <w:sz w:val="24"/>
      <w:szCs w:val="24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43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373"/>
    <w:rPr>
      <w:rFonts w:ascii="Segoe UI" w:eastAsia="SimSun" w:hAnsi="Segoe UI" w:cs="Segoe UI"/>
      <w:sz w:val="18"/>
      <w:szCs w:val="18"/>
      <w:lang w:val="en-US" w:eastAsia="zh-CN" w:bidi="en-US"/>
    </w:rPr>
  </w:style>
  <w:style w:type="character" w:styleId="Kpr">
    <w:name w:val="Hyperlink"/>
    <w:basedOn w:val="VarsaylanParagrafYazTipi"/>
    <w:uiPriority w:val="99"/>
    <w:unhideWhenUsed/>
    <w:rsid w:val="00FE447B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125D0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125D0"/>
    <w:rPr>
      <w:rFonts w:ascii="Consolas" w:eastAsia="SimSun" w:hAnsi="Consolas" w:cs="Times New Roman"/>
      <w:sz w:val="20"/>
      <w:szCs w:val="20"/>
      <w:lang w:val="en-US" w:eastAsia="zh-CN" w:bidi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438D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38D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38DE"/>
    <w:rPr>
      <w:rFonts w:ascii="Times New Roman" w:eastAsia="SimSun" w:hAnsi="Times New Roman" w:cs="Times New Roman"/>
      <w:sz w:val="20"/>
      <w:szCs w:val="20"/>
      <w:lang w:val="en-US" w:eastAsia="zh-CN" w:bidi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38D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38DE"/>
    <w:rPr>
      <w:rFonts w:ascii="Times New Roman" w:eastAsia="SimSun" w:hAnsi="Times New Roman" w:cs="Times New Roman"/>
      <w:b/>
      <w:bCs/>
      <w:sz w:val="20"/>
      <w:szCs w:val="2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oky@csb.gov.tr)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Öncelikli Kimyasalların Yönetimi Şube Müdürlüğü</dc:creator>
  <cp:keywords/>
  <dc:description/>
  <cp:lastModifiedBy>Emre Sertel</cp:lastModifiedBy>
  <cp:revision>44</cp:revision>
  <cp:lastPrinted>2022-01-18T10:35:00Z</cp:lastPrinted>
  <dcterms:created xsi:type="dcterms:W3CDTF">2026-03-24T13:24:00Z</dcterms:created>
  <dcterms:modified xsi:type="dcterms:W3CDTF">2026-04-21T16:26:00Z</dcterms:modified>
</cp:coreProperties>
</file>