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52FFE" w14:textId="77777777" w:rsidR="002466A0" w:rsidRDefault="002466A0" w:rsidP="002466A0">
      <w:pPr>
        <w:jc w:val="center"/>
        <w:rPr>
          <w:b/>
          <w:bCs/>
          <w:sz w:val="36"/>
        </w:rPr>
      </w:pPr>
    </w:p>
    <w:p w14:paraId="714F12EA" w14:textId="77777777" w:rsidR="002466A0" w:rsidRDefault="002466A0" w:rsidP="002466A0">
      <w:pPr>
        <w:jc w:val="center"/>
        <w:rPr>
          <w:b/>
          <w:bCs/>
          <w:sz w:val="36"/>
        </w:rPr>
      </w:pPr>
    </w:p>
    <w:p w14:paraId="01958D94" w14:textId="77777777" w:rsidR="009B709C" w:rsidRDefault="009B709C" w:rsidP="00E927FE">
      <w:pPr>
        <w:jc w:val="center"/>
        <w:rPr>
          <w:b/>
          <w:bCs/>
          <w:sz w:val="38"/>
          <w:szCs w:val="38"/>
        </w:rPr>
      </w:pPr>
      <w:r>
        <w:rPr>
          <w:b/>
          <w:bCs/>
          <w:sz w:val="38"/>
          <w:szCs w:val="38"/>
        </w:rPr>
        <w:t>- D U Y U R U -</w:t>
      </w:r>
    </w:p>
    <w:p w14:paraId="61650FE6" w14:textId="77777777" w:rsidR="009B709C" w:rsidRDefault="009B709C" w:rsidP="009B709C">
      <w:pPr>
        <w:pStyle w:val="msobodytextindent"/>
        <w:tabs>
          <w:tab w:val="left" w:pos="567"/>
        </w:tabs>
        <w:rPr>
          <w:sz w:val="38"/>
          <w:szCs w:val="38"/>
        </w:rPr>
      </w:pPr>
    </w:p>
    <w:p w14:paraId="7D1FE00A" w14:textId="77777777" w:rsidR="00994E2F" w:rsidRDefault="00994E2F" w:rsidP="009B709C">
      <w:pPr>
        <w:pStyle w:val="msobodytextindent"/>
        <w:tabs>
          <w:tab w:val="left" w:pos="567"/>
        </w:tabs>
        <w:rPr>
          <w:sz w:val="38"/>
          <w:szCs w:val="38"/>
        </w:rPr>
      </w:pPr>
    </w:p>
    <w:p w14:paraId="33B28566" w14:textId="666E0D9A" w:rsidR="004D0CCD" w:rsidRPr="004D0CCD" w:rsidRDefault="004D0CCD" w:rsidP="004D0CCD">
      <w:pPr>
        <w:pStyle w:val="msobodytextindent2"/>
        <w:ind w:firstLine="708"/>
        <w:rPr>
          <w:sz w:val="38"/>
          <w:szCs w:val="38"/>
        </w:rPr>
      </w:pPr>
      <w:r w:rsidRPr="004D0CCD">
        <w:rPr>
          <w:sz w:val="38"/>
          <w:szCs w:val="38"/>
        </w:rPr>
        <w:t xml:space="preserve">Bursa İli, Nilüfer İlçesi, Minareliçavuş Bursa OSB Mah. Ali Osman Sönmez Bulvarı No:31 adresinde, tapunun H21c05a1a pafta, 1491 ada, 29 nolu parselde kayıtlı 20.292,29 m2’lik yüzölçümlü alanda SKT Yedek Parça ve Makina San. ve Tic. A.Ş. tarafından gerçekleştirilmesi planlanan “Kauçuk Yağ Keçeleri, Muhtelif Sızdırmazlık Elemanları, Sönümleyiciler ve Oto Sac Parçaları İmalatı (toplam havuz hacmi:50,2 m3)” projesi ile ilgili olarak 29.07.2022 tarih ve 31907 sayılı (Değişik:RG-5/3/2026-33187) Resmi Gazete'de yayımlanarak yürürlüğe </w:t>
      </w:r>
      <w:r w:rsidR="001E2AE4">
        <w:rPr>
          <w:sz w:val="38"/>
          <w:szCs w:val="38"/>
        </w:rPr>
        <w:t xml:space="preserve">Burçed Müh. Hiz. </w:t>
      </w:r>
      <w:r w:rsidRPr="004D0CCD">
        <w:rPr>
          <w:sz w:val="38"/>
          <w:szCs w:val="38"/>
        </w:rPr>
        <w:t>Ltd. Şti.'ne Proje Tanıtım Dosyası, e-çed başvurusu ile Valiliğimize (Çevre, Şehircilik ve İklim Değişikliği İl Müdürlüğü)  gönderilmiştir.</w:t>
      </w:r>
    </w:p>
    <w:p w14:paraId="62B472B1" w14:textId="77777777" w:rsidR="004D0CCD" w:rsidRPr="004D0CCD" w:rsidRDefault="004D0CCD" w:rsidP="004D0CCD">
      <w:pPr>
        <w:pStyle w:val="msobodytextindent2"/>
        <w:ind w:firstLine="708"/>
        <w:rPr>
          <w:sz w:val="38"/>
          <w:szCs w:val="38"/>
        </w:rPr>
      </w:pPr>
    </w:p>
    <w:p w14:paraId="24B7D0AD" w14:textId="1B87FE6D" w:rsidR="0072109A" w:rsidRDefault="004D0CCD" w:rsidP="004D0CCD">
      <w:pPr>
        <w:pStyle w:val="msobodytextindent2"/>
        <w:ind w:firstLine="708"/>
        <w:rPr>
          <w:sz w:val="38"/>
          <w:szCs w:val="38"/>
        </w:rPr>
      </w:pPr>
      <w:r w:rsidRPr="004D0CCD">
        <w:rPr>
          <w:sz w:val="38"/>
          <w:szCs w:val="38"/>
        </w:rPr>
        <w:t>ÇED Yönetmeliği’nin 17.maddesi gereğince, SKT Yedek Parça ve Makina San. ve Tic. A.Ş. tarafından gerçekleştirilmesi planlanan “Kauçuk Yağ Keçeleri, Muhtelif Sızdırmazlık Elemanları, Sönümleyiciler ve Oto Sac Parçaları İmalatı (toplam havuz hacmi:50,2 m3)” projesine, Valiliğimizce (Çevre, Şehircilik ve İklim Değişikliği İl Müdürlüğü) 12.05.2026 tarih ve E-202660 sayılı “Çevresel Etki Değerlendirmesi Olumlu” kararı verilmiştir.</w:t>
      </w:r>
    </w:p>
    <w:p w14:paraId="4B3863D4" w14:textId="77777777" w:rsidR="004D0CCD" w:rsidRDefault="004D0CCD" w:rsidP="004D0CCD">
      <w:pPr>
        <w:pStyle w:val="msobodytextindent2"/>
        <w:ind w:firstLine="708"/>
        <w:rPr>
          <w:sz w:val="38"/>
          <w:szCs w:val="38"/>
        </w:rPr>
      </w:pPr>
    </w:p>
    <w:p w14:paraId="7B31DA2E" w14:textId="08A107E0" w:rsidR="00994E2F" w:rsidRDefault="00994E2F" w:rsidP="0072109A">
      <w:pPr>
        <w:pStyle w:val="msobodytextindent2"/>
        <w:ind w:firstLine="708"/>
        <w:rPr>
          <w:sz w:val="38"/>
          <w:szCs w:val="38"/>
        </w:rPr>
      </w:pPr>
      <w:r>
        <w:rPr>
          <w:sz w:val="38"/>
          <w:szCs w:val="38"/>
        </w:rPr>
        <w:t>Kamuoyuna duyurulur.</w:t>
      </w:r>
    </w:p>
    <w:p w14:paraId="428C0F92" w14:textId="428C67AB" w:rsidR="001D6931" w:rsidRDefault="001D6931" w:rsidP="009B709C">
      <w:pPr>
        <w:pStyle w:val="msobodytextindent2"/>
        <w:rPr>
          <w:sz w:val="38"/>
          <w:szCs w:val="38"/>
        </w:rPr>
      </w:pPr>
    </w:p>
    <w:p w14:paraId="08C28F02" w14:textId="77777777" w:rsidR="004A7670" w:rsidRDefault="009B709C" w:rsidP="004D0CCD">
      <w:pPr>
        <w:pStyle w:val="msobodytextindent2"/>
        <w:tabs>
          <w:tab w:val="left" w:pos="709"/>
        </w:tabs>
        <w:ind w:firstLine="0"/>
        <w:rPr>
          <w:sz w:val="38"/>
          <w:szCs w:val="38"/>
        </w:rPr>
      </w:pPr>
      <w:r>
        <w:rPr>
          <w:sz w:val="38"/>
          <w:szCs w:val="38"/>
        </w:rPr>
        <w:t xml:space="preserve">                                           </w:t>
      </w:r>
      <w:r>
        <w:rPr>
          <w:sz w:val="38"/>
          <w:szCs w:val="38"/>
        </w:rPr>
        <w:tab/>
      </w:r>
    </w:p>
    <w:p w14:paraId="266B1E0C" w14:textId="2F884B72" w:rsidR="009B709C" w:rsidRDefault="004A7670" w:rsidP="009B709C">
      <w:pPr>
        <w:pStyle w:val="msobodytextindent2"/>
        <w:tabs>
          <w:tab w:val="left" w:pos="709"/>
        </w:tabs>
        <w:rPr>
          <w:b/>
          <w:bCs/>
          <w:sz w:val="38"/>
          <w:szCs w:val="38"/>
        </w:rPr>
      </w:pPr>
      <w:r>
        <w:rPr>
          <w:sz w:val="38"/>
          <w:szCs w:val="38"/>
        </w:rPr>
        <w:tab/>
      </w:r>
      <w:r>
        <w:rPr>
          <w:sz w:val="38"/>
          <w:szCs w:val="38"/>
        </w:rPr>
        <w:tab/>
      </w:r>
      <w:r>
        <w:rPr>
          <w:sz w:val="38"/>
          <w:szCs w:val="38"/>
        </w:rPr>
        <w:tab/>
      </w:r>
      <w:r>
        <w:rPr>
          <w:sz w:val="38"/>
          <w:szCs w:val="38"/>
        </w:rPr>
        <w:tab/>
      </w:r>
      <w:r>
        <w:rPr>
          <w:sz w:val="38"/>
          <w:szCs w:val="38"/>
        </w:rPr>
        <w:tab/>
      </w:r>
      <w:r>
        <w:rPr>
          <w:sz w:val="38"/>
          <w:szCs w:val="38"/>
        </w:rPr>
        <w:tab/>
      </w:r>
      <w:r w:rsidR="009B709C">
        <w:rPr>
          <w:b/>
          <w:bCs/>
          <w:sz w:val="38"/>
          <w:szCs w:val="38"/>
        </w:rPr>
        <w:t>BURSA VALİLİĞİ</w:t>
      </w:r>
    </w:p>
    <w:p w14:paraId="766C82C1" w14:textId="77777777" w:rsidR="009B709C" w:rsidRDefault="009B709C" w:rsidP="009B709C">
      <w:pPr>
        <w:jc w:val="both"/>
        <w:rPr>
          <w:sz w:val="38"/>
          <w:szCs w:val="38"/>
        </w:rPr>
      </w:pPr>
    </w:p>
    <w:p w14:paraId="46F529B1" w14:textId="77777777" w:rsidR="009B709C" w:rsidRDefault="009B709C" w:rsidP="009B709C">
      <w:pPr>
        <w:jc w:val="both"/>
        <w:rPr>
          <w:sz w:val="38"/>
          <w:szCs w:val="38"/>
        </w:rPr>
      </w:pPr>
    </w:p>
    <w:p w14:paraId="464D570C" w14:textId="77777777" w:rsidR="006569D4" w:rsidRPr="00901ED9" w:rsidRDefault="006569D4">
      <w:pPr>
        <w:rPr>
          <w:sz w:val="36"/>
          <w:szCs w:val="36"/>
        </w:rPr>
      </w:pPr>
    </w:p>
    <w:sectPr w:rsidR="006569D4" w:rsidRPr="00901ED9" w:rsidSect="002A13A9">
      <w:pgSz w:w="11906" w:h="16838"/>
      <w:pgMar w:top="539"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6A0"/>
    <w:rsid w:val="0003685A"/>
    <w:rsid w:val="0004097F"/>
    <w:rsid w:val="000904B6"/>
    <w:rsid w:val="000E1B68"/>
    <w:rsid w:val="000E3FAF"/>
    <w:rsid w:val="00185A43"/>
    <w:rsid w:val="0019578D"/>
    <w:rsid w:val="001B0F4F"/>
    <w:rsid w:val="001B4569"/>
    <w:rsid w:val="001D3BEC"/>
    <w:rsid w:val="001D6931"/>
    <w:rsid w:val="001E2AE4"/>
    <w:rsid w:val="0022799B"/>
    <w:rsid w:val="002466A0"/>
    <w:rsid w:val="00283278"/>
    <w:rsid w:val="002914E2"/>
    <w:rsid w:val="002A13A9"/>
    <w:rsid w:val="002D2CC1"/>
    <w:rsid w:val="002E3F24"/>
    <w:rsid w:val="002E435B"/>
    <w:rsid w:val="002F537A"/>
    <w:rsid w:val="00323CFA"/>
    <w:rsid w:val="0037176C"/>
    <w:rsid w:val="00383FE9"/>
    <w:rsid w:val="003842F1"/>
    <w:rsid w:val="003B3E4D"/>
    <w:rsid w:val="003D7335"/>
    <w:rsid w:val="00400CD5"/>
    <w:rsid w:val="00440DB4"/>
    <w:rsid w:val="00480F40"/>
    <w:rsid w:val="00481106"/>
    <w:rsid w:val="00491DCB"/>
    <w:rsid w:val="004A7670"/>
    <w:rsid w:val="004D0CCD"/>
    <w:rsid w:val="004E17C0"/>
    <w:rsid w:val="0051696E"/>
    <w:rsid w:val="00516B90"/>
    <w:rsid w:val="0052492E"/>
    <w:rsid w:val="00553E54"/>
    <w:rsid w:val="00606E35"/>
    <w:rsid w:val="00613702"/>
    <w:rsid w:val="006569D4"/>
    <w:rsid w:val="00677A5E"/>
    <w:rsid w:val="006B621B"/>
    <w:rsid w:val="006F79EE"/>
    <w:rsid w:val="007008A0"/>
    <w:rsid w:val="007162D9"/>
    <w:rsid w:val="0072109A"/>
    <w:rsid w:val="007252E7"/>
    <w:rsid w:val="00744A61"/>
    <w:rsid w:val="00785084"/>
    <w:rsid w:val="007D4EE6"/>
    <w:rsid w:val="007D5E2E"/>
    <w:rsid w:val="007D66F7"/>
    <w:rsid w:val="007E1CE6"/>
    <w:rsid w:val="00804FE1"/>
    <w:rsid w:val="008213A1"/>
    <w:rsid w:val="008362CB"/>
    <w:rsid w:val="0088574B"/>
    <w:rsid w:val="00892B5E"/>
    <w:rsid w:val="008C5569"/>
    <w:rsid w:val="00901ED9"/>
    <w:rsid w:val="0090766E"/>
    <w:rsid w:val="009203F8"/>
    <w:rsid w:val="00933AA4"/>
    <w:rsid w:val="00945674"/>
    <w:rsid w:val="00987C5F"/>
    <w:rsid w:val="00987F87"/>
    <w:rsid w:val="00994E2F"/>
    <w:rsid w:val="009A37A4"/>
    <w:rsid w:val="009B6BFD"/>
    <w:rsid w:val="009B709C"/>
    <w:rsid w:val="009D78DD"/>
    <w:rsid w:val="00A457F6"/>
    <w:rsid w:val="00A7344A"/>
    <w:rsid w:val="00AE40F4"/>
    <w:rsid w:val="00B32F85"/>
    <w:rsid w:val="00B619E5"/>
    <w:rsid w:val="00BB28A5"/>
    <w:rsid w:val="00BC5282"/>
    <w:rsid w:val="00BE50EB"/>
    <w:rsid w:val="00C47F09"/>
    <w:rsid w:val="00C83042"/>
    <w:rsid w:val="00C83351"/>
    <w:rsid w:val="00C9672D"/>
    <w:rsid w:val="00CA41E3"/>
    <w:rsid w:val="00CC1B57"/>
    <w:rsid w:val="00D52B3F"/>
    <w:rsid w:val="00DB335F"/>
    <w:rsid w:val="00DC5D40"/>
    <w:rsid w:val="00DD45B6"/>
    <w:rsid w:val="00E80720"/>
    <w:rsid w:val="00E927FE"/>
    <w:rsid w:val="00E945F4"/>
    <w:rsid w:val="00EA1D00"/>
    <w:rsid w:val="00EB3D6F"/>
    <w:rsid w:val="00EE68D6"/>
    <w:rsid w:val="00EF3D12"/>
    <w:rsid w:val="00F276BE"/>
    <w:rsid w:val="00F7673F"/>
    <w:rsid w:val="00F87F0B"/>
    <w:rsid w:val="00F93735"/>
    <w:rsid w:val="00FD71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44602"/>
  <w15:docId w15:val="{FC02D23C-68B9-4E11-91E9-EA67E720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6A0"/>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rsid w:val="002466A0"/>
    <w:pPr>
      <w:ind w:firstLine="708"/>
      <w:jc w:val="both"/>
    </w:pPr>
    <w:rPr>
      <w:sz w:val="40"/>
    </w:rPr>
  </w:style>
  <w:style w:type="character" w:customStyle="1" w:styleId="GvdeMetniGirintisi2Char">
    <w:name w:val="Gövde Metni Girintisi 2 Char"/>
    <w:basedOn w:val="VarsaylanParagrafYazTipi"/>
    <w:link w:val="GvdeMetniGirintisi2"/>
    <w:rsid w:val="002466A0"/>
    <w:rPr>
      <w:rFonts w:ascii="Times New Roman" w:eastAsia="Times New Roman" w:hAnsi="Times New Roman" w:cs="Times New Roman"/>
      <w:sz w:val="40"/>
      <w:szCs w:val="24"/>
      <w:lang w:eastAsia="tr-TR"/>
    </w:rPr>
  </w:style>
  <w:style w:type="paragraph" w:customStyle="1" w:styleId="msobodytextindent">
    <w:name w:val="msobodytextindent"/>
    <w:basedOn w:val="Normal"/>
    <w:rsid w:val="009B709C"/>
    <w:pPr>
      <w:suppressAutoHyphens/>
      <w:spacing w:after="120"/>
      <w:ind w:left="283"/>
    </w:pPr>
    <w:rPr>
      <w:szCs w:val="20"/>
      <w:lang w:val="az-Latn-AZ" w:eastAsia="az-Latn-AZ"/>
    </w:rPr>
  </w:style>
  <w:style w:type="paragraph" w:customStyle="1" w:styleId="msobodytextindent2">
    <w:name w:val="msobodytextindent2"/>
    <w:basedOn w:val="Normal"/>
    <w:rsid w:val="009B709C"/>
    <w:pPr>
      <w:ind w:firstLine="141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66919">
      <w:bodyDiv w:val="1"/>
      <w:marLeft w:val="0"/>
      <w:marRight w:val="0"/>
      <w:marTop w:val="0"/>
      <w:marBottom w:val="0"/>
      <w:divBdr>
        <w:top w:val="none" w:sz="0" w:space="0" w:color="auto"/>
        <w:left w:val="none" w:sz="0" w:space="0" w:color="auto"/>
        <w:bottom w:val="none" w:sz="0" w:space="0" w:color="auto"/>
        <w:right w:val="none" w:sz="0" w:space="0" w:color="auto"/>
      </w:divBdr>
    </w:div>
    <w:div w:id="301157159">
      <w:bodyDiv w:val="1"/>
      <w:marLeft w:val="0"/>
      <w:marRight w:val="0"/>
      <w:marTop w:val="0"/>
      <w:marBottom w:val="0"/>
      <w:divBdr>
        <w:top w:val="none" w:sz="0" w:space="0" w:color="auto"/>
        <w:left w:val="none" w:sz="0" w:space="0" w:color="auto"/>
        <w:bottom w:val="none" w:sz="0" w:space="0" w:color="auto"/>
        <w:right w:val="none" w:sz="0" w:space="0" w:color="auto"/>
      </w:divBdr>
    </w:div>
    <w:div w:id="1143932091">
      <w:bodyDiv w:val="1"/>
      <w:marLeft w:val="0"/>
      <w:marRight w:val="0"/>
      <w:marTop w:val="0"/>
      <w:marBottom w:val="0"/>
      <w:divBdr>
        <w:top w:val="none" w:sz="0" w:space="0" w:color="auto"/>
        <w:left w:val="none" w:sz="0" w:space="0" w:color="auto"/>
        <w:bottom w:val="none" w:sz="0" w:space="0" w:color="auto"/>
        <w:right w:val="none" w:sz="0" w:space="0" w:color="auto"/>
      </w:divBdr>
    </w:div>
    <w:div w:id="1216114587">
      <w:bodyDiv w:val="1"/>
      <w:marLeft w:val="0"/>
      <w:marRight w:val="0"/>
      <w:marTop w:val="0"/>
      <w:marBottom w:val="0"/>
      <w:divBdr>
        <w:top w:val="none" w:sz="0" w:space="0" w:color="auto"/>
        <w:left w:val="none" w:sz="0" w:space="0" w:color="auto"/>
        <w:bottom w:val="none" w:sz="0" w:space="0" w:color="auto"/>
        <w:right w:val="none" w:sz="0" w:space="0" w:color="auto"/>
      </w:divBdr>
    </w:div>
    <w:div w:id="138794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C2FE9-72EC-4A9D-8CC9-D229D514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1079</Characters>
  <Application>Microsoft Office Word</Application>
  <DocSecurity>0</DocSecurity>
  <Lines>37</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İL MÜDÜRLÜĞÜ</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cansu.k</dc:creator>
  <cp:lastModifiedBy>Gamze Demir</cp:lastModifiedBy>
  <cp:revision>3</cp:revision>
  <cp:lastPrinted>2014-08-12T08:16:00Z</cp:lastPrinted>
  <dcterms:created xsi:type="dcterms:W3CDTF">2026-05-12T08:39:00Z</dcterms:created>
  <dcterms:modified xsi:type="dcterms:W3CDTF">2026-05-12T08:41:00Z</dcterms:modified>
</cp:coreProperties>
</file>