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E91A9" w14:textId="77777777" w:rsidR="00995A5B" w:rsidRDefault="00995A5B" w:rsidP="0068732D">
      <w:pPr>
        <w:overflowPunct/>
        <w:autoSpaceDE/>
        <w:autoSpaceDN/>
        <w:adjustRightInd/>
        <w:spacing w:after="160" w:line="360" w:lineRule="auto"/>
        <w:ind w:left="-142" w:firstLine="142"/>
        <w:jc w:val="center"/>
        <w:textAlignment w:val="auto"/>
        <w:rPr>
          <w:rFonts w:eastAsiaTheme="minorHAnsi"/>
          <w:b/>
          <w:bCs/>
          <w:szCs w:val="24"/>
        </w:rPr>
      </w:pPr>
      <w:bookmarkStart w:id="0" w:name="_Hlk60829547"/>
      <w:bookmarkStart w:id="1" w:name="_Hlk60829062"/>
    </w:p>
    <w:p w14:paraId="7C9D1BBE" w14:textId="59845505" w:rsidR="0068732D" w:rsidRPr="00200469" w:rsidRDefault="00995A5B" w:rsidP="0068732D">
      <w:pPr>
        <w:overflowPunct/>
        <w:autoSpaceDE/>
        <w:autoSpaceDN/>
        <w:adjustRightInd/>
        <w:spacing w:after="160" w:line="360" w:lineRule="auto"/>
        <w:ind w:left="-142" w:firstLine="142"/>
        <w:jc w:val="center"/>
        <w:textAlignment w:val="auto"/>
        <w:rPr>
          <w:rFonts w:eastAsiaTheme="minorHAnsi"/>
          <w:b/>
          <w:bCs/>
          <w:szCs w:val="24"/>
        </w:rPr>
      </w:pPr>
      <w:r>
        <w:rPr>
          <w:rFonts w:eastAsiaTheme="minorHAnsi"/>
          <w:b/>
          <w:bCs/>
          <w:szCs w:val="24"/>
        </w:rPr>
        <w:t>DİKKAT EDİLMESİ GEREKEN HUSUSLAR</w:t>
      </w:r>
    </w:p>
    <w:p w14:paraId="3895D155" w14:textId="0D7A1B93" w:rsidR="0068732D" w:rsidRDefault="0068732D" w:rsidP="0068732D">
      <w:pPr>
        <w:pStyle w:val="ListeParagraf"/>
        <w:overflowPunct/>
        <w:autoSpaceDE/>
        <w:autoSpaceDN/>
        <w:adjustRightInd/>
        <w:spacing w:before="240" w:after="160" w:line="288" w:lineRule="auto"/>
        <w:ind w:left="340"/>
        <w:jc w:val="center"/>
        <w:textAlignment w:val="auto"/>
        <w:rPr>
          <w:b/>
          <w:szCs w:val="24"/>
        </w:rPr>
      </w:pPr>
      <w:r w:rsidRPr="007E3E26">
        <w:rPr>
          <w:b/>
          <w:szCs w:val="24"/>
        </w:rPr>
        <w:t>I- YETKİ BELGESİ GRUPLARININ KULLANIMINA İLİŞKİN HUSUSLAR</w:t>
      </w:r>
    </w:p>
    <w:p w14:paraId="0C5923BE" w14:textId="77777777" w:rsidR="00133259" w:rsidRDefault="00346D9E" w:rsidP="00133259">
      <w:pPr>
        <w:pStyle w:val="ListeParagraf"/>
        <w:numPr>
          <w:ilvl w:val="0"/>
          <w:numId w:val="6"/>
        </w:numPr>
        <w:overflowPunct/>
        <w:autoSpaceDE/>
        <w:autoSpaceDN/>
        <w:adjustRightInd/>
        <w:spacing w:line="300" w:lineRule="auto"/>
        <w:ind w:left="568" w:hanging="284"/>
        <w:jc w:val="both"/>
        <w:textAlignment w:val="auto"/>
        <w:rPr>
          <w:b/>
          <w:color w:val="000000"/>
          <w:szCs w:val="24"/>
        </w:rPr>
      </w:pPr>
      <w:r w:rsidRPr="00346D9E">
        <w:rPr>
          <w:b/>
          <w:color w:val="000000"/>
          <w:szCs w:val="24"/>
        </w:rPr>
        <w:t>Belge grubunun geçerlik süresi beş yıldır.</w:t>
      </w:r>
      <w:r>
        <w:rPr>
          <w:color w:val="000000"/>
          <w:szCs w:val="24"/>
        </w:rPr>
        <w:t xml:space="preserve"> </w:t>
      </w:r>
      <w:r w:rsidR="00C6007B">
        <w:rPr>
          <w:b/>
          <w:color w:val="000000"/>
          <w:szCs w:val="24"/>
        </w:rPr>
        <w:t>Bu süre bittikten sonra veya önce</w:t>
      </w:r>
      <w:r w:rsidR="00A15628">
        <w:rPr>
          <w:b/>
          <w:color w:val="000000"/>
          <w:szCs w:val="24"/>
        </w:rPr>
        <w:t>,</w:t>
      </w:r>
      <w:r w:rsidR="00C6007B">
        <w:rPr>
          <w:b/>
          <w:color w:val="000000"/>
          <w:szCs w:val="24"/>
        </w:rPr>
        <w:t xml:space="preserve"> grup yenileme veya grup yükseltme başvurusu yapılabilir ancak her başvuruda aşağıda istenen bütün evrakların sunulması gerekmektedir.</w:t>
      </w:r>
    </w:p>
    <w:p w14:paraId="2B4B9B61" w14:textId="56015650" w:rsidR="00133259" w:rsidRPr="00133259" w:rsidRDefault="00133259" w:rsidP="00133259">
      <w:pPr>
        <w:pStyle w:val="ListeParagraf"/>
        <w:numPr>
          <w:ilvl w:val="0"/>
          <w:numId w:val="6"/>
        </w:numPr>
        <w:overflowPunct/>
        <w:autoSpaceDE/>
        <w:autoSpaceDN/>
        <w:adjustRightInd/>
        <w:spacing w:line="300" w:lineRule="auto"/>
        <w:ind w:left="568" w:hanging="284"/>
        <w:jc w:val="both"/>
        <w:textAlignment w:val="auto"/>
        <w:rPr>
          <w:b/>
          <w:color w:val="000000"/>
          <w:szCs w:val="24"/>
        </w:rPr>
      </w:pPr>
      <w:r>
        <w:rPr>
          <w:noProof/>
        </w:rPr>
        <w:t>Ortaklık grup kaydı yapıldıktan sonra, ortaklardan herhangi birinin grup başvurusu yaptıktan sonra komisyon kararı alınmasıyla, ortaklığın geçerlilik süresi 5 yıl olsa bile, ortaklık için tekrar grup başvurusu yapılması gerekmektedir.</w:t>
      </w:r>
    </w:p>
    <w:p w14:paraId="341104C6" w14:textId="6E068F5F" w:rsidR="0068732D" w:rsidRDefault="00A15628" w:rsidP="00A15628">
      <w:pPr>
        <w:pStyle w:val="ListeParagraf"/>
        <w:numPr>
          <w:ilvl w:val="0"/>
          <w:numId w:val="6"/>
        </w:numPr>
        <w:shd w:val="clear" w:color="auto" w:fill="FFFFFF"/>
        <w:tabs>
          <w:tab w:val="left" w:pos="254"/>
        </w:tabs>
        <w:spacing w:line="300" w:lineRule="auto"/>
        <w:ind w:left="568" w:hanging="284"/>
        <w:jc w:val="both"/>
        <w:rPr>
          <w:color w:val="000000"/>
          <w:szCs w:val="24"/>
        </w:rPr>
      </w:pPr>
      <w:r>
        <w:rPr>
          <w:color w:val="000000"/>
          <w:szCs w:val="24"/>
        </w:rPr>
        <w:t>Y</w:t>
      </w:r>
      <w:r w:rsidRPr="00200469">
        <w:rPr>
          <w:color w:val="000000"/>
          <w:szCs w:val="24"/>
        </w:rPr>
        <w:t>etki belgesi grubu sahibi yapı müteahhitleri</w:t>
      </w:r>
      <w:r>
        <w:rPr>
          <w:color w:val="000000"/>
          <w:szCs w:val="24"/>
        </w:rPr>
        <w:t>,</w:t>
      </w:r>
      <w:r w:rsidRPr="00200469">
        <w:rPr>
          <w:color w:val="000000"/>
          <w:szCs w:val="24"/>
        </w:rPr>
        <w:t xml:space="preserve"> </w:t>
      </w:r>
      <w:r w:rsidR="0068732D" w:rsidRPr="00200469">
        <w:rPr>
          <w:color w:val="000000"/>
          <w:szCs w:val="24"/>
        </w:rPr>
        <w:t>Yönetmelik kapsamında belirtilen</w:t>
      </w:r>
      <w:r>
        <w:rPr>
          <w:color w:val="000000"/>
          <w:szCs w:val="24"/>
        </w:rPr>
        <w:t xml:space="preserve"> yapım işi miktarını </w:t>
      </w:r>
      <w:r w:rsidRPr="00200469">
        <w:rPr>
          <w:color w:val="000000"/>
          <w:szCs w:val="24"/>
        </w:rPr>
        <w:t>geçmeyen</w:t>
      </w:r>
      <w:r w:rsidR="0068732D" w:rsidRPr="00200469">
        <w:rPr>
          <w:color w:val="000000"/>
          <w:szCs w:val="24"/>
        </w:rPr>
        <w:t xml:space="preserve"> yapım işlerini üstlenebilirler.</w:t>
      </w:r>
      <w:r>
        <w:rPr>
          <w:color w:val="000000"/>
          <w:szCs w:val="24"/>
        </w:rPr>
        <w:t xml:space="preserve"> Belirtilen yapım işi miktarını geçmemek şartıyla istenilen sayıda yapım</w:t>
      </w:r>
      <w:r w:rsidRPr="00A15628">
        <w:rPr>
          <w:color w:val="000000"/>
          <w:szCs w:val="24"/>
        </w:rPr>
        <w:t xml:space="preserve"> </w:t>
      </w:r>
      <w:r w:rsidRPr="00200469">
        <w:rPr>
          <w:color w:val="000000"/>
          <w:szCs w:val="24"/>
        </w:rPr>
        <w:t>işlerini üstlenebilirler.</w:t>
      </w:r>
    </w:p>
    <w:p w14:paraId="1A9B3F4C" w14:textId="7B9A6AF7" w:rsidR="000E2A94" w:rsidRPr="00200469" w:rsidRDefault="000E2A94" w:rsidP="00A15628">
      <w:pPr>
        <w:pStyle w:val="ListeParagraf"/>
        <w:numPr>
          <w:ilvl w:val="0"/>
          <w:numId w:val="6"/>
        </w:numPr>
        <w:shd w:val="clear" w:color="auto" w:fill="FFFFFF"/>
        <w:tabs>
          <w:tab w:val="left" w:pos="254"/>
        </w:tabs>
        <w:spacing w:line="300" w:lineRule="auto"/>
        <w:ind w:left="568" w:hanging="284"/>
        <w:jc w:val="both"/>
        <w:rPr>
          <w:color w:val="000000"/>
          <w:szCs w:val="24"/>
        </w:rPr>
      </w:pPr>
      <w:r w:rsidRPr="00C66212">
        <w:rPr>
          <w:szCs w:val="24"/>
        </w:rPr>
        <w:t xml:space="preserve">Başvuru sahibi adına vekâlet edilmesi halinde, başvuruda bulunacak vekilin başvuru tarihi itibariyle geçerliliği devam eden </w:t>
      </w:r>
      <w:r w:rsidRPr="00C66212">
        <w:rPr>
          <w:i/>
          <w:iCs/>
          <w:szCs w:val="24"/>
        </w:rPr>
        <w:t>“Çevre, Şehircilik ve İklim Değişikliği Bakanlığı/İl Müdürlüğünden adıma müteahhitlik yetki belgesi almaya, gruplamaya, gerekli diğer işlemleri yapmaya yetkilidir.”</w:t>
      </w:r>
      <w:r w:rsidRPr="00C66212">
        <w:rPr>
          <w:szCs w:val="24"/>
        </w:rPr>
        <w:t xml:space="preserve"> ibareli noter </w:t>
      </w:r>
      <w:r>
        <w:rPr>
          <w:szCs w:val="24"/>
        </w:rPr>
        <w:t>onaylı</w:t>
      </w:r>
      <w:r w:rsidRPr="00C66212">
        <w:rPr>
          <w:szCs w:val="24"/>
        </w:rPr>
        <w:t xml:space="preserve"> vekâletnamesi ile </w:t>
      </w:r>
      <w:r w:rsidRPr="00C66212">
        <w:t>imza beyannamesi</w:t>
      </w:r>
      <w:r>
        <w:t>.</w:t>
      </w:r>
    </w:p>
    <w:p w14:paraId="5036C2BE" w14:textId="74797B6D" w:rsidR="00C6007B" w:rsidRDefault="0068732D" w:rsidP="00C6007B">
      <w:pPr>
        <w:pStyle w:val="ListeParagraf"/>
        <w:numPr>
          <w:ilvl w:val="0"/>
          <w:numId w:val="6"/>
        </w:numPr>
        <w:overflowPunct/>
        <w:autoSpaceDE/>
        <w:autoSpaceDN/>
        <w:adjustRightInd/>
        <w:spacing w:line="300" w:lineRule="auto"/>
        <w:ind w:left="568" w:hanging="284"/>
        <w:jc w:val="both"/>
        <w:textAlignment w:val="auto"/>
        <w:rPr>
          <w:color w:val="000000"/>
          <w:szCs w:val="24"/>
        </w:rPr>
      </w:pPr>
      <w:r w:rsidRPr="007E3E26">
        <w:rPr>
          <w:color w:val="000000"/>
          <w:szCs w:val="24"/>
        </w:rPr>
        <w:t xml:space="preserve">Sınır değerlerin altında kalmak amacıyla tek iş niteliğindeki </w:t>
      </w:r>
      <w:r w:rsidRPr="006833FF">
        <w:rPr>
          <w:color w:val="000000"/>
          <w:szCs w:val="24"/>
          <w:u w:val="single"/>
        </w:rPr>
        <w:t>yapım işleri kısımlara bölünemez</w:t>
      </w:r>
      <w:r w:rsidRPr="007E3E26">
        <w:rPr>
          <w:color w:val="000000"/>
          <w:szCs w:val="24"/>
        </w:rPr>
        <w:t>.</w:t>
      </w:r>
      <w:r w:rsidR="00C6007B" w:rsidRPr="00C6007B">
        <w:rPr>
          <w:color w:val="000000"/>
        </w:rPr>
        <w:t xml:space="preserve"> </w:t>
      </w:r>
      <w:r w:rsidR="00C6007B">
        <w:rPr>
          <w:color w:val="000000"/>
        </w:rPr>
        <w:t>31/12/202</w:t>
      </w:r>
      <w:r w:rsidR="006E1B47">
        <w:rPr>
          <w:color w:val="000000"/>
        </w:rPr>
        <w:t>6</w:t>
      </w:r>
      <w:r w:rsidR="00C6007B">
        <w:rPr>
          <w:color w:val="000000"/>
        </w:rPr>
        <w:t xml:space="preserve"> (bu tarih dâhil) tarihine kadar aynı parselde birbirinden bağımsız bloklardan herhangi birisi için </w:t>
      </w:r>
      <w:r w:rsidR="00C6007B" w:rsidRPr="005C51D9">
        <w:rPr>
          <w:b/>
          <w:bCs/>
          <w:color w:val="000000"/>
          <w:u w:val="single"/>
        </w:rPr>
        <w:t>yapı ruhsatı düzenlenmiş</w:t>
      </w:r>
      <w:r w:rsidR="00C6007B">
        <w:rPr>
          <w:color w:val="000000"/>
        </w:rPr>
        <w:t xml:space="preserve"> olan yapım işleri kısımlara </w:t>
      </w:r>
      <w:r w:rsidR="00C6007B" w:rsidRPr="00C6007B">
        <w:rPr>
          <w:color w:val="000000"/>
          <w:u w:val="single"/>
        </w:rPr>
        <w:t>bölünebilir.</w:t>
      </w:r>
    </w:p>
    <w:p w14:paraId="18F6A93E" w14:textId="77777777" w:rsidR="00720268" w:rsidRDefault="00720268" w:rsidP="00720268">
      <w:pPr>
        <w:pStyle w:val="ListeParagraf"/>
        <w:numPr>
          <w:ilvl w:val="0"/>
          <w:numId w:val="6"/>
        </w:numPr>
        <w:overflowPunct/>
        <w:autoSpaceDE/>
        <w:autoSpaceDN/>
        <w:adjustRightInd/>
        <w:spacing w:line="300" w:lineRule="auto"/>
        <w:ind w:left="568" w:hanging="284"/>
        <w:jc w:val="both"/>
        <w:textAlignment w:val="auto"/>
        <w:rPr>
          <w:color w:val="000000"/>
        </w:rPr>
      </w:pPr>
      <w:r>
        <w:rPr>
          <w:color w:val="000000"/>
        </w:rPr>
        <w:t>Yetki belgesi numarası başkası tarafından veya başkası adına kullanılamaz veyahut devredilemez.</w:t>
      </w:r>
    </w:p>
    <w:p w14:paraId="32639D83" w14:textId="77777777" w:rsidR="0068732D" w:rsidRDefault="0068732D" w:rsidP="0068732D">
      <w:pPr>
        <w:pStyle w:val="ListeParagraf"/>
        <w:numPr>
          <w:ilvl w:val="0"/>
          <w:numId w:val="6"/>
        </w:numPr>
        <w:overflowPunct/>
        <w:autoSpaceDE/>
        <w:autoSpaceDN/>
        <w:adjustRightInd/>
        <w:spacing w:line="300" w:lineRule="auto"/>
        <w:ind w:left="568" w:hanging="284"/>
        <w:jc w:val="both"/>
        <w:textAlignment w:val="auto"/>
        <w:rPr>
          <w:color w:val="000000"/>
        </w:rPr>
      </w:pPr>
      <w:r>
        <w:rPr>
          <w:color w:val="000000"/>
        </w:rPr>
        <w:t>İş deneyimini gösteren belgeler, kullanıldığı yetki belge numarasının belge grubu geçerlik süresi sonuna kadar başka bir gerçek veya tüzel kişiye kullandırılamaz.</w:t>
      </w:r>
    </w:p>
    <w:p w14:paraId="6FDAF138" w14:textId="77777777" w:rsidR="00720268" w:rsidRPr="00F3295A" w:rsidRDefault="00720268" w:rsidP="00720268">
      <w:pPr>
        <w:pStyle w:val="ListeParagraf"/>
        <w:numPr>
          <w:ilvl w:val="0"/>
          <w:numId w:val="6"/>
        </w:numPr>
        <w:overflowPunct/>
        <w:autoSpaceDE/>
        <w:autoSpaceDN/>
        <w:adjustRightInd/>
        <w:spacing w:line="300" w:lineRule="auto"/>
        <w:ind w:left="568" w:hanging="284"/>
        <w:jc w:val="both"/>
        <w:textAlignment w:val="auto"/>
        <w:rPr>
          <w:color w:val="000000"/>
          <w:szCs w:val="24"/>
        </w:rPr>
      </w:pPr>
      <w:r>
        <w:rPr>
          <w:color w:val="000000"/>
        </w:rPr>
        <w:t>Yapı müteahhidi; yapıyı, tesisatı ve malzemeleriyle birlikte ilgili mevzuata, uygulama imar planına, ruhsata, ruhsat eki etüt ve projelere, standartlara ve teknik şartnamelere uygun olarak inşa etmek, neden olduğu mevzuata aykırılığı gidermek mecburiyetindedir. Yapı müteahhidi, ilgili fenni mesullerin denetimi olmaksızın inşaat ve tesisatlarına ilişkin yapım işlerini sürdüremez, inşaat ve tesisat işlerinde yetki belgesi olmayan usta çalıştıramaz.</w:t>
      </w:r>
    </w:p>
    <w:p w14:paraId="3D64F525" w14:textId="77777777" w:rsidR="00720268" w:rsidRPr="00F3295A" w:rsidRDefault="00720268" w:rsidP="00720268">
      <w:pPr>
        <w:pStyle w:val="ListeParagraf"/>
        <w:numPr>
          <w:ilvl w:val="0"/>
          <w:numId w:val="6"/>
        </w:numPr>
        <w:overflowPunct/>
        <w:autoSpaceDE/>
        <w:autoSpaceDN/>
        <w:adjustRightInd/>
        <w:spacing w:line="300" w:lineRule="auto"/>
        <w:ind w:left="568" w:hanging="284"/>
        <w:jc w:val="both"/>
        <w:textAlignment w:val="auto"/>
        <w:rPr>
          <w:color w:val="000000"/>
          <w:szCs w:val="24"/>
        </w:rPr>
      </w:pPr>
      <w:r>
        <w:rPr>
          <w:color w:val="000000"/>
        </w:rPr>
        <w:t>Yapı müteahhidi, yapım işinin ruhsata ve ruhsat eki etüt ve projelere uygun olarak gerçekleştirilebilmesi için gerekli olan inşaat ve iş organizasyonunu sağlamak, mevzuatın öngördüğü her türlü tedbiri almak, uygulamak ve uygulatmaktan sorumludur.</w:t>
      </w:r>
    </w:p>
    <w:p w14:paraId="651D5366" w14:textId="77777777" w:rsidR="00720268" w:rsidRPr="00F3295A" w:rsidRDefault="00720268" w:rsidP="00720268">
      <w:pPr>
        <w:pStyle w:val="ListeParagraf"/>
        <w:numPr>
          <w:ilvl w:val="0"/>
          <w:numId w:val="6"/>
        </w:numPr>
        <w:overflowPunct/>
        <w:autoSpaceDE/>
        <w:autoSpaceDN/>
        <w:adjustRightInd/>
        <w:spacing w:line="300" w:lineRule="auto"/>
        <w:ind w:left="568" w:hanging="284"/>
        <w:jc w:val="both"/>
        <w:textAlignment w:val="auto"/>
        <w:rPr>
          <w:color w:val="000000"/>
          <w:szCs w:val="24"/>
        </w:rPr>
      </w:pPr>
      <w:r>
        <w:rPr>
          <w:color w:val="000000"/>
        </w:rPr>
        <w:t>Yapı müteahhidi, 20/6/2012 tarihli ve 6331 sayılı İş Sağlığı ve Güvenliği Kanununda öngörülen iş sağlığı ve güvenliğinin sağlanması için gerekli her türlü tedbiri almaktan sorumludur.</w:t>
      </w:r>
    </w:p>
    <w:p w14:paraId="31154A6B" w14:textId="77777777" w:rsidR="00720268" w:rsidRPr="00F3295A" w:rsidRDefault="00720268" w:rsidP="00720268">
      <w:pPr>
        <w:pStyle w:val="ListeParagraf"/>
        <w:numPr>
          <w:ilvl w:val="0"/>
          <w:numId w:val="6"/>
        </w:numPr>
        <w:overflowPunct/>
        <w:autoSpaceDE/>
        <w:autoSpaceDN/>
        <w:adjustRightInd/>
        <w:spacing w:line="300" w:lineRule="auto"/>
        <w:ind w:left="568" w:hanging="284"/>
        <w:jc w:val="both"/>
        <w:textAlignment w:val="auto"/>
        <w:rPr>
          <w:color w:val="000000"/>
          <w:szCs w:val="24"/>
        </w:rPr>
      </w:pPr>
      <w:r>
        <w:rPr>
          <w:color w:val="000000"/>
        </w:rPr>
        <w:t>Yapı müteahhidi, inşaat ve tesisat işlerinde şantiye şefi ve yetki belgeli usta çalıştırmak ve belgelerinin bir örneğini şantiye dosyasında bulundurmak zorundadır.</w:t>
      </w:r>
    </w:p>
    <w:p w14:paraId="18D4C6F6" w14:textId="77777777" w:rsidR="00720268" w:rsidRPr="00F3295A" w:rsidRDefault="00720268" w:rsidP="00720268">
      <w:pPr>
        <w:pStyle w:val="ListeParagraf"/>
        <w:numPr>
          <w:ilvl w:val="0"/>
          <w:numId w:val="6"/>
        </w:numPr>
        <w:overflowPunct/>
        <w:autoSpaceDE/>
        <w:autoSpaceDN/>
        <w:adjustRightInd/>
        <w:spacing w:line="300" w:lineRule="auto"/>
        <w:ind w:left="568" w:hanging="284"/>
        <w:jc w:val="both"/>
        <w:textAlignment w:val="auto"/>
        <w:rPr>
          <w:color w:val="000000"/>
          <w:szCs w:val="24"/>
        </w:rPr>
      </w:pPr>
      <w:r>
        <w:rPr>
          <w:color w:val="000000"/>
        </w:rPr>
        <w:t>Yapı müteahhidi, yapı sahibi ile yapım sözleşmesi yapmakla yükümlüdür. Yapı sahibinin aynı zamanda yapı müteahhidi olma koşullarını taşıdığı hallerde, başka bir yapı müteahhidi ile sözleşme şartı aranmaz.</w:t>
      </w:r>
    </w:p>
    <w:p w14:paraId="7746BD59" w14:textId="72C236D3" w:rsidR="00720268" w:rsidRPr="00BA3FF7" w:rsidRDefault="00C66006" w:rsidP="0068732D">
      <w:pPr>
        <w:pStyle w:val="ListeParagraf"/>
        <w:numPr>
          <w:ilvl w:val="0"/>
          <w:numId w:val="6"/>
        </w:numPr>
        <w:overflowPunct/>
        <w:autoSpaceDE/>
        <w:autoSpaceDN/>
        <w:adjustRightInd/>
        <w:spacing w:line="300" w:lineRule="auto"/>
        <w:ind w:left="568" w:hanging="284"/>
        <w:jc w:val="both"/>
        <w:textAlignment w:val="auto"/>
        <w:rPr>
          <w:color w:val="000000"/>
        </w:rPr>
      </w:pPr>
      <w:r>
        <w:rPr>
          <w:color w:val="000000"/>
        </w:rPr>
        <w:t>Yetki belgesi numarası sahibi bir ticari işletmenin veya ticaret şirketinin Türkiye’deki merkezinin başka bir ticaret sicil bölgesine taşınması ve burada tescil edilmesi halinde, belge sahibi durumu yeni merkezin bulunduğu yerdeki Müdürlüğe bildirir. </w:t>
      </w:r>
    </w:p>
    <w:p w14:paraId="329E8135" w14:textId="77777777" w:rsidR="0068732D" w:rsidRPr="007E3E26" w:rsidRDefault="0068732D" w:rsidP="0068732D">
      <w:pPr>
        <w:pStyle w:val="ListeParagraf"/>
        <w:numPr>
          <w:ilvl w:val="0"/>
          <w:numId w:val="6"/>
        </w:numPr>
        <w:overflowPunct/>
        <w:autoSpaceDE/>
        <w:autoSpaceDN/>
        <w:adjustRightInd/>
        <w:spacing w:line="300" w:lineRule="auto"/>
        <w:ind w:left="568" w:hanging="284"/>
        <w:jc w:val="both"/>
        <w:textAlignment w:val="auto"/>
        <w:rPr>
          <w:color w:val="000000"/>
          <w:szCs w:val="24"/>
        </w:rPr>
      </w:pPr>
      <w:r>
        <w:rPr>
          <w:color w:val="000000"/>
          <w:szCs w:val="24"/>
        </w:rPr>
        <w:t>Müteahhitlerin ü</w:t>
      </w:r>
      <w:r w:rsidRPr="007E3E26">
        <w:rPr>
          <w:color w:val="000000"/>
          <w:szCs w:val="24"/>
        </w:rPr>
        <w:t>stlenebilece</w:t>
      </w:r>
      <w:r>
        <w:rPr>
          <w:color w:val="000000"/>
          <w:szCs w:val="24"/>
        </w:rPr>
        <w:t>ği</w:t>
      </w:r>
      <w:r w:rsidRPr="007E3E26">
        <w:rPr>
          <w:color w:val="000000"/>
          <w:szCs w:val="24"/>
        </w:rPr>
        <w:t xml:space="preserve"> iş miktarı kontrolünde tek bir sözleşmeye ve/veya yapı ruhsatına dayalı işler dikkate alınır. Birden fazla sözleşmeye veya yapı ruhsatına konu edilse dahi, aynı parselde yer alan veya toplu yapı niteliğinde olan yapılar tek iş olarak dikkate alınır, bunlardan yapı kullanma izin belgesi alanlar hesaba dâhil edilmez.</w:t>
      </w:r>
    </w:p>
    <w:p w14:paraId="0A4DF3F2" w14:textId="4F199ACD" w:rsidR="0068732D" w:rsidRPr="00A15628" w:rsidRDefault="00A15628" w:rsidP="0068732D">
      <w:pPr>
        <w:pStyle w:val="ListeParagraf"/>
        <w:numPr>
          <w:ilvl w:val="0"/>
          <w:numId w:val="6"/>
        </w:numPr>
        <w:overflowPunct/>
        <w:autoSpaceDE/>
        <w:autoSpaceDN/>
        <w:adjustRightInd/>
        <w:spacing w:line="300" w:lineRule="auto"/>
        <w:ind w:left="568" w:hanging="284"/>
        <w:jc w:val="both"/>
        <w:textAlignment w:val="auto"/>
        <w:rPr>
          <w:color w:val="000000"/>
          <w:szCs w:val="24"/>
        </w:rPr>
      </w:pPr>
      <w:r w:rsidRPr="00A15628">
        <w:rPr>
          <w:color w:val="000000"/>
          <w:szCs w:val="24"/>
        </w:rPr>
        <w:t xml:space="preserve">Her grup başvurusunda grup tayini ücretinin (aktivasyon ücreti) ve kılavuzda belirtilen bütün evrakların sunulması gerekmektedir. Grup tayini yapıldıktan sonra yeni iş deneyimi alınması durumunda, kılavuzda </w:t>
      </w:r>
      <w:r w:rsidRPr="00A15628">
        <w:rPr>
          <w:color w:val="000000"/>
          <w:szCs w:val="24"/>
        </w:rPr>
        <w:lastRenderedPageBreak/>
        <w:t xml:space="preserve">belirtilen evraklarla birlikte grup yükseltme veya grup yenileme başvurusu yapılabilir. Her grup yükseltme veya grup yenileme başvurusu, yeni bir başvuru olarak değerlendirilmekte olup; komisyon kararı alındıktan sonra, grubunuz değişmesi durumunda önceki grubunuz pasife alınmaktadır. </w:t>
      </w:r>
    </w:p>
    <w:p w14:paraId="09D15343" w14:textId="25FE8CCB" w:rsidR="00281AAE" w:rsidRDefault="00281AAE" w:rsidP="00281AAE">
      <w:pPr>
        <w:pStyle w:val="ListeParagraf"/>
        <w:numPr>
          <w:ilvl w:val="0"/>
          <w:numId w:val="6"/>
        </w:numPr>
        <w:autoSpaceDE/>
        <w:autoSpaceDN/>
        <w:adjustRightInd/>
        <w:ind w:left="567" w:hanging="283"/>
        <w:jc w:val="both"/>
        <w:rPr>
          <w:color w:val="000000"/>
          <w:szCs w:val="24"/>
        </w:rPr>
      </w:pPr>
      <w:r w:rsidRPr="00281AAE">
        <w:rPr>
          <w:color w:val="000000"/>
          <w:szCs w:val="24"/>
        </w:rPr>
        <w:t>Yetki belgesi geçerlik süresi dolduğu halde yenileme işlemi yaptırmayanlar ile belge grubu belirlenmesine ilişkin yeterlikleri kaybedenlerin mevcut belge grubu iptal edilerek H grubuna düşürülür; yıkım müteahhitlerinin ise belge grubu iptal edilir. Yenileme işlemi yapılmadığı sürece bu Yönetmelik kapsamında yeni yapım/yıkım işi üstlenilemez.</w:t>
      </w:r>
    </w:p>
    <w:p w14:paraId="316C155F" w14:textId="60F622F4" w:rsidR="00281AAE" w:rsidRDefault="00281AAE" w:rsidP="00281AAE">
      <w:pPr>
        <w:pStyle w:val="ListeParagraf"/>
        <w:numPr>
          <w:ilvl w:val="0"/>
          <w:numId w:val="6"/>
        </w:numPr>
        <w:autoSpaceDE/>
        <w:autoSpaceDN/>
        <w:adjustRightInd/>
        <w:ind w:left="567"/>
        <w:jc w:val="both"/>
        <w:rPr>
          <w:color w:val="000000"/>
          <w:szCs w:val="24"/>
        </w:rPr>
      </w:pPr>
      <w:r w:rsidRPr="00281AAE">
        <w:rPr>
          <w:color w:val="000000"/>
          <w:szCs w:val="24"/>
        </w:rPr>
        <w:t>Yetki belge grubuna tabi olarak başlanarak yapımı devam eden yapılar hariç olmak üzere mevcut yapıların tadilat, onarım, güçlendirme ve benzeri işleri herhangi bir yetki belge grubu kullanılarak üstlenilebilir.</w:t>
      </w:r>
    </w:p>
    <w:p w14:paraId="5DA7D364" w14:textId="2D999B9D" w:rsidR="00281AAE" w:rsidRPr="00281AAE" w:rsidRDefault="00281AAE" w:rsidP="00281AAE">
      <w:pPr>
        <w:pStyle w:val="ListeParagraf"/>
        <w:numPr>
          <w:ilvl w:val="0"/>
          <w:numId w:val="6"/>
        </w:numPr>
        <w:autoSpaceDE/>
        <w:autoSpaceDN/>
        <w:adjustRightInd/>
        <w:ind w:left="567"/>
        <w:jc w:val="both"/>
        <w:rPr>
          <w:color w:val="000000"/>
          <w:szCs w:val="24"/>
        </w:rPr>
      </w:pPr>
      <w:r>
        <w:rPr>
          <w:color w:val="000000"/>
          <w:szCs w:val="24"/>
        </w:rPr>
        <w:t xml:space="preserve">Yönetmeliğin </w:t>
      </w:r>
      <w:r w:rsidRPr="00D85246">
        <w:rPr>
          <w:color w:val="000000"/>
          <w:szCs w:val="24"/>
        </w:rPr>
        <w:t>6 ncı maddenin beşinci fıkrası kapsamında yetki belge grubu kullanılarak başlanılmış işler, birinci fıkra hükmü uygulanmaksızın, 14 üncü maddenin üçüncü fıkrasına göre ve ruhsat müddetine uygun olarak tamamlanabilir.</w:t>
      </w:r>
    </w:p>
    <w:p w14:paraId="19A11FB5" w14:textId="77777777" w:rsidR="00133259" w:rsidRPr="00133259" w:rsidRDefault="00A15628" w:rsidP="00B50178">
      <w:pPr>
        <w:pStyle w:val="ListeParagraf"/>
        <w:numPr>
          <w:ilvl w:val="0"/>
          <w:numId w:val="6"/>
        </w:numPr>
        <w:overflowPunct/>
        <w:autoSpaceDE/>
        <w:autoSpaceDN/>
        <w:adjustRightInd/>
        <w:spacing w:before="240" w:after="160" w:line="288" w:lineRule="auto"/>
        <w:ind w:left="567" w:hanging="283"/>
        <w:jc w:val="both"/>
        <w:textAlignment w:val="auto"/>
        <w:rPr>
          <w:b/>
          <w:szCs w:val="24"/>
        </w:rPr>
      </w:pPr>
      <w:r w:rsidRPr="00B50178">
        <w:rPr>
          <w:color w:val="000000"/>
          <w:szCs w:val="24"/>
        </w:rPr>
        <w:t xml:space="preserve">Mimarlık ve mühendislik hizmet bedellerinin hesabına esas yapı yaklaşık birim maliyetleri listesinde </w:t>
      </w:r>
      <w:r w:rsidR="00B50178" w:rsidRPr="00B50178">
        <w:rPr>
          <w:color w:val="000000"/>
          <w:szCs w:val="24"/>
        </w:rPr>
        <w:t xml:space="preserve">I-B(3), II-A(5), II-B(2) ve B(4), II-C(5), III-B(16) ve B(17), IV-A(17) grubu ile tek katlı II-A(2) ve III-A(12) grubu yapılar </w:t>
      </w:r>
      <w:r w:rsidRPr="00B50178">
        <w:rPr>
          <w:b/>
          <w:bCs/>
          <w:color w:val="000000"/>
          <w:szCs w:val="24"/>
          <w:u w:val="single"/>
        </w:rPr>
        <w:t xml:space="preserve">herhangi bir yetki belge grubu kullanılarak yeterlik aranmaksızın üstlenilebilir. </w:t>
      </w:r>
      <w:r w:rsidRPr="00B50178">
        <w:rPr>
          <w:color w:val="000000"/>
          <w:szCs w:val="24"/>
        </w:rPr>
        <w:t>(</w:t>
      </w:r>
      <w:r w:rsidR="00B50178">
        <w:t>Depo amaçlı kayadan oyma yapılar,</w:t>
      </w:r>
      <w:r w:rsidR="00B50178" w:rsidRPr="00B50178">
        <w:rPr>
          <w:color w:val="000000"/>
          <w:szCs w:val="24"/>
        </w:rPr>
        <w:t xml:space="preserve"> </w:t>
      </w:r>
      <w:r w:rsidRPr="00B50178">
        <w:rPr>
          <w:color w:val="000000"/>
          <w:szCs w:val="24"/>
        </w:rPr>
        <w:t xml:space="preserve">Tarımsal endüstri yapıları, </w:t>
      </w:r>
      <w:r w:rsidR="00B50178">
        <w:t xml:space="preserve">Geçici kullanımı olan yapılar (konteyner kentler ve benzeri), </w:t>
      </w:r>
      <w:r w:rsidRPr="00B50178">
        <w:rPr>
          <w:color w:val="000000"/>
          <w:szCs w:val="24"/>
        </w:rPr>
        <w:t>Hangar yapıları, Sanayi tesisleri,</w:t>
      </w:r>
      <w:r w:rsidR="00B50178">
        <w:rPr>
          <w:color w:val="000000"/>
          <w:szCs w:val="24"/>
        </w:rPr>
        <w:t xml:space="preserve"> </w:t>
      </w:r>
      <w:r w:rsidR="00B50178">
        <w:t>Sanayi tesisleri idari binaları ile</w:t>
      </w:r>
      <w:r w:rsidRPr="00B50178">
        <w:rPr>
          <w:color w:val="000000"/>
          <w:szCs w:val="24"/>
        </w:rPr>
        <w:t xml:space="preserve"> tek katlı </w:t>
      </w:r>
      <w:r w:rsidR="00B50178">
        <w:t>Genel amaçlı depolar (betonarme, çelik ve benzeri)</w:t>
      </w:r>
      <w:r w:rsidR="00B50178" w:rsidRPr="00B50178">
        <w:rPr>
          <w:color w:val="000000"/>
          <w:szCs w:val="24"/>
        </w:rPr>
        <w:t xml:space="preserve"> </w:t>
      </w:r>
      <w:r w:rsidR="00B50178">
        <w:rPr>
          <w:color w:val="000000"/>
          <w:szCs w:val="24"/>
        </w:rPr>
        <w:t xml:space="preserve">ve </w:t>
      </w:r>
      <w:r w:rsidR="00B50178">
        <w:t>Özelliği olan depolar (kimyasal madde, radyoaktif atık, soğuk hava depoları ve benzeri)</w:t>
      </w:r>
      <w:r w:rsidR="00B50178" w:rsidRPr="00B50178">
        <w:rPr>
          <w:color w:val="000000"/>
          <w:szCs w:val="24"/>
        </w:rPr>
        <w:t xml:space="preserve"> </w:t>
      </w:r>
      <w:r w:rsidRPr="00B50178">
        <w:rPr>
          <w:color w:val="000000"/>
          <w:szCs w:val="24"/>
        </w:rPr>
        <w:t>herhangi bir grup ile yapılabilir.)</w:t>
      </w:r>
      <w:r w:rsidR="00133259">
        <w:rPr>
          <w:color w:val="000000"/>
          <w:szCs w:val="24"/>
        </w:rPr>
        <w:t xml:space="preserve"> </w:t>
      </w:r>
    </w:p>
    <w:p w14:paraId="32C281A3" w14:textId="2E3850FB" w:rsidR="0068732D" w:rsidRPr="00133259" w:rsidRDefault="00133259" w:rsidP="00133259">
      <w:pPr>
        <w:pStyle w:val="ListeParagraf"/>
        <w:overflowPunct/>
        <w:autoSpaceDE/>
        <w:autoSpaceDN/>
        <w:adjustRightInd/>
        <w:spacing w:before="240" w:after="160" w:line="288" w:lineRule="auto"/>
        <w:ind w:left="567"/>
        <w:jc w:val="both"/>
        <w:textAlignment w:val="auto"/>
        <w:rPr>
          <w:b/>
          <w:bCs/>
          <w:szCs w:val="24"/>
        </w:rPr>
      </w:pPr>
      <w:r w:rsidRPr="00133259">
        <w:rPr>
          <w:b/>
          <w:bCs/>
          <w:color w:val="000000"/>
          <w:szCs w:val="24"/>
        </w:rPr>
        <w:t>Ancak bu yapılardan</w:t>
      </w:r>
      <w:r>
        <w:rPr>
          <w:b/>
          <w:bCs/>
          <w:color w:val="000000"/>
          <w:szCs w:val="24"/>
        </w:rPr>
        <w:t xml:space="preserve"> </w:t>
      </w:r>
      <w:r w:rsidRPr="00133259">
        <w:rPr>
          <w:b/>
          <w:bCs/>
          <w:color w:val="000000"/>
          <w:szCs w:val="24"/>
        </w:rPr>
        <w:t>I-B(3),</w:t>
      </w:r>
      <w:r w:rsidRPr="00133259">
        <w:t xml:space="preserve"> </w:t>
      </w:r>
      <w:r w:rsidRPr="00133259">
        <w:rPr>
          <w:b/>
          <w:bCs/>
          <w:color w:val="000000"/>
          <w:szCs w:val="24"/>
        </w:rPr>
        <w:t>II-B(2)</w:t>
      </w:r>
      <w:r>
        <w:rPr>
          <w:b/>
          <w:bCs/>
          <w:color w:val="000000"/>
          <w:szCs w:val="24"/>
        </w:rPr>
        <w:t xml:space="preserve"> ve </w:t>
      </w:r>
      <w:r w:rsidRPr="00133259">
        <w:rPr>
          <w:b/>
          <w:bCs/>
          <w:color w:val="000000"/>
          <w:szCs w:val="24"/>
        </w:rPr>
        <w:t>II-B(</w:t>
      </w:r>
      <w:r>
        <w:rPr>
          <w:b/>
          <w:bCs/>
          <w:color w:val="000000"/>
          <w:szCs w:val="24"/>
        </w:rPr>
        <w:t>4</w:t>
      </w:r>
      <w:r w:rsidRPr="00133259">
        <w:rPr>
          <w:b/>
          <w:bCs/>
          <w:color w:val="000000"/>
          <w:szCs w:val="24"/>
        </w:rPr>
        <w:t>)</w:t>
      </w:r>
      <w:r>
        <w:rPr>
          <w:b/>
          <w:bCs/>
          <w:color w:val="000000"/>
          <w:szCs w:val="24"/>
        </w:rPr>
        <w:t xml:space="preserve"> grubu </w:t>
      </w:r>
      <w:r w:rsidRPr="00133259">
        <w:rPr>
          <w:b/>
          <w:bCs/>
          <w:color w:val="000000"/>
          <w:szCs w:val="24"/>
        </w:rPr>
        <w:t xml:space="preserve">yapım işlerinden elde edilmiş iş deneyim belgeleri </w:t>
      </w:r>
      <w:r w:rsidRPr="00133259">
        <w:rPr>
          <w:b/>
          <w:bCs/>
          <w:color w:val="000000"/>
          <w:szCs w:val="24"/>
          <w:u w:val="single"/>
        </w:rPr>
        <w:t>kullanıla</w:t>
      </w:r>
      <w:r w:rsidRPr="00133259">
        <w:rPr>
          <w:b/>
          <w:bCs/>
          <w:color w:val="000000"/>
          <w:szCs w:val="24"/>
          <w:u w:val="single"/>
        </w:rPr>
        <w:t>maz</w:t>
      </w:r>
      <w:r w:rsidRPr="00133259">
        <w:rPr>
          <w:b/>
          <w:bCs/>
          <w:color w:val="000000"/>
          <w:szCs w:val="24"/>
          <w:u w:val="single"/>
        </w:rPr>
        <w:t>.</w:t>
      </w:r>
      <w:r w:rsidRPr="00133259">
        <w:rPr>
          <w:b/>
          <w:bCs/>
          <w:i/>
          <w:iCs/>
          <w:color w:val="000000"/>
          <w:szCs w:val="24"/>
        </w:rPr>
        <w:t xml:space="preserve"> </w:t>
      </w:r>
      <w:r w:rsidRPr="00133259">
        <w:rPr>
          <w:b/>
          <w:bCs/>
          <w:color w:val="000000"/>
          <w:szCs w:val="24"/>
        </w:rPr>
        <w:t>(</w:t>
      </w:r>
      <w:r w:rsidRPr="00133259">
        <w:rPr>
          <w:b/>
          <w:bCs/>
          <w:color w:val="000000"/>
          <w:szCs w:val="24"/>
        </w:rPr>
        <w:t>Depo amaçlı kayadan oyma yapılar,</w:t>
      </w:r>
      <w:r w:rsidRPr="00133259">
        <w:t xml:space="preserve"> </w:t>
      </w:r>
      <w:r w:rsidRPr="00133259">
        <w:rPr>
          <w:b/>
          <w:bCs/>
          <w:color w:val="000000"/>
          <w:szCs w:val="24"/>
        </w:rPr>
        <w:t>Geçici kullanımı olan yapılar (konteyner kentler ve benzeri),</w:t>
      </w:r>
      <w:r w:rsidRPr="00133259">
        <w:t xml:space="preserve"> </w:t>
      </w:r>
      <w:r w:rsidRPr="00133259">
        <w:rPr>
          <w:b/>
          <w:bCs/>
          <w:color w:val="000000"/>
          <w:szCs w:val="24"/>
        </w:rPr>
        <w:t>Hangar yapıları</w:t>
      </w:r>
      <w:r>
        <w:rPr>
          <w:b/>
          <w:bCs/>
          <w:color w:val="000000"/>
          <w:szCs w:val="24"/>
        </w:rPr>
        <w:t>.</w:t>
      </w:r>
      <w:r w:rsidRPr="00133259">
        <w:rPr>
          <w:b/>
          <w:bCs/>
          <w:color w:val="000000"/>
          <w:szCs w:val="24"/>
        </w:rPr>
        <w:t>)</w:t>
      </w:r>
    </w:p>
    <w:p w14:paraId="6AF419DC" w14:textId="3F125036" w:rsidR="0068732D" w:rsidRPr="00952B59" w:rsidRDefault="00995A5B" w:rsidP="0068732D">
      <w:pPr>
        <w:pStyle w:val="ListeParagraf"/>
        <w:overflowPunct/>
        <w:autoSpaceDE/>
        <w:autoSpaceDN/>
        <w:adjustRightInd/>
        <w:spacing w:line="360" w:lineRule="auto"/>
        <w:ind w:left="360"/>
        <w:jc w:val="center"/>
        <w:textAlignment w:val="auto"/>
        <w:rPr>
          <w:b/>
          <w:szCs w:val="24"/>
        </w:rPr>
      </w:pPr>
      <w:r>
        <w:rPr>
          <w:b/>
          <w:szCs w:val="24"/>
        </w:rPr>
        <w:t>I</w:t>
      </w:r>
      <w:r w:rsidR="0068732D">
        <w:rPr>
          <w:b/>
          <w:szCs w:val="24"/>
        </w:rPr>
        <w:t>I</w:t>
      </w:r>
      <w:r w:rsidR="0068732D" w:rsidRPr="00952B59">
        <w:rPr>
          <w:b/>
          <w:szCs w:val="24"/>
        </w:rPr>
        <w:t>- MÜTEAHHİTLİK BELGESİ İŞLEM ÜCRETLERİNE İLİŞKİN HUSUSLAR</w:t>
      </w:r>
    </w:p>
    <w:p w14:paraId="1C6336C8" w14:textId="77777777" w:rsidR="00A15628" w:rsidRPr="00D4017F" w:rsidRDefault="00A15628" w:rsidP="00A15628">
      <w:pPr>
        <w:pStyle w:val="ListeParagraf"/>
        <w:widowControl w:val="0"/>
        <w:numPr>
          <w:ilvl w:val="0"/>
          <w:numId w:val="15"/>
        </w:numPr>
        <w:shd w:val="clear" w:color="auto" w:fill="FFFFFF"/>
        <w:tabs>
          <w:tab w:val="left" w:pos="284"/>
        </w:tabs>
        <w:overflowPunct/>
        <w:spacing w:line="300" w:lineRule="auto"/>
        <w:ind w:left="567" w:hanging="283"/>
        <w:jc w:val="both"/>
        <w:textAlignment w:val="auto"/>
        <w:rPr>
          <w:b/>
          <w:bCs/>
          <w:szCs w:val="24"/>
        </w:rPr>
      </w:pPr>
      <w:r w:rsidRPr="007B0BC6">
        <w:rPr>
          <w:bCs/>
          <w:szCs w:val="24"/>
        </w:rPr>
        <w:t xml:space="preserve">Yapı Müteahhidi Yetki Belgesi başvuruları kapsamında </w:t>
      </w:r>
      <w:r w:rsidRPr="007808E1">
        <w:rPr>
          <w:b/>
          <w:bCs/>
          <w:szCs w:val="24"/>
          <w:u w:val="single"/>
        </w:rPr>
        <w:t>3 (üç) adet ücret</w:t>
      </w:r>
      <w:r w:rsidRPr="007B0BC6">
        <w:rPr>
          <w:bCs/>
          <w:szCs w:val="24"/>
        </w:rPr>
        <w:t xml:space="preserve"> bulunmaktadır. Bunlardan </w:t>
      </w:r>
      <w:r w:rsidRPr="007B0BC6">
        <w:rPr>
          <w:bCs/>
          <w:szCs w:val="24"/>
          <w:u w:val="single"/>
        </w:rPr>
        <w:t>Yetki Belgesi Numarası Kayıt İşlemleri Ücreti (daha önce yatırmamış olanlar)</w:t>
      </w:r>
      <w:r w:rsidRPr="007B0BC6">
        <w:rPr>
          <w:bCs/>
          <w:szCs w:val="24"/>
        </w:rPr>
        <w:t xml:space="preserve"> ile </w:t>
      </w:r>
      <w:bookmarkStart w:id="2" w:name="_Hlk172346427"/>
      <w:r w:rsidRPr="007B0BC6">
        <w:rPr>
          <w:bCs/>
          <w:szCs w:val="24"/>
          <w:u w:val="single"/>
        </w:rPr>
        <w:t xml:space="preserve">Yetki Belgesi Grup Tayini Ücreti </w:t>
      </w:r>
      <w:r w:rsidRPr="007B0BC6">
        <w:rPr>
          <w:bCs/>
          <w:szCs w:val="24"/>
        </w:rPr>
        <w:t xml:space="preserve">(Aktivasyon Ücreti) </w:t>
      </w:r>
      <w:bookmarkEnd w:id="2"/>
      <w:r w:rsidRPr="007B0BC6">
        <w:rPr>
          <w:bCs/>
          <w:szCs w:val="24"/>
        </w:rPr>
        <w:t xml:space="preserve">başvuru öncesinde yatırılması gerekmektedir. </w:t>
      </w:r>
    </w:p>
    <w:p w14:paraId="2539688E" w14:textId="77777777" w:rsidR="00A15628" w:rsidRPr="00D4017F" w:rsidRDefault="00A15628" w:rsidP="00A15628">
      <w:pPr>
        <w:pStyle w:val="ListeParagraf"/>
        <w:widowControl w:val="0"/>
        <w:shd w:val="clear" w:color="auto" w:fill="FFFFFF"/>
        <w:tabs>
          <w:tab w:val="left" w:pos="284"/>
        </w:tabs>
        <w:overflowPunct/>
        <w:spacing w:line="300" w:lineRule="auto"/>
        <w:ind w:left="567"/>
        <w:jc w:val="both"/>
        <w:textAlignment w:val="auto"/>
        <w:rPr>
          <w:b/>
          <w:bCs/>
          <w:szCs w:val="24"/>
        </w:rPr>
      </w:pPr>
      <w:r w:rsidRPr="00D4017F">
        <w:rPr>
          <w:bCs/>
          <w:szCs w:val="24"/>
          <w:u w:val="single"/>
        </w:rPr>
        <w:t>Yetki Belgesi Grup Kayıt Bedeli</w:t>
      </w:r>
      <w:r w:rsidRPr="00D4017F">
        <w:rPr>
          <w:bCs/>
          <w:szCs w:val="24"/>
        </w:rPr>
        <w:t xml:space="preserve"> ise komisyon inceleme imza süreci tamamlandıktan sonra sistem tarafından otomatik olarak başvuru sahiplerine gönderilen bilgiler doğrultusunda yatırılmalıdır. İnceleme yapıldıktan sonra tarafınıza gönderilen sms doğrultusunda yatırılan </w:t>
      </w:r>
      <w:r w:rsidRPr="00D4017F">
        <w:rPr>
          <w:bCs/>
          <w:szCs w:val="24"/>
          <w:u w:val="single"/>
        </w:rPr>
        <w:t>Yetki Belgesi Grup Kayıt Bedeli ödeme dekontunun İl Müdürlüğümüze sunulma zorunluluğu yoktur.</w:t>
      </w:r>
    </w:p>
    <w:p w14:paraId="3894CB2E" w14:textId="6A8BBF60" w:rsidR="00A15628" w:rsidRPr="00952B59" w:rsidRDefault="00A15628" w:rsidP="00A15628">
      <w:pPr>
        <w:widowControl w:val="0"/>
        <w:numPr>
          <w:ilvl w:val="0"/>
          <w:numId w:val="6"/>
        </w:numPr>
        <w:shd w:val="clear" w:color="auto" w:fill="FFFFFF"/>
        <w:tabs>
          <w:tab w:val="left" w:pos="284"/>
        </w:tabs>
        <w:overflowPunct/>
        <w:adjustRightInd/>
        <w:spacing w:line="300" w:lineRule="auto"/>
        <w:ind w:left="567" w:hanging="283"/>
        <w:jc w:val="both"/>
        <w:textAlignment w:val="auto"/>
        <w:rPr>
          <w:szCs w:val="24"/>
        </w:rPr>
      </w:pPr>
      <w:r w:rsidRPr="00952B59">
        <w:rPr>
          <w:bCs/>
          <w:szCs w:val="24"/>
        </w:rPr>
        <w:t xml:space="preserve">Yetki belge grubu başvurusu yapıldıktan sonra süreç tamamlanmadan başvurudan vazgeçilmesi halinde yetki belgesi </w:t>
      </w:r>
      <w:r w:rsidRPr="00674CF7">
        <w:rPr>
          <w:szCs w:val="24"/>
        </w:rPr>
        <w:t>Grup Tayini Ücreti (Aktivasyon Ücreti)</w:t>
      </w:r>
      <w:r w:rsidRPr="00952B59">
        <w:rPr>
          <w:bCs/>
          <w:szCs w:val="24"/>
        </w:rPr>
        <w:t xml:space="preserve"> </w:t>
      </w:r>
      <w:r w:rsidR="00B50178">
        <w:rPr>
          <w:bCs/>
          <w:szCs w:val="24"/>
        </w:rPr>
        <w:t xml:space="preserve">kısmen veya tamamen </w:t>
      </w:r>
      <w:r w:rsidRPr="00952B59">
        <w:rPr>
          <w:bCs/>
          <w:szCs w:val="24"/>
        </w:rPr>
        <w:t>iade edilme</w:t>
      </w:r>
      <w:r>
        <w:rPr>
          <w:bCs/>
          <w:szCs w:val="24"/>
        </w:rPr>
        <w:t>mektedir</w:t>
      </w:r>
      <w:r w:rsidRPr="00952B59">
        <w:rPr>
          <w:bCs/>
          <w:szCs w:val="24"/>
        </w:rPr>
        <w:t>.</w:t>
      </w:r>
    </w:p>
    <w:p w14:paraId="4822040A" w14:textId="77777777" w:rsidR="0068732D" w:rsidRDefault="0068732D" w:rsidP="0068732D">
      <w:pPr>
        <w:widowControl w:val="0"/>
        <w:numPr>
          <w:ilvl w:val="0"/>
          <w:numId w:val="6"/>
        </w:numPr>
        <w:shd w:val="clear" w:color="auto" w:fill="FFFFFF"/>
        <w:tabs>
          <w:tab w:val="left" w:pos="284"/>
        </w:tabs>
        <w:overflowPunct/>
        <w:adjustRightInd/>
        <w:spacing w:line="300" w:lineRule="auto"/>
        <w:ind w:left="568" w:hanging="284"/>
        <w:jc w:val="both"/>
        <w:textAlignment w:val="auto"/>
        <w:rPr>
          <w:szCs w:val="24"/>
        </w:rPr>
      </w:pPr>
      <w:r w:rsidRPr="00952B59">
        <w:rPr>
          <w:szCs w:val="24"/>
        </w:rPr>
        <w:t xml:space="preserve">Yetki belge numarası ve yetki belge grubu başvurularında karar </w:t>
      </w:r>
      <w:r>
        <w:rPr>
          <w:szCs w:val="24"/>
        </w:rPr>
        <w:t>süreci</w:t>
      </w:r>
      <w:r w:rsidRPr="00952B59">
        <w:rPr>
          <w:szCs w:val="24"/>
        </w:rPr>
        <w:t xml:space="preserve"> sonra</w:t>
      </w:r>
      <w:r>
        <w:rPr>
          <w:szCs w:val="24"/>
        </w:rPr>
        <w:t>sı</w:t>
      </w:r>
      <w:r w:rsidRPr="00952B59">
        <w:rPr>
          <w:szCs w:val="24"/>
        </w:rPr>
        <w:t xml:space="preserve"> ücret iadesi yapılma</w:t>
      </w:r>
      <w:r>
        <w:rPr>
          <w:szCs w:val="24"/>
        </w:rPr>
        <w:t>maktadır</w:t>
      </w:r>
      <w:r w:rsidRPr="00952B59">
        <w:rPr>
          <w:szCs w:val="24"/>
        </w:rPr>
        <w:t>.</w:t>
      </w:r>
    </w:p>
    <w:p w14:paraId="5C01C9B9" w14:textId="609457EB" w:rsidR="0068732D" w:rsidRPr="001F43B5" w:rsidRDefault="0068732D" w:rsidP="0068732D">
      <w:pPr>
        <w:widowControl w:val="0"/>
        <w:numPr>
          <w:ilvl w:val="0"/>
          <w:numId w:val="6"/>
        </w:numPr>
        <w:shd w:val="clear" w:color="auto" w:fill="FFFFFF"/>
        <w:tabs>
          <w:tab w:val="left" w:pos="284"/>
        </w:tabs>
        <w:overflowPunct/>
        <w:adjustRightInd/>
        <w:spacing w:line="300" w:lineRule="auto"/>
        <w:ind w:left="568" w:hanging="284"/>
        <w:jc w:val="both"/>
        <w:textAlignment w:val="auto"/>
        <w:rPr>
          <w:szCs w:val="24"/>
        </w:rPr>
      </w:pPr>
      <w:r w:rsidRPr="002C1AA2">
        <w:rPr>
          <w:szCs w:val="24"/>
        </w:rPr>
        <w:t xml:space="preserve">Yükseltme başvurularında </w:t>
      </w:r>
      <w:r>
        <w:rPr>
          <w:szCs w:val="24"/>
        </w:rPr>
        <w:t>inceleme</w:t>
      </w:r>
      <w:r w:rsidRPr="002C1AA2">
        <w:rPr>
          <w:szCs w:val="24"/>
        </w:rPr>
        <w:t xml:space="preserve"> </w:t>
      </w:r>
      <w:r>
        <w:rPr>
          <w:szCs w:val="24"/>
        </w:rPr>
        <w:t xml:space="preserve">sonucunda belirlenen </w:t>
      </w:r>
      <w:r w:rsidRPr="002C1AA2">
        <w:rPr>
          <w:szCs w:val="24"/>
        </w:rPr>
        <w:t xml:space="preserve">grubun </w:t>
      </w:r>
      <w:r w:rsidRPr="00C155FD">
        <w:rPr>
          <w:szCs w:val="24"/>
        </w:rPr>
        <w:t>cari yıl</w:t>
      </w:r>
      <w:r>
        <w:rPr>
          <w:szCs w:val="24"/>
        </w:rPr>
        <w:t xml:space="preserve"> </w:t>
      </w:r>
      <w:r w:rsidRPr="002C1AA2">
        <w:rPr>
          <w:szCs w:val="24"/>
        </w:rPr>
        <w:t xml:space="preserve">"kayıt ücreti" ile mevcut grubun </w:t>
      </w:r>
      <w:r w:rsidRPr="00C155FD">
        <w:rPr>
          <w:szCs w:val="24"/>
        </w:rPr>
        <w:t>cari yıl</w:t>
      </w:r>
      <w:r>
        <w:rPr>
          <w:szCs w:val="24"/>
        </w:rPr>
        <w:t xml:space="preserve"> </w:t>
      </w:r>
      <w:r w:rsidRPr="002C1AA2">
        <w:rPr>
          <w:szCs w:val="24"/>
        </w:rPr>
        <w:t>"kayıt ücreti" arasındaki fark ücreti alınacaktır.</w:t>
      </w:r>
      <w:r>
        <w:rPr>
          <w:szCs w:val="24"/>
        </w:rPr>
        <w:t xml:space="preserve"> (Ör. İnceleme neticesinde, H grubundan G grubuna yükselme durumunda 1</w:t>
      </w:r>
      <w:r w:rsidR="00574C0E">
        <w:rPr>
          <w:szCs w:val="24"/>
        </w:rPr>
        <w:t>7</w:t>
      </w:r>
      <w:r>
        <w:rPr>
          <w:szCs w:val="24"/>
        </w:rPr>
        <w:t>.</w:t>
      </w:r>
      <w:r w:rsidR="00574C0E">
        <w:rPr>
          <w:szCs w:val="24"/>
        </w:rPr>
        <w:t>30</w:t>
      </w:r>
      <w:r>
        <w:rPr>
          <w:szCs w:val="24"/>
        </w:rPr>
        <w:t>0₺-</w:t>
      </w:r>
      <w:r w:rsidR="00574C0E">
        <w:rPr>
          <w:szCs w:val="24"/>
        </w:rPr>
        <w:t>6.10</w:t>
      </w:r>
      <w:r>
        <w:rPr>
          <w:szCs w:val="24"/>
        </w:rPr>
        <w:t>0₺=</w:t>
      </w:r>
      <w:r w:rsidR="00574C0E">
        <w:rPr>
          <w:szCs w:val="24"/>
        </w:rPr>
        <w:t>11.2</w:t>
      </w:r>
      <w:r>
        <w:rPr>
          <w:szCs w:val="24"/>
        </w:rPr>
        <w:t>00₺‘lik fark ücreti alınacaktır.)</w:t>
      </w:r>
    </w:p>
    <w:p w14:paraId="4BA4B318" w14:textId="30758988" w:rsidR="0068732D" w:rsidRPr="00952B59" w:rsidRDefault="0068732D" w:rsidP="0068732D">
      <w:pPr>
        <w:widowControl w:val="0"/>
        <w:numPr>
          <w:ilvl w:val="0"/>
          <w:numId w:val="6"/>
        </w:numPr>
        <w:shd w:val="clear" w:color="auto" w:fill="FFFFFF"/>
        <w:tabs>
          <w:tab w:val="left" w:pos="284"/>
        </w:tabs>
        <w:overflowPunct/>
        <w:adjustRightInd/>
        <w:spacing w:line="300" w:lineRule="auto"/>
        <w:ind w:left="568" w:hanging="284"/>
        <w:jc w:val="both"/>
        <w:textAlignment w:val="auto"/>
        <w:rPr>
          <w:szCs w:val="24"/>
        </w:rPr>
      </w:pPr>
      <w:r w:rsidRPr="00952B59">
        <w:rPr>
          <w:szCs w:val="24"/>
        </w:rPr>
        <w:t>Yetki belge grubu geçerlik süresi bitmeden yenileme işlemi yapan</w:t>
      </w:r>
      <w:r w:rsidR="008125B9">
        <w:rPr>
          <w:szCs w:val="24"/>
        </w:rPr>
        <w:t>lardan</w:t>
      </w:r>
      <w:r w:rsidRPr="00952B59">
        <w:rPr>
          <w:szCs w:val="24"/>
        </w:rPr>
        <w:t xml:space="preserve"> yalnızca </w:t>
      </w:r>
      <w:r w:rsidRPr="00674CF7">
        <w:rPr>
          <w:szCs w:val="24"/>
        </w:rPr>
        <w:t xml:space="preserve">Yetki Belgesi Grup Tayini Ücreti (aktivasyon ücreti) </w:t>
      </w:r>
      <w:r w:rsidRPr="00952B59">
        <w:rPr>
          <w:szCs w:val="24"/>
        </w:rPr>
        <w:t>alınacaktır.</w:t>
      </w:r>
      <w:r w:rsidR="003D59A9">
        <w:rPr>
          <w:szCs w:val="24"/>
        </w:rPr>
        <w:t xml:space="preserve"> Ancak grup geçerlilik süresi dolanlar H grubuna düşürüldüğünden incelemede belirlenen grup kayıt ücreti ile H grup kayıt ücreti arasındaki fark ücreti alınır.</w:t>
      </w:r>
    </w:p>
    <w:p w14:paraId="6B925A60" w14:textId="3DC7B464" w:rsidR="00A15628" w:rsidRDefault="00A15628" w:rsidP="00A15628">
      <w:pPr>
        <w:widowControl w:val="0"/>
        <w:numPr>
          <w:ilvl w:val="0"/>
          <w:numId w:val="6"/>
        </w:numPr>
        <w:shd w:val="clear" w:color="auto" w:fill="FFFFFF"/>
        <w:tabs>
          <w:tab w:val="left" w:pos="284"/>
        </w:tabs>
        <w:overflowPunct/>
        <w:spacing w:line="300" w:lineRule="auto"/>
        <w:ind w:left="568" w:hanging="284"/>
        <w:jc w:val="both"/>
        <w:textAlignment w:val="auto"/>
        <w:rPr>
          <w:bCs/>
          <w:szCs w:val="24"/>
        </w:rPr>
      </w:pPr>
      <w:r w:rsidRPr="00A15628">
        <w:rPr>
          <w:b/>
          <w:bCs/>
          <w:szCs w:val="24"/>
        </w:rPr>
        <w:t xml:space="preserve">Halk Bankasına yatırılacak ücretler </w:t>
      </w:r>
      <w:r w:rsidRPr="00A15628">
        <w:rPr>
          <w:bCs/>
          <w:szCs w:val="24"/>
        </w:rPr>
        <w:t xml:space="preserve">için </w:t>
      </w:r>
      <w:r w:rsidRPr="00A15628">
        <w:rPr>
          <w:b/>
          <w:bCs/>
          <w:szCs w:val="24"/>
          <w:u w:val="single"/>
        </w:rPr>
        <w:t xml:space="preserve">Döner Sermaye İşletmesi Müdürlüğü Başvuru Sistemi </w:t>
      </w:r>
      <w:hyperlink r:id="rId7" w:history="1">
        <w:r w:rsidRPr="00A15628">
          <w:rPr>
            <w:rStyle w:val="Kpr"/>
            <w:b/>
            <w:bCs/>
            <w:color w:val="auto"/>
            <w:szCs w:val="24"/>
          </w:rPr>
          <w:t>https://basvuru.csb.gov.tr/</w:t>
        </w:r>
      </w:hyperlink>
      <w:r w:rsidRPr="00A15628">
        <w:rPr>
          <w:bCs/>
          <w:szCs w:val="24"/>
        </w:rPr>
        <w:t xml:space="preserve"> adresi üzerinden </w:t>
      </w:r>
      <w:r w:rsidRPr="00A15628">
        <w:rPr>
          <w:b/>
          <w:bCs/>
          <w:szCs w:val="24"/>
          <w:u w:val="single"/>
        </w:rPr>
        <w:t>her bir ücret için ayrı ayrı</w:t>
      </w:r>
      <w:r w:rsidRPr="00A15628">
        <w:rPr>
          <w:bCs/>
          <w:szCs w:val="24"/>
          <w:u w:val="single"/>
        </w:rPr>
        <w:t xml:space="preserve"> </w:t>
      </w:r>
      <w:r w:rsidRPr="00A15628">
        <w:rPr>
          <w:b/>
          <w:bCs/>
          <w:szCs w:val="24"/>
          <w:u w:val="single"/>
        </w:rPr>
        <w:t>Banka</w:t>
      </w:r>
      <w:r w:rsidRPr="00A15628">
        <w:rPr>
          <w:bCs/>
          <w:szCs w:val="24"/>
          <w:u w:val="single"/>
        </w:rPr>
        <w:t xml:space="preserve"> </w:t>
      </w:r>
      <w:r w:rsidRPr="00A15628">
        <w:rPr>
          <w:b/>
          <w:bCs/>
          <w:szCs w:val="24"/>
          <w:u w:val="single"/>
        </w:rPr>
        <w:t>Referans Kodu</w:t>
      </w:r>
      <w:r w:rsidRPr="00A15628">
        <w:rPr>
          <w:bCs/>
          <w:szCs w:val="24"/>
          <w:u w:val="single"/>
        </w:rPr>
        <w:t xml:space="preserve"> alınması gerekmektedir. (Verilen adresin sağ alt köşesinde yardım videosu bulunmaktadır.)</w:t>
      </w:r>
    </w:p>
    <w:p w14:paraId="6FAEAD08" w14:textId="59C563F0" w:rsidR="0068732D" w:rsidRPr="00A15628" w:rsidRDefault="0068732D" w:rsidP="0068732D">
      <w:pPr>
        <w:widowControl w:val="0"/>
        <w:numPr>
          <w:ilvl w:val="0"/>
          <w:numId w:val="6"/>
        </w:numPr>
        <w:shd w:val="clear" w:color="auto" w:fill="FFFFFF"/>
        <w:tabs>
          <w:tab w:val="left" w:pos="284"/>
        </w:tabs>
        <w:overflowPunct/>
        <w:ind w:left="567" w:hanging="284"/>
        <w:jc w:val="both"/>
        <w:textAlignment w:val="auto"/>
        <w:rPr>
          <w:rStyle w:val="Kpr"/>
          <w:bCs/>
          <w:color w:val="auto"/>
          <w:szCs w:val="24"/>
          <w:u w:val="none"/>
        </w:rPr>
      </w:pPr>
      <w:r w:rsidRPr="00A15628">
        <w:rPr>
          <w:rStyle w:val="Kpr"/>
          <w:color w:val="000000" w:themeColor="text1"/>
          <w:szCs w:val="24"/>
          <w:u w:val="none"/>
        </w:rPr>
        <w:t>Başvuru sitesine, başvuran müteahhidin bilgileri girildikten sonra açılan “Yeni Başvuru” sayfasında “Yapı Müteahhitliği” sekmesi seçilerek açılan “Hizmet Ekle” sayfasına;</w:t>
      </w:r>
    </w:p>
    <w:p w14:paraId="1B30F8C8" w14:textId="01301A9E" w:rsidR="0068732D" w:rsidRPr="00B103E7" w:rsidRDefault="0068732D" w:rsidP="0068732D">
      <w:pPr>
        <w:pStyle w:val="ListeParagraf"/>
        <w:numPr>
          <w:ilvl w:val="0"/>
          <w:numId w:val="8"/>
        </w:numPr>
        <w:overflowPunct/>
        <w:spacing w:line="300" w:lineRule="auto"/>
        <w:ind w:left="568" w:hanging="284"/>
        <w:jc w:val="both"/>
        <w:textAlignment w:val="auto"/>
        <w:rPr>
          <w:color w:val="000000" w:themeColor="text1"/>
          <w:szCs w:val="24"/>
        </w:rPr>
      </w:pPr>
      <w:r w:rsidRPr="00B103E7">
        <w:rPr>
          <w:b/>
          <w:color w:val="000000" w:themeColor="text1"/>
          <w:szCs w:val="24"/>
        </w:rPr>
        <w:t xml:space="preserve">Yapı Müteahhidi Yetki Belgesi Numarası Kayıt İşlemleri Ücreti: </w:t>
      </w:r>
    </w:p>
    <w:p w14:paraId="40C4C149" w14:textId="77777777" w:rsidR="0068732D" w:rsidRDefault="0068732D" w:rsidP="0068732D">
      <w:pPr>
        <w:pStyle w:val="ListeParagraf"/>
        <w:overflowPunct/>
        <w:spacing w:line="300" w:lineRule="auto"/>
        <w:ind w:left="284"/>
        <w:jc w:val="both"/>
        <w:textAlignment w:val="auto"/>
        <w:rPr>
          <w:szCs w:val="24"/>
        </w:rPr>
      </w:pPr>
      <w:r w:rsidRPr="00B103E7">
        <w:rPr>
          <w:color w:val="000000" w:themeColor="text1"/>
          <w:szCs w:val="24"/>
        </w:rPr>
        <w:lastRenderedPageBreak/>
        <w:t xml:space="preserve">(Müteahhitlik yetki belgesine </w:t>
      </w:r>
      <w:r w:rsidRPr="00B103E7">
        <w:rPr>
          <w:color w:val="000000" w:themeColor="text1"/>
          <w:szCs w:val="24"/>
          <w:u w:val="single"/>
        </w:rPr>
        <w:t>ilk defa başvuranlar</w:t>
      </w:r>
      <w:r>
        <w:rPr>
          <w:color w:val="000000" w:themeColor="text1"/>
          <w:szCs w:val="24"/>
        </w:rPr>
        <w:t xml:space="preserve"> </w:t>
      </w:r>
      <w:r w:rsidRPr="00BF661A">
        <w:rPr>
          <w:szCs w:val="24"/>
        </w:rPr>
        <w:t xml:space="preserve">veya </w:t>
      </w:r>
      <w:r w:rsidRPr="00BF661A">
        <w:rPr>
          <w:szCs w:val="24"/>
          <w:u w:val="single"/>
        </w:rPr>
        <w:t>daha önceden yetki belge numaralarını ücret yatırmadan almış olanlar</w:t>
      </w:r>
      <w:r>
        <w:rPr>
          <w:szCs w:val="24"/>
          <w:u w:val="single"/>
        </w:rPr>
        <w:t xml:space="preserve"> yatıracaktır.</w:t>
      </w:r>
      <w:r w:rsidRPr="00BF661A">
        <w:rPr>
          <w:szCs w:val="24"/>
        </w:rPr>
        <w:t>)</w:t>
      </w:r>
    </w:p>
    <w:p w14:paraId="5737E2F0" w14:textId="6CCEC47E" w:rsidR="0068732D" w:rsidRPr="00B103E7" w:rsidRDefault="0068732D" w:rsidP="0068732D">
      <w:pPr>
        <w:pStyle w:val="ListeParagraf"/>
        <w:numPr>
          <w:ilvl w:val="0"/>
          <w:numId w:val="8"/>
        </w:numPr>
        <w:overflowPunct/>
        <w:spacing w:line="300" w:lineRule="auto"/>
        <w:ind w:left="568" w:hanging="284"/>
        <w:jc w:val="both"/>
        <w:textAlignment w:val="auto"/>
        <w:rPr>
          <w:color w:val="000000" w:themeColor="text1"/>
          <w:szCs w:val="24"/>
        </w:rPr>
      </w:pPr>
      <w:r w:rsidRPr="00B103E7">
        <w:rPr>
          <w:b/>
          <w:bCs/>
          <w:color w:val="000000" w:themeColor="text1"/>
          <w:szCs w:val="24"/>
        </w:rPr>
        <w:t xml:space="preserve">Yapı Müteahhidi Yetki Belgesi Grup Tayini Ücreti </w:t>
      </w:r>
      <w:r w:rsidR="00A15628">
        <w:rPr>
          <w:b/>
          <w:bCs/>
          <w:szCs w:val="24"/>
        </w:rPr>
        <w:t>(Aktivasyon Ücreti)</w:t>
      </w:r>
      <w:r w:rsidR="00A15628" w:rsidRPr="00BF661A">
        <w:rPr>
          <w:b/>
          <w:bCs/>
          <w:szCs w:val="24"/>
        </w:rPr>
        <w:t xml:space="preserve"> </w:t>
      </w:r>
      <w:r w:rsidRPr="00B103E7">
        <w:rPr>
          <w:b/>
          <w:bCs/>
          <w:color w:val="000000" w:themeColor="text1"/>
          <w:szCs w:val="24"/>
        </w:rPr>
        <w:t>(</w:t>
      </w:r>
      <w:r>
        <w:rPr>
          <w:b/>
          <w:bCs/>
          <w:color w:val="000000" w:themeColor="text1"/>
          <w:szCs w:val="24"/>
        </w:rPr>
        <w:t>Tablo 1’de yer alan başvuru grubuna göre hizmet kodu ve ücreti seçilmelidir.</w:t>
      </w:r>
      <w:r w:rsidRPr="00B103E7">
        <w:rPr>
          <w:color w:val="000000" w:themeColor="text1"/>
          <w:szCs w:val="24"/>
        </w:rPr>
        <w:t>)</w:t>
      </w:r>
    </w:p>
    <w:p w14:paraId="1609EDBA" w14:textId="77777777" w:rsidR="0068732D" w:rsidRDefault="0068732D" w:rsidP="0068732D">
      <w:pPr>
        <w:overflowPunct/>
        <w:spacing w:line="300" w:lineRule="auto"/>
        <w:ind w:left="284"/>
        <w:jc w:val="both"/>
        <w:textAlignment w:val="auto"/>
        <w:rPr>
          <w:rStyle w:val="Kpr"/>
          <w:color w:val="000000" w:themeColor="text1"/>
          <w:szCs w:val="24"/>
          <w:u w:val="none"/>
        </w:rPr>
      </w:pPr>
      <w:r w:rsidRPr="00B103E7">
        <w:rPr>
          <w:color w:val="000000" w:themeColor="text1"/>
          <w:szCs w:val="24"/>
        </w:rPr>
        <w:t>hizmet kodu</w:t>
      </w:r>
      <w:r w:rsidRPr="00B103E7">
        <w:rPr>
          <w:rStyle w:val="Kpr"/>
          <w:color w:val="000000" w:themeColor="text1"/>
          <w:szCs w:val="24"/>
          <w:u w:val="none"/>
        </w:rPr>
        <w:t xml:space="preserve"> </w:t>
      </w:r>
      <w:r>
        <w:rPr>
          <w:rStyle w:val="Kpr"/>
          <w:color w:val="000000" w:themeColor="text1"/>
          <w:szCs w:val="24"/>
          <w:u w:val="none"/>
        </w:rPr>
        <w:t xml:space="preserve">ayrı ayrı </w:t>
      </w:r>
      <w:r w:rsidRPr="00B103E7">
        <w:rPr>
          <w:rStyle w:val="Kpr"/>
          <w:color w:val="000000" w:themeColor="text1"/>
          <w:szCs w:val="24"/>
          <w:u w:val="none"/>
        </w:rPr>
        <w:t xml:space="preserve">eklenerek “Başvuruyu Kaydet” butonuna basıldığında </w:t>
      </w:r>
      <w:r>
        <w:rPr>
          <w:rStyle w:val="Kpr"/>
          <w:color w:val="000000" w:themeColor="text1"/>
          <w:szCs w:val="24"/>
          <w:u w:val="none"/>
        </w:rPr>
        <w:t xml:space="preserve">(iki ücreti yatıracak olanlar her bir ücret için ayrı referans kodu almalıdır.) </w:t>
      </w:r>
      <w:r w:rsidRPr="00B103E7">
        <w:rPr>
          <w:rStyle w:val="Kpr"/>
          <w:color w:val="000000" w:themeColor="text1"/>
          <w:szCs w:val="24"/>
          <w:u w:val="none"/>
        </w:rPr>
        <w:t>başvuru sahibinin cep telefonuna gelen sms ile Banka Referans Kodu alma işlemi gerçekleştirilebilir.</w:t>
      </w:r>
    </w:p>
    <w:p w14:paraId="15F1B890" w14:textId="18902456" w:rsidR="0068732D" w:rsidRPr="00FA0D43" w:rsidRDefault="0068732D" w:rsidP="00A15628">
      <w:pPr>
        <w:pStyle w:val="ListeParagraf"/>
        <w:numPr>
          <w:ilvl w:val="0"/>
          <w:numId w:val="9"/>
        </w:numPr>
        <w:overflowPunct/>
        <w:spacing w:after="120"/>
        <w:ind w:left="568" w:hanging="284"/>
        <w:jc w:val="both"/>
        <w:textAlignment w:val="auto"/>
        <w:rPr>
          <w:rStyle w:val="Kpr"/>
          <w:color w:val="000000" w:themeColor="text1"/>
          <w:szCs w:val="24"/>
          <w:u w:val="none"/>
        </w:rPr>
      </w:pPr>
      <w:r w:rsidRPr="00FA0D43">
        <w:rPr>
          <w:szCs w:val="24"/>
        </w:rPr>
        <w:t xml:space="preserve">Banka Referans Kodu İl Müdürlüğümüz Döner Sermaye Biriminden </w:t>
      </w:r>
      <w:r w:rsidR="00A15628">
        <w:rPr>
          <w:szCs w:val="24"/>
        </w:rPr>
        <w:t>(Zemin kat - Z01 no.lu oda</w:t>
      </w:r>
      <w:r w:rsidR="00CB25FF">
        <w:rPr>
          <w:szCs w:val="24"/>
        </w:rPr>
        <w:t xml:space="preserve"> Tel: 0224 271 51 10 </w:t>
      </w:r>
      <w:r w:rsidR="00CB25FF" w:rsidRPr="00CB25FF">
        <w:rPr>
          <w:szCs w:val="24"/>
        </w:rPr>
        <w:t>Dahili:</w:t>
      </w:r>
      <w:r w:rsidR="00CB25FF">
        <w:rPr>
          <w:szCs w:val="24"/>
        </w:rPr>
        <w:t>1101,1113,1003</w:t>
      </w:r>
      <w:r w:rsidR="00A15628">
        <w:rPr>
          <w:szCs w:val="24"/>
        </w:rPr>
        <w:t xml:space="preserve">) </w:t>
      </w:r>
      <w:r w:rsidRPr="00FA0D43">
        <w:rPr>
          <w:szCs w:val="24"/>
        </w:rPr>
        <w:t>de alınabilmektedir</w:t>
      </w:r>
      <w:r w:rsidRPr="00FA0D43">
        <w:rPr>
          <w:b/>
          <w:szCs w:val="24"/>
        </w:rPr>
        <w:t>.</w:t>
      </w:r>
    </w:p>
    <w:p w14:paraId="5A94ECAA" w14:textId="536DF5CF" w:rsidR="009E0A7A" w:rsidRDefault="0068732D" w:rsidP="009E0A7A">
      <w:pPr>
        <w:overflowPunct/>
        <w:spacing w:line="300" w:lineRule="auto"/>
        <w:ind w:left="284"/>
        <w:jc w:val="both"/>
        <w:textAlignment w:val="auto"/>
        <w:rPr>
          <w:rStyle w:val="Kpr"/>
          <w:b/>
          <w:bCs/>
          <w:color w:val="000000" w:themeColor="text1"/>
          <w:szCs w:val="24"/>
        </w:rPr>
      </w:pPr>
      <w:r w:rsidRPr="00B103E7">
        <w:rPr>
          <w:b/>
          <w:color w:val="000000" w:themeColor="text1"/>
          <w:szCs w:val="24"/>
        </w:rPr>
        <w:t xml:space="preserve">ÖNEMLİ: </w:t>
      </w:r>
      <w:r w:rsidRPr="00B103E7">
        <w:rPr>
          <w:rStyle w:val="Kpr"/>
          <w:b/>
          <w:bCs/>
          <w:color w:val="000000" w:themeColor="text1"/>
          <w:szCs w:val="24"/>
        </w:rPr>
        <w:t>Yukarıda Belirtilen Ücretler Ayrı Ayrı Referans Kodu Alınarak Ayrı Dekontlar ile</w:t>
      </w:r>
      <w:r>
        <w:rPr>
          <w:rStyle w:val="Kpr"/>
          <w:b/>
          <w:bCs/>
          <w:color w:val="000000" w:themeColor="text1"/>
          <w:szCs w:val="24"/>
        </w:rPr>
        <w:t xml:space="preserve"> Ödeme </w:t>
      </w:r>
      <w:r w:rsidRPr="00B103E7">
        <w:rPr>
          <w:rStyle w:val="Kpr"/>
          <w:b/>
          <w:bCs/>
          <w:color w:val="000000" w:themeColor="text1"/>
          <w:szCs w:val="24"/>
        </w:rPr>
        <w:t>Yapılması Gerekmektedir.</w:t>
      </w:r>
    </w:p>
    <w:p w14:paraId="7B292F81" w14:textId="5DD02EB2" w:rsidR="009E0A7A" w:rsidRDefault="009E0A7A" w:rsidP="009E0A7A">
      <w:pPr>
        <w:overflowPunct/>
        <w:spacing w:line="300" w:lineRule="auto"/>
        <w:ind w:left="284"/>
        <w:jc w:val="both"/>
        <w:textAlignment w:val="auto"/>
        <w:rPr>
          <w:rStyle w:val="Kpr"/>
          <w:b/>
          <w:color w:val="000000" w:themeColor="text1"/>
          <w:szCs w:val="24"/>
        </w:rPr>
      </w:pPr>
      <w:r w:rsidRPr="009E0A7A">
        <w:rPr>
          <w:rStyle w:val="Kpr"/>
          <w:b/>
          <w:color w:val="000000" w:themeColor="text1"/>
          <w:szCs w:val="24"/>
        </w:rPr>
        <w:t>Referans kodu alımları ve dekont ödemeleri başvuru yapan Gerçek kişi ise TC. kimlik numarası ile Tüzel Kişi ise vergi numarası ile yapılmalıdır.</w:t>
      </w:r>
    </w:p>
    <w:p w14:paraId="169C54A2" w14:textId="77777777" w:rsidR="00133259" w:rsidRPr="00B103E7" w:rsidRDefault="00133259" w:rsidP="009E0A7A">
      <w:pPr>
        <w:overflowPunct/>
        <w:spacing w:line="300" w:lineRule="auto"/>
        <w:ind w:left="284"/>
        <w:jc w:val="both"/>
        <w:textAlignment w:val="auto"/>
        <w:rPr>
          <w:rStyle w:val="Kpr"/>
          <w:b/>
          <w:color w:val="000000" w:themeColor="text1"/>
          <w:szCs w:val="24"/>
        </w:rPr>
      </w:pPr>
    </w:p>
    <w:p w14:paraId="057C920A" w14:textId="066788E5" w:rsidR="0068732D" w:rsidRPr="00133259" w:rsidRDefault="00133259" w:rsidP="00133259">
      <w:pPr>
        <w:pStyle w:val="ListeParagraf"/>
        <w:numPr>
          <w:ilvl w:val="0"/>
          <w:numId w:val="8"/>
        </w:numPr>
        <w:overflowPunct/>
        <w:spacing w:line="300" w:lineRule="auto"/>
        <w:ind w:left="284" w:firstLine="0"/>
        <w:jc w:val="both"/>
        <w:textAlignment w:val="auto"/>
        <w:rPr>
          <w:bCs/>
          <w:szCs w:val="24"/>
        </w:rPr>
      </w:pPr>
      <w:r>
        <w:rPr>
          <w:bCs/>
          <w:szCs w:val="24"/>
        </w:rPr>
        <w:t xml:space="preserve"> </w:t>
      </w:r>
      <w:r w:rsidR="0068732D" w:rsidRPr="00133259">
        <w:rPr>
          <w:b/>
          <w:szCs w:val="24"/>
        </w:rPr>
        <w:t>Yapı Müteahhidi Yetki Belgesi Grup Kayıt Bedeli</w:t>
      </w:r>
      <w:r w:rsidR="0068732D" w:rsidRPr="00133259">
        <w:rPr>
          <w:bCs/>
          <w:szCs w:val="24"/>
        </w:rPr>
        <w:t xml:space="preserve">, Komisyon incelemesi </w:t>
      </w:r>
      <w:bookmarkStart w:id="3" w:name="_Hlk171637668"/>
      <w:r w:rsidR="0068732D" w:rsidRPr="00133259">
        <w:rPr>
          <w:bCs/>
          <w:szCs w:val="24"/>
        </w:rPr>
        <w:t>tamamlandıktan</w:t>
      </w:r>
      <w:bookmarkEnd w:id="3"/>
      <w:r w:rsidR="0068732D" w:rsidRPr="00133259">
        <w:rPr>
          <w:bCs/>
          <w:szCs w:val="24"/>
        </w:rPr>
        <w:t xml:space="preserve"> sonra sistem tarafından </w:t>
      </w:r>
      <w:bookmarkStart w:id="4" w:name="_Hlk171637595"/>
      <w:r w:rsidR="0068732D" w:rsidRPr="00133259">
        <w:rPr>
          <w:bCs/>
          <w:szCs w:val="24"/>
        </w:rPr>
        <w:t xml:space="preserve">üretilen ve cep telefonuna sms ile ve/veya KEP adresine e-posta ile gönderilen referans </w:t>
      </w:r>
      <w:bookmarkEnd w:id="4"/>
      <w:r w:rsidR="0068732D" w:rsidRPr="00133259">
        <w:rPr>
          <w:bCs/>
          <w:szCs w:val="24"/>
        </w:rPr>
        <w:t xml:space="preserve">koduyla </w:t>
      </w:r>
      <w:r w:rsidR="0068732D" w:rsidRPr="00133259">
        <w:rPr>
          <w:bCs/>
          <w:szCs w:val="24"/>
          <w:lang w:eastAsia="tr-TR"/>
        </w:rPr>
        <w:t xml:space="preserve">Halk Bankasına </w:t>
      </w:r>
      <w:r w:rsidR="0068732D" w:rsidRPr="00133259">
        <w:rPr>
          <w:bCs/>
          <w:szCs w:val="24"/>
        </w:rPr>
        <w:t>yatırılması gerekmektedir.</w:t>
      </w:r>
      <w:r w:rsidR="00A15628" w:rsidRPr="00133259">
        <w:rPr>
          <w:b/>
          <w:bCs/>
          <w:szCs w:val="24"/>
        </w:rPr>
        <w:t xml:space="preserve"> Yetki Belgesi Grup Kayıt Bedeli ödeme dekontunun İl Müdürlüğümüze sunulma zorunluluğu yoktur.</w:t>
      </w:r>
    </w:p>
    <w:p w14:paraId="49C177EB" w14:textId="7C541908" w:rsidR="009E0A7A" w:rsidRPr="009E0A7A" w:rsidRDefault="009E0A7A" w:rsidP="00A15628">
      <w:pPr>
        <w:overflowPunct/>
        <w:spacing w:after="120"/>
        <w:ind w:left="284"/>
        <w:jc w:val="both"/>
        <w:textAlignment w:val="auto"/>
        <w:rPr>
          <w:color w:val="0563C1"/>
          <w:szCs w:val="24"/>
          <w:u w:val="single"/>
        </w:rPr>
      </w:pPr>
      <w:r w:rsidRPr="009E0A7A">
        <w:rPr>
          <w:b/>
          <w:bCs/>
          <w:szCs w:val="24"/>
        </w:rPr>
        <w:t xml:space="preserve">Yenileme </w:t>
      </w:r>
      <w:r w:rsidR="00634E2E">
        <w:rPr>
          <w:b/>
          <w:bCs/>
          <w:szCs w:val="24"/>
        </w:rPr>
        <w:t xml:space="preserve">başvurusu yapmak isteyen </w:t>
      </w:r>
      <w:r w:rsidR="00982CFA">
        <w:rPr>
          <w:b/>
          <w:bCs/>
          <w:szCs w:val="24"/>
        </w:rPr>
        <w:t>ile</w:t>
      </w:r>
      <w:r w:rsidRPr="009E0A7A">
        <w:rPr>
          <w:b/>
          <w:bCs/>
          <w:szCs w:val="24"/>
        </w:rPr>
        <w:t xml:space="preserve"> üst grup aldıktan sonra grup geçerlilik süresi </w:t>
      </w:r>
      <w:r w:rsidR="00634E2E">
        <w:rPr>
          <w:b/>
          <w:bCs/>
          <w:szCs w:val="24"/>
        </w:rPr>
        <w:t>dolmadan</w:t>
      </w:r>
      <w:r w:rsidR="00982CFA">
        <w:rPr>
          <w:b/>
          <w:bCs/>
          <w:szCs w:val="24"/>
        </w:rPr>
        <w:t>,</w:t>
      </w:r>
      <w:r w:rsidR="00634E2E">
        <w:rPr>
          <w:b/>
          <w:bCs/>
          <w:szCs w:val="24"/>
        </w:rPr>
        <w:t xml:space="preserve"> mevcut grubuna veya mevcut grubundan</w:t>
      </w:r>
      <w:r w:rsidR="00634E2E" w:rsidRPr="009E0A7A">
        <w:rPr>
          <w:b/>
          <w:bCs/>
          <w:szCs w:val="24"/>
        </w:rPr>
        <w:t xml:space="preserve"> </w:t>
      </w:r>
      <w:r w:rsidR="00634E2E">
        <w:rPr>
          <w:b/>
          <w:bCs/>
          <w:szCs w:val="24"/>
        </w:rPr>
        <w:t xml:space="preserve">daha alttaki gruba </w:t>
      </w:r>
      <w:r w:rsidRPr="009E0A7A">
        <w:rPr>
          <w:b/>
          <w:bCs/>
          <w:szCs w:val="24"/>
        </w:rPr>
        <w:t>başvuru yapmak isteyenlerden grup kayıt ücreti istenmemek</w:t>
      </w:r>
      <w:r w:rsidR="00A15628">
        <w:rPr>
          <w:b/>
          <w:bCs/>
          <w:szCs w:val="24"/>
        </w:rPr>
        <w:t>t</w:t>
      </w:r>
      <w:r w:rsidRPr="009E0A7A">
        <w:rPr>
          <w:b/>
          <w:bCs/>
          <w:szCs w:val="24"/>
        </w:rPr>
        <w:t>edir.</w:t>
      </w:r>
    </w:p>
    <w:p w14:paraId="38DB0C7B" w14:textId="77777777" w:rsidR="0068732D" w:rsidRPr="00E30297" w:rsidRDefault="0068732D" w:rsidP="0068732D">
      <w:pPr>
        <w:pStyle w:val="ListeParagraf"/>
        <w:ind w:left="284"/>
        <w:rPr>
          <w:szCs w:val="24"/>
        </w:rPr>
      </w:pPr>
      <w:bookmarkStart w:id="5" w:name="_Hlk172346976"/>
    </w:p>
    <w:bookmarkEnd w:id="5"/>
    <w:p w14:paraId="467A8ECB" w14:textId="02099656" w:rsidR="0068732D" w:rsidRDefault="0068732D" w:rsidP="0068732D">
      <w:pPr>
        <w:widowControl w:val="0"/>
        <w:shd w:val="clear" w:color="auto" w:fill="FFFFFF"/>
        <w:tabs>
          <w:tab w:val="left" w:pos="426"/>
        </w:tabs>
        <w:overflowPunct/>
        <w:jc w:val="both"/>
        <w:textAlignment w:val="auto"/>
        <w:rPr>
          <w:b/>
          <w:bCs/>
          <w:szCs w:val="28"/>
          <w:u w:val="single"/>
        </w:rPr>
      </w:pPr>
      <w:r w:rsidRPr="00D54728">
        <w:rPr>
          <w:b/>
          <w:bCs/>
          <w:szCs w:val="28"/>
          <w:u w:val="single"/>
        </w:rPr>
        <w:t>ÖNEMLİ</w:t>
      </w:r>
      <w:r w:rsidRPr="00D54728">
        <w:rPr>
          <w:b/>
          <w:bCs/>
          <w:szCs w:val="28"/>
        </w:rPr>
        <w:t xml:space="preserve">: </w:t>
      </w:r>
      <w:r w:rsidRPr="00D54728">
        <w:rPr>
          <w:b/>
          <w:bCs/>
          <w:szCs w:val="28"/>
          <w:u w:val="single"/>
        </w:rPr>
        <w:t>Aşağıdaki hususlar doğrultusunda evrakların hazırlanarak sunulması gerekmektedir.</w:t>
      </w:r>
    </w:p>
    <w:p w14:paraId="44D91F48" w14:textId="5891F648" w:rsidR="0022463A" w:rsidRDefault="0022463A" w:rsidP="0068732D">
      <w:pPr>
        <w:widowControl w:val="0"/>
        <w:shd w:val="clear" w:color="auto" w:fill="FFFFFF"/>
        <w:tabs>
          <w:tab w:val="left" w:pos="426"/>
        </w:tabs>
        <w:overflowPunct/>
        <w:jc w:val="both"/>
        <w:textAlignment w:val="auto"/>
        <w:rPr>
          <w:b/>
          <w:bCs/>
          <w:szCs w:val="28"/>
          <w:u w:val="single"/>
        </w:rPr>
      </w:pPr>
    </w:p>
    <w:p w14:paraId="44EBDC61" w14:textId="77777777" w:rsidR="0022463A" w:rsidRPr="00D54728" w:rsidRDefault="0022463A" w:rsidP="0068732D">
      <w:pPr>
        <w:widowControl w:val="0"/>
        <w:shd w:val="clear" w:color="auto" w:fill="FFFFFF"/>
        <w:tabs>
          <w:tab w:val="left" w:pos="426"/>
        </w:tabs>
        <w:overflowPunct/>
        <w:jc w:val="both"/>
        <w:textAlignment w:val="auto"/>
        <w:rPr>
          <w:b/>
          <w:bCs/>
          <w:szCs w:val="28"/>
          <w:u w:val="single"/>
        </w:rPr>
      </w:pPr>
    </w:p>
    <w:p w14:paraId="29CCB3CB" w14:textId="1BC41363" w:rsidR="0068732D" w:rsidRDefault="00995A5B" w:rsidP="0068732D">
      <w:pPr>
        <w:adjustRightInd/>
        <w:ind w:left="397"/>
        <w:jc w:val="center"/>
        <w:textAlignment w:val="auto"/>
        <w:rPr>
          <w:b/>
          <w:szCs w:val="24"/>
        </w:rPr>
      </w:pPr>
      <w:r>
        <w:rPr>
          <w:b/>
          <w:szCs w:val="24"/>
        </w:rPr>
        <w:t>III</w:t>
      </w:r>
      <w:r w:rsidR="0068732D">
        <w:rPr>
          <w:b/>
          <w:szCs w:val="24"/>
        </w:rPr>
        <w:t xml:space="preserve">- </w:t>
      </w:r>
      <w:r w:rsidR="0022463A">
        <w:rPr>
          <w:b/>
          <w:szCs w:val="24"/>
        </w:rPr>
        <w:t xml:space="preserve">SUNULACAK BELGELERDE DİKKAT EDİLMESİ GEREKEN HUSUSLAR VE </w:t>
      </w:r>
      <w:r w:rsidR="0068732D">
        <w:rPr>
          <w:b/>
          <w:szCs w:val="24"/>
        </w:rPr>
        <w:t>YETERLİK KRİTERLERİNİN SAĞLANMASINA İLİŞKİN HUSUSLAR</w:t>
      </w:r>
    </w:p>
    <w:p w14:paraId="2D1A476B" w14:textId="77777777" w:rsidR="0068732D" w:rsidRPr="00EB776B" w:rsidRDefault="0068732D" w:rsidP="0068732D">
      <w:pPr>
        <w:pStyle w:val="ListeParagraf"/>
        <w:widowControl w:val="0"/>
        <w:numPr>
          <w:ilvl w:val="1"/>
          <w:numId w:val="10"/>
        </w:numPr>
        <w:shd w:val="clear" w:color="auto" w:fill="FFFFFF"/>
        <w:tabs>
          <w:tab w:val="left" w:pos="284"/>
        </w:tabs>
        <w:overflowPunct/>
        <w:spacing w:before="20" w:line="300" w:lineRule="auto"/>
        <w:jc w:val="both"/>
        <w:textAlignment w:val="auto"/>
        <w:rPr>
          <w:b/>
          <w:bCs/>
          <w:szCs w:val="24"/>
        </w:rPr>
      </w:pPr>
      <w:r w:rsidRPr="00EB776B">
        <w:rPr>
          <w:b/>
          <w:bCs/>
          <w:szCs w:val="24"/>
        </w:rPr>
        <w:t>Dilekçe;</w:t>
      </w:r>
    </w:p>
    <w:p w14:paraId="64329116" w14:textId="77777777" w:rsidR="0068732D" w:rsidRPr="006D5020" w:rsidRDefault="0068732D" w:rsidP="0068732D">
      <w:pPr>
        <w:pStyle w:val="ListeParagraf"/>
        <w:widowControl w:val="0"/>
        <w:numPr>
          <w:ilvl w:val="1"/>
          <w:numId w:val="11"/>
        </w:numPr>
        <w:shd w:val="clear" w:color="auto" w:fill="FFFFFF"/>
        <w:tabs>
          <w:tab w:val="left" w:pos="426"/>
        </w:tabs>
        <w:overflowPunct/>
        <w:spacing w:before="20" w:line="300" w:lineRule="auto"/>
        <w:jc w:val="both"/>
        <w:textAlignment w:val="auto"/>
        <w:rPr>
          <w:b/>
          <w:bCs/>
          <w:szCs w:val="24"/>
        </w:rPr>
      </w:pPr>
      <w:r w:rsidRPr="006D5020">
        <w:rPr>
          <w:szCs w:val="24"/>
        </w:rPr>
        <w:t xml:space="preserve"> Dilekçeyi gerçek kişiler şahsi bilgilerine göre</w:t>
      </w:r>
      <w:r>
        <w:rPr>
          <w:szCs w:val="24"/>
        </w:rPr>
        <w:t>;</w:t>
      </w:r>
      <w:r w:rsidRPr="006D5020">
        <w:rPr>
          <w:szCs w:val="24"/>
        </w:rPr>
        <w:t xml:space="preserve"> tüzel kişiler ise ticari unvanlarına göre doldurduktan sonra kaşeleyip imzalamalıdır. Başvuru sahibi tüzel kişi ise dilekçede başvuru sahibi şirket yöneticisinin adı yazılmamalı şirket </w:t>
      </w:r>
      <w:r>
        <w:rPr>
          <w:szCs w:val="24"/>
        </w:rPr>
        <w:t>unvanı</w:t>
      </w:r>
      <w:r w:rsidRPr="006D5020">
        <w:rPr>
          <w:szCs w:val="24"/>
        </w:rPr>
        <w:t xml:space="preserve"> yazılarak yetkili tarafından imzalanmalıdır.</w:t>
      </w:r>
    </w:p>
    <w:p w14:paraId="02F4E232" w14:textId="77777777" w:rsidR="0068732D" w:rsidRDefault="0068732D" w:rsidP="0068732D">
      <w:pPr>
        <w:pStyle w:val="ListeParagraf"/>
        <w:widowControl w:val="0"/>
        <w:numPr>
          <w:ilvl w:val="1"/>
          <w:numId w:val="11"/>
        </w:numPr>
        <w:shd w:val="clear" w:color="auto" w:fill="FFFFFF"/>
        <w:tabs>
          <w:tab w:val="left" w:pos="426"/>
        </w:tabs>
        <w:overflowPunct/>
        <w:spacing w:before="20" w:line="300" w:lineRule="auto"/>
        <w:jc w:val="both"/>
        <w:textAlignment w:val="auto"/>
        <w:rPr>
          <w:szCs w:val="24"/>
        </w:rPr>
      </w:pPr>
      <w:r>
        <w:rPr>
          <w:b/>
          <w:bCs/>
          <w:szCs w:val="24"/>
        </w:rPr>
        <w:t xml:space="preserve"> </w:t>
      </w:r>
      <w:r w:rsidRPr="00337A6F">
        <w:rPr>
          <w:szCs w:val="24"/>
        </w:rPr>
        <w:t>Talep edilen belge grubunun belirtilmediği dilekçeler işleme alınmaz.</w:t>
      </w:r>
    </w:p>
    <w:p w14:paraId="07964C8B" w14:textId="77777777" w:rsidR="0068732D" w:rsidRDefault="0068732D" w:rsidP="0068732D">
      <w:pPr>
        <w:pStyle w:val="ListeParagraf"/>
        <w:widowControl w:val="0"/>
        <w:numPr>
          <w:ilvl w:val="1"/>
          <w:numId w:val="11"/>
        </w:numPr>
        <w:shd w:val="clear" w:color="auto" w:fill="FFFFFF"/>
        <w:tabs>
          <w:tab w:val="left" w:pos="426"/>
        </w:tabs>
        <w:overflowPunct/>
        <w:spacing w:before="20" w:line="300" w:lineRule="auto"/>
        <w:jc w:val="both"/>
        <w:textAlignment w:val="auto"/>
        <w:rPr>
          <w:szCs w:val="24"/>
        </w:rPr>
      </w:pPr>
      <w:r w:rsidRPr="006D5020">
        <w:rPr>
          <w:szCs w:val="24"/>
        </w:rPr>
        <w:t xml:space="preserve"> Tarafınıza yapılacak tebligat ve bildirimler KEP adresi ve cep telefonuna yapılacağından </w:t>
      </w:r>
      <w:r>
        <w:rPr>
          <w:szCs w:val="24"/>
        </w:rPr>
        <w:t xml:space="preserve">bu bilgiler </w:t>
      </w:r>
      <w:r w:rsidRPr="006D5020">
        <w:rPr>
          <w:szCs w:val="24"/>
        </w:rPr>
        <w:t>dikkatlice doldurulmalıdır.</w:t>
      </w:r>
    </w:p>
    <w:p w14:paraId="2C0322B4" w14:textId="77777777" w:rsidR="0068732D" w:rsidRPr="006D5020" w:rsidRDefault="0068732D" w:rsidP="0068732D">
      <w:pPr>
        <w:pStyle w:val="ListeParagraf"/>
        <w:widowControl w:val="0"/>
        <w:numPr>
          <w:ilvl w:val="1"/>
          <w:numId w:val="11"/>
        </w:numPr>
        <w:shd w:val="clear" w:color="auto" w:fill="FFFFFF"/>
        <w:tabs>
          <w:tab w:val="left" w:pos="426"/>
        </w:tabs>
        <w:overflowPunct/>
        <w:spacing w:before="20" w:line="300" w:lineRule="auto"/>
        <w:jc w:val="both"/>
        <w:textAlignment w:val="auto"/>
        <w:rPr>
          <w:szCs w:val="24"/>
        </w:rPr>
      </w:pPr>
      <w:r w:rsidRPr="006D5020">
        <w:rPr>
          <w:szCs w:val="24"/>
        </w:rPr>
        <w:t xml:space="preserve"> Dilekçe tarihi</w:t>
      </w:r>
      <w:r>
        <w:rPr>
          <w:szCs w:val="24"/>
        </w:rPr>
        <w:t xml:space="preserve"> olarak</w:t>
      </w:r>
      <w:r w:rsidRPr="006D5020">
        <w:rPr>
          <w:szCs w:val="24"/>
        </w:rPr>
        <w:t>, evrakların evrak kayıt birimine teslim edildiği tarih</w:t>
      </w:r>
      <w:r>
        <w:rPr>
          <w:szCs w:val="24"/>
        </w:rPr>
        <w:t xml:space="preserve">in </w:t>
      </w:r>
      <w:r w:rsidRPr="006D5020">
        <w:rPr>
          <w:szCs w:val="24"/>
        </w:rPr>
        <w:t>yazılması gerekmektedir.</w:t>
      </w:r>
    </w:p>
    <w:p w14:paraId="0F571253" w14:textId="77777777" w:rsidR="0068732D" w:rsidRPr="00EB776B" w:rsidRDefault="0068732D" w:rsidP="0068732D">
      <w:pPr>
        <w:widowControl w:val="0"/>
        <w:numPr>
          <w:ilvl w:val="0"/>
          <w:numId w:val="11"/>
        </w:numPr>
        <w:shd w:val="clear" w:color="auto" w:fill="FFFFFF"/>
        <w:tabs>
          <w:tab w:val="left" w:pos="254"/>
        </w:tabs>
        <w:overflowPunct/>
        <w:spacing w:before="20" w:line="300" w:lineRule="auto"/>
        <w:jc w:val="both"/>
        <w:textAlignment w:val="auto"/>
        <w:rPr>
          <w:b/>
          <w:bCs/>
          <w:szCs w:val="24"/>
        </w:rPr>
      </w:pPr>
      <w:r w:rsidRPr="00EB776B">
        <w:rPr>
          <w:b/>
          <w:bCs/>
          <w:szCs w:val="24"/>
        </w:rPr>
        <w:t>Yetki Belgesi Başvuru Formu (Ek-1);</w:t>
      </w:r>
    </w:p>
    <w:p w14:paraId="1A66B490" w14:textId="77777777" w:rsidR="0068732D" w:rsidRPr="006D5020" w:rsidRDefault="0068732D" w:rsidP="0068732D">
      <w:pPr>
        <w:pStyle w:val="ListeParagraf"/>
        <w:widowControl w:val="0"/>
        <w:numPr>
          <w:ilvl w:val="1"/>
          <w:numId w:val="11"/>
        </w:numPr>
        <w:shd w:val="clear" w:color="auto" w:fill="FFFFFF"/>
        <w:tabs>
          <w:tab w:val="left" w:pos="254"/>
        </w:tabs>
        <w:overflowPunct/>
        <w:spacing w:before="20" w:line="300" w:lineRule="auto"/>
        <w:jc w:val="both"/>
        <w:textAlignment w:val="auto"/>
        <w:rPr>
          <w:szCs w:val="24"/>
        </w:rPr>
      </w:pPr>
      <w:r>
        <w:rPr>
          <w:szCs w:val="24"/>
        </w:rPr>
        <w:t xml:space="preserve"> Formun </w:t>
      </w:r>
      <w:r w:rsidRPr="00A254D6">
        <w:rPr>
          <w:szCs w:val="24"/>
        </w:rPr>
        <w:t>ADRES-İLETİŞİM BİLGİLERİ</w:t>
      </w:r>
      <w:r>
        <w:rPr>
          <w:szCs w:val="24"/>
        </w:rPr>
        <w:t xml:space="preserve">, ilgisine göre </w:t>
      </w:r>
      <w:r w:rsidRPr="00A254D6">
        <w:rPr>
          <w:szCs w:val="24"/>
        </w:rPr>
        <w:t>II-GERÇEK KİŞİ</w:t>
      </w:r>
      <w:r>
        <w:rPr>
          <w:szCs w:val="24"/>
        </w:rPr>
        <w:t xml:space="preserve"> veya </w:t>
      </w:r>
      <w:r w:rsidRPr="00A254D6">
        <w:rPr>
          <w:szCs w:val="24"/>
        </w:rPr>
        <w:t>III-TÜZEL KİŞİ</w:t>
      </w:r>
      <w:r>
        <w:rPr>
          <w:szCs w:val="24"/>
        </w:rPr>
        <w:t xml:space="preserve"> bölümü ile altında yer alan iki kutucuktan biri (daha önceki başvuru durumuna göre) ve </w:t>
      </w:r>
      <w:r w:rsidRPr="00A254D6">
        <w:rPr>
          <w:szCs w:val="24"/>
        </w:rPr>
        <w:t>TALEP EDİLEN YETKİ BELGE GRUBU</w:t>
      </w:r>
      <w:r>
        <w:rPr>
          <w:szCs w:val="24"/>
        </w:rPr>
        <w:t xml:space="preserve"> işaretlenerek, en alt bölümde başvuru sahibi bilgileri ve tarih yazılarak imzalanmalıdır.</w:t>
      </w:r>
    </w:p>
    <w:p w14:paraId="7129AF32" w14:textId="77777777" w:rsidR="0068732D" w:rsidRPr="00EB776B" w:rsidRDefault="0068732D" w:rsidP="0068732D">
      <w:pPr>
        <w:pStyle w:val="ListeParagraf"/>
        <w:widowControl w:val="0"/>
        <w:numPr>
          <w:ilvl w:val="0"/>
          <w:numId w:val="11"/>
        </w:numPr>
        <w:shd w:val="clear" w:color="auto" w:fill="FFFFFF"/>
        <w:tabs>
          <w:tab w:val="left" w:pos="426"/>
        </w:tabs>
        <w:overflowPunct/>
        <w:spacing w:before="20" w:line="300" w:lineRule="auto"/>
        <w:jc w:val="both"/>
        <w:textAlignment w:val="auto"/>
        <w:rPr>
          <w:b/>
          <w:bCs/>
          <w:szCs w:val="24"/>
        </w:rPr>
      </w:pPr>
      <w:r w:rsidRPr="00EB776B">
        <w:rPr>
          <w:b/>
          <w:bCs/>
          <w:szCs w:val="24"/>
        </w:rPr>
        <w:t>Başvuru yapmaya yetkili olduğunu gösteren belge;</w:t>
      </w:r>
    </w:p>
    <w:p w14:paraId="6733002B" w14:textId="56302FE0" w:rsidR="0068732D" w:rsidRDefault="0068732D" w:rsidP="0068732D">
      <w:pPr>
        <w:pStyle w:val="ListeParagraf"/>
        <w:widowControl w:val="0"/>
        <w:numPr>
          <w:ilvl w:val="1"/>
          <w:numId w:val="11"/>
        </w:numPr>
        <w:shd w:val="clear" w:color="auto" w:fill="FFFFFF"/>
        <w:tabs>
          <w:tab w:val="left" w:pos="426"/>
        </w:tabs>
        <w:overflowPunct/>
        <w:spacing w:before="20" w:line="300" w:lineRule="auto"/>
        <w:jc w:val="both"/>
        <w:textAlignment w:val="auto"/>
        <w:rPr>
          <w:szCs w:val="24"/>
        </w:rPr>
      </w:pPr>
      <w:r>
        <w:rPr>
          <w:szCs w:val="24"/>
        </w:rPr>
        <w:t xml:space="preserve"> Başvuru yetkililerinden her biri bu kılavuzda örneği </w:t>
      </w:r>
      <w:r w:rsidR="00FB41CE">
        <w:rPr>
          <w:szCs w:val="24"/>
        </w:rPr>
        <w:t>bulunan</w:t>
      </w:r>
      <w:r>
        <w:rPr>
          <w:szCs w:val="24"/>
        </w:rPr>
        <w:t xml:space="preserve"> imza beyannamesini doldurarak sunabilirler.</w:t>
      </w:r>
    </w:p>
    <w:p w14:paraId="2A9A628A" w14:textId="4DAD32A1" w:rsidR="0068732D" w:rsidRPr="00E30297" w:rsidRDefault="0068732D" w:rsidP="0068732D">
      <w:pPr>
        <w:pStyle w:val="ListeParagraf"/>
        <w:widowControl w:val="0"/>
        <w:numPr>
          <w:ilvl w:val="1"/>
          <w:numId w:val="11"/>
        </w:numPr>
        <w:shd w:val="clear" w:color="auto" w:fill="FFFFFF"/>
        <w:tabs>
          <w:tab w:val="left" w:pos="426"/>
        </w:tabs>
        <w:overflowPunct/>
        <w:spacing w:before="20" w:line="300" w:lineRule="auto"/>
        <w:jc w:val="both"/>
        <w:textAlignment w:val="auto"/>
        <w:rPr>
          <w:b/>
          <w:bCs/>
          <w:szCs w:val="24"/>
        </w:rPr>
      </w:pPr>
      <w:r w:rsidRPr="00A254D6">
        <w:rPr>
          <w:szCs w:val="24"/>
        </w:rPr>
        <w:t xml:space="preserve"> </w:t>
      </w:r>
      <w:r w:rsidR="00AB0DA0">
        <w:rPr>
          <w:szCs w:val="24"/>
        </w:rPr>
        <w:t>İ</w:t>
      </w:r>
      <w:r w:rsidRPr="00A254D6">
        <w:rPr>
          <w:szCs w:val="24"/>
        </w:rPr>
        <w:t>mza beyannamesi veya imza sirküleri</w:t>
      </w:r>
      <w:r>
        <w:rPr>
          <w:szCs w:val="24"/>
        </w:rPr>
        <w:t xml:space="preserve">nin fotokopileri </w:t>
      </w:r>
      <w:r w:rsidRPr="00FB41CE">
        <w:rPr>
          <w:b/>
          <w:szCs w:val="24"/>
        </w:rPr>
        <w:t>kabul edilmemektedir.</w:t>
      </w:r>
    </w:p>
    <w:p w14:paraId="7FC317B4" w14:textId="77777777" w:rsidR="0068732D" w:rsidRPr="00EB776B" w:rsidRDefault="0068732D" w:rsidP="0068732D">
      <w:pPr>
        <w:widowControl w:val="0"/>
        <w:numPr>
          <w:ilvl w:val="0"/>
          <w:numId w:val="11"/>
        </w:numPr>
        <w:shd w:val="clear" w:color="auto" w:fill="FFFFFF"/>
        <w:tabs>
          <w:tab w:val="left" w:pos="254"/>
          <w:tab w:val="left" w:pos="284"/>
        </w:tabs>
        <w:overflowPunct/>
        <w:spacing w:before="20" w:line="300" w:lineRule="auto"/>
        <w:jc w:val="both"/>
        <w:textAlignment w:val="auto"/>
        <w:rPr>
          <w:b/>
          <w:szCs w:val="24"/>
        </w:rPr>
      </w:pPr>
      <w:r w:rsidRPr="00EB776B">
        <w:rPr>
          <w:b/>
          <w:szCs w:val="24"/>
        </w:rPr>
        <w:t>Ticaret ve/veya Sanayi Odası Faaliyet Belgesi;</w:t>
      </w:r>
    </w:p>
    <w:p w14:paraId="7A7150D8" w14:textId="77777777" w:rsidR="0068732D" w:rsidRDefault="0068732D" w:rsidP="0068732D">
      <w:pPr>
        <w:pStyle w:val="ListeParagraf"/>
        <w:widowControl w:val="0"/>
        <w:numPr>
          <w:ilvl w:val="1"/>
          <w:numId w:val="11"/>
        </w:numPr>
        <w:shd w:val="clear" w:color="auto" w:fill="FFFFFF"/>
        <w:tabs>
          <w:tab w:val="left" w:pos="254"/>
          <w:tab w:val="left" w:pos="284"/>
        </w:tabs>
        <w:overflowPunct/>
        <w:spacing w:before="20" w:line="300" w:lineRule="auto"/>
        <w:ind w:right="-58"/>
        <w:jc w:val="both"/>
        <w:textAlignment w:val="auto"/>
        <w:rPr>
          <w:bCs/>
          <w:szCs w:val="24"/>
        </w:rPr>
      </w:pPr>
      <w:r>
        <w:rPr>
          <w:bCs/>
          <w:szCs w:val="24"/>
        </w:rPr>
        <w:t xml:space="preserve"> Tüm gerçek veya tüzel kişilerin </w:t>
      </w:r>
      <w:r w:rsidRPr="00A254D6">
        <w:rPr>
          <w:bCs/>
          <w:szCs w:val="24"/>
        </w:rPr>
        <w:t>Ticaret ve/veya Sanayi Odası</w:t>
      </w:r>
      <w:r>
        <w:rPr>
          <w:bCs/>
          <w:szCs w:val="24"/>
        </w:rPr>
        <w:t>na kayıt yaptırması gerekmektedir.</w:t>
      </w:r>
    </w:p>
    <w:p w14:paraId="6837636E" w14:textId="77777777" w:rsidR="0068732D" w:rsidRDefault="0068732D" w:rsidP="0068732D">
      <w:pPr>
        <w:pStyle w:val="ListeParagraf"/>
        <w:widowControl w:val="0"/>
        <w:numPr>
          <w:ilvl w:val="1"/>
          <w:numId w:val="11"/>
        </w:numPr>
        <w:shd w:val="clear" w:color="auto" w:fill="FFFFFF"/>
        <w:tabs>
          <w:tab w:val="left" w:pos="254"/>
          <w:tab w:val="left" w:pos="284"/>
        </w:tabs>
        <w:overflowPunct/>
        <w:spacing w:before="20" w:line="300" w:lineRule="auto"/>
        <w:ind w:right="-58"/>
        <w:jc w:val="both"/>
        <w:textAlignment w:val="auto"/>
        <w:rPr>
          <w:bCs/>
          <w:szCs w:val="24"/>
        </w:rPr>
      </w:pPr>
      <w:r>
        <w:rPr>
          <w:bCs/>
          <w:szCs w:val="24"/>
        </w:rPr>
        <w:t xml:space="preserve"> Gerçek kişilerin inşaat taahhüt vb. alanında faaliyet göstermesi gerekmektedir.</w:t>
      </w:r>
    </w:p>
    <w:p w14:paraId="2FEE61A2" w14:textId="77777777" w:rsidR="0068732D" w:rsidRDefault="0068732D" w:rsidP="0068732D">
      <w:pPr>
        <w:pStyle w:val="ListeParagraf"/>
        <w:widowControl w:val="0"/>
        <w:numPr>
          <w:ilvl w:val="1"/>
          <w:numId w:val="11"/>
        </w:numPr>
        <w:shd w:val="clear" w:color="auto" w:fill="FFFFFF"/>
        <w:tabs>
          <w:tab w:val="left" w:pos="254"/>
          <w:tab w:val="left" w:pos="284"/>
        </w:tabs>
        <w:overflowPunct/>
        <w:spacing w:before="20" w:line="300" w:lineRule="auto"/>
        <w:ind w:right="-58"/>
        <w:jc w:val="both"/>
        <w:textAlignment w:val="auto"/>
        <w:rPr>
          <w:bCs/>
          <w:szCs w:val="24"/>
        </w:rPr>
      </w:pPr>
      <w:r>
        <w:rPr>
          <w:bCs/>
          <w:szCs w:val="24"/>
        </w:rPr>
        <w:t xml:space="preserve"> Tüzel kişiler için herhangi bir faaliyet alanı belirtilebilir.</w:t>
      </w:r>
    </w:p>
    <w:p w14:paraId="67244231" w14:textId="77777777" w:rsidR="0068732D" w:rsidRPr="00EB776B" w:rsidRDefault="0068732D" w:rsidP="0068732D">
      <w:pPr>
        <w:pStyle w:val="ListeParagraf"/>
        <w:widowControl w:val="0"/>
        <w:numPr>
          <w:ilvl w:val="0"/>
          <w:numId w:val="11"/>
        </w:numPr>
        <w:shd w:val="clear" w:color="auto" w:fill="FFFFFF"/>
        <w:tabs>
          <w:tab w:val="left" w:pos="254"/>
          <w:tab w:val="left" w:pos="284"/>
        </w:tabs>
        <w:overflowPunct/>
        <w:spacing w:before="20" w:line="300" w:lineRule="auto"/>
        <w:ind w:right="-58"/>
        <w:jc w:val="both"/>
        <w:textAlignment w:val="auto"/>
        <w:rPr>
          <w:b/>
          <w:bCs/>
          <w:szCs w:val="24"/>
        </w:rPr>
      </w:pPr>
      <w:r w:rsidRPr="00EB776B">
        <w:rPr>
          <w:b/>
          <w:bCs/>
          <w:szCs w:val="24"/>
        </w:rPr>
        <w:t>Ticaret Sicili Gazetesi;</w:t>
      </w:r>
    </w:p>
    <w:p w14:paraId="750C306F" w14:textId="77777777" w:rsidR="0068732D" w:rsidRPr="00594897" w:rsidRDefault="0068732D" w:rsidP="0068732D">
      <w:pPr>
        <w:pStyle w:val="ListeParagraf"/>
        <w:widowControl w:val="0"/>
        <w:numPr>
          <w:ilvl w:val="1"/>
          <w:numId w:val="11"/>
        </w:numPr>
        <w:shd w:val="clear" w:color="auto" w:fill="FFFFFF"/>
        <w:tabs>
          <w:tab w:val="left" w:pos="254"/>
          <w:tab w:val="left" w:pos="284"/>
        </w:tabs>
        <w:overflowPunct/>
        <w:spacing w:before="20" w:line="300" w:lineRule="auto"/>
        <w:ind w:right="-58"/>
        <w:jc w:val="both"/>
        <w:textAlignment w:val="auto"/>
        <w:rPr>
          <w:bCs/>
          <w:szCs w:val="24"/>
        </w:rPr>
      </w:pPr>
      <w:r>
        <w:rPr>
          <w:szCs w:val="24"/>
        </w:rPr>
        <w:lastRenderedPageBreak/>
        <w:t xml:space="preserve"> Gerçek kişilerden istenmemektedir.</w:t>
      </w:r>
    </w:p>
    <w:p w14:paraId="6FAAFBF8" w14:textId="4CFB7BF4" w:rsidR="0068732D" w:rsidRPr="00133259" w:rsidRDefault="0068732D" w:rsidP="0068732D">
      <w:pPr>
        <w:pStyle w:val="ListeParagraf"/>
        <w:widowControl w:val="0"/>
        <w:numPr>
          <w:ilvl w:val="1"/>
          <w:numId w:val="11"/>
        </w:numPr>
        <w:shd w:val="clear" w:color="auto" w:fill="FFFFFF"/>
        <w:tabs>
          <w:tab w:val="left" w:pos="254"/>
          <w:tab w:val="left" w:pos="284"/>
        </w:tabs>
        <w:overflowPunct/>
        <w:spacing w:before="20" w:line="300" w:lineRule="auto"/>
        <w:ind w:right="-58"/>
        <w:jc w:val="both"/>
        <w:textAlignment w:val="auto"/>
        <w:rPr>
          <w:bCs/>
          <w:szCs w:val="24"/>
        </w:rPr>
      </w:pPr>
      <w:r>
        <w:rPr>
          <w:szCs w:val="24"/>
        </w:rPr>
        <w:t xml:space="preserve"> Tüzel kişilerin pay, yönetim vb. durumlarının son halini gösteren tüm gazetelerin sunulması gerekmektedir.</w:t>
      </w:r>
    </w:p>
    <w:p w14:paraId="66CF1369" w14:textId="33A1B62A" w:rsidR="00133259" w:rsidRPr="00594897" w:rsidRDefault="00133259" w:rsidP="0068732D">
      <w:pPr>
        <w:pStyle w:val="ListeParagraf"/>
        <w:widowControl w:val="0"/>
        <w:numPr>
          <w:ilvl w:val="1"/>
          <w:numId w:val="11"/>
        </w:numPr>
        <w:shd w:val="clear" w:color="auto" w:fill="FFFFFF"/>
        <w:tabs>
          <w:tab w:val="left" w:pos="254"/>
          <w:tab w:val="left" w:pos="284"/>
        </w:tabs>
        <w:overflowPunct/>
        <w:spacing w:before="20" w:line="300" w:lineRule="auto"/>
        <w:ind w:right="-58"/>
        <w:jc w:val="both"/>
        <w:textAlignment w:val="auto"/>
        <w:rPr>
          <w:bCs/>
          <w:szCs w:val="24"/>
        </w:rPr>
      </w:pPr>
      <w:r>
        <w:rPr>
          <w:szCs w:val="24"/>
        </w:rPr>
        <w:t>Ticaret Sicili Gazetesinin imzalı veya onaylı olma zorunluluğu yoktur.</w:t>
      </w:r>
    </w:p>
    <w:p w14:paraId="0D915DCC" w14:textId="77777777" w:rsidR="0068732D" w:rsidRPr="00EB776B" w:rsidRDefault="0068732D" w:rsidP="0068732D">
      <w:pPr>
        <w:pStyle w:val="ListeParagraf"/>
        <w:widowControl w:val="0"/>
        <w:numPr>
          <w:ilvl w:val="0"/>
          <w:numId w:val="11"/>
        </w:numPr>
        <w:shd w:val="clear" w:color="auto" w:fill="FFFFFF"/>
        <w:tabs>
          <w:tab w:val="left" w:pos="284"/>
          <w:tab w:val="left" w:pos="426"/>
        </w:tabs>
        <w:overflowPunct/>
        <w:spacing w:before="20" w:line="300" w:lineRule="auto"/>
        <w:ind w:left="0" w:firstLine="0"/>
        <w:jc w:val="both"/>
        <w:textAlignment w:val="auto"/>
        <w:rPr>
          <w:b/>
          <w:bCs/>
          <w:szCs w:val="24"/>
        </w:rPr>
      </w:pPr>
      <w:r w:rsidRPr="00EB776B">
        <w:rPr>
          <w:b/>
          <w:bCs/>
          <w:szCs w:val="24"/>
        </w:rPr>
        <w:t>Sicil Durumu Beyannamesi (Ek-5);</w:t>
      </w:r>
    </w:p>
    <w:p w14:paraId="401876DB" w14:textId="6AB544C7" w:rsidR="0068732D" w:rsidRPr="00434990" w:rsidRDefault="0068732D" w:rsidP="00434990">
      <w:pPr>
        <w:pStyle w:val="ListeParagraf"/>
        <w:widowControl w:val="0"/>
        <w:numPr>
          <w:ilvl w:val="1"/>
          <w:numId w:val="11"/>
        </w:numPr>
        <w:shd w:val="clear" w:color="auto" w:fill="FFFFFF"/>
        <w:tabs>
          <w:tab w:val="left" w:pos="426"/>
        </w:tabs>
        <w:overflowPunct/>
        <w:spacing w:before="20" w:line="300" w:lineRule="auto"/>
        <w:jc w:val="both"/>
        <w:textAlignment w:val="auto"/>
        <w:rPr>
          <w:szCs w:val="24"/>
        </w:rPr>
      </w:pPr>
      <w:r w:rsidRPr="00434990">
        <w:rPr>
          <w:szCs w:val="24"/>
        </w:rPr>
        <w:t xml:space="preserve"> Başvuru sahiplerince okunduktan sonra kendi bilgilerine göre (gerçek veya tüzel kişi) tarih ile birlikte doldurularak imzalanması gerekmektedir. </w:t>
      </w:r>
    </w:p>
    <w:p w14:paraId="05949025" w14:textId="77777777" w:rsidR="0068732D" w:rsidRPr="00EB776B" w:rsidRDefault="0068732D" w:rsidP="0068732D">
      <w:pPr>
        <w:pStyle w:val="ListeParagraf"/>
        <w:widowControl w:val="0"/>
        <w:numPr>
          <w:ilvl w:val="0"/>
          <w:numId w:val="11"/>
        </w:numPr>
        <w:shd w:val="clear" w:color="auto" w:fill="FFFFFF"/>
        <w:tabs>
          <w:tab w:val="left" w:pos="426"/>
        </w:tabs>
        <w:overflowPunct/>
        <w:spacing w:before="20" w:line="300" w:lineRule="auto"/>
        <w:jc w:val="both"/>
        <w:textAlignment w:val="auto"/>
        <w:rPr>
          <w:b/>
          <w:bCs/>
          <w:szCs w:val="24"/>
        </w:rPr>
      </w:pPr>
      <w:r w:rsidRPr="00EB776B">
        <w:rPr>
          <w:b/>
          <w:bCs/>
          <w:szCs w:val="24"/>
        </w:rPr>
        <w:t>Bildirim Yükümlülüğü Taahhütnamesi (Ek-7);</w:t>
      </w:r>
    </w:p>
    <w:p w14:paraId="26BFF61F" w14:textId="605050C7" w:rsidR="0068732D" w:rsidRPr="00434990" w:rsidRDefault="0068732D" w:rsidP="00434990">
      <w:pPr>
        <w:pStyle w:val="ListeParagraf"/>
        <w:widowControl w:val="0"/>
        <w:numPr>
          <w:ilvl w:val="1"/>
          <w:numId w:val="11"/>
        </w:numPr>
        <w:shd w:val="clear" w:color="auto" w:fill="FFFFFF"/>
        <w:tabs>
          <w:tab w:val="left" w:pos="426"/>
        </w:tabs>
        <w:overflowPunct/>
        <w:spacing w:before="20" w:line="300" w:lineRule="auto"/>
        <w:jc w:val="both"/>
        <w:textAlignment w:val="auto"/>
        <w:rPr>
          <w:szCs w:val="24"/>
        </w:rPr>
      </w:pPr>
      <w:r w:rsidRPr="00434990">
        <w:rPr>
          <w:szCs w:val="24"/>
        </w:rPr>
        <w:t xml:space="preserve"> Başvuru sahiplerince okunduktan sonra kendi bilgilerine göre (gerçek veya tüzel kişi) tarih ile birlikte doldurularak imzalanması gerekmektedir</w:t>
      </w:r>
      <w:r w:rsidR="00434990">
        <w:rPr>
          <w:szCs w:val="24"/>
        </w:rPr>
        <w:t>.</w:t>
      </w:r>
    </w:p>
    <w:p w14:paraId="2D51CCD8" w14:textId="77777777" w:rsidR="0068732D" w:rsidRPr="00EB776B" w:rsidRDefault="0068732D" w:rsidP="0068732D">
      <w:pPr>
        <w:pStyle w:val="ListeParagraf"/>
        <w:widowControl w:val="0"/>
        <w:numPr>
          <w:ilvl w:val="0"/>
          <w:numId w:val="11"/>
        </w:numPr>
        <w:shd w:val="clear" w:color="auto" w:fill="FFFFFF"/>
        <w:tabs>
          <w:tab w:val="left" w:pos="426"/>
        </w:tabs>
        <w:overflowPunct/>
        <w:spacing w:before="20" w:line="300" w:lineRule="auto"/>
        <w:jc w:val="both"/>
        <w:textAlignment w:val="auto"/>
        <w:rPr>
          <w:b/>
          <w:bCs/>
          <w:szCs w:val="24"/>
        </w:rPr>
      </w:pPr>
      <w:r w:rsidRPr="00EB776B">
        <w:rPr>
          <w:b/>
          <w:bCs/>
          <w:szCs w:val="24"/>
        </w:rPr>
        <w:t>Vergi Levhası ve Gelir İdaresi Başkanlığı kayıtlarına göre faaliyet durumunun aktif olduğuna dair belge;</w:t>
      </w:r>
    </w:p>
    <w:p w14:paraId="362C3C2F" w14:textId="77777777" w:rsidR="0068732D" w:rsidRDefault="0068732D" w:rsidP="0068732D">
      <w:pPr>
        <w:pStyle w:val="ListeParagraf"/>
        <w:widowControl w:val="0"/>
        <w:numPr>
          <w:ilvl w:val="1"/>
          <w:numId w:val="11"/>
        </w:numPr>
        <w:shd w:val="clear" w:color="auto" w:fill="FFFFFF"/>
        <w:tabs>
          <w:tab w:val="left" w:pos="426"/>
        </w:tabs>
        <w:overflowPunct/>
        <w:spacing w:before="20" w:line="300" w:lineRule="auto"/>
        <w:jc w:val="both"/>
        <w:textAlignment w:val="auto"/>
        <w:rPr>
          <w:szCs w:val="24"/>
        </w:rPr>
      </w:pPr>
      <w:r>
        <w:rPr>
          <w:szCs w:val="24"/>
        </w:rPr>
        <w:t xml:space="preserve"> Vergi dairesi kayıtlarına göre başvuru sahibinin aktif olması ve bu durumu ispatlayıcı belgenin sunulması gerekmektedir.</w:t>
      </w:r>
    </w:p>
    <w:p w14:paraId="5A0D9603" w14:textId="77777777" w:rsidR="0068732D" w:rsidRDefault="0068732D" w:rsidP="0068732D">
      <w:pPr>
        <w:pStyle w:val="ListeParagraf"/>
        <w:widowControl w:val="0"/>
        <w:numPr>
          <w:ilvl w:val="1"/>
          <w:numId w:val="11"/>
        </w:numPr>
        <w:shd w:val="clear" w:color="auto" w:fill="FFFFFF"/>
        <w:tabs>
          <w:tab w:val="left" w:pos="426"/>
        </w:tabs>
        <w:overflowPunct/>
        <w:spacing w:before="20" w:line="300" w:lineRule="auto"/>
        <w:jc w:val="both"/>
        <w:textAlignment w:val="auto"/>
        <w:rPr>
          <w:szCs w:val="24"/>
        </w:rPr>
      </w:pPr>
      <w:r>
        <w:rPr>
          <w:szCs w:val="24"/>
        </w:rPr>
        <w:t xml:space="preserve"> Başvuru yılından önceki yıla ait vergi levhası örneğinin sunulması gerekmektedir.</w:t>
      </w:r>
    </w:p>
    <w:p w14:paraId="5640E11B" w14:textId="77777777" w:rsidR="0068732D" w:rsidRPr="00EB776B" w:rsidRDefault="0068732D" w:rsidP="0068732D">
      <w:pPr>
        <w:widowControl w:val="0"/>
        <w:numPr>
          <w:ilvl w:val="0"/>
          <w:numId w:val="11"/>
        </w:numPr>
        <w:shd w:val="clear" w:color="auto" w:fill="FFFFFF"/>
        <w:tabs>
          <w:tab w:val="left" w:pos="426"/>
        </w:tabs>
        <w:overflowPunct/>
        <w:spacing w:before="20" w:line="300" w:lineRule="auto"/>
        <w:textAlignment w:val="auto"/>
        <w:rPr>
          <w:b/>
          <w:bCs/>
          <w:szCs w:val="24"/>
        </w:rPr>
      </w:pPr>
      <w:r w:rsidRPr="00EB776B">
        <w:rPr>
          <w:b/>
          <w:bCs/>
          <w:szCs w:val="24"/>
        </w:rPr>
        <w:t>T.C. Kimlik Kartı fotokopisi;</w:t>
      </w:r>
    </w:p>
    <w:p w14:paraId="1208B7DB" w14:textId="77777777" w:rsidR="0068732D" w:rsidRDefault="0068732D" w:rsidP="0068732D">
      <w:pPr>
        <w:pStyle w:val="ListeParagraf"/>
        <w:widowControl w:val="0"/>
        <w:numPr>
          <w:ilvl w:val="1"/>
          <w:numId w:val="11"/>
        </w:numPr>
        <w:shd w:val="clear" w:color="auto" w:fill="FFFFFF"/>
        <w:tabs>
          <w:tab w:val="left" w:pos="426"/>
        </w:tabs>
        <w:overflowPunct/>
        <w:spacing w:before="20" w:line="300" w:lineRule="auto"/>
        <w:textAlignment w:val="auto"/>
        <w:rPr>
          <w:szCs w:val="24"/>
        </w:rPr>
      </w:pPr>
      <w:r>
        <w:rPr>
          <w:szCs w:val="24"/>
        </w:rPr>
        <w:t xml:space="preserve"> Ek-1 formunda yazılması gereken tüm kişilere ait kimlik fotokopileri</w:t>
      </w:r>
    </w:p>
    <w:p w14:paraId="73820760" w14:textId="77777777" w:rsidR="0068732D" w:rsidRPr="00E56D33" w:rsidRDefault="0068732D" w:rsidP="0068732D">
      <w:pPr>
        <w:widowControl w:val="0"/>
        <w:numPr>
          <w:ilvl w:val="0"/>
          <w:numId w:val="11"/>
        </w:numPr>
        <w:shd w:val="clear" w:color="auto" w:fill="FFFFFF"/>
        <w:tabs>
          <w:tab w:val="left" w:pos="284"/>
        </w:tabs>
        <w:overflowPunct/>
        <w:spacing w:before="20" w:line="300" w:lineRule="auto"/>
        <w:jc w:val="both"/>
        <w:textAlignment w:val="auto"/>
        <w:rPr>
          <w:szCs w:val="24"/>
        </w:rPr>
      </w:pPr>
      <w:r w:rsidRPr="00E56D33">
        <w:rPr>
          <w:b/>
          <w:color w:val="000000"/>
          <w:szCs w:val="24"/>
        </w:rPr>
        <w:t>Ekonomik ve Mali Yeterlik Bildirim Formu (Ek-2)</w:t>
      </w:r>
      <w:r w:rsidRPr="00E56D33">
        <w:rPr>
          <w:color w:val="000000"/>
          <w:szCs w:val="24"/>
        </w:rPr>
        <w:t xml:space="preserve">, </w:t>
      </w:r>
      <w:r w:rsidRPr="008D336F">
        <w:rPr>
          <w:b/>
          <w:bCs/>
          <w:color w:val="000000"/>
          <w:szCs w:val="24"/>
        </w:rPr>
        <w:t>(G ve G1 grubunda aranmaz)</w:t>
      </w:r>
      <w:r w:rsidRPr="00E56D33">
        <w:rPr>
          <w:color w:val="000000"/>
          <w:szCs w:val="24"/>
        </w:rPr>
        <w:t xml:space="preserve"> </w:t>
      </w:r>
    </w:p>
    <w:p w14:paraId="5E61DE44" w14:textId="77777777" w:rsidR="0068732D" w:rsidRPr="005C6742" w:rsidRDefault="0068732D" w:rsidP="0068732D">
      <w:pPr>
        <w:widowControl w:val="0"/>
        <w:shd w:val="clear" w:color="auto" w:fill="FFFFFF"/>
        <w:tabs>
          <w:tab w:val="left" w:pos="426"/>
        </w:tabs>
        <w:overflowPunct/>
        <w:autoSpaceDE/>
        <w:autoSpaceDN/>
        <w:adjustRightInd/>
        <w:spacing w:before="20" w:line="300" w:lineRule="auto"/>
        <w:ind w:left="284"/>
        <w:jc w:val="both"/>
        <w:textAlignment w:val="auto"/>
        <w:rPr>
          <w:b/>
          <w:szCs w:val="24"/>
          <w:u w:val="single"/>
        </w:rPr>
      </w:pPr>
      <w:r w:rsidRPr="005C6742">
        <w:rPr>
          <w:b/>
          <w:szCs w:val="24"/>
          <w:u w:val="single"/>
        </w:rPr>
        <w:t>Başvurunun yapıldığı yıldan önceki yıla ait bilanço</w:t>
      </w:r>
      <w:r>
        <w:rPr>
          <w:b/>
          <w:szCs w:val="24"/>
          <w:u w:val="single"/>
        </w:rPr>
        <w:t>ya</w:t>
      </w:r>
      <w:r w:rsidRPr="005C6742">
        <w:rPr>
          <w:b/>
          <w:szCs w:val="24"/>
          <w:u w:val="single"/>
        </w:rPr>
        <w:t xml:space="preserve"> göre;</w:t>
      </w:r>
    </w:p>
    <w:p w14:paraId="6B98C239" w14:textId="79D82814" w:rsidR="0068732D" w:rsidRDefault="0068732D" w:rsidP="0068732D">
      <w:pPr>
        <w:pStyle w:val="ListeParagraf"/>
        <w:numPr>
          <w:ilvl w:val="0"/>
          <w:numId w:val="5"/>
        </w:numPr>
        <w:overflowPunct/>
        <w:autoSpaceDE/>
        <w:autoSpaceDN/>
        <w:spacing w:before="20" w:line="300" w:lineRule="auto"/>
        <w:ind w:left="284"/>
        <w:jc w:val="both"/>
        <w:rPr>
          <w:szCs w:val="24"/>
        </w:rPr>
      </w:pPr>
      <w:r w:rsidRPr="005C6742">
        <w:rPr>
          <w:b/>
          <w:szCs w:val="24"/>
        </w:rPr>
        <w:t>Cari oranın</w:t>
      </w:r>
      <w:r w:rsidRPr="005C6742">
        <w:rPr>
          <w:szCs w:val="24"/>
        </w:rPr>
        <w:t xml:space="preserve"> (dönen varlıklar/kısa vadeli borçlar) </w:t>
      </w:r>
      <w:r w:rsidRPr="005C6742">
        <w:rPr>
          <w:b/>
          <w:szCs w:val="24"/>
        </w:rPr>
        <w:t>en az 0,</w:t>
      </w:r>
      <w:r w:rsidR="0007381C">
        <w:rPr>
          <w:b/>
          <w:szCs w:val="24"/>
        </w:rPr>
        <w:t>7</w:t>
      </w:r>
      <w:r w:rsidRPr="005C6742">
        <w:rPr>
          <w:b/>
          <w:szCs w:val="24"/>
        </w:rPr>
        <w:t>5 olması</w:t>
      </w:r>
      <w:r w:rsidRPr="005C6742">
        <w:rPr>
          <w:szCs w:val="24"/>
        </w:rPr>
        <w:t xml:space="preserve">, </w:t>
      </w:r>
    </w:p>
    <w:p w14:paraId="5E5FF7A5" w14:textId="77777777" w:rsidR="0068732D" w:rsidRPr="005C6742" w:rsidRDefault="0068732D" w:rsidP="0068732D">
      <w:pPr>
        <w:pStyle w:val="ListeParagraf"/>
        <w:overflowPunct/>
        <w:autoSpaceDE/>
        <w:autoSpaceDN/>
        <w:spacing w:before="20" w:line="300" w:lineRule="auto"/>
        <w:ind w:left="284"/>
        <w:jc w:val="both"/>
        <w:rPr>
          <w:szCs w:val="24"/>
        </w:rPr>
      </w:pPr>
      <w:r>
        <w:rPr>
          <w:b/>
          <w:szCs w:val="24"/>
        </w:rPr>
        <w:t>*</w:t>
      </w:r>
      <w:r>
        <w:t>Belli sürelerde nakit akışını sağlayabilmesi için gerekli likiditeye ve kısa dönem (bir yıl) içinde borç ödeme gücüne sahip olup olmadığını gösteren orandır. H</w:t>
      </w:r>
      <w:r w:rsidRPr="005C6742">
        <w:rPr>
          <w:szCs w:val="24"/>
        </w:rPr>
        <w:t>esaplama yapılırken</w:t>
      </w:r>
      <w:r>
        <w:rPr>
          <w:szCs w:val="24"/>
        </w:rPr>
        <w:t>,</w:t>
      </w:r>
      <w:r w:rsidRPr="005C6742">
        <w:rPr>
          <w:szCs w:val="24"/>
        </w:rPr>
        <w:t xml:space="preserve"> yıllara yaygın inşaat maliyetleri dönen varlıklardan, yıllara yaygın inşaat hakediş gelirleri ise kısa vadeli borçlardan düşülecektir</w:t>
      </w:r>
      <w:r>
        <w:rPr>
          <w:szCs w:val="24"/>
        </w:rPr>
        <w:t>.</w:t>
      </w:r>
    </w:p>
    <w:p w14:paraId="22AC675C" w14:textId="682A56C9" w:rsidR="0068732D" w:rsidRDefault="0068732D" w:rsidP="0068732D">
      <w:pPr>
        <w:pStyle w:val="ListeParagraf"/>
        <w:numPr>
          <w:ilvl w:val="0"/>
          <w:numId w:val="5"/>
        </w:numPr>
        <w:tabs>
          <w:tab w:val="num" w:pos="851"/>
        </w:tabs>
        <w:overflowPunct/>
        <w:autoSpaceDE/>
        <w:autoSpaceDN/>
        <w:spacing w:before="20" w:line="300" w:lineRule="auto"/>
        <w:ind w:left="284"/>
        <w:jc w:val="both"/>
        <w:rPr>
          <w:szCs w:val="24"/>
        </w:rPr>
      </w:pPr>
      <w:r w:rsidRPr="005C6742">
        <w:rPr>
          <w:b/>
          <w:szCs w:val="24"/>
        </w:rPr>
        <w:t>Öz kaynak oranının</w:t>
      </w:r>
      <w:r w:rsidRPr="005C6742">
        <w:rPr>
          <w:szCs w:val="24"/>
        </w:rPr>
        <w:t xml:space="preserve"> (öz kaynaklar/toplam aktif) </w:t>
      </w:r>
      <w:r w:rsidRPr="005C6742">
        <w:rPr>
          <w:b/>
          <w:szCs w:val="24"/>
        </w:rPr>
        <w:t>en az 0,1</w:t>
      </w:r>
      <w:r w:rsidR="0007381C">
        <w:rPr>
          <w:b/>
          <w:szCs w:val="24"/>
        </w:rPr>
        <w:t>5</w:t>
      </w:r>
      <w:r w:rsidRPr="005C6742">
        <w:rPr>
          <w:b/>
          <w:szCs w:val="24"/>
        </w:rPr>
        <w:t xml:space="preserve"> olması</w:t>
      </w:r>
      <w:r w:rsidRPr="005C6742">
        <w:rPr>
          <w:szCs w:val="24"/>
        </w:rPr>
        <w:t xml:space="preserve">, </w:t>
      </w:r>
    </w:p>
    <w:p w14:paraId="4B05F5E9" w14:textId="77777777" w:rsidR="0068732D" w:rsidRPr="005C6742" w:rsidRDefault="0068732D" w:rsidP="0068732D">
      <w:pPr>
        <w:pStyle w:val="ListeParagraf"/>
        <w:tabs>
          <w:tab w:val="num" w:pos="851"/>
        </w:tabs>
        <w:overflowPunct/>
        <w:autoSpaceDE/>
        <w:autoSpaceDN/>
        <w:spacing w:before="20" w:line="300" w:lineRule="auto"/>
        <w:ind w:left="284"/>
        <w:jc w:val="both"/>
        <w:rPr>
          <w:szCs w:val="24"/>
        </w:rPr>
      </w:pPr>
      <w:r>
        <w:t>*Aktif varlıkların ne kadarının öz kaynaklardan oluştuğunu gösteren orandır.</w:t>
      </w:r>
      <w:r w:rsidRPr="00697370">
        <w:t xml:space="preserve"> </w:t>
      </w:r>
      <w:r>
        <w:rPr>
          <w:szCs w:val="24"/>
        </w:rPr>
        <w:t>H</w:t>
      </w:r>
      <w:r w:rsidRPr="005C6742">
        <w:rPr>
          <w:szCs w:val="24"/>
        </w:rPr>
        <w:t>esaplama yapılırken, yıllara yaygın inşaat maliyetleri toplam aktif</w:t>
      </w:r>
      <w:r>
        <w:rPr>
          <w:szCs w:val="24"/>
        </w:rPr>
        <w:t>t</w:t>
      </w:r>
      <w:r w:rsidRPr="005C6742">
        <w:rPr>
          <w:szCs w:val="24"/>
        </w:rPr>
        <w:t>en düşülecektir</w:t>
      </w:r>
      <w:r>
        <w:rPr>
          <w:szCs w:val="24"/>
        </w:rPr>
        <w:t>.</w:t>
      </w:r>
    </w:p>
    <w:p w14:paraId="3EB7BC0B" w14:textId="77777777" w:rsidR="0068732D" w:rsidRPr="005C6742" w:rsidRDefault="0068732D" w:rsidP="0068732D">
      <w:pPr>
        <w:pStyle w:val="ListeParagraf"/>
        <w:numPr>
          <w:ilvl w:val="0"/>
          <w:numId w:val="5"/>
        </w:numPr>
        <w:overflowPunct/>
        <w:autoSpaceDE/>
        <w:autoSpaceDN/>
        <w:spacing w:before="20" w:line="300" w:lineRule="auto"/>
        <w:ind w:left="284"/>
        <w:jc w:val="both"/>
        <w:rPr>
          <w:szCs w:val="24"/>
        </w:rPr>
      </w:pPr>
      <w:r w:rsidRPr="00C60898">
        <w:rPr>
          <w:b/>
          <w:bCs/>
          <w:szCs w:val="24"/>
        </w:rPr>
        <w:t>Kısa vadeli banka borçlarının öz kaynaklara oranının</w:t>
      </w:r>
      <w:r w:rsidRPr="005C6742">
        <w:rPr>
          <w:szCs w:val="24"/>
        </w:rPr>
        <w:t xml:space="preserve"> </w:t>
      </w:r>
      <w:r w:rsidRPr="0096765D">
        <w:rPr>
          <w:b/>
          <w:bCs/>
          <w:szCs w:val="24"/>
        </w:rPr>
        <w:t>0,75’ten küçük olması</w:t>
      </w:r>
      <w:r w:rsidRPr="005C6742">
        <w:rPr>
          <w:szCs w:val="24"/>
        </w:rPr>
        <w:t>,</w:t>
      </w:r>
    </w:p>
    <w:p w14:paraId="29B5C804" w14:textId="77777777" w:rsidR="0068732D" w:rsidRDefault="0068732D" w:rsidP="0068732D">
      <w:pPr>
        <w:pStyle w:val="ListeParagraf"/>
        <w:spacing w:before="20" w:line="300" w:lineRule="auto"/>
        <w:ind w:left="284"/>
        <w:jc w:val="both"/>
        <w:rPr>
          <w:szCs w:val="24"/>
        </w:rPr>
      </w:pPr>
      <w:r>
        <w:rPr>
          <w:szCs w:val="24"/>
        </w:rPr>
        <w:t>ile</w:t>
      </w:r>
      <w:r w:rsidRPr="005C6742">
        <w:rPr>
          <w:szCs w:val="24"/>
        </w:rPr>
        <w:t xml:space="preserve"> belirtilen üç kriterin birlikte sağlanması zorunludur. </w:t>
      </w:r>
    </w:p>
    <w:p w14:paraId="3DC70903" w14:textId="77777777" w:rsidR="0068732D" w:rsidRDefault="0068732D" w:rsidP="0068732D">
      <w:pPr>
        <w:pStyle w:val="ListeParagraf"/>
        <w:numPr>
          <w:ilvl w:val="1"/>
          <w:numId w:val="11"/>
        </w:numPr>
        <w:spacing w:line="300" w:lineRule="auto"/>
        <w:jc w:val="both"/>
        <w:rPr>
          <w:szCs w:val="24"/>
        </w:rPr>
      </w:pPr>
      <w:r w:rsidRPr="00931171">
        <w:rPr>
          <w:szCs w:val="24"/>
        </w:rPr>
        <w:t xml:space="preserve"> </w:t>
      </w:r>
      <w:r w:rsidRPr="00931171">
        <w:rPr>
          <w:b/>
          <w:bCs/>
          <w:szCs w:val="24"/>
        </w:rPr>
        <w:t>Bilanço rasyolarına (oranlarına) ilişkin kriterleri bir önceki yılda sağlayamayanlar, son üç yıla kadar olan yılların belgelerini sunabilirler.</w:t>
      </w:r>
      <w:r w:rsidRPr="00931171">
        <w:rPr>
          <w:szCs w:val="24"/>
        </w:rPr>
        <w:t xml:space="preserve"> Bu takdirde belgeleri sunulan yılların parasal tutarlarının ortalaması üzerinden yeterlik kriterlerinin sağlanıp sağlanmadığına bakılır. </w:t>
      </w:r>
    </w:p>
    <w:p w14:paraId="17B17D7A" w14:textId="77777777" w:rsidR="0068732D" w:rsidRPr="00931171" w:rsidRDefault="0068732D" w:rsidP="0068732D">
      <w:pPr>
        <w:pStyle w:val="ListeParagraf"/>
        <w:numPr>
          <w:ilvl w:val="1"/>
          <w:numId w:val="11"/>
        </w:numPr>
        <w:spacing w:line="300" w:lineRule="auto"/>
        <w:jc w:val="both"/>
        <w:rPr>
          <w:szCs w:val="24"/>
        </w:rPr>
      </w:pPr>
      <w:r w:rsidRPr="00931171">
        <w:rPr>
          <w:szCs w:val="24"/>
        </w:rPr>
        <w:t xml:space="preserve">Başvuru tarihi yılın ilk dört ayında olanlardan, bir önceki yıla ait belgelerini sunmayanlar, iki önceki yıla ait belgelerini sunabilirler. Bu belgelerde, yeterlik kriterini sağlayamayanlar ise iki önceki yılın belgeleri ile üç önceki ve dört önceki yılın belgelerini sunabilirler. Bu durumda, belgeleri sunulan yılların parasal tutarlarının ortalaması üzerinden yeterlik kriterlerinin sağlanıp sağlanmadığına bakılır. </w:t>
      </w:r>
    </w:p>
    <w:p w14:paraId="0F276C71" w14:textId="197C37F7" w:rsidR="0068732D" w:rsidRDefault="00207666" w:rsidP="0068732D">
      <w:pPr>
        <w:pStyle w:val="ListeParagraf"/>
        <w:numPr>
          <w:ilvl w:val="1"/>
          <w:numId w:val="11"/>
        </w:numPr>
        <w:spacing w:before="20" w:line="300" w:lineRule="auto"/>
        <w:jc w:val="both"/>
        <w:rPr>
          <w:szCs w:val="24"/>
        </w:rPr>
      </w:pPr>
      <w:r>
        <w:rPr>
          <w:szCs w:val="24"/>
        </w:rPr>
        <w:t>Sistem b</w:t>
      </w:r>
      <w:r w:rsidR="0068732D">
        <w:rPr>
          <w:szCs w:val="24"/>
        </w:rPr>
        <w:t xml:space="preserve">ilanço oranlarından herhangi birinin sağlanmaması durumunda, bilanço oranlarının istenmediği </w:t>
      </w:r>
      <w:r>
        <w:rPr>
          <w:szCs w:val="24"/>
        </w:rPr>
        <w:t xml:space="preserve">ve diğer yeterliklerin sağlandığı </w:t>
      </w:r>
      <w:r w:rsidR="0068732D">
        <w:rPr>
          <w:szCs w:val="24"/>
        </w:rPr>
        <w:t>grub</w:t>
      </w:r>
      <w:r>
        <w:rPr>
          <w:szCs w:val="24"/>
        </w:rPr>
        <w:t>a</w:t>
      </w:r>
      <w:r w:rsidR="0068732D">
        <w:rPr>
          <w:szCs w:val="24"/>
        </w:rPr>
        <w:t xml:space="preserve"> (Diğer yeterlilikler doğrultusunda G, G1 veya H grubu) tayin yapmaktadır.</w:t>
      </w:r>
    </w:p>
    <w:p w14:paraId="716F7DE4" w14:textId="0AF9F1D1" w:rsidR="0068732D" w:rsidRPr="00A7460C" w:rsidRDefault="00951307" w:rsidP="00B43645">
      <w:pPr>
        <w:pStyle w:val="ListeParagraf"/>
        <w:numPr>
          <w:ilvl w:val="1"/>
          <w:numId w:val="11"/>
        </w:numPr>
        <w:spacing w:before="20" w:line="300" w:lineRule="auto"/>
        <w:jc w:val="both"/>
        <w:rPr>
          <w:szCs w:val="24"/>
        </w:rPr>
      </w:pPr>
      <w:hyperlink r:id="rId8" w:history="1">
        <w:r w:rsidR="00DA6069" w:rsidRPr="00DA6069">
          <w:rPr>
            <w:rStyle w:val="Kpr"/>
            <w:szCs w:val="24"/>
          </w:rPr>
          <w:t>https://bursa.csb.gov.tr/yapi-muteahhitligi-i-1720</w:t>
        </w:r>
      </w:hyperlink>
      <w:r w:rsidR="00DA6069" w:rsidRPr="00DA6069">
        <w:rPr>
          <w:szCs w:val="24"/>
        </w:rPr>
        <w:t xml:space="preserve"> internet sayfamızda yer alan 9. Müteahhitlik Hesaplama Tabloları ile </w:t>
      </w:r>
      <w:r w:rsidR="009D7ADB" w:rsidRPr="00A7460C">
        <w:rPr>
          <w:szCs w:val="24"/>
        </w:rPr>
        <w:t xml:space="preserve">başvuru yılından önceki yıla ait </w:t>
      </w:r>
      <w:r w:rsidR="0068732D" w:rsidRPr="00A7460C">
        <w:rPr>
          <w:szCs w:val="24"/>
        </w:rPr>
        <w:t xml:space="preserve">veriler ile başlayarak hesaplama yapılabilir. </w:t>
      </w:r>
      <w:r w:rsidR="0018437E">
        <w:rPr>
          <w:szCs w:val="24"/>
        </w:rPr>
        <w:t>B</w:t>
      </w:r>
      <w:r w:rsidR="009D7ADB" w:rsidRPr="00A7460C">
        <w:rPr>
          <w:szCs w:val="24"/>
        </w:rPr>
        <w:t>aşvuru yılından önceki yıla ait veriler</w:t>
      </w:r>
      <w:r w:rsidR="0068732D" w:rsidRPr="00A7460C">
        <w:rPr>
          <w:szCs w:val="24"/>
        </w:rPr>
        <w:t xml:space="preserve"> istenen oranları sağlaması durumunda diğer yılların verilerinin girilmesine gerek olmayıp buna göre Ek-2’nin düzenlenmesi gerekmektedir. Tablonun sonunda yer alan bilanço oranları sonucunun “YETERLİ” olması gerekmektedir.</w:t>
      </w:r>
      <w:r w:rsidR="00A7460C" w:rsidRPr="00A7460C">
        <w:rPr>
          <w:szCs w:val="24"/>
        </w:rPr>
        <w:t xml:space="preserve"> </w:t>
      </w:r>
    </w:p>
    <w:p w14:paraId="5D3D8857" w14:textId="28676949" w:rsidR="0068732D" w:rsidRPr="0033393B" w:rsidRDefault="0015496B" w:rsidP="0015496B">
      <w:pPr>
        <w:pStyle w:val="ListeParagraf"/>
        <w:numPr>
          <w:ilvl w:val="1"/>
          <w:numId w:val="11"/>
        </w:numPr>
        <w:spacing w:before="20" w:line="300" w:lineRule="auto"/>
        <w:jc w:val="both"/>
        <w:rPr>
          <w:szCs w:val="24"/>
        </w:rPr>
      </w:pPr>
      <w:bookmarkStart w:id="6" w:name="_MON_1766173964"/>
      <w:bookmarkEnd w:id="6"/>
      <w:r w:rsidRPr="0015496B">
        <w:rPr>
          <w:szCs w:val="24"/>
        </w:rPr>
        <w:t>Başvuru tarihi yılın ilk dört ayında olan taleplerde, bir önceki yıla ait bilanço bilgisinin sunul</w:t>
      </w:r>
      <w:r w:rsidR="00F6627F">
        <w:rPr>
          <w:szCs w:val="24"/>
        </w:rPr>
        <w:t>a</w:t>
      </w:r>
      <w:r w:rsidRPr="0015496B">
        <w:rPr>
          <w:szCs w:val="24"/>
        </w:rPr>
        <w:t>maması durumunda iki önceki yıla ait bilanço bilgileri sunulabilir.</w:t>
      </w:r>
    </w:p>
    <w:p w14:paraId="1CA45CD5" w14:textId="77777777" w:rsidR="0068732D" w:rsidRDefault="0068732D" w:rsidP="0068732D">
      <w:pPr>
        <w:pStyle w:val="ListeParagraf"/>
        <w:numPr>
          <w:ilvl w:val="1"/>
          <w:numId w:val="11"/>
        </w:numPr>
        <w:tabs>
          <w:tab w:val="left" w:pos="284"/>
        </w:tabs>
        <w:overflowPunct/>
        <w:autoSpaceDE/>
        <w:autoSpaceDN/>
        <w:adjustRightInd/>
        <w:spacing w:before="20" w:line="300" w:lineRule="auto"/>
        <w:jc w:val="both"/>
        <w:textAlignment w:val="auto"/>
        <w:rPr>
          <w:color w:val="000000"/>
          <w:szCs w:val="24"/>
        </w:rPr>
      </w:pPr>
      <w:r>
        <w:rPr>
          <w:color w:val="000000"/>
          <w:szCs w:val="24"/>
        </w:rPr>
        <w:t xml:space="preserve">Ek-2’de belirtildiği üzere iş hacmi (ciro) kriteri istenen grup başvurularında, toplam iş hacmi (ciro) veya varsa yapım işleri iş hacmi (ciro) sunulmalıdır. Toplam ciro ve yapım işleri cirosu verileri birlikte </w:t>
      </w:r>
      <w:r>
        <w:rPr>
          <w:color w:val="000000"/>
          <w:szCs w:val="24"/>
        </w:rPr>
        <w:lastRenderedPageBreak/>
        <w:t xml:space="preserve">sunulamaz. Yapım işleri cirosunun sunulması durumunda kılavuz ekinde bulunan </w:t>
      </w:r>
      <w:r w:rsidRPr="00970668">
        <w:rPr>
          <w:color w:val="000000"/>
          <w:szCs w:val="24"/>
        </w:rPr>
        <w:tab/>
      </w:r>
      <w:r>
        <w:rPr>
          <w:color w:val="000000"/>
          <w:szCs w:val="24"/>
        </w:rPr>
        <w:t>“</w:t>
      </w:r>
      <w:r w:rsidRPr="00970668">
        <w:rPr>
          <w:color w:val="000000"/>
          <w:szCs w:val="24"/>
        </w:rPr>
        <w:t>Yapım İşleri Ciro Bilgileri Tablosu</w:t>
      </w:r>
      <w:r>
        <w:rPr>
          <w:color w:val="000000"/>
          <w:szCs w:val="24"/>
        </w:rPr>
        <w:t>” nun açıklamaları doğrultusunda doldurularak başvuruda sunulması gerekmektedir.</w:t>
      </w:r>
    </w:p>
    <w:p w14:paraId="688A0815" w14:textId="77777777" w:rsidR="0068732D" w:rsidRPr="005C6742" w:rsidRDefault="0068732D" w:rsidP="0068732D">
      <w:pPr>
        <w:pStyle w:val="ListeParagraf"/>
        <w:numPr>
          <w:ilvl w:val="1"/>
          <w:numId w:val="11"/>
        </w:numPr>
        <w:tabs>
          <w:tab w:val="left" w:pos="284"/>
        </w:tabs>
        <w:overflowPunct/>
        <w:autoSpaceDE/>
        <w:autoSpaceDN/>
        <w:adjustRightInd/>
        <w:spacing w:before="20" w:line="300" w:lineRule="auto"/>
        <w:jc w:val="both"/>
        <w:textAlignment w:val="auto"/>
        <w:rPr>
          <w:color w:val="000000"/>
          <w:szCs w:val="24"/>
        </w:rPr>
      </w:pPr>
      <w:r w:rsidRPr="005C6742">
        <w:rPr>
          <w:color w:val="000000"/>
          <w:szCs w:val="24"/>
        </w:rPr>
        <w:t>Toplam ciro; gelir tablosundaki brüt satışlar tutarından, satıştan iadeler, satış iskontoları ve diğer indirimlerin tutarları düşülmek suretiyle ulaşılan net satışlar tutarıdır.</w:t>
      </w:r>
    </w:p>
    <w:p w14:paraId="1264EA05" w14:textId="77777777" w:rsidR="0068732D" w:rsidRPr="005C6742" w:rsidRDefault="0068732D" w:rsidP="0068732D">
      <w:pPr>
        <w:widowControl w:val="0"/>
        <w:numPr>
          <w:ilvl w:val="1"/>
          <w:numId w:val="11"/>
        </w:numPr>
        <w:shd w:val="clear" w:color="auto" w:fill="FFFFFF"/>
        <w:tabs>
          <w:tab w:val="left" w:pos="426"/>
        </w:tabs>
        <w:overflowPunct/>
        <w:autoSpaceDE/>
        <w:autoSpaceDN/>
        <w:adjustRightInd/>
        <w:spacing w:before="20" w:line="300" w:lineRule="auto"/>
        <w:jc w:val="both"/>
        <w:textAlignment w:val="auto"/>
        <w:rPr>
          <w:szCs w:val="24"/>
        </w:rPr>
      </w:pPr>
      <w:r w:rsidRPr="005C6742">
        <w:rPr>
          <w:color w:val="000000"/>
          <w:szCs w:val="24"/>
        </w:rPr>
        <w:t>Sunulacak iş hacmini</w:t>
      </w:r>
      <w:r>
        <w:rPr>
          <w:color w:val="000000"/>
          <w:szCs w:val="24"/>
        </w:rPr>
        <w:t xml:space="preserve"> (ciro)</w:t>
      </w:r>
      <w:r w:rsidRPr="005C6742">
        <w:rPr>
          <w:color w:val="000000"/>
          <w:szCs w:val="24"/>
        </w:rPr>
        <w:t xml:space="preserve"> gösteren belgelere göre, başvuru yapılan yıldan önceki yıla ait; b</w:t>
      </w:r>
      <w:r w:rsidRPr="005C6742">
        <w:rPr>
          <w:szCs w:val="24"/>
        </w:rPr>
        <w:t xml:space="preserve">aşvuru sahibinin iş hacmini gösteren toplam cirosu veya bu Yönetmelik kapsamındaki işlerle ilgili cirosunun başvurulan yetki belgesi grubunda sunulması gereken asgari iş deneyim tutarının E ve E1 grubu için % 10’undan; daha üst gruplar için % 15’inden az olmaması gerekir </w:t>
      </w:r>
      <w:r w:rsidRPr="005C6742">
        <w:rPr>
          <w:b/>
          <w:szCs w:val="24"/>
        </w:rPr>
        <w:t>(bknz. Tablo 1)</w:t>
      </w:r>
      <w:r w:rsidRPr="005C6742">
        <w:rPr>
          <w:szCs w:val="24"/>
        </w:rPr>
        <w:t xml:space="preserve">. </w:t>
      </w:r>
      <w:r w:rsidRPr="005C6742">
        <w:rPr>
          <w:b/>
          <w:szCs w:val="24"/>
        </w:rPr>
        <w:t>F, F1, G ve G1 grupları için ciro şartı aranmaz.</w:t>
      </w:r>
      <w:r w:rsidRPr="005C6742">
        <w:rPr>
          <w:szCs w:val="24"/>
        </w:rPr>
        <w:t xml:space="preserve"> Bu kriteri başvurunun yapıldığı yıldan önceki yıl için sağlayamayanlar, başvurunun yapıldığı yıldan önceki yıldan başlamak üzere birbirini takip eden </w:t>
      </w:r>
      <w:r w:rsidRPr="005C6742">
        <w:rPr>
          <w:b/>
          <w:szCs w:val="24"/>
        </w:rPr>
        <w:t>son altı yıla kadarki</w:t>
      </w:r>
      <w:r w:rsidRPr="005C6742">
        <w:rPr>
          <w:szCs w:val="24"/>
        </w:rPr>
        <w:t xml:space="preserve"> belgelerini sunabilirler. Bu takdirde, belgeleri sunulan yılların </w:t>
      </w:r>
      <w:r w:rsidRPr="003A0975">
        <w:rPr>
          <w:b/>
          <w:szCs w:val="24"/>
          <w:u w:val="single"/>
        </w:rPr>
        <w:t>parasal tutarlarının ortalaması üzerinden</w:t>
      </w:r>
      <w:r w:rsidRPr="005C6742">
        <w:rPr>
          <w:szCs w:val="24"/>
        </w:rPr>
        <w:t xml:space="preserve"> yeterlik kriterlerinin sağlanıp sağlanmadığına bakılır. </w:t>
      </w:r>
    </w:p>
    <w:p w14:paraId="447273DE" w14:textId="77777777" w:rsidR="0068732D" w:rsidRDefault="0068732D" w:rsidP="0068732D">
      <w:pPr>
        <w:widowControl w:val="0"/>
        <w:numPr>
          <w:ilvl w:val="1"/>
          <w:numId w:val="11"/>
        </w:numPr>
        <w:shd w:val="clear" w:color="auto" w:fill="FFFFFF"/>
        <w:tabs>
          <w:tab w:val="left" w:pos="426"/>
        </w:tabs>
        <w:overflowPunct/>
        <w:autoSpaceDE/>
        <w:autoSpaceDN/>
        <w:adjustRightInd/>
        <w:spacing w:before="20" w:line="300" w:lineRule="auto"/>
        <w:jc w:val="both"/>
        <w:textAlignment w:val="auto"/>
        <w:rPr>
          <w:szCs w:val="24"/>
        </w:rPr>
      </w:pPr>
      <w:r w:rsidRPr="005C6742">
        <w:rPr>
          <w:szCs w:val="24"/>
        </w:rPr>
        <w:t>Sadece yapım işlerine ait ciro sunanların, başvuru yapılan yıldan önceki son üç yıl içerisinde herhangi bir yılda gereken iş hacminin %80’ini sağlamaları yeterlidir.</w:t>
      </w:r>
      <w:r>
        <w:rPr>
          <w:szCs w:val="24"/>
        </w:rPr>
        <w:t xml:space="preserve"> </w:t>
      </w:r>
    </w:p>
    <w:p w14:paraId="75D3F25F" w14:textId="77777777" w:rsidR="0068732D" w:rsidRPr="005C6742" w:rsidRDefault="0068732D" w:rsidP="0068732D">
      <w:pPr>
        <w:widowControl w:val="0"/>
        <w:numPr>
          <w:ilvl w:val="1"/>
          <w:numId w:val="11"/>
        </w:numPr>
        <w:shd w:val="clear" w:color="auto" w:fill="FFFFFF"/>
        <w:tabs>
          <w:tab w:val="left" w:pos="284"/>
        </w:tabs>
        <w:overflowPunct/>
        <w:autoSpaceDE/>
        <w:autoSpaceDN/>
        <w:adjustRightInd/>
        <w:spacing w:before="20" w:line="300" w:lineRule="auto"/>
        <w:jc w:val="both"/>
        <w:textAlignment w:val="auto"/>
        <w:rPr>
          <w:szCs w:val="24"/>
        </w:rPr>
      </w:pPr>
      <w:r w:rsidRPr="005C6742">
        <w:rPr>
          <w:color w:val="000000"/>
          <w:szCs w:val="24"/>
        </w:rPr>
        <w:t>Yapım işleri ciro tutarının hesabında, yurt içinde ve yurt dışında, taahhüt altında devam eden yapım işlerinin gerçekleştirilen kısmından veya bitirilen yapım işlerinden elde edilen gelirlerin toplamı dikkate alınır.</w:t>
      </w:r>
    </w:p>
    <w:p w14:paraId="5F0627D6" w14:textId="77777777" w:rsidR="0068732D" w:rsidRPr="005C6742" w:rsidRDefault="0068732D" w:rsidP="0068732D">
      <w:pPr>
        <w:widowControl w:val="0"/>
        <w:numPr>
          <w:ilvl w:val="1"/>
          <w:numId w:val="11"/>
        </w:numPr>
        <w:shd w:val="clear" w:color="auto" w:fill="FFFFFF"/>
        <w:tabs>
          <w:tab w:val="left" w:pos="426"/>
        </w:tabs>
        <w:overflowPunct/>
        <w:autoSpaceDE/>
        <w:autoSpaceDN/>
        <w:adjustRightInd/>
        <w:spacing w:before="20" w:line="300" w:lineRule="auto"/>
        <w:jc w:val="both"/>
        <w:textAlignment w:val="auto"/>
        <w:rPr>
          <w:color w:val="000000"/>
          <w:szCs w:val="24"/>
        </w:rPr>
      </w:pPr>
      <w:r w:rsidRPr="005C6742">
        <w:rPr>
          <w:color w:val="000000"/>
          <w:szCs w:val="24"/>
        </w:rPr>
        <w:t>Başvuru sahibinin iş hacmi tutarının değerlendirilmesinde, kendi iş hacmi tutarı ile birlikte ortak olduğu ortak girişime/girişimlere ait iş hacmi tutarı da hissesi oranında dikkate alınarak toplanmak suretiyle toplam iş hacmi tutarı belirlenir. Bu durumda başvuru sahibini iş hacmi tutarı kullanılan ortak girişimdeki/girişimlerdeki hisse oranını gösteren belgelerin de başvuru kapsamında sunulması gerekmektedir.</w:t>
      </w:r>
    </w:p>
    <w:p w14:paraId="0A332A5E" w14:textId="38B98C0A" w:rsidR="0068732D" w:rsidRPr="00207666" w:rsidRDefault="0068732D" w:rsidP="0068732D">
      <w:pPr>
        <w:pStyle w:val="ListeParagraf"/>
        <w:widowControl w:val="0"/>
        <w:numPr>
          <w:ilvl w:val="1"/>
          <w:numId w:val="11"/>
        </w:numPr>
        <w:shd w:val="clear" w:color="auto" w:fill="FFFFFF"/>
        <w:tabs>
          <w:tab w:val="left" w:pos="426"/>
        </w:tabs>
        <w:overflowPunct/>
        <w:autoSpaceDE/>
        <w:autoSpaceDN/>
        <w:adjustRightInd/>
        <w:spacing w:before="20" w:line="300" w:lineRule="auto"/>
        <w:jc w:val="both"/>
        <w:textAlignment w:val="auto"/>
        <w:rPr>
          <w:szCs w:val="24"/>
        </w:rPr>
      </w:pPr>
      <w:r w:rsidRPr="005C6742">
        <w:rPr>
          <w:color w:val="000000"/>
          <w:szCs w:val="24"/>
        </w:rPr>
        <w:t>Ortak girişimin ortağı olarak taahhüdü altında devam eden yapım işlerinin gerçekleştirilen kısmının veya bitirdiği yapım işlerinin parasal tutarı, iş ortaklığındaki hissesi oranında, konsorsiyumda ise taahhüt edilen iş kısmı üzerinden hesaplanır.</w:t>
      </w:r>
    </w:p>
    <w:p w14:paraId="413E1B8C" w14:textId="66F0C9B5" w:rsidR="00207666" w:rsidRPr="008C2B99" w:rsidRDefault="00207666" w:rsidP="0068732D">
      <w:pPr>
        <w:pStyle w:val="ListeParagraf"/>
        <w:widowControl w:val="0"/>
        <w:numPr>
          <w:ilvl w:val="1"/>
          <w:numId w:val="11"/>
        </w:numPr>
        <w:shd w:val="clear" w:color="auto" w:fill="FFFFFF"/>
        <w:tabs>
          <w:tab w:val="left" w:pos="426"/>
        </w:tabs>
        <w:overflowPunct/>
        <w:autoSpaceDE/>
        <w:autoSpaceDN/>
        <w:adjustRightInd/>
        <w:spacing w:before="20" w:line="300" w:lineRule="auto"/>
        <w:jc w:val="both"/>
        <w:textAlignment w:val="auto"/>
        <w:rPr>
          <w:szCs w:val="24"/>
        </w:rPr>
      </w:pPr>
      <w:r>
        <w:t>İş hacmi (Ciro) tutarının değerlendirilmesinde, kendi iş hacmi tutarı ile birlikte ortak olduğu ortak girişime/girişimlere ait iş hacmi tutarı da hissesi oranında dikkate alınarak toplanmak suretiyle toplam iş hacmi tutarı belirlenir. Bu durumda aday veya isteklinin iş hacmi tutarı kullanılan ortak girişimdeki/girişimlerdeki hisse oranını gösteren belgelerin de teklif kapsamında sunulması gerekmektedir.</w:t>
      </w:r>
    </w:p>
    <w:p w14:paraId="3E77160C" w14:textId="79959669" w:rsidR="008C2B99" w:rsidRPr="005C6742" w:rsidRDefault="008C2B99" w:rsidP="0068732D">
      <w:pPr>
        <w:pStyle w:val="ListeParagraf"/>
        <w:widowControl w:val="0"/>
        <w:numPr>
          <w:ilvl w:val="1"/>
          <w:numId w:val="11"/>
        </w:numPr>
        <w:shd w:val="clear" w:color="auto" w:fill="FFFFFF"/>
        <w:tabs>
          <w:tab w:val="left" w:pos="426"/>
        </w:tabs>
        <w:overflowPunct/>
        <w:autoSpaceDE/>
        <w:autoSpaceDN/>
        <w:adjustRightInd/>
        <w:spacing w:before="20" w:line="300" w:lineRule="auto"/>
        <w:jc w:val="both"/>
        <w:textAlignment w:val="auto"/>
        <w:rPr>
          <w:szCs w:val="24"/>
        </w:rPr>
      </w:pPr>
      <w:r w:rsidRPr="00D85246">
        <w:rPr>
          <w:color w:val="000000"/>
          <w:szCs w:val="24"/>
        </w:rPr>
        <w:t>6102 sayılı Kanunun 159 uncu maddesi uyarınca yapılan şirket bölünmesi suretiyle yetki belgesi grubu devredilemez; ancak bölünen şirketin ciro ve bilanço değerleri ile iş deneyim belgeleri 28 inci madde kapsamında ilgili esaslara göre değerlendirilir.</w:t>
      </w:r>
    </w:p>
    <w:p w14:paraId="67ED01A8" w14:textId="0DF0477C" w:rsidR="0068732D" w:rsidRPr="00FF313F" w:rsidRDefault="0068732D" w:rsidP="00574C0E">
      <w:pPr>
        <w:pStyle w:val="ListeParagraf"/>
        <w:numPr>
          <w:ilvl w:val="1"/>
          <w:numId w:val="11"/>
        </w:numPr>
        <w:spacing w:before="20" w:line="300" w:lineRule="auto"/>
        <w:jc w:val="both"/>
        <w:rPr>
          <w:szCs w:val="24"/>
        </w:rPr>
      </w:pPr>
      <w:r w:rsidRPr="005C6742">
        <w:rPr>
          <w:color w:val="000000"/>
          <w:szCs w:val="24"/>
        </w:rPr>
        <w:t>Yıllık toplam ciro, başvuru tarihinin içinde bulunduğu aydan bir önceki aya ait endeksin, gelirin elde edildiği yılın Haziran ayına ait Yİ-ÜFE endekse oranlanması suretiyle buluna</w:t>
      </w:r>
      <w:r>
        <w:rPr>
          <w:color w:val="000000"/>
          <w:szCs w:val="24"/>
        </w:rPr>
        <w:t xml:space="preserve">n katsayı üzerinden güncellenir ve güncellenen bu ciro miktarı üzerinden değerlendirme yapılır. Ancak Ek-2 formu doldurulurken vergi beyannamesinde belirtilen ciro miktarı girilmelidir. </w:t>
      </w:r>
      <w:r w:rsidRPr="00FF313F">
        <w:rPr>
          <w:color w:val="000000"/>
          <w:szCs w:val="24"/>
        </w:rPr>
        <w:t xml:space="preserve">Yapım işleri ciro tutarı, fatura tarihinin içinde bulunduğu aydan bir önceki aya ait endeksin, ilk ilan veya davet tarihinin içinde bulunduğu aydan bir önceki aya ait endekse oranlanması suretiyle bulunan katsayı üzerinden güncellenir. </w:t>
      </w:r>
      <w:r>
        <w:rPr>
          <w:color w:val="000000"/>
          <w:szCs w:val="24"/>
        </w:rPr>
        <w:t>(Yıllara göre Haziran ayı Yİ-ÜFE endeksleri</w:t>
      </w:r>
      <w:r w:rsidR="00574C0E">
        <w:rPr>
          <w:color w:val="000000"/>
          <w:szCs w:val="24"/>
        </w:rPr>
        <w:t xml:space="preserve"> </w:t>
      </w:r>
      <w:r w:rsidR="00574C0E" w:rsidRPr="009A34CE">
        <w:rPr>
          <w:b/>
          <w:bCs/>
          <w:color w:val="000000"/>
          <w:szCs w:val="24"/>
        </w:rPr>
        <w:t>202</w:t>
      </w:r>
      <w:r w:rsidR="00574C0E">
        <w:rPr>
          <w:b/>
          <w:bCs/>
          <w:color w:val="000000"/>
          <w:szCs w:val="24"/>
        </w:rPr>
        <w:t>4</w:t>
      </w:r>
      <w:r w:rsidR="00574C0E" w:rsidRPr="009A34CE">
        <w:rPr>
          <w:b/>
          <w:bCs/>
          <w:color w:val="000000"/>
          <w:szCs w:val="24"/>
        </w:rPr>
        <w:t>:</w:t>
      </w:r>
      <w:r w:rsidR="00574C0E">
        <w:rPr>
          <w:b/>
          <w:bCs/>
          <w:color w:val="000000"/>
          <w:szCs w:val="24"/>
        </w:rPr>
        <w:t xml:space="preserve"> </w:t>
      </w:r>
      <w:r w:rsidR="00574C0E" w:rsidRPr="00574C0E">
        <w:rPr>
          <w:color w:val="000000"/>
          <w:szCs w:val="24"/>
        </w:rPr>
        <w:t>3483,25</w:t>
      </w:r>
      <w:r>
        <w:rPr>
          <w:color w:val="000000"/>
          <w:szCs w:val="24"/>
        </w:rPr>
        <w:t xml:space="preserve"> </w:t>
      </w:r>
      <w:r w:rsidRPr="009A34CE">
        <w:rPr>
          <w:b/>
          <w:bCs/>
          <w:color w:val="000000"/>
          <w:szCs w:val="24"/>
        </w:rPr>
        <w:t>2023:</w:t>
      </w:r>
      <w:r>
        <w:rPr>
          <w:color w:val="000000"/>
          <w:szCs w:val="24"/>
        </w:rPr>
        <w:t xml:space="preserve"> 2320,72, </w:t>
      </w:r>
      <w:r w:rsidRPr="009A34CE">
        <w:rPr>
          <w:b/>
          <w:bCs/>
          <w:color w:val="000000"/>
          <w:szCs w:val="24"/>
        </w:rPr>
        <w:t>2022:</w:t>
      </w:r>
      <w:r>
        <w:rPr>
          <w:color w:val="000000"/>
          <w:szCs w:val="24"/>
        </w:rPr>
        <w:t xml:space="preserve"> 1652,75, </w:t>
      </w:r>
      <w:r w:rsidRPr="009A34CE">
        <w:rPr>
          <w:b/>
          <w:bCs/>
          <w:color w:val="000000"/>
          <w:szCs w:val="24"/>
        </w:rPr>
        <w:t>2021:</w:t>
      </w:r>
      <w:r>
        <w:rPr>
          <w:color w:val="000000"/>
          <w:szCs w:val="24"/>
        </w:rPr>
        <w:t xml:space="preserve"> 693,54, </w:t>
      </w:r>
      <w:r w:rsidRPr="009A34CE">
        <w:rPr>
          <w:b/>
          <w:bCs/>
          <w:color w:val="000000"/>
          <w:szCs w:val="24"/>
        </w:rPr>
        <w:t>2020:</w:t>
      </w:r>
      <w:r>
        <w:rPr>
          <w:color w:val="000000"/>
          <w:szCs w:val="24"/>
        </w:rPr>
        <w:t xml:space="preserve"> 485,37, </w:t>
      </w:r>
      <w:r w:rsidRPr="009A34CE">
        <w:rPr>
          <w:b/>
          <w:bCs/>
          <w:color w:val="000000"/>
          <w:szCs w:val="24"/>
        </w:rPr>
        <w:t>2019:</w:t>
      </w:r>
      <w:r>
        <w:rPr>
          <w:color w:val="000000"/>
          <w:szCs w:val="24"/>
        </w:rPr>
        <w:t xml:space="preserve"> 457,16,) Ör. Başvurunuz 202</w:t>
      </w:r>
      <w:r w:rsidR="00574C0E">
        <w:rPr>
          <w:color w:val="000000"/>
          <w:szCs w:val="24"/>
        </w:rPr>
        <w:t>4</w:t>
      </w:r>
      <w:r>
        <w:rPr>
          <w:color w:val="000000"/>
          <w:szCs w:val="24"/>
        </w:rPr>
        <w:t xml:space="preserve"> Mayıs ayında ise önceki ay olan Nisan </w:t>
      </w:r>
      <w:r w:rsidRPr="005C6742">
        <w:rPr>
          <w:color w:val="000000"/>
          <w:szCs w:val="24"/>
        </w:rPr>
        <w:t>ayına ait Yİ-ÜFE endeksi</w:t>
      </w:r>
      <w:r>
        <w:rPr>
          <w:color w:val="000000"/>
          <w:szCs w:val="24"/>
        </w:rPr>
        <w:t xml:space="preserve"> </w:t>
      </w:r>
      <w:r w:rsidRPr="00533FF7">
        <w:rPr>
          <w:color w:val="000000"/>
          <w:szCs w:val="24"/>
        </w:rPr>
        <w:t>3369,98</w:t>
      </w:r>
      <w:r>
        <w:rPr>
          <w:color w:val="000000"/>
          <w:szCs w:val="24"/>
        </w:rPr>
        <w:t xml:space="preserve">’dir. 2023 yılına ait ciro miktarı güncellemesi: 3369,98/2320,72*2023 yılı ciro miktarı. </w:t>
      </w:r>
    </w:p>
    <w:p w14:paraId="0A657C00" w14:textId="621941F9" w:rsidR="0068732D" w:rsidRDefault="00951307" w:rsidP="0015496B">
      <w:pPr>
        <w:pStyle w:val="ListeParagraf"/>
        <w:numPr>
          <w:ilvl w:val="1"/>
          <w:numId w:val="11"/>
        </w:numPr>
        <w:spacing w:before="20" w:line="300" w:lineRule="auto"/>
        <w:jc w:val="both"/>
        <w:rPr>
          <w:szCs w:val="24"/>
        </w:rPr>
      </w:pPr>
      <w:hyperlink r:id="rId9" w:history="1">
        <w:r w:rsidR="00DA6069" w:rsidRPr="00DA6069">
          <w:rPr>
            <w:rStyle w:val="Kpr"/>
            <w:szCs w:val="24"/>
          </w:rPr>
          <w:t>https://bursa.csb.gov.tr/yapi-muteahhitligi-i-1720</w:t>
        </w:r>
      </w:hyperlink>
      <w:r w:rsidR="00DA6069" w:rsidRPr="00DA6069">
        <w:rPr>
          <w:szCs w:val="24"/>
        </w:rPr>
        <w:t xml:space="preserve"> internet sayfamızda yer alan 9. Müteahhitlik Hesaplama Tabloları ile </w:t>
      </w:r>
      <w:r w:rsidR="00F162C4">
        <w:rPr>
          <w:szCs w:val="24"/>
        </w:rPr>
        <w:t>Ek-2’de belirtilen yıllara göre</w:t>
      </w:r>
      <w:r w:rsidR="0068732D">
        <w:rPr>
          <w:szCs w:val="24"/>
        </w:rPr>
        <w:t xml:space="preserve"> hesaplama yapılabilir</w:t>
      </w:r>
      <w:r w:rsidR="0018437E">
        <w:rPr>
          <w:szCs w:val="24"/>
        </w:rPr>
        <w:t>. (</w:t>
      </w:r>
      <w:r w:rsidR="0068732D">
        <w:rPr>
          <w:szCs w:val="24"/>
        </w:rPr>
        <w:t>Sadece yeşil alandaki bilgilere giriş yapılarak hesap yapılabilir. Verisinin hesaplanmasını istemediğiniz yıla ait alanı boş bırakın</w:t>
      </w:r>
      <w:r w:rsidR="00F162C4">
        <w:rPr>
          <w:szCs w:val="24"/>
        </w:rPr>
        <w:t xml:space="preserve">ız veri girişi yapılması durumunda </w:t>
      </w:r>
      <w:r w:rsidR="0068732D">
        <w:rPr>
          <w:szCs w:val="24"/>
        </w:rPr>
        <w:t>o yılın verisini de ortalamay</w:t>
      </w:r>
      <w:r w:rsidR="0018437E">
        <w:rPr>
          <w:szCs w:val="24"/>
        </w:rPr>
        <w:t>a dahil ederek hesaplama yapmaktadır.)</w:t>
      </w:r>
      <w:r w:rsidR="0068732D">
        <w:rPr>
          <w:szCs w:val="24"/>
        </w:rPr>
        <w:t xml:space="preserve"> </w:t>
      </w:r>
      <w:r w:rsidR="00F162C4">
        <w:rPr>
          <w:szCs w:val="24"/>
        </w:rPr>
        <w:t>Başvuru yılından önceki yıla ait</w:t>
      </w:r>
      <w:r w:rsidR="0068732D">
        <w:rPr>
          <w:szCs w:val="24"/>
        </w:rPr>
        <w:t xml:space="preserve"> toplam ciro miktarı veya yapım işleri ciro miktarı, istenen miktarı sağlaması durumunda diğer yılların verilerinin girilmesine gerek olmayıp buna göre Ek-2’nin düzenlenmesi gerekmektedir. Tabloda yer </w:t>
      </w:r>
      <w:r w:rsidR="0068732D">
        <w:rPr>
          <w:szCs w:val="24"/>
        </w:rPr>
        <w:lastRenderedPageBreak/>
        <w:t xml:space="preserve">alan toplam ciro miktarı veya yapım işleri ciro miktar sonucunun “YETERLİ” olması gerekmektedir. Buna göre yeterli olan ciro miktarı hangisi ise buna göre Ek-2’deki tablonun doldurulması gerekmektedir. </w:t>
      </w:r>
    </w:p>
    <w:p w14:paraId="236877E0" w14:textId="661A01D6" w:rsidR="0015496B" w:rsidRDefault="0015496B" w:rsidP="0018437E">
      <w:pPr>
        <w:pStyle w:val="ListeParagraf"/>
        <w:widowControl w:val="0"/>
        <w:numPr>
          <w:ilvl w:val="1"/>
          <w:numId w:val="11"/>
        </w:numPr>
        <w:shd w:val="clear" w:color="auto" w:fill="FFFFFF"/>
        <w:overflowPunct/>
        <w:autoSpaceDE/>
        <w:autoSpaceDN/>
        <w:adjustRightInd/>
        <w:spacing w:before="20" w:line="300" w:lineRule="auto"/>
        <w:jc w:val="both"/>
        <w:textAlignment w:val="auto"/>
        <w:rPr>
          <w:szCs w:val="24"/>
        </w:rPr>
      </w:pPr>
      <w:r w:rsidRPr="0018437E">
        <w:rPr>
          <w:szCs w:val="24"/>
        </w:rPr>
        <w:t xml:space="preserve">Başvuru tarihi yılın ilk dört ayında olan taleplerde, bir önceki yıla ait </w:t>
      </w:r>
      <w:r w:rsidR="00F6627F" w:rsidRPr="0018437E">
        <w:rPr>
          <w:szCs w:val="24"/>
        </w:rPr>
        <w:t>ciro</w:t>
      </w:r>
      <w:r w:rsidRPr="0018437E">
        <w:rPr>
          <w:szCs w:val="24"/>
        </w:rPr>
        <w:t xml:space="preserve"> bilgisinin sunul</w:t>
      </w:r>
      <w:r w:rsidR="00F6627F" w:rsidRPr="0018437E">
        <w:rPr>
          <w:szCs w:val="24"/>
        </w:rPr>
        <w:t>a</w:t>
      </w:r>
      <w:r w:rsidRPr="0018437E">
        <w:rPr>
          <w:szCs w:val="24"/>
        </w:rPr>
        <w:t xml:space="preserve">maması durumunda iki önceki yıla ait </w:t>
      </w:r>
      <w:r w:rsidR="00F6627F" w:rsidRPr="0018437E">
        <w:rPr>
          <w:szCs w:val="24"/>
        </w:rPr>
        <w:t>ciro</w:t>
      </w:r>
      <w:r w:rsidRPr="0018437E">
        <w:rPr>
          <w:szCs w:val="24"/>
        </w:rPr>
        <w:t xml:space="preserve"> bilgileri sunulabilir.</w:t>
      </w:r>
      <w:r w:rsidR="0018437E" w:rsidRPr="0018437E">
        <w:rPr>
          <w:szCs w:val="24"/>
        </w:rPr>
        <w:t xml:space="preserve"> </w:t>
      </w:r>
    </w:p>
    <w:p w14:paraId="6D1DCAC1" w14:textId="68804779" w:rsidR="0068732D" w:rsidRPr="00EB776B" w:rsidRDefault="0068732D" w:rsidP="0068732D">
      <w:pPr>
        <w:pStyle w:val="ListeParagraf"/>
        <w:numPr>
          <w:ilvl w:val="0"/>
          <w:numId w:val="11"/>
        </w:numPr>
        <w:spacing w:before="20" w:line="300" w:lineRule="auto"/>
        <w:rPr>
          <w:b/>
          <w:szCs w:val="24"/>
        </w:rPr>
      </w:pPr>
      <w:r w:rsidRPr="00EB776B">
        <w:rPr>
          <w:b/>
          <w:szCs w:val="24"/>
        </w:rPr>
        <w:t>Banka Referans Mektubu</w:t>
      </w:r>
      <w:r w:rsidR="00B43645">
        <w:rPr>
          <w:b/>
          <w:szCs w:val="24"/>
        </w:rPr>
        <w:t xml:space="preserve"> </w:t>
      </w:r>
      <w:r w:rsidR="00B43645">
        <w:rPr>
          <w:b/>
          <w:color w:val="000000"/>
          <w:szCs w:val="24"/>
        </w:rPr>
        <w:t>Bilgilerine Dair Beyan</w:t>
      </w:r>
      <w:r w:rsidRPr="00EB776B">
        <w:rPr>
          <w:b/>
          <w:szCs w:val="24"/>
        </w:rPr>
        <w:t xml:space="preserve"> (Ek-3),</w:t>
      </w:r>
    </w:p>
    <w:p w14:paraId="11FB5586" w14:textId="6FAFDA18" w:rsidR="0068732D" w:rsidRDefault="0068732D" w:rsidP="0068732D">
      <w:pPr>
        <w:pStyle w:val="ListeParagraf"/>
        <w:widowControl w:val="0"/>
        <w:numPr>
          <w:ilvl w:val="1"/>
          <w:numId w:val="11"/>
        </w:numPr>
        <w:shd w:val="clear" w:color="auto" w:fill="FFFFFF"/>
        <w:tabs>
          <w:tab w:val="left" w:pos="426"/>
        </w:tabs>
        <w:overflowPunct/>
        <w:spacing w:before="20" w:line="300" w:lineRule="auto"/>
        <w:jc w:val="both"/>
        <w:textAlignment w:val="auto"/>
        <w:rPr>
          <w:szCs w:val="24"/>
        </w:rPr>
      </w:pPr>
      <w:r>
        <w:rPr>
          <w:color w:val="000000"/>
          <w:szCs w:val="24"/>
        </w:rPr>
        <w:t>Banka referans mektubu farklı bankalardan temin edilerek toplanabilir. (Ör. A bankasından 1.000.000₺, B bankasından 1.500.000₺’lik referans mektubu alınarak toplamda 2.500.000₺’lik referans mektubu sunulmuş olur.)</w:t>
      </w:r>
      <w:r w:rsidR="00424AF0">
        <w:rPr>
          <w:color w:val="000000"/>
          <w:szCs w:val="24"/>
        </w:rPr>
        <w:t xml:space="preserve"> Bu durumda her bir bankadan alınan referans mektubu için ayrı ayrı beyan (Ek-3) düzenlenmelidir.</w:t>
      </w:r>
    </w:p>
    <w:p w14:paraId="696664D9" w14:textId="5FEBCC0B" w:rsidR="0068732D" w:rsidRPr="00207666" w:rsidRDefault="0068732D" w:rsidP="0068732D">
      <w:pPr>
        <w:pStyle w:val="ListeParagraf"/>
        <w:widowControl w:val="0"/>
        <w:numPr>
          <w:ilvl w:val="1"/>
          <w:numId w:val="11"/>
        </w:numPr>
        <w:shd w:val="clear" w:color="auto" w:fill="FFFFFF"/>
        <w:tabs>
          <w:tab w:val="left" w:pos="426"/>
        </w:tabs>
        <w:overflowPunct/>
        <w:spacing w:before="20" w:line="300" w:lineRule="auto"/>
        <w:jc w:val="both"/>
        <w:textAlignment w:val="auto"/>
        <w:rPr>
          <w:szCs w:val="24"/>
        </w:rPr>
      </w:pPr>
      <w:r w:rsidRPr="00DF3CC6">
        <w:rPr>
          <w:b/>
          <w:bCs/>
          <w:szCs w:val="24"/>
        </w:rPr>
        <w:t>Muhatap veya İdare</w:t>
      </w:r>
      <w:r>
        <w:rPr>
          <w:szCs w:val="24"/>
        </w:rPr>
        <w:t xml:space="preserve"> adı olarak Çevre, Şehircilik ve İklim Değişikliği </w:t>
      </w:r>
      <w:r w:rsidR="006D33A9">
        <w:rPr>
          <w:szCs w:val="24"/>
        </w:rPr>
        <w:t>Bakanlığı</w:t>
      </w:r>
      <w:r>
        <w:rPr>
          <w:szCs w:val="24"/>
        </w:rPr>
        <w:t xml:space="preserve"> yazıl</w:t>
      </w:r>
      <w:r w:rsidR="006D33A9">
        <w:rPr>
          <w:szCs w:val="24"/>
        </w:rPr>
        <w:t>malıdır</w:t>
      </w:r>
      <w:r>
        <w:rPr>
          <w:szCs w:val="24"/>
        </w:rPr>
        <w:t>.</w:t>
      </w:r>
      <w:r w:rsidR="0007381C">
        <w:rPr>
          <w:szCs w:val="24"/>
        </w:rPr>
        <w:t xml:space="preserve"> (</w:t>
      </w:r>
      <w:r w:rsidR="0007381C">
        <w:rPr>
          <w:szCs w:val="22"/>
        </w:rPr>
        <w:t>Vergi numarası: 1530522399)</w:t>
      </w:r>
    </w:p>
    <w:p w14:paraId="73FFBA67" w14:textId="775ADDB7" w:rsidR="00207666" w:rsidRDefault="00207666" w:rsidP="0068732D">
      <w:pPr>
        <w:pStyle w:val="ListeParagraf"/>
        <w:widowControl w:val="0"/>
        <w:numPr>
          <w:ilvl w:val="1"/>
          <w:numId w:val="11"/>
        </w:numPr>
        <w:shd w:val="clear" w:color="auto" w:fill="FFFFFF"/>
        <w:tabs>
          <w:tab w:val="left" w:pos="426"/>
        </w:tabs>
        <w:overflowPunct/>
        <w:spacing w:before="20" w:line="300" w:lineRule="auto"/>
        <w:jc w:val="both"/>
        <w:textAlignment w:val="auto"/>
        <w:rPr>
          <w:szCs w:val="24"/>
        </w:rPr>
      </w:pPr>
      <w:r w:rsidRPr="00207666">
        <w:rPr>
          <w:b/>
          <w:bCs/>
          <w:szCs w:val="24"/>
          <w:u w:val="single"/>
        </w:rPr>
        <w:t>Banka referans mektubu fiziki olarak istenmemektedir.</w:t>
      </w:r>
      <w:r>
        <w:rPr>
          <w:bCs/>
          <w:szCs w:val="24"/>
        </w:rPr>
        <w:t xml:space="preserve"> Bu yüzden bu mektupların ve banka imzacılarına ait imza sirkülerinin sunulmaması gerekmektedir. Bankadan sadece takasbank referans numarasının alınarak Ek-3 formuna doldurulması yeterlidir. Bu numara örnek olarak </w:t>
      </w:r>
      <w:r w:rsidRPr="000F1041">
        <w:rPr>
          <w:szCs w:val="24"/>
        </w:rPr>
        <w:t>20251007CSIYMS00004</w:t>
      </w:r>
      <w:r>
        <w:rPr>
          <w:szCs w:val="24"/>
        </w:rPr>
        <w:t xml:space="preserve"> şeklinde olmaktadır. Tarih ile başlayıp</w:t>
      </w:r>
      <w:r w:rsidR="006D1FE1">
        <w:rPr>
          <w:szCs w:val="24"/>
        </w:rPr>
        <w:t>, kurum kodu olan</w:t>
      </w:r>
      <w:r>
        <w:rPr>
          <w:szCs w:val="24"/>
        </w:rPr>
        <w:t xml:space="preserve"> </w:t>
      </w:r>
      <w:r w:rsidR="006D1FE1" w:rsidRPr="000F1041">
        <w:rPr>
          <w:szCs w:val="24"/>
        </w:rPr>
        <w:t>CSIYMS</w:t>
      </w:r>
      <w:r w:rsidR="006D1FE1">
        <w:rPr>
          <w:szCs w:val="24"/>
        </w:rPr>
        <w:t xml:space="preserve"> ile devam edip sıra numarası ile bitmektedir.</w:t>
      </w:r>
    </w:p>
    <w:p w14:paraId="317CC0B8" w14:textId="3D578AC6" w:rsidR="0068732D" w:rsidRPr="006D1B4C" w:rsidRDefault="0068732D" w:rsidP="0068732D">
      <w:pPr>
        <w:pStyle w:val="ListeParagraf"/>
        <w:numPr>
          <w:ilvl w:val="1"/>
          <w:numId w:val="11"/>
        </w:numPr>
        <w:adjustRightInd/>
        <w:spacing w:before="20" w:line="300" w:lineRule="auto"/>
        <w:jc w:val="both"/>
        <w:textAlignment w:val="auto"/>
        <w:rPr>
          <w:szCs w:val="24"/>
        </w:rPr>
      </w:pPr>
      <w:r>
        <w:rPr>
          <w:b/>
          <w:color w:val="000000"/>
          <w:szCs w:val="24"/>
        </w:rPr>
        <w:t xml:space="preserve"> </w:t>
      </w:r>
      <w:r w:rsidRPr="00B43645">
        <w:rPr>
          <w:color w:val="000000"/>
          <w:szCs w:val="24"/>
        </w:rPr>
        <w:t>M</w:t>
      </w:r>
      <w:r w:rsidRPr="006D1B4C">
        <w:rPr>
          <w:color w:val="000000"/>
          <w:szCs w:val="24"/>
        </w:rPr>
        <w:t xml:space="preserve">imar veya mühendis gerçek kişiler </w:t>
      </w:r>
      <w:r>
        <w:rPr>
          <w:color w:val="000000"/>
          <w:szCs w:val="24"/>
        </w:rPr>
        <w:t xml:space="preserve">ile </w:t>
      </w:r>
      <w:r w:rsidRPr="006D1B4C">
        <w:rPr>
          <w:color w:val="000000"/>
          <w:szCs w:val="24"/>
        </w:rPr>
        <w:t xml:space="preserve">%51 veya daha fazla hissesi beş yıldır mimar veya mühendis ortağa ait olan tüzel kişiler </w:t>
      </w:r>
      <w:r>
        <w:rPr>
          <w:color w:val="000000"/>
          <w:szCs w:val="24"/>
        </w:rPr>
        <w:t xml:space="preserve">de </w:t>
      </w:r>
      <w:r w:rsidRPr="006D1B4C">
        <w:rPr>
          <w:b/>
          <w:color w:val="000000"/>
          <w:szCs w:val="24"/>
        </w:rPr>
        <w:t>banka referans mektubu</w:t>
      </w:r>
      <w:r w:rsidR="00424AF0">
        <w:rPr>
          <w:b/>
          <w:color w:val="000000"/>
          <w:szCs w:val="24"/>
        </w:rPr>
        <w:t>nun bilgilerini içerir beyan</w:t>
      </w:r>
      <w:r>
        <w:rPr>
          <w:color w:val="000000"/>
          <w:szCs w:val="24"/>
        </w:rPr>
        <w:t xml:space="preserve"> </w:t>
      </w:r>
      <w:r w:rsidR="00424AF0" w:rsidRPr="00424AF0">
        <w:rPr>
          <w:b/>
          <w:color w:val="000000"/>
          <w:szCs w:val="24"/>
        </w:rPr>
        <w:t>(Ek-3)</w:t>
      </w:r>
      <w:r w:rsidR="00424AF0">
        <w:rPr>
          <w:color w:val="000000"/>
          <w:szCs w:val="24"/>
        </w:rPr>
        <w:t xml:space="preserve"> </w:t>
      </w:r>
      <w:r>
        <w:rPr>
          <w:b/>
          <w:color w:val="000000"/>
          <w:szCs w:val="24"/>
          <w:u w:val="single"/>
        </w:rPr>
        <w:t>sunmalıdır</w:t>
      </w:r>
      <w:r w:rsidRPr="006D1B4C">
        <w:rPr>
          <w:b/>
          <w:color w:val="000000"/>
          <w:szCs w:val="24"/>
        </w:rPr>
        <w:t>.</w:t>
      </w:r>
    </w:p>
    <w:p w14:paraId="2B749F90" w14:textId="77777777" w:rsidR="0068732D" w:rsidRPr="00EB776B" w:rsidRDefault="0068732D" w:rsidP="0068732D">
      <w:pPr>
        <w:pStyle w:val="ListeParagraf"/>
        <w:widowControl w:val="0"/>
        <w:numPr>
          <w:ilvl w:val="0"/>
          <w:numId w:val="11"/>
        </w:numPr>
        <w:shd w:val="clear" w:color="auto" w:fill="FFFFFF"/>
        <w:tabs>
          <w:tab w:val="left" w:pos="284"/>
        </w:tabs>
        <w:overflowPunct/>
        <w:spacing w:before="20" w:line="300" w:lineRule="auto"/>
        <w:textAlignment w:val="auto"/>
        <w:rPr>
          <w:b/>
          <w:szCs w:val="24"/>
        </w:rPr>
      </w:pPr>
      <w:r w:rsidRPr="00EB776B">
        <w:rPr>
          <w:b/>
          <w:szCs w:val="24"/>
        </w:rPr>
        <w:t>Mesleki ve Teknik Yeterlik Bildirim Formu (Ek-4);</w:t>
      </w:r>
    </w:p>
    <w:p w14:paraId="0AD12B00" w14:textId="3595A078" w:rsidR="00FC2504" w:rsidRPr="00523AED" w:rsidRDefault="00FC2504" w:rsidP="00FC2504">
      <w:pPr>
        <w:pStyle w:val="ListeParagraf"/>
        <w:widowControl w:val="0"/>
        <w:numPr>
          <w:ilvl w:val="1"/>
          <w:numId w:val="11"/>
        </w:numPr>
        <w:shd w:val="clear" w:color="auto" w:fill="FFFFFF"/>
        <w:tabs>
          <w:tab w:val="left" w:pos="379"/>
        </w:tabs>
        <w:overflowPunct/>
        <w:spacing w:before="20" w:line="300" w:lineRule="auto"/>
        <w:jc w:val="both"/>
        <w:textAlignment w:val="auto"/>
        <w:rPr>
          <w:b/>
          <w:spacing w:val="-2"/>
          <w:szCs w:val="24"/>
          <w:u w:val="single"/>
        </w:rPr>
      </w:pPr>
      <w:r>
        <w:rPr>
          <w:color w:val="000000"/>
          <w:u w:val="single"/>
        </w:rPr>
        <w:t xml:space="preserve"> </w:t>
      </w:r>
      <w:r w:rsidRPr="00970668">
        <w:rPr>
          <w:color w:val="000000"/>
          <w:u w:val="single"/>
        </w:rPr>
        <w:t>31/12/202</w:t>
      </w:r>
      <w:r>
        <w:rPr>
          <w:color w:val="000000"/>
          <w:u w:val="single"/>
        </w:rPr>
        <w:t>6</w:t>
      </w:r>
      <w:r w:rsidRPr="00970668">
        <w:rPr>
          <w:color w:val="000000"/>
          <w:u w:val="single"/>
        </w:rPr>
        <w:t> tarihine (bu tarih dâhil) kadar</w:t>
      </w:r>
      <w:r w:rsidRPr="008D22A9">
        <w:rPr>
          <w:color w:val="000000"/>
        </w:rPr>
        <w:t xml:space="preserve">, bu Yönetmeliğin mesleki ve teknik deneyime ilişkin iş gücü </w:t>
      </w:r>
      <w:r w:rsidRPr="00970668">
        <w:rPr>
          <w:b/>
          <w:bCs/>
          <w:color w:val="000000"/>
          <w:u w:val="single"/>
        </w:rPr>
        <w:t>yeterliği aranmaz</w:t>
      </w:r>
      <w:r w:rsidRPr="008D22A9">
        <w:rPr>
          <w:color w:val="000000"/>
        </w:rPr>
        <w:t>, ancak</w:t>
      </w:r>
      <w:r>
        <w:rPr>
          <w:color w:val="000000"/>
        </w:rPr>
        <w:t xml:space="preserve"> başvuru tarihinden önceki son 6 (altı)</w:t>
      </w:r>
      <w:r w:rsidRPr="008D22A9">
        <w:rPr>
          <w:color w:val="000000"/>
        </w:rPr>
        <w:t xml:space="preserve"> yıla kadar olan değerler beyan edilir.</w:t>
      </w:r>
      <w:r>
        <w:rPr>
          <w:color w:val="000000"/>
        </w:rPr>
        <w:t xml:space="preserve"> Başvuru sahibi yeni faaliyete geçmişse veya daha önceki yıllarda aktif olmasa bile form verileri boş olarak doldurulmalıdır.</w:t>
      </w:r>
    </w:p>
    <w:p w14:paraId="341A11D5" w14:textId="77777777" w:rsidR="0068732D" w:rsidRPr="008D22A9" w:rsidRDefault="0068732D" w:rsidP="0068732D">
      <w:pPr>
        <w:pStyle w:val="ListeParagraf"/>
        <w:widowControl w:val="0"/>
        <w:numPr>
          <w:ilvl w:val="1"/>
          <w:numId w:val="11"/>
        </w:numPr>
        <w:shd w:val="clear" w:color="auto" w:fill="FFFFFF"/>
        <w:tabs>
          <w:tab w:val="left" w:pos="379"/>
        </w:tabs>
        <w:overflowPunct/>
        <w:spacing w:before="20" w:line="300" w:lineRule="auto"/>
        <w:jc w:val="both"/>
        <w:textAlignment w:val="auto"/>
        <w:rPr>
          <w:b/>
          <w:spacing w:val="-2"/>
          <w:szCs w:val="24"/>
          <w:u w:val="single"/>
        </w:rPr>
      </w:pPr>
      <w:r w:rsidRPr="008D22A9">
        <w:rPr>
          <w:color w:val="000000"/>
          <w:szCs w:val="24"/>
        </w:rPr>
        <w:t xml:space="preserve">Meslekî Yeterlilik Kurumu Meslekî Yeterlilik Belgesi sahipleri ve 5/6/1986 tarihli ve 3308 sayılı Mesleki Eğitim Kanunu’na göre ustalık belgesi almış olanlar ile Millî Eğitim Bakanlığına bağlı meslekî ve teknik eğitim okullarından mezun olup, diplomalarında veya ustalık belgelerinde belirtilen bölüm, alan ve dallarda çalıştırılanlar </w:t>
      </w:r>
      <w:r w:rsidRPr="008D22A9">
        <w:rPr>
          <w:b/>
          <w:color w:val="000000"/>
          <w:szCs w:val="24"/>
        </w:rPr>
        <w:t>usta iş gücü</w:t>
      </w:r>
      <w:r w:rsidRPr="008D22A9">
        <w:rPr>
          <w:color w:val="000000"/>
          <w:szCs w:val="24"/>
        </w:rPr>
        <w:t xml:space="preserve"> sınıfında değerlendirilir.</w:t>
      </w:r>
    </w:p>
    <w:p w14:paraId="672AECE5" w14:textId="77777777" w:rsidR="0068732D" w:rsidRPr="008D22A9" w:rsidRDefault="0068732D" w:rsidP="0068732D">
      <w:pPr>
        <w:pStyle w:val="ListeParagraf"/>
        <w:widowControl w:val="0"/>
        <w:numPr>
          <w:ilvl w:val="1"/>
          <w:numId w:val="11"/>
        </w:numPr>
        <w:shd w:val="clear" w:color="auto" w:fill="FFFFFF"/>
        <w:tabs>
          <w:tab w:val="left" w:pos="379"/>
        </w:tabs>
        <w:overflowPunct/>
        <w:spacing w:before="20" w:line="300" w:lineRule="auto"/>
        <w:jc w:val="both"/>
        <w:textAlignment w:val="auto"/>
        <w:rPr>
          <w:b/>
          <w:spacing w:val="-2"/>
          <w:szCs w:val="24"/>
          <w:u w:val="single"/>
        </w:rPr>
      </w:pPr>
      <w:r w:rsidRPr="008D22A9">
        <w:rPr>
          <w:color w:val="000000"/>
          <w:szCs w:val="24"/>
        </w:rPr>
        <w:t xml:space="preserve">Mimar ve mühendisler ile 29/4/1992 tarihli ve 3795 sayılı Bazı Lise, Okul ve Fakülte Mezunlarına Unvan Verilmesi Hakkında Kanunda sayılan tekniker, yüksek tekniker, teknik öğretmenler </w:t>
      </w:r>
      <w:r w:rsidRPr="008D22A9">
        <w:rPr>
          <w:b/>
          <w:color w:val="000000"/>
          <w:szCs w:val="24"/>
        </w:rPr>
        <w:t>teknik personel iş gücü</w:t>
      </w:r>
      <w:r w:rsidRPr="008D22A9">
        <w:rPr>
          <w:color w:val="000000"/>
          <w:szCs w:val="24"/>
        </w:rPr>
        <w:t xml:space="preserve"> sınıfında değerlendirilir.</w:t>
      </w:r>
    </w:p>
    <w:p w14:paraId="74CF0932" w14:textId="77777777" w:rsidR="0068732D" w:rsidRPr="008D22A9" w:rsidRDefault="0068732D" w:rsidP="0068732D">
      <w:pPr>
        <w:pStyle w:val="ListeParagraf"/>
        <w:widowControl w:val="0"/>
        <w:numPr>
          <w:ilvl w:val="1"/>
          <w:numId w:val="11"/>
        </w:numPr>
        <w:shd w:val="clear" w:color="auto" w:fill="FFFFFF"/>
        <w:tabs>
          <w:tab w:val="left" w:pos="379"/>
        </w:tabs>
        <w:overflowPunct/>
        <w:spacing w:before="20" w:line="300" w:lineRule="auto"/>
        <w:jc w:val="both"/>
        <w:textAlignment w:val="auto"/>
        <w:rPr>
          <w:b/>
          <w:spacing w:val="-2"/>
          <w:szCs w:val="24"/>
          <w:u w:val="single"/>
        </w:rPr>
      </w:pPr>
      <w:r w:rsidRPr="008D22A9">
        <w:rPr>
          <w:color w:val="000000"/>
          <w:szCs w:val="24"/>
        </w:rPr>
        <w:t xml:space="preserve">31/5/2016 tarihli ve 5510 sayılı Sosyal Sigortalar ve Genel Sağlık Sigortası Kanununa göre yapılan işçilik bildirimleri </w:t>
      </w:r>
      <w:r w:rsidRPr="008D22A9">
        <w:rPr>
          <w:szCs w:val="24"/>
        </w:rPr>
        <w:t>(usta iş gücü için inşaat işyeri kayıtları)</w:t>
      </w:r>
      <w:r w:rsidRPr="008D22A9">
        <w:rPr>
          <w:color w:val="000000"/>
          <w:szCs w:val="24"/>
        </w:rPr>
        <w:t xml:space="preserve"> esas alınır. </w:t>
      </w:r>
    </w:p>
    <w:p w14:paraId="45A0B49B" w14:textId="77777777" w:rsidR="0068732D" w:rsidRPr="008D22A9" w:rsidRDefault="0068732D" w:rsidP="0068732D">
      <w:pPr>
        <w:pStyle w:val="ListeParagraf"/>
        <w:widowControl w:val="0"/>
        <w:numPr>
          <w:ilvl w:val="1"/>
          <w:numId w:val="11"/>
        </w:numPr>
        <w:shd w:val="clear" w:color="auto" w:fill="FFFFFF"/>
        <w:tabs>
          <w:tab w:val="left" w:pos="379"/>
        </w:tabs>
        <w:overflowPunct/>
        <w:spacing w:before="20" w:line="300" w:lineRule="auto"/>
        <w:jc w:val="both"/>
        <w:textAlignment w:val="auto"/>
        <w:rPr>
          <w:b/>
          <w:spacing w:val="-2"/>
          <w:szCs w:val="24"/>
          <w:u w:val="single"/>
        </w:rPr>
      </w:pPr>
      <w:r w:rsidRPr="008D22A9">
        <w:rPr>
          <w:color w:val="000000"/>
          <w:szCs w:val="24"/>
        </w:rPr>
        <w:t>İş gücü hesabında; doğrudan başvuru sahibi işveren tarafından çalıştırılanlar ile başvuranın Yönetmelik kapsamındaki işlerinde altyüklenici olarak çalıştırdığı gerçek veya tüzel kişilerce bu işlerde çalıştırılmış olan personel dolaylı olarak dikkate alınır.</w:t>
      </w:r>
    </w:p>
    <w:p w14:paraId="413D7873" w14:textId="77777777" w:rsidR="0068732D" w:rsidRPr="008D22A9" w:rsidRDefault="0068732D" w:rsidP="0068732D">
      <w:pPr>
        <w:pStyle w:val="ListeParagraf"/>
        <w:widowControl w:val="0"/>
        <w:numPr>
          <w:ilvl w:val="1"/>
          <w:numId w:val="11"/>
        </w:numPr>
        <w:shd w:val="clear" w:color="auto" w:fill="FFFFFF"/>
        <w:tabs>
          <w:tab w:val="left" w:pos="379"/>
        </w:tabs>
        <w:overflowPunct/>
        <w:spacing w:before="20" w:line="300" w:lineRule="auto"/>
        <w:jc w:val="both"/>
        <w:textAlignment w:val="auto"/>
        <w:rPr>
          <w:b/>
          <w:spacing w:val="-2"/>
          <w:szCs w:val="24"/>
          <w:u w:val="single"/>
        </w:rPr>
      </w:pPr>
      <w:r w:rsidRPr="008D22A9">
        <w:rPr>
          <w:color w:val="000000"/>
          <w:szCs w:val="24"/>
        </w:rPr>
        <w:t>İş gücü belgelerinin değerlendirilmesinde; gerçek ve tüzel kişiler tarafından başvurudan bir önceki yıl içinde işveren veya alt işveren tarafından istihdam edilen ortalama yıllık iş gücü yeterliğinin sağlanması gerekir. Bu kriteri bir önceki yılda sağlayamayanlar, son üç yıla kadar olan yılların belgelerini sunabilirler. Bu takdirde belgeleri sunulan yılların ortalaması üzerinden yeterlik kriterinin sağlanıp sağlanmadığına bakılır.</w:t>
      </w:r>
    </w:p>
    <w:p w14:paraId="0C3F9847" w14:textId="426D06C9" w:rsidR="0068732D" w:rsidRPr="00AD1973" w:rsidRDefault="0068732D" w:rsidP="0068732D">
      <w:pPr>
        <w:pStyle w:val="ListeParagraf"/>
        <w:widowControl w:val="0"/>
        <w:numPr>
          <w:ilvl w:val="1"/>
          <w:numId w:val="11"/>
        </w:numPr>
        <w:shd w:val="clear" w:color="auto" w:fill="FFFFFF"/>
        <w:tabs>
          <w:tab w:val="left" w:pos="379"/>
        </w:tabs>
        <w:overflowPunct/>
        <w:spacing w:before="20" w:line="300" w:lineRule="auto"/>
        <w:jc w:val="both"/>
        <w:textAlignment w:val="auto"/>
        <w:rPr>
          <w:color w:val="000000"/>
        </w:rPr>
      </w:pPr>
      <w:r w:rsidRPr="00AD1973">
        <w:rPr>
          <w:color w:val="000000"/>
          <w:u w:val="single"/>
        </w:rPr>
        <w:t>31/12/202</w:t>
      </w:r>
      <w:r w:rsidR="00574C0E">
        <w:rPr>
          <w:color w:val="000000"/>
          <w:u w:val="single"/>
        </w:rPr>
        <w:t>6</w:t>
      </w:r>
      <w:r w:rsidRPr="00AD1973">
        <w:rPr>
          <w:color w:val="000000"/>
          <w:u w:val="single"/>
        </w:rPr>
        <w:t xml:space="preserve"> tarihinden sonra başvuracaklar için; </w:t>
      </w:r>
      <w:r w:rsidRPr="00AD1973">
        <w:rPr>
          <w:color w:val="000000"/>
        </w:rPr>
        <w:t>başvuru yılından önceki yılın verileri istendiği için başvuru yapmak isteyecekleri gruba ait iş gücünü bu yıl itibari ile sağlamaları gerekmektedir. Ortalama yıllık iş gücü hesabı çalıştırılan personellerin çalıştığı gün sayılarının toplanarak 365 güne bölünerek elde edilecek sayıya göre hesap yapılacaktır. Ör. 2 personel 80 gün, 5 personel 114 gün çalıştıysa toplam 7 personelin çalıştığı 2*80+5*114=730 günlük iş gücü eder. Buna göre ortalama iş gücü 730/365 = 2 eder</w:t>
      </w:r>
      <w:r>
        <w:rPr>
          <w:color w:val="000000"/>
        </w:rPr>
        <w:t xml:space="preserve"> ve </w:t>
      </w:r>
      <w:r w:rsidRPr="00AD1973">
        <w:rPr>
          <w:color w:val="000000"/>
        </w:rPr>
        <w:t>Ek-4 formuna ortalama iş gücü olarak 2 sayısının girilmesi gerekir.</w:t>
      </w:r>
    </w:p>
    <w:p w14:paraId="7EC1853A" w14:textId="008F9528" w:rsidR="0068732D" w:rsidRDefault="0068732D" w:rsidP="0068732D">
      <w:pPr>
        <w:pStyle w:val="ListeParagraf"/>
        <w:numPr>
          <w:ilvl w:val="1"/>
          <w:numId w:val="11"/>
        </w:numPr>
        <w:spacing w:line="300" w:lineRule="auto"/>
        <w:jc w:val="both"/>
        <w:rPr>
          <w:color w:val="000000"/>
        </w:rPr>
      </w:pPr>
      <w:r w:rsidRPr="00523AED">
        <w:rPr>
          <w:color w:val="000000"/>
          <w:u w:val="single"/>
        </w:rPr>
        <w:lastRenderedPageBreak/>
        <w:t>31/12/202</w:t>
      </w:r>
      <w:r w:rsidR="00574C0E">
        <w:rPr>
          <w:color w:val="000000"/>
          <w:u w:val="single"/>
        </w:rPr>
        <w:t>6</w:t>
      </w:r>
      <w:r w:rsidRPr="00523AED">
        <w:rPr>
          <w:color w:val="000000"/>
          <w:u w:val="single"/>
        </w:rPr>
        <w:t xml:space="preserve"> tarihinden sonra başvuracaklar için; </w:t>
      </w:r>
      <w:r w:rsidRPr="00527E89">
        <w:rPr>
          <w:color w:val="000000"/>
        </w:rPr>
        <w:t>Ek-</w:t>
      </w:r>
      <w:r>
        <w:rPr>
          <w:color w:val="000000"/>
        </w:rPr>
        <w:t>4</w:t>
      </w:r>
      <w:r w:rsidRPr="00527E89">
        <w:rPr>
          <w:color w:val="000000"/>
        </w:rPr>
        <w:t>’</w:t>
      </w:r>
      <w:r>
        <w:rPr>
          <w:color w:val="000000"/>
        </w:rPr>
        <w:t>t</w:t>
      </w:r>
      <w:r w:rsidRPr="00527E89">
        <w:rPr>
          <w:color w:val="000000"/>
        </w:rPr>
        <w:t xml:space="preserve">e sunulan </w:t>
      </w:r>
      <w:r>
        <w:rPr>
          <w:color w:val="000000"/>
        </w:rPr>
        <w:t xml:space="preserve">iş gücüne </w:t>
      </w:r>
      <w:r w:rsidRPr="00527E89">
        <w:rPr>
          <w:color w:val="000000"/>
        </w:rPr>
        <w:t xml:space="preserve">ait </w:t>
      </w:r>
      <w:r>
        <w:rPr>
          <w:color w:val="000000"/>
        </w:rPr>
        <w:t xml:space="preserve">diploma, sertifika vb. evraklar (Çalıştırılan dönemde geçerli olmasına dikkat edilmelidir.) ile birlikte SGK </w:t>
      </w:r>
      <w:r w:rsidRPr="00527E89">
        <w:rPr>
          <w:color w:val="000000"/>
        </w:rPr>
        <w:t xml:space="preserve">tarafından onaylanmış </w:t>
      </w:r>
      <w:r>
        <w:rPr>
          <w:color w:val="000000"/>
        </w:rPr>
        <w:t xml:space="preserve">aylık Sigortalı Hizmet Listesi </w:t>
      </w:r>
      <w:r w:rsidRPr="00527E89">
        <w:rPr>
          <w:color w:val="000000"/>
        </w:rPr>
        <w:t>sunulması zorunlu</w:t>
      </w:r>
      <w:r>
        <w:rPr>
          <w:color w:val="000000"/>
        </w:rPr>
        <w:t xml:space="preserve"> hale gelecektir. Bu kapsamda Sigortalı Hizmet Listesinde işyeri sicil numarasının şantiye olarak açılması, sigorta primi ödenen personelin meslek kodunun kendi branşında olması (Ör. Kalıpçı ustasının sigorta priminin beden işçisi olarak değil kalıpçı ustası primi üzerinden yatırılmış olması), ay içinde kaç gün çalıştırıldığı hususlarına dikkat edilmesi gerekmektedir.</w:t>
      </w:r>
    </w:p>
    <w:p w14:paraId="6120ED11" w14:textId="77777777" w:rsidR="0068732D" w:rsidRPr="00EB776B" w:rsidRDefault="0068732D" w:rsidP="0068732D">
      <w:pPr>
        <w:pStyle w:val="ListeParagraf"/>
        <w:widowControl w:val="0"/>
        <w:numPr>
          <w:ilvl w:val="0"/>
          <w:numId w:val="11"/>
        </w:numPr>
        <w:shd w:val="clear" w:color="auto" w:fill="FFFFFF"/>
        <w:tabs>
          <w:tab w:val="left" w:pos="284"/>
        </w:tabs>
        <w:overflowPunct/>
        <w:spacing w:before="20" w:line="300" w:lineRule="auto"/>
        <w:textAlignment w:val="auto"/>
        <w:rPr>
          <w:b/>
          <w:szCs w:val="24"/>
        </w:rPr>
      </w:pPr>
      <w:r w:rsidRPr="00EB776B">
        <w:rPr>
          <w:b/>
          <w:color w:val="000000"/>
          <w:szCs w:val="24"/>
        </w:rPr>
        <w:t>İş deneyimini gösteren belgeler;</w:t>
      </w:r>
    </w:p>
    <w:p w14:paraId="7AD9C4E1" w14:textId="77777777" w:rsidR="006D1FE1" w:rsidRPr="006D1FE1" w:rsidRDefault="0068732D" w:rsidP="00FC2504">
      <w:pPr>
        <w:pStyle w:val="ListeParagraf"/>
        <w:widowControl w:val="0"/>
        <w:numPr>
          <w:ilvl w:val="1"/>
          <w:numId w:val="11"/>
        </w:numPr>
        <w:shd w:val="clear" w:color="auto" w:fill="FFFFFF"/>
        <w:tabs>
          <w:tab w:val="left" w:pos="284"/>
          <w:tab w:val="left" w:pos="426"/>
        </w:tabs>
        <w:overflowPunct/>
        <w:spacing w:before="20" w:line="300" w:lineRule="auto"/>
        <w:jc w:val="both"/>
        <w:textAlignment w:val="auto"/>
        <w:rPr>
          <w:b/>
          <w:bCs/>
          <w:szCs w:val="24"/>
        </w:rPr>
      </w:pPr>
      <w:r w:rsidRPr="006326F3">
        <w:rPr>
          <w:color w:val="000000"/>
          <w:szCs w:val="24"/>
        </w:rPr>
        <w:t xml:space="preserve">Gerçek ve tüzel kişilerin </w:t>
      </w:r>
      <w:hyperlink r:id="rId10" w:history="1">
        <w:r w:rsidRPr="006326F3">
          <w:rPr>
            <w:rStyle w:val="Kpr"/>
            <w:szCs w:val="24"/>
          </w:rPr>
          <w:t>Yapım İşlerinde Benzer İş Grupları Tebliği</w:t>
        </w:r>
      </w:hyperlink>
      <w:r w:rsidRPr="006326F3">
        <w:rPr>
          <w:color w:val="000000"/>
          <w:szCs w:val="24"/>
        </w:rPr>
        <w:t xml:space="preserve"> listesinin </w:t>
      </w:r>
      <w:r w:rsidRPr="006326F3">
        <w:rPr>
          <w:b/>
          <w:color w:val="000000"/>
          <w:szCs w:val="24"/>
          <w:u w:val="single"/>
        </w:rPr>
        <w:t>“(B) Üst yapı (Bina) işleri”</w:t>
      </w:r>
      <w:r w:rsidRPr="006326F3">
        <w:rPr>
          <w:b/>
          <w:color w:val="000000"/>
          <w:szCs w:val="24"/>
        </w:rPr>
        <w:t xml:space="preserve"> </w:t>
      </w:r>
      <w:r w:rsidRPr="006326F3">
        <w:rPr>
          <w:color w:val="000000"/>
          <w:szCs w:val="24"/>
        </w:rPr>
        <w:t xml:space="preserve">kapsamında yaptığı işlerle ilgili olarak deneyimini gösteren, </w:t>
      </w:r>
      <w:r w:rsidRPr="006326F3">
        <w:rPr>
          <w:b/>
          <w:color w:val="000000"/>
          <w:szCs w:val="24"/>
        </w:rPr>
        <w:t>ilgili idaresinden alınmış (Belediye, OSB veya ihaleyi yapan kurum)</w:t>
      </w:r>
      <w:r w:rsidRPr="006326F3">
        <w:rPr>
          <w:color w:val="000000"/>
          <w:szCs w:val="24"/>
        </w:rPr>
        <w:t xml:space="preserve">; </w:t>
      </w:r>
      <w:r w:rsidRPr="006326F3">
        <w:rPr>
          <w:b/>
          <w:color w:val="000000"/>
          <w:szCs w:val="24"/>
          <w:u w:val="single"/>
        </w:rPr>
        <w:t>iş bitirme belgeleri</w:t>
      </w:r>
      <w:r w:rsidRPr="006326F3">
        <w:rPr>
          <w:b/>
          <w:color w:val="000000"/>
          <w:szCs w:val="24"/>
        </w:rPr>
        <w:t xml:space="preserve">, </w:t>
      </w:r>
      <w:r w:rsidRPr="006326F3">
        <w:rPr>
          <w:b/>
          <w:color w:val="000000"/>
          <w:szCs w:val="24"/>
          <w:u w:val="single"/>
        </w:rPr>
        <w:t>iş durum belgeleri</w:t>
      </w:r>
      <w:r w:rsidRPr="006326F3">
        <w:rPr>
          <w:b/>
          <w:color w:val="000000"/>
          <w:szCs w:val="24"/>
        </w:rPr>
        <w:t xml:space="preserve">, </w:t>
      </w:r>
      <w:r w:rsidRPr="006326F3">
        <w:rPr>
          <w:b/>
          <w:color w:val="000000"/>
          <w:szCs w:val="24"/>
          <w:u w:val="single"/>
        </w:rPr>
        <w:t>iş denetleme belgeleri</w:t>
      </w:r>
      <w:r w:rsidRPr="006326F3">
        <w:rPr>
          <w:b/>
          <w:color w:val="000000"/>
          <w:szCs w:val="24"/>
        </w:rPr>
        <w:t xml:space="preserve"> </w:t>
      </w:r>
      <w:r w:rsidRPr="006326F3">
        <w:rPr>
          <w:bCs/>
          <w:color w:val="000000"/>
          <w:szCs w:val="24"/>
        </w:rPr>
        <w:t>ve</w:t>
      </w:r>
      <w:r w:rsidRPr="006326F3">
        <w:rPr>
          <w:b/>
          <w:color w:val="000000"/>
          <w:szCs w:val="24"/>
        </w:rPr>
        <w:t xml:space="preserve"> </w:t>
      </w:r>
      <w:r w:rsidRPr="006326F3">
        <w:rPr>
          <w:b/>
          <w:color w:val="000000"/>
          <w:szCs w:val="24"/>
          <w:u w:val="single"/>
        </w:rPr>
        <w:t>iş yönetme belgeleri</w:t>
      </w:r>
      <w:r w:rsidRPr="006326F3">
        <w:rPr>
          <w:color w:val="000000"/>
          <w:szCs w:val="24"/>
        </w:rPr>
        <w:t>, iş deneyimi olarak kabul edilir.</w:t>
      </w:r>
      <w:r w:rsidR="00FC5760">
        <w:rPr>
          <w:color w:val="000000"/>
          <w:szCs w:val="24"/>
        </w:rPr>
        <w:t xml:space="preserve"> Bu belgelerle birlikte </w:t>
      </w:r>
      <w:r w:rsidR="006D1FE1">
        <w:rPr>
          <w:b/>
          <w:color w:val="000000"/>
          <w:szCs w:val="24"/>
        </w:rPr>
        <w:t xml:space="preserve">yapı ruhsatı ve </w:t>
      </w:r>
      <w:r w:rsidR="00FC5760" w:rsidRPr="00FC5760">
        <w:rPr>
          <w:b/>
          <w:color w:val="000000"/>
          <w:szCs w:val="24"/>
        </w:rPr>
        <w:t>yapı kullanma izin belgelerinin</w:t>
      </w:r>
      <w:r w:rsidR="00FC5760">
        <w:rPr>
          <w:color w:val="000000"/>
          <w:szCs w:val="24"/>
        </w:rPr>
        <w:t xml:space="preserve"> de sunulması gerekmektedir. </w:t>
      </w:r>
    </w:p>
    <w:p w14:paraId="47338DB3" w14:textId="68CC25FA" w:rsidR="0068732D" w:rsidRPr="004B4E98" w:rsidRDefault="006D1FE1" w:rsidP="00FC2504">
      <w:pPr>
        <w:pStyle w:val="ListeParagraf"/>
        <w:widowControl w:val="0"/>
        <w:numPr>
          <w:ilvl w:val="1"/>
          <w:numId w:val="11"/>
        </w:numPr>
        <w:shd w:val="clear" w:color="auto" w:fill="FFFFFF"/>
        <w:tabs>
          <w:tab w:val="left" w:pos="284"/>
          <w:tab w:val="left" w:pos="426"/>
        </w:tabs>
        <w:overflowPunct/>
        <w:spacing w:before="20" w:line="300" w:lineRule="auto"/>
        <w:jc w:val="both"/>
        <w:textAlignment w:val="auto"/>
        <w:rPr>
          <w:b/>
          <w:bCs/>
          <w:szCs w:val="24"/>
        </w:rPr>
      </w:pPr>
      <w:r>
        <w:rPr>
          <w:color w:val="000000"/>
          <w:szCs w:val="24"/>
        </w:rPr>
        <w:t xml:space="preserve">Özel sektöre gerçekleştirilen </w:t>
      </w:r>
      <w:r w:rsidR="00FC5760">
        <w:rPr>
          <w:color w:val="000000"/>
          <w:szCs w:val="24"/>
        </w:rPr>
        <w:t xml:space="preserve">İş durum belgesi </w:t>
      </w:r>
      <w:r>
        <w:rPr>
          <w:color w:val="000000"/>
          <w:szCs w:val="24"/>
        </w:rPr>
        <w:t xml:space="preserve">geçerli değildir. </w:t>
      </w:r>
    </w:p>
    <w:p w14:paraId="1FCFF4C8" w14:textId="4EA6E206" w:rsidR="0068732D" w:rsidRPr="006D1FE1" w:rsidRDefault="0068732D" w:rsidP="00C60CC8">
      <w:pPr>
        <w:pStyle w:val="ListeParagraf"/>
        <w:widowControl w:val="0"/>
        <w:numPr>
          <w:ilvl w:val="1"/>
          <w:numId w:val="11"/>
        </w:numPr>
        <w:shd w:val="clear" w:color="auto" w:fill="FFFFFF"/>
        <w:tabs>
          <w:tab w:val="left" w:pos="284"/>
          <w:tab w:val="left" w:pos="426"/>
        </w:tabs>
        <w:overflowPunct/>
        <w:spacing w:before="20" w:line="300" w:lineRule="auto"/>
        <w:jc w:val="both"/>
        <w:textAlignment w:val="auto"/>
        <w:rPr>
          <w:b/>
          <w:bCs/>
          <w:szCs w:val="24"/>
        </w:rPr>
      </w:pPr>
      <w:r w:rsidRPr="006D1FE1">
        <w:rPr>
          <w:szCs w:val="24"/>
        </w:rPr>
        <w:t xml:space="preserve">Yönetmeliğin 16 ncı maddesinde </w:t>
      </w:r>
      <w:r w:rsidRPr="006D1FE1">
        <w:rPr>
          <w:i/>
          <w:iCs/>
          <w:szCs w:val="24"/>
        </w:rPr>
        <w:t>“</w:t>
      </w:r>
      <w:r w:rsidRPr="006D1FE1">
        <w:rPr>
          <w:i/>
          <w:iCs/>
          <w:color w:val="000000"/>
          <w:lang w:eastAsia="tr-TR"/>
        </w:rPr>
        <w:t>Yetki belgesi grubunun tespitinde, ibraz edilen belgelerdeki tutarlar başvuru tarihine göre güncellenerek değerlendirilir.</w:t>
      </w:r>
      <w:r w:rsidR="001B1DBA" w:rsidRPr="001B1DBA">
        <w:t xml:space="preserve"> </w:t>
      </w:r>
      <w:r w:rsidR="001B1DBA" w:rsidRPr="006D1FE1">
        <w:rPr>
          <w:i/>
          <w:iCs/>
          <w:color w:val="000000"/>
          <w:lang w:eastAsia="tr-TR"/>
        </w:rPr>
        <w:t>İş deneyim tutarı beşinci fıkraya göre hesaplanan işlerden elde edilen deneyim belgelerinin güncellenmesinde kullanılacak katsayı; aynı endeks tarihleri dikkate alınarak hesaplanacak olan işin yapı yaklaşık maliyetindeki değişiklik oranının 0.90 katından az, 1.30 katından fazla olamaz.</w:t>
      </w:r>
      <w:r w:rsidRPr="006D1FE1">
        <w:rPr>
          <w:i/>
          <w:iCs/>
          <w:color w:val="000000"/>
          <w:lang w:eastAsia="tr-TR"/>
        </w:rPr>
        <w:t xml:space="preserve">” </w:t>
      </w:r>
      <w:r w:rsidRPr="006D1FE1">
        <w:rPr>
          <w:color w:val="000000"/>
          <w:lang w:eastAsia="tr-TR"/>
        </w:rPr>
        <w:t xml:space="preserve">hükmü doğrultusunda iş deneyim belgeleri güncellenerek değerlendirilir. Bu güncelleme hesaplaması </w:t>
      </w:r>
      <w:hyperlink r:id="rId11" w:history="1">
        <w:r w:rsidR="00DA6069" w:rsidRPr="006D1FE1">
          <w:rPr>
            <w:rStyle w:val="Kpr"/>
            <w:szCs w:val="24"/>
          </w:rPr>
          <w:t>https://bursa.csb.gov.tr/yapi-muteahhitligi-i-1720</w:t>
        </w:r>
      </w:hyperlink>
      <w:r w:rsidR="00DA6069" w:rsidRPr="006D1FE1">
        <w:rPr>
          <w:szCs w:val="24"/>
        </w:rPr>
        <w:t xml:space="preserve"> internet sayfamızda yer alan 9. Müteahhitlik Hesaplama Tabloları ile</w:t>
      </w:r>
      <w:r w:rsidR="001B1DBA" w:rsidRPr="006D1FE1">
        <w:rPr>
          <w:szCs w:val="24"/>
        </w:rPr>
        <w:t xml:space="preserve"> </w:t>
      </w:r>
      <w:r w:rsidRPr="006D1FE1">
        <w:rPr>
          <w:color w:val="000000"/>
          <w:lang w:eastAsia="tr-TR"/>
        </w:rPr>
        <w:t>yapılabilir.</w:t>
      </w:r>
      <w:r w:rsidR="006D1FE1" w:rsidRPr="006D1FE1">
        <w:rPr>
          <w:color w:val="000000"/>
          <w:lang w:eastAsia="tr-TR"/>
        </w:rPr>
        <w:t xml:space="preserve"> Bu tabloya göre nasıl hesaplama yapılabileceğinin anlatıldığı kılavuz</w:t>
      </w:r>
      <w:r w:rsidR="006D1FE1">
        <w:rPr>
          <w:color w:val="000000"/>
          <w:lang w:eastAsia="tr-TR"/>
        </w:rPr>
        <w:t xml:space="preserve"> aynı sayfada 8. maddede yer almaktadır.</w:t>
      </w:r>
    </w:p>
    <w:p w14:paraId="07EE4D97" w14:textId="77777777" w:rsidR="0068732D" w:rsidRPr="00970668" w:rsidRDefault="0068732D" w:rsidP="0068732D">
      <w:pPr>
        <w:pStyle w:val="ListeParagraf"/>
        <w:numPr>
          <w:ilvl w:val="1"/>
          <w:numId w:val="11"/>
        </w:numPr>
        <w:adjustRightInd/>
        <w:spacing w:before="20" w:line="300" w:lineRule="auto"/>
        <w:jc w:val="both"/>
        <w:textAlignment w:val="auto"/>
        <w:rPr>
          <w:szCs w:val="24"/>
        </w:rPr>
      </w:pPr>
      <w:r w:rsidRPr="002E6055">
        <w:rPr>
          <w:b/>
          <w:bCs/>
          <w:szCs w:val="24"/>
          <w:u w:val="single"/>
        </w:rPr>
        <w:t>Mezuniyet belgesi ile iş deneyim belgeleri toplanmaz</w:t>
      </w:r>
      <w:r w:rsidRPr="00970668">
        <w:rPr>
          <w:szCs w:val="24"/>
        </w:rPr>
        <w:t>.</w:t>
      </w:r>
      <w:r>
        <w:rPr>
          <w:szCs w:val="24"/>
        </w:rPr>
        <w:t xml:space="preserve"> İş deneyimi olarak ya mezuniyet belgesi veya mevzuatta belirtilen iş deneyim belgelerinden birinin sunulması gerekmektedir.</w:t>
      </w:r>
    </w:p>
    <w:p w14:paraId="5C233E6B" w14:textId="77777777" w:rsidR="0068732D" w:rsidRPr="002E6055" w:rsidRDefault="0068732D" w:rsidP="0068732D">
      <w:pPr>
        <w:pStyle w:val="ListeParagraf"/>
        <w:widowControl w:val="0"/>
        <w:numPr>
          <w:ilvl w:val="1"/>
          <w:numId w:val="11"/>
        </w:numPr>
        <w:shd w:val="clear" w:color="auto" w:fill="FFFFFF"/>
        <w:tabs>
          <w:tab w:val="left" w:pos="284"/>
          <w:tab w:val="left" w:pos="426"/>
        </w:tabs>
        <w:overflowPunct/>
        <w:spacing w:before="20" w:line="300" w:lineRule="auto"/>
        <w:jc w:val="both"/>
        <w:textAlignment w:val="auto"/>
        <w:rPr>
          <w:b/>
          <w:bCs/>
          <w:szCs w:val="24"/>
        </w:rPr>
      </w:pPr>
      <w:r>
        <w:rPr>
          <w:szCs w:val="24"/>
        </w:rPr>
        <w:t>Devir edilen işlerde; devir öncesi ve sonrasına ait ilk yapı ruhsatı ile birlikte, seviye tespit tutanağının sunulması gerekmektedir.</w:t>
      </w:r>
    </w:p>
    <w:p w14:paraId="4F1E8149" w14:textId="77777777" w:rsidR="0068732D" w:rsidRDefault="0068732D" w:rsidP="0068732D">
      <w:pPr>
        <w:pStyle w:val="ListeParagraf"/>
        <w:widowControl w:val="0"/>
        <w:numPr>
          <w:ilvl w:val="1"/>
          <w:numId w:val="11"/>
        </w:numPr>
        <w:shd w:val="clear" w:color="auto" w:fill="FFFFFF"/>
        <w:tabs>
          <w:tab w:val="left" w:pos="426"/>
        </w:tabs>
        <w:overflowPunct/>
        <w:spacing w:before="20" w:line="300" w:lineRule="auto"/>
        <w:jc w:val="both"/>
        <w:textAlignment w:val="auto"/>
        <w:rPr>
          <w:b/>
          <w:szCs w:val="24"/>
        </w:rPr>
      </w:pPr>
      <w:r w:rsidRPr="005C6742">
        <w:rPr>
          <w:b/>
          <w:szCs w:val="24"/>
          <w:u w:val="single"/>
        </w:rPr>
        <w:t>Sunulan iş deneyimlerinin değerlendirilmesinde</w:t>
      </w:r>
      <w:r w:rsidRPr="005C6742">
        <w:rPr>
          <w:szCs w:val="24"/>
        </w:rPr>
        <w:t xml:space="preserve"> tek sözleşmeye ve/veya yapı ruhsatına dayalı olarak başvuru tarihinden geriye doğru</w:t>
      </w:r>
      <w:r w:rsidRPr="005C6742">
        <w:rPr>
          <w:b/>
          <w:szCs w:val="24"/>
          <w:u w:val="single"/>
        </w:rPr>
        <w:t xml:space="preserve"> son on beş yıl içerisinde alınmış iş deneyim belgelerinin</w:t>
      </w:r>
      <w:r w:rsidRPr="005C6742">
        <w:rPr>
          <w:szCs w:val="24"/>
          <w:u w:val="single"/>
        </w:rPr>
        <w:t xml:space="preserve"> </w:t>
      </w:r>
      <w:r w:rsidRPr="005C6742">
        <w:rPr>
          <w:b/>
          <w:szCs w:val="24"/>
          <w:u w:val="single"/>
        </w:rPr>
        <w:t>en fazla miktarda olanın iki katı</w:t>
      </w:r>
      <w:r w:rsidRPr="005C6742">
        <w:rPr>
          <w:szCs w:val="24"/>
        </w:rPr>
        <w:t xml:space="preserve"> alınarak veya daha büyük sonuç vermek şartıyla, </w:t>
      </w:r>
      <w:r w:rsidRPr="005C6742">
        <w:rPr>
          <w:b/>
          <w:szCs w:val="24"/>
          <w:u w:val="single"/>
        </w:rPr>
        <w:t>bitirilen işler içinde geriye doğru son beş yıl içinde bitirdiği işlerin bedelinin toplamı</w:t>
      </w:r>
      <w:r w:rsidRPr="005C6742">
        <w:rPr>
          <w:szCs w:val="24"/>
        </w:rPr>
        <w:t xml:space="preserve"> alınarak iş deneyim tutarı belirlenir. </w:t>
      </w:r>
      <w:r w:rsidRPr="005C6742">
        <w:rPr>
          <w:b/>
          <w:szCs w:val="24"/>
        </w:rPr>
        <w:t>Toplama işleminde son on beş yıl içerisindeki en büyük işin iş deneyim miktarının üç katından fazlası dikkate alınmaz.</w:t>
      </w:r>
    </w:p>
    <w:p w14:paraId="6052B55E" w14:textId="7F5C75F7" w:rsidR="0068732D" w:rsidRDefault="00FC2504" w:rsidP="00FC2504">
      <w:pPr>
        <w:pStyle w:val="ListeParagraf"/>
        <w:widowControl w:val="0"/>
        <w:numPr>
          <w:ilvl w:val="1"/>
          <w:numId w:val="11"/>
        </w:numPr>
        <w:shd w:val="clear" w:color="auto" w:fill="FFFFFF"/>
        <w:tabs>
          <w:tab w:val="left" w:pos="426"/>
        </w:tabs>
        <w:overflowPunct/>
        <w:spacing w:before="20" w:line="300" w:lineRule="auto"/>
        <w:jc w:val="both"/>
        <w:textAlignment w:val="auto"/>
        <w:rPr>
          <w:b/>
          <w:szCs w:val="24"/>
        </w:rPr>
      </w:pPr>
      <w:r w:rsidRPr="00FC2504">
        <w:rPr>
          <w:szCs w:val="24"/>
        </w:rPr>
        <w:t xml:space="preserve">Kat ve/veya arsa karşılığı inşaat işlerine ilişkin iş deneyim tutarının tespitinde, yapı ruhsatında belirtilen inşaatın yüzölçümü ile sözleşmenin imzalandığı yıla ait Çevre, Şehircilik ve İklim Değişikliği Bakanlığının Mimarlık ve Mühendislik Hizmet Bedellerinin Hesabında Kullanılacak Yapı Yaklaşık Birim Maliyetleri Hakkında Tebliğde inşaatın sınıfına ve grubuna göre belirlenen yapı birim maliyetinin çarpılması suretiyle hesaplanan bedelin % 85’i esas alınır. </w:t>
      </w:r>
      <w:r w:rsidR="0068732D" w:rsidRPr="0057158E">
        <w:rPr>
          <w:b/>
        </w:rPr>
        <w:t xml:space="preserve">(Noter onaylı kat/arsa karşılığı sözleşmenin yapıldığı yıla ait yapı birim maliyeti ile yapı alanın çarpılması sonucu </w:t>
      </w:r>
      <w:r>
        <w:rPr>
          <w:b/>
        </w:rPr>
        <w:t>hesaplanan sözleşme tutarının %85</w:t>
      </w:r>
      <w:r w:rsidR="0068732D" w:rsidRPr="0057158E">
        <w:rPr>
          <w:b/>
        </w:rPr>
        <w:t>‘ı alınarak iş deneyim tutarı belirlenir. Bu iş deneyim tutarı ise sözleşmenin yapıldığı aydan önceki aya ait Yİ-ÜFE endeksinin, başvuru tarihinden önceki aya ait Yİ-ÜFE endeksine oranı ile çarpılarak güncellenir.)</w:t>
      </w:r>
    </w:p>
    <w:p w14:paraId="6B9A98FB" w14:textId="5F345057" w:rsidR="000155B0" w:rsidRDefault="000155B0" w:rsidP="0068732D">
      <w:pPr>
        <w:pStyle w:val="ListeParagraf"/>
        <w:widowControl w:val="0"/>
        <w:numPr>
          <w:ilvl w:val="1"/>
          <w:numId w:val="11"/>
        </w:numPr>
        <w:shd w:val="clear" w:color="auto" w:fill="FFFFFF"/>
        <w:tabs>
          <w:tab w:val="left" w:pos="426"/>
        </w:tabs>
        <w:overflowPunct/>
        <w:autoSpaceDE/>
        <w:autoSpaceDN/>
        <w:adjustRightInd/>
        <w:spacing w:before="20" w:line="300" w:lineRule="auto"/>
        <w:jc w:val="both"/>
        <w:textAlignment w:val="auto"/>
        <w:rPr>
          <w:color w:val="000000"/>
          <w:szCs w:val="24"/>
        </w:rPr>
      </w:pPr>
      <w:r>
        <w:rPr>
          <w:color w:val="000000"/>
        </w:rPr>
        <w:t>12/6/2022 tarihli ve 31864 sayılı Resmî Gazete’de yayımlanan Binalar ile Yerleşmeler İçin Yeşil Sertifika Yönetmeliğine göre yeşil sertifika düzenlenmiş binaların iş deneyim belgeleri %5 fazlasıyla hesaba katılır.</w:t>
      </w:r>
    </w:p>
    <w:p w14:paraId="5C9DD04F" w14:textId="1C841874" w:rsidR="00633542" w:rsidRPr="00633542" w:rsidRDefault="004419B1" w:rsidP="005B5FC7">
      <w:pPr>
        <w:pStyle w:val="ListeParagraf"/>
        <w:numPr>
          <w:ilvl w:val="1"/>
          <w:numId w:val="11"/>
        </w:numPr>
        <w:overflowPunct/>
        <w:autoSpaceDE/>
        <w:autoSpaceDN/>
        <w:adjustRightInd/>
        <w:spacing w:before="20" w:line="300" w:lineRule="auto"/>
        <w:jc w:val="both"/>
        <w:textAlignment w:val="auto"/>
        <w:rPr>
          <w:szCs w:val="24"/>
        </w:rPr>
      </w:pPr>
      <w:r>
        <w:rPr>
          <w:szCs w:val="24"/>
        </w:rPr>
        <w:t xml:space="preserve">2025 yılı </w:t>
      </w:r>
      <w:r w:rsidR="0068732D" w:rsidRPr="00633542">
        <w:rPr>
          <w:szCs w:val="24"/>
        </w:rPr>
        <w:t xml:space="preserve">Yapı Yaklaşık </w:t>
      </w:r>
      <w:r w:rsidR="0068732D" w:rsidRPr="00633542">
        <w:rPr>
          <w:rFonts w:eastAsiaTheme="minorHAnsi"/>
          <w:szCs w:val="24"/>
        </w:rPr>
        <w:t xml:space="preserve">Birim </w:t>
      </w:r>
      <w:r w:rsidR="0068732D" w:rsidRPr="00633542">
        <w:rPr>
          <w:szCs w:val="24"/>
        </w:rPr>
        <w:t>M</w:t>
      </w:r>
      <w:r w:rsidR="0068732D" w:rsidRPr="00633542">
        <w:rPr>
          <w:rFonts w:eastAsiaTheme="minorHAnsi"/>
          <w:szCs w:val="24"/>
        </w:rPr>
        <w:t>aliyet</w:t>
      </w:r>
      <w:r w:rsidR="0068732D" w:rsidRPr="00633542">
        <w:rPr>
          <w:szCs w:val="24"/>
        </w:rPr>
        <w:t>leri</w:t>
      </w:r>
      <w:r w:rsidR="0068732D" w:rsidRPr="00633542">
        <w:rPr>
          <w:rFonts w:eastAsiaTheme="minorHAnsi"/>
          <w:szCs w:val="24"/>
        </w:rPr>
        <w:t xml:space="preserve"> listesinde yer alan</w:t>
      </w:r>
      <w:r w:rsidR="0068732D" w:rsidRPr="00633542">
        <w:rPr>
          <w:szCs w:val="24"/>
        </w:rPr>
        <w:t>;</w:t>
      </w:r>
      <w:r w:rsidR="0068732D" w:rsidRPr="00633542">
        <w:rPr>
          <w:rFonts w:eastAsiaTheme="minorHAnsi"/>
          <w:szCs w:val="24"/>
        </w:rPr>
        <w:t xml:space="preserve"> </w:t>
      </w:r>
      <w:r w:rsidR="006D1FE1" w:rsidRPr="00633542">
        <w:rPr>
          <w:rFonts w:eastAsiaTheme="minorHAnsi"/>
          <w:szCs w:val="24"/>
        </w:rPr>
        <w:t xml:space="preserve">listesinde II-A(5), </w:t>
      </w:r>
      <w:r w:rsidR="00633542" w:rsidRPr="00633542">
        <w:rPr>
          <w:rFonts w:eastAsiaTheme="minorHAnsi"/>
          <w:szCs w:val="24"/>
        </w:rPr>
        <w:t>II-C(5), III-B(16),</w:t>
      </w:r>
      <w:r w:rsidR="006D1FE1" w:rsidRPr="00633542">
        <w:rPr>
          <w:rFonts w:eastAsiaTheme="minorHAnsi"/>
          <w:szCs w:val="24"/>
        </w:rPr>
        <w:t xml:space="preserve"> </w:t>
      </w:r>
      <w:r w:rsidR="00633542" w:rsidRPr="00633542">
        <w:rPr>
          <w:rFonts w:eastAsiaTheme="minorHAnsi"/>
          <w:szCs w:val="24"/>
        </w:rPr>
        <w:t>III-</w:t>
      </w:r>
      <w:r w:rsidR="006D1FE1" w:rsidRPr="00633542">
        <w:rPr>
          <w:rFonts w:eastAsiaTheme="minorHAnsi"/>
          <w:szCs w:val="24"/>
        </w:rPr>
        <w:t>B(17)</w:t>
      </w:r>
      <w:r w:rsidR="00633542" w:rsidRPr="00633542">
        <w:rPr>
          <w:rFonts w:eastAsiaTheme="minorHAnsi"/>
          <w:szCs w:val="24"/>
        </w:rPr>
        <w:t xml:space="preserve"> ve</w:t>
      </w:r>
      <w:r w:rsidR="006D1FE1" w:rsidRPr="00633542">
        <w:rPr>
          <w:rFonts w:eastAsiaTheme="minorHAnsi"/>
          <w:szCs w:val="24"/>
        </w:rPr>
        <w:t xml:space="preserve"> IV-A(17) grubu ile tek katlı II-A(2) ve III-A(12) </w:t>
      </w:r>
      <w:r w:rsidR="0068732D" w:rsidRPr="00633542">
        <w:rPr>
          <w:rFonts w:eastAsiaTheme="minorHAnsi"/>
          <w:szCs w:val="24"/>
        </w:rPr>
        <w:t>grubu yapılar</w:t>
      </w:r>
      <w:r w:rsidR="00633542">
        <w:rPr>
          <w:rFonts w:eastAsiaTheme="minorHAnsi"/>
          <w:szCs w:val="24"/>
        </w:rPr>
        <w:t>dan</w:t>
      </w:r>
      <w:r w:rsidR="0068732D" w:rsidRPr="00633542">
        <w:rPr>
          <w:rFonts w:eastAsiaTheme="minorHAnsi"/>
          <w:szCs w:val="24"/>
        </w:rPr>
        <w:t xml:space="preserve"> </w:t>
      </w:r>
      <w:r w:rsidR="00633542" w:rsidRPr="00633542">
        <w:rPr>
          <w:rFonts w:eastAsiaTheme="minorHAnsi"/>
          <w:szCs w:val="24"/>
        </w:rPr>
        <w:t>(Tarımsal endüstri yapıları, Sanayi tesisleri, Sanayi tesisleri idari binaları ile tek katlı Genel amaçlı depolar (betonarme, çelik ve benzeri) ve Özelliği olan depolar (kimyasal madde, radyoaktif atık, soğuk hava depoları ve benzeri) herhangi bir grup ile yapılabilir.)</w:t>
      </w:r>
      <w:r w:rsidR="00633542">
        <w:rPr>
          <w:rFonts w:eastAsiaTheme="minorHAnsi"/>
          <w:szCs w:val="24"/>
        </w:rPr>
        <w:t xml:space="preserve"> elde edilmiş</w:t>
      </w:r>
      <w:r w:rsidR="0068732D" w:rsidRPr="00633542">
        <w:rPr>
          <w:rFonts w:eastAsiaTheme="minorHAnsi"/>
          <w:szCs w:val="24"/>
        </w:rPr>
        <w:t xml:space="preserve"> </w:t>
      </w:r>
      <w:r w:rsidR="0068732D" w:rsidRPr="00633542">
        <w:rPr>
          <w:color w:val="000000"/>
          <w:szCs w:val="24"/>
        </w:rPr>
        <w:t>yapım işlerinden iş deneyim belgeleri kullanılabilir.</w:t>
      </w:r>
      <w:r w:rsidR="00C97C38">
        <w:rPr>
          <w:color w:val="000000"/>
          <w:szCs w:val="24"/>
        </w:rPr>
        <w:t xml:space="preserve"> </w:t>
      </w:r>
      <w:r w:rsidR="00633542" w:rsidRPr="00633542">
        <w:rPr>
          <w:color w:val="000000"/>
          <w:szCs w:val="24"/>
        </w:rPr>
        <w:t xml:space="preserve">Ancak yeterlik </w:t>
      </w:r>
      <w:r w:rsidR="00633542" w:rsidRPr="00633542">
        <w:rPr>
          <w:color w:val="000000"/>
          <w:szCs w:val="24"/>
        </w:rPr>
        <w:lastRenderedPageBreak/>
        <w:t xml:space="preserve">değerlendirmesinde hesaba katılacak iş deneyim miktarı, </w:t>
      </w:r>
      <w:r w:rsidR="00633542" w:rsidRPr="00633542">
        <w:rPr>
          <w:b/>
          <w:color w:val="000000"/>
          <w:szCs w:val="24"/>
        </w:rPr>
        <w:t>yapı ruhsatının düzenlendiği tarihte belge sahibinin yetki belge grubunun üstlenebileceği azami iş miktarını geçemez</w:t>
      </w:r>
      <w:r w:rsidR="00633542" w:rsidRPr="00633542">
        <w:rPr>
          <w:color w:val="000000"/>
          <w:szCs w:val="24"/>
        </w:rPr>
        <w:t xml:space="preserve">. (Ör. Güncel grubunuz C grubu olsa bile sanayi yapısı ruhsatı aldığınızda grubunuz G1 grubu ise iş deneyimiz en fazla, ruhsat alındığı yıldaki G1 grubunun </w:t>
      </w:r>
      <w:r w:rsidR="00633542" w:rsidRPr="00633542">
        <w:rPr>
          <w:bCs/>
          <w:color w:val="000000"/>
          <w:szCs w:val="24"/>
        </w:rPr>
        <w:t>üstlenebileceği azami iş miktarı kadar değerlendirilir.) 0</w:t>
      </w:r>
      <w:r w:rsidR="00633542" w:rsidRPr="00633542">
        <w:rPr>
          <w:color w:val="000000"/>
          <w:szCs w:val="24"/>
        </w:rPr>
        <w:t xml:space="preserve">2/12/2019 tarihinden önce gerçekleştirilmiş bu tür işlerden elde edilmiş iş deneyim belgeleri ise %20 oranında değerlendirilir. </w:t>
      </w:r>
      <w:r w:rsidR="0068732D" w:rsidRPr="00633542">
        <w:rPr>
          <w:color w:val="000000"/>
          <w:szCs w:val="24"/>
        </w:rPr>
        <w:t xml:space="preserve"> </w:t>
      </w:r>
    </w:p>
    <w:p w14:paraId="335C39AA" w14:textId="3D3F5DE7" w:rsidR="0068732D" w:rsidRPr="00327911" w:rsidRDefault="006D1FE1" w:rsidP="00261B71">
      <w:pPr>
        <w:pStyle w:val="ListeParagraf"/>
        <w:numPr>
          <w:ilvl w:val="1"/>
          <w:numId w:val="11"/>
        </w:numPr>
        <w:overflowPunct/>
        <w:autoSpaceDE/>
        <w:autoSpaceDN/>
        <w:adjustRightInd/>
        <w:spacing w:before="20" w:line="300" w:lineRule="auto"/>
        <w:jc w:val="both"/>
        <w:textAlignment w:val="auto"/>
        <w:rPr>
          <w:szCs w:val="24"/>
        </w:rPr>
      </w:pPr>
      <w:r w:rsidRPr="00633542">
        <w:rPr>
          <w:rFonts w:eastAsiaTheme="minorHAnsi"/>
          <w:szCs w:val="24"/>
        </w:rPr>
        <w:t xml:space="preserve">I-B(3), II-B(2) ve </w:t>
      </w:r>
      <w:r w:rsidRPr="00633542">
        <w:rPr>
          <w:color w:val="000000"/>
          <w:szCs w:val="24"/>
        </w:rPr>
        <w:t>II-B(4)</w:t>
      </w:r>
      <w:r w:rsidR="00621B72" w:rsidRPr="00633542">
        <w:rPr>
          <w:color w:val="000000"/>
          <w:szCs w:val="24"/>
        </w:rPr>
        <w:t xml:space="preserve"> </w:t>
      </w:r>
      <w:r w:rsidR="00621B72" w:rsidRPr="00633542">
        <w:rPr>
          <w:rFonts w:eastAsiaTheme="minorHAnsi"/>
          <w:szCs w:val="24"/>
        </w:rPr>
        <w:t>yapım işleri</w:t>
      </w:r>
      <w:r w:rsidR="00633542" w:rsidRPr="00633542">
        <w:rPr>
          <w:rFonts w:eastAsiaTheme="minorHAnsi"/>
          <w:szCs w:val="24"/>
        </w:rPr>
        <w:t xml:space="preserve"> (Depo amaçlı kayadan oyma yapılar, Geçici kullanımı olan yapılar (konteyner kentler ve benzeri), Hangar yapıları)</w:t>
      </w:r>
      <w:r w:rsidR="00621B72" w:rsidRPr="00633542">
        <w:rPr>
          <w:rFonts w:eastAsiaTheme="minorHAnsi"/>
          <w:szCs w:val="24"/>
        </w:rPr>
        <w:t xml:space="preserve"> herhangi bir yetki belge grubu kullanılarak yeterlik aranmaksızın üstlenilebilir ancak bu yapım işlerinden elde edilmiş </w:t>
      </w:r>
      <w:r w:rsidR="00621B72" w:rsidRPr="00633542">
        <w:rPr>
          <w:rFonts w:eastAsiaTheme="minorHAnsi"/>
          <w:b/>
          <w:bCs/>
          <w:szCs w:val="24"/>
        </w:rPr>
        <w:t>iş deneyim belgeleri kullanılamaz</w:t>
      </w:r>
      <w:r w:rsidR="00621B72" w:rsidRPr="00633542">
        <w:rPr>
          <w:color w:val="000000"/>
          <w:szCs w:val="24"/>
        </w:rPr>
        <w:t>.</w:t>
      </w:r>
    </w:p>
    <w:p w14:paraId="3A5A6108" w14:textId="6970590E" w:rsidR="00327911" w:rsidRPr="00327911" w:rsidRDefault="00327911" w:rsidP="003442B0">
      <w:pPr>
        <w:pStyle w:val="ListeParagraf"/>
        <w:numPr>
          <w:ilvl w:val="1"/>
          <w:numId w:val="11"/>
        </w:numPr>
        <w:overflowPunct/>
        <w:autoSpaceDE/>
        <w:autoSpaceDN/>
        <w:adjustRightInd/>
        <w:spacing w:before="20" w:line="300" w:lineRule="auto"/>
        <w:jc w:val="both"/>
        <w:textAlignment w:val="auto"/>
        <w:rPr>
          <w:szCs w:val="24"/>
        </w:rPr>
      </w:pPr>
      <w:r w:rsidRPr="00327911">
        <w:rPr>
          <w:color w:val="000000"/>
          <w:szCs w:val="24"/>
        </w:rPr>
        <w:t xml:space="preserve">2024 yılı ve öncesi yıllara ait Mimarlık ve mühendislik hizmet bedellerinin hesabına esas yapı yaklaşık birim maliyetleri listesinde </w:t>
      </w:r>
      <w:r w:rsidRPr="00327911">
        <w:rPr>
          <w:rFonts w:eastAsiaTheme="minorHAnsi"/>
          <w:szCs w:val="24"/>
        </w:rPr>
        <w:t>yer alan</w:t>
      </w:r>
      <w:r w:rsidRPr="00327911">
        <w:rPr>
          <w:szCs w:val="24"/>
        </w:rPr>
        <w:t>;</w:t>
      </w:r>
      <w:r w:rsidRPr="00327911">
        <w:rPr>
          <w:rFonts w:eastAsiaTheme="minorHAnsi"/>
          <w:szCs w:val="24"/>
        </w:rPr>
        <w:t xml:space="preserve"> II-C(2), III-A(11), III-B(1) ve IV-A(10) grubu ile tek katlı I-B(4)</w:t>
      </w:r>
      <w:r w:rsidRPr="00327911">
        <w:rPr>
          <w:szCs w:val="24"/>
        </w:rPr>
        <w:t xml:space="preserve"> ve </w:t>
      </w:r>
      <w:r w:rsidRPr="00327911">
        <w:rPr>
          <w:rFonts w:eastAsiaTheme="minorHAnsi"/>
          <w:szCs w:val="24"/>
        </w:rPr>
        <w:t xml:space="preserve">III-A(6) grubu </w:t>
      </w:r>
      <w:r w:rsidRPr="00327911">
        <w:rPr>
          <w:rFonts w:eastAsiaTheme="minorHAnsi"/>
          <w:b/>
          <w:szCs w:val="24"/>
        </w:rPr>
        <w:t>sanayi vb. yapılar</w:t>
      </w:r>
      <w:r w:rsidRPr="00327911">
        <w:rPr>
          <w:rFonts w:eastAsiaTheme="minorHAnsi"/>
          <w:szCs w:val="24"/>
        </w:rPr>
        <w:t xml:space="preserve"> </w:t>
      </w:r>
      <w:r w:rsidRPr="00327911">
        <w:rPr>
          <w:color w:val="000000"/>
          <w:szCs w:val="24"/>
        </w:rPr>
        <w:t xml:space="preserve">(Sanayi yapıları </w:t>
      </w:r>
      <w:r>
        <w:t>(Tek katlı, bodrum ve asma katı da olabilen)</w:t>
      </w:r>
      <w:r w:rsidRPr="00327911">
        <w:rPr>
          <w:color w:val="000000"/>
          <w:szCs w:val="24"/>
        </w:rPr>
        <w:t>, Sanayi tesisler</w:t>
      </w:r>
      <w:r>
        <w:t>i (Donanımlı atölyeler, imalathane, dökümhane)</w:t>
      </w:r>
      <w:r w:rsidRPr="00327911">
        <w:rPr>
          <w:color w:val="000000"/>
          <w:szCs w:val="24"/>
        </w:rPr>
        <w:t xml:space="preserve">, </w:t>
      </w:r>
      <w:r>
        <w:t>Entegre tarımsal endüstri yapıları, büyük çiftlik yapıları,</w:t>
      </w:r>
      <w:r w:rsidRPr="00DC7935">
        <w:t xml:space="preserve"> </w:t>
      </w:r>
      <w:r>
        <w:t>Entegre sanayi tesisleri.</w:t>
      </w:r>
      <w:r w:rsidRPr="00327911">
        <w:rPr>
          <w:color w:val="000000"/>
          <w:szCs w:val="24"/>
        </w:rPr>
        <w:t>)</w:t>
      </w:r>
      <w:r w:rsidRPr="00327911">
        <w:rPr>
          <w:rFonts w:eastAsiaTheme="minorHAnsi"/>
          <w:szCs w:val="24"/>
        </w:rPr>
        <w:t xml:space="preserve"> </w:t>
      </w:r>
      <w:r w:rsidRPr="00327911">
        <w:rPr>
          <w:color w:val="000000"/>
          <w:szCs w:val="24"/>
        </w:rPr>
        <w:t xml:space="preserve">yapım işlerinden elde edilmiş iş deneyim belgeleri kullanılabilir. Ancak yeterlik değerlendirmesinde hesaba katılacak iş deneyim miktarı, </w:t>
      </w:r>
      <w:r w:rsidRPr="00327911">
        <w:rPr>
          <w:b/>
          <w:color w:val="000000"/>
          <w:szCs w:val="24"/>
        </w:rPr>
        <w:t>yapı ruhsatının düzenlendiği tarihte belge sahibinin yetki belge grubunun üstlenebileceği azami iş miktarını geçemez</w:t>
      </w:r>
      <w:r w:rsidRPr="00327911">
        <w:rPr>
          <w:color w:val="000000"/>
          <w:szCs w:val="24"/>
        </w:rPr>
        <w:t xml:space="preserve">. (Ör. Güncel grubunuz C grubu olsa bile sanayi yapısı ruhsatı aldığınızda grubunuz G1 grubu ise iş deneyimiz en fazla, ruhsat alındığı yıldaki G1 grubunun </w:t>
      </w:r>
      <w:r w:rsidRPr="00327911">
        <w:rPr>
          <w:bCs/>
          <w:color w:val="000000"/>
          <w:szCs w:val="24"/>
        </w:rPr>
        <w:t>üstlenebileceği azami iş miktarı kadar değerlendirilir.) 0</w:t>
      </w:r>
      <w:r w:rsidRPr="00327911">
        <w:rPr>
          <w:color w:val="000000"/>
          <w:szCs w:val="24"/>
        </w:rPr>
        <w:t xml:space="preserve">2/12/2019 tarihinden önce gerçekleştirilmiş bu tür işlerden elde edilmiş iş deneyim belgeleri ise %20 oranında değerlendirilir. </w:t>
      </w:r>
      <w:r>
        <w:rPr>
          <w:color w:val="000000"/>
          <w:szCs w:val="24"/>
        </w:rPr>
        <w:t xml:space="preserve">Ayrıca </w:t>
      </w:r>
      <w:r w:rsidRPr="00327911">
        <w:rPr>
          <w:color w:val="000000"/>
          <w:szCs w:val="24"/>
        </w:rPr>
        <w:t xml:space="preserve">II-B(4), II-C(1) ve </w:t>
      </w:r>
      <w:r w:rsidRPr="00327911">
        <w:rPr>
          <w:rFonts w:eastAsiaTheme="minorHAnsi"/>
          <w:szCs w:val="24"/>
        </w:rPr>
        <w:t xml:space="preserve">II-C(3) yapı sınıfları kapsamındaki yapım işlerinden elde edilmiş </w:t>
      </w:r>
      <w:r w:rsidRPr="00327911">
        <w:rPr>
          <w:rFonts w:eastAsiaTheme="minorHAnsi"/>
          <w:b/>
          <w:bCs/>
          <w:szCs w:val="24"/>
        </w:rPr>
        <w:t>iş deneyim belgeleri kullanılamaz</w:t>
      </w:r>
      <w:r w:rsidRPr="00327911">
        <w:rPr>
          <w:color w:val="000000"/>
          <w:szCs w:val="24"/>
        </w:rPr>
        <w:t>.</w:t>
      </w:r>
      <w:r>
        <w:rPr>
          <w:color w:val="000000"/>
          <w:szCs w:val="24"/>
        </w:rPr>
        <w:t xml:space="preserve"> (</w:t>
      </w:r>
      <w:r w:rsidRPr="00525331">
        <w:rPr>
          <w:color w:val="000000"/>
          <w:szCs w:val="24"/>
        </w:rPr>
        <w:t>Tarımsal endüstri yapıları, Hangar yapıları</w:t>
      </w:r>
      <w:r>
        <w:rPr>
          <w:color w:val="000000"/>
          <w:szCs w:val="24"/>
        </w:rPr>
        <w:t xml:space="preserve"> vb.)</w:t>
      </w:r>
    </w:p>
    <w:p w14:paraId="162246D0" w14:textId="77777777" w:rsidR="0068732D" w:rsidRPr="00620885" w:rsidRDefault="0068732D" w:rsidP="0068732D">
      <w:pPr>
        <w:pStyle w:val="ListeParagraf"/>
        <w:numPr>
          <w:ilvl w:val="1"/>
          <w:numId w:val="11"/>
        </w:numPr>
        <w:tabs>
          <w:tab w:val="left" w:pos="284"/>
        </w:tabs>
        <w:adjustRightInd/>
        <w:spacing w:before="20" w:line="300" w:lineRule="auto"/>
        <w:jc w:val="both"/>
        <w:textAlignment w:val="auto"/>
        <w:rPr>
          <w:szCs w:val="24"/>
        </w:rPr>
      </w:pPr>
      <w:r>
        <w:rPr>
          <w:color w:val="000000"/>
        </w:rPr>
        <w:t>İş deneyim belgelerinin Elektronik Kamu Alımları Platformunda (EKAP) kaydının olması zorunludur.</w:t>
      </w:r>
    </w:p>
    <w:p w14:paraId="3C0354D5" w14:textId="77777777" w:rsidR="0068732D" w:rsidRPr="00FC2504" w:rsidRDefault="0068732D" w:rsidP="0068732D">
      <w:pPr>
        <w:pStyle w:val="ListeParagraf"/>
        <w:widowControl w:val="0"/>
        <w:numPr>
          <w:ilvl w:val="1"/>
          <w:numId w:val="11"/>
        </w:numPr>
        <w:shd w:val="clear" w:color="auto" w:fill="FFFFFF"/>
        <w:tabs>
          <w:tab w:val="left" w:pos="284"/>
          <w:tab w:val="left" w:pos="426"/>
        </w:tabs>
        <w:overflowPunct/>
        <w:spacing w:before="20" w:line="300" w:lineRule="auto"/>
        <w:jc w:val="both"/>
        <w:textAlignment w:val="auto"/>
        <w:rPr>
          <w:bCs/>
          <w:szCs w:val="24"/>
        </w:rPr>
      </w:pPr>
      <w:r w:rsidRPr="0092426B">
        <w:rPr>
          <w:b/>
          <w:szCs w:val="24"/>
        </w:rPr>
        <w:t>Yapı sahibinin aynı zamanda yapı müteahhitliğini üstlendiği durumlarda</w:t>
      </w:r>
      <w:r w:rsidRPr="0092426B">
        <w:rPr>
          <w:szCs w:val="24"/>
        </w:rPr>
        <w:t xml:space="preserve"> ilgili idarece onaylı yapı ruhsatı </w:t>
      </w:r>
      <w:r>
        <w:rPr>
          <w:szCs w:val="24"/>
        </w:rPr>
        <w:t xml:space="preserve">(yeni yapı-ilk yapı ruhsatı) </w:t>
      </w:r>
      <w:r w:rsidRPr="0092426B">
        <w:rPr>
          <w:szCs w:val="24"/>
        </w:rPr>
        <w:t>ve yapı kullanma izin belgesi iş deneyimi olarak kabul edilir.</w:t>
      </w:r>
      <w:r>
        <w:rPr>
          <w:szCs w:val="24"/>
        </w:rPr>
        <w:t xml:space="preserve"> Ancak </w:t>
      </w:r>
      <w:r w:rsidRPr="006468F7">
        <w:rPr>
          <w:color w:val="000000"/>
          <w:lang w:eastAsia="tr-TR"/>
        </w:rPr>
        <w:t>ilgili sigorta müdürlüğünden onaylı iş yeri bildirgesi ve</w:t>
      </w:r>
      <w:r>
        <w:rPr>
          <w:color w:val="000000"/>
          <w:lang w:eastAsia="tr-TR"/>
        </w:rPr>
        <w:t xml:space="preserve"> en az 2 adet</w:t>
      </w:r>
      <w:r w:rsidRPr="006468F7">
        <w:rPr>
          <w:color w:val="000000"/>
          <w:lang w:eastAsia="tr-TR"/>
        </w:rPr>
        <w:t xml:space="preserve"> fatura örne</w:t>
      </w:r>
      <w:r>
        <w:rPr>
          <w:color w:val="000000"/>
          <w:lang w:eastAsia="tr-TR"/>
        </w:rPr>
        <w:t>ğ</w:t>
      </w:r>
      <w:r w:rsidRPr="006468F7">
        <w:rPr>
          <w:color w:val="000000"/>
          <w:lang w:eastAsia="tr-TR"/>
        </w:rPr>
        <w:t>i</w:t>
      </w:r>
      <w:r>
        <w:rPr>
          <w:color w:val="000000"/>
          <w:lang w:eastAsia="tr-TR"/>
        </w:rPr>
        <w:t xml:space="preserve"> (ruhsatta belirtilen yere ait)</w:t>
      </w:r>
      <w:r w:rsidRPr="006468F7">
        <w:rPr>
          <w:color w:val="000000"/>
          <w:lang w:eastAsia="tr-TR"/>
        </w:rPr>
        <w:t xml:space="preserve"> </w:t>
      </w:r>
      <w:r>
        <w:rPr>
          <w:color w:val="000000"/>
          <w:lang w:eastAsia="tr-TR"/>
        </w:rPr>
        <w:t xml:space="preserve">istenmektedir. Bu durumda yapı müteahhidi inşaat yapılan arsanın tamamına sahip olmalı, </w:t>
      </w:r>
      <w:r w:rsidRPr="001A144D">
        <w:rPr>
          <w:b/>
          <w:bCs/>
          <w:color w:val="000000"/>
          <w:u w:val="single"/>
          <w:lang w:eastAsia="tr-TR"/>
        </w:rPr>
        <w:t>hisseli olmamalıdır.</w:t>
      </w:r>
      <w:r w:rsidRPr="001A144D">
        <w:rPr>
          <w:color w:val="000000"/>
          <w:lang w:eastAsia="tr-TR"/>
        </w:rPr>
        <w:t xml:space="preserve"> </w:t>
      </w:r>
      <w:r>
        <w:rPr>
          <w:color w:val="000000"/>
          <w:lang w:eastAsia="tr-TR"/>
        </w:rPr>
        <w:t>Yapı sahibi ile yapı müteahhidi aynı kişiler (tüzel/gerçek kişi) olmalıdır. Ör. Yapı sahibinin (arsa sahibi) gerçek kişi olması ve yapı müteahhidinin ise bu gerçek kişinin %100 hissesine (payına) sahip olduğu tüzel kişi olsa bile kat/arsa karşılığı noter onaylı sözleşmenin düzenlenmiş olması ve buna göre iş deneyim belgesinin düzenlenmesi gerekmektedir.</w:t>
      </w:r>
    </w:p>
    <w:p w14:paraId="66DA3CDA" w14:textId="7E714621" w:rsidR="0068732D" w:rsidRDefault="0068732D" w:rsidP="0068732D">
      <w:pPr>
        <w:pStyle w:val="ListeParagraf"/>
        <w:widowControl w:val="0"/>
        <w:numPr>
          <w:ilvl w:val="1"/>
          <w:numId w:val="11"/>
        </w:numPr>
        <w:shd w:val="clear" w:color="auto" w:fill="FFFFFF"/>
        <w:tabs>
          <w:tab w:val="left" w:pos="284"/>
          <w:tab w:val="left" w:pos="426"/>
        </w:tabs>
        <w:overflowPunct/>
        <w:spacing w:before="20" w:line="300" w:lineRule="auto"/>
        <w:jc w:val="both"/>
        <w:textAlignment w:val="auto"/>
        <w:rPr>
          <w:bCs/>
          <w:szCs w:val="24"/>
        </w:rPr>
      </w:pPr>
      <w:r w:rsidRPr="00DB1B74">
        <w:rPr>
          <w:bCs/>
          <w:szCs w:val="24"/>
        </w:rPr>
        <w:t>Bir şirket</w:t>
      </w:r>
      <w:r>
        <w:rPr>
          <w:bCs/>
          <w:szCs w:val="24"/>
        </w:rPr>
        <w:t>te bulunan hisseleriniz (paylarınız)</w:t>
      </w:r>
      <w:r w:rsidRPr="00DB1B74">
        <w:rPr>
          <w:bCs/>
          <w:szCs w:val="24"/>
        </w:rPr>
        <w:t xml:space="preserve"> </w:t>
      </w:r>
      <w:r>
        <w:rPr>
          <w:bCs/>
          <w:szCs w:val="24"/>
        </w:rPr>
        <w:t xml:space="preserve">devrettiğinizde, </w:t>
      </w:r>
      <w:r w:rsidRPr="00DB1B74">
        <w:rPr>
          <w:bCs/>
          <w:szCs w:val="24"/>
        </w:rPr>
        <w:t xml:space="preserve">şirketin tamamı </w:t>
      </w:r>
      <w:r>
        <w:rPr>
          <w:bCs/>
          <w:szCs w:val="24"/>
        </w:rPr>
        <w:t xml:space="preserve">daha önce </w:t>
      </w:r>
      <w:r w:rsidRPr="00DB1B74">
        <w:rPr>
          <w:bCs/>
          <w:szCs w:val="24"/>
        </w:rPr>
        <w:t xml:space="preserve">size ait olsa dahi ayrıldığınız </w:t>
      </w:r>
      <w:r w:rsidR="00327911">
        <w:rPr>
          <w:bCs/>
          <w:szCs w:val="24"/>
        </w:rPr>
        <w:t xml:space="preserve">şahsınız adına </w:t>
      </w:r>
      <w:r w:rsidRPr="00DB1B74">
        <w:rPr>
          <w:bCs/>
          <w:szCs w:val="24"/>
        </w:rPr>
        <w:t xml:space="preserve">şirkete ait olan iş deneyimini kullanamazsınız. Bir başka şirketin iş deneyiminin kullanılabilmesi için o şirketin mal varlıkları </w:t>
      </w:r>
      <w:r>
        <w:rPr>
          <w:bCs/>
          <w:szCs w:val="24"/>
        </w:rPr>
        <w:t xml:space="preserve">(paylarının) </w:t>
      </w:r>
      <w:r w:rsidRPr="00DB1B74">
        <w:rPr>
          <w:bCs/>
          <w:szCs w:val="24"/>
        </w:rPr>
        <w:t xml:space="preserve">ile satın alınması </w:t>
      </w:r>
      <w:r>
        <w:rPr>
          <w:bCs/>
          <w:szCs w:val="24"/>
        </w:rPr>
        <w:t>gerekir.</w:t>
      </w:r>
    </w:p>
    <w:p w14:paraId="5D5D705A" w14:textId="77777777" w:rsidR="0068732D" w:rsidRPr="00DB1B74" w:rsidRDefault="0068732D" w:rsidP="0068732D">
      <w:pPr>
        <w:pStyle w:val="ListeParagraf"/>
        <w:widowControl w:val="0"/>
        <w:numPr>
          <w:ilvl w:val="1"/>
          <w:numId w:val="11"/>
        </w:numPr>
        <w:shd w:val="clear" w:color="auto" w:fill="FFFFFF"/>
        <w:tabs>
          <w:tab w:val="left" w:pos="284"/>
          <w:tab w:val="left" w:pos="426"/>
        </w:tabs>
        <w:overflowPunct/>
        <w:spacing w:before="20" w:line="300" w:lineRule="auto"/>
        <w:jc w:val="both"/>
        <w:textAlignment w:val="auto"/>
        <w:rPr>
          <w:bCs/>
          <w:szCs w:val="24"/>
        </w:rPr>
      </w:pPr>
      <w:r w:rsidRPr="00B23B55">
        <w:rPr>
          <w:bCs/>
          <w:szCs w:val="24"/>
        </w:rPr>
        <w:t>Devralma ya da yeni şirket kurma yoluyla birleşme durumunda tasfiyesiz sona eren şirket/şirketlere ya da işletmeler adına</w:t>
      </w:r>
      <w:r>
        <w:rPr>
          <w:bCs/>
          <w:szCs w:val="24"/>
        </w:rPr>
        <w:t xml:space="preserve"> Yönetmeliğin</w:t>
      </w:r>
      <w:r w:rsidRPr="00B23B55">
        <w:rPr>
          <w:bCs/>
          <w:szCs w:val="24"/>
        </w:rPr>
        <w:t xml:space="preserve"> 11 inci maddeye uygun olarak alınan yetki belgesi grubu devralan ya da yeni kurulan şirket tarafından </w:t>
      </w:r>
      <w:r w:rsidRPr="00B23B55">
        <w:rPr>
          <w:bCs/>
          <w:szCs w:val="24"/>
          <w:u w:val="single"/>
        </w:rPr>
        <w:t>birleşmenin ticaret siciline tescilinden bir yıl sonra</w:t>
      </w:r>
      <w:r w:rsidRPr="00B23B55">
        <w:rPr>
          <w:bCs/>
          <w:szCs w:val="24"/>
        </w:rPr>
        <w:t> kullanılabilir.</w:t>
      </w:r>
      <w:r>
        <w:rPr>
          <w:bCs/>
          <w:szCs w:val="24"/>
        </w:rPr>
        <w:t xml:space="preserve"> </w:t>
      </w:r>
    </w:p>
    <w:p w14:paraId="64AC21E2" w14:textId="77777777" w:rsidR="0068732D" w:rsidRPr="00102C63" w:rsidRDefault="0068732D" w:rsidP="0068732D">
      <w:pPr>
        <w:pStyle w:val="ListeParagraf"/>
        <w:widowControl w:val="0"/>
        <w:numPr>
          <w:ilvl w:val="1"/>
          <w:numId w:val="11"/>
        </w:numPr>
        <w:shd w:val="clear" w:color="auto" w:fill="FFFFFF"/>
        <w:tabs>
          <w:tab w:val="left" w:pos="284"/>
          <w:tab w:val="left" w:pos="426"/>
        </w:tabs>
        <w:overflowPunct/>
        <w:spacing w:before="20" w:line="300" w:lineRule="auto"/>
        <w:jc w:val="both"/>
        <w:textAlignment w:val="auto"/>
        <w:rPr>
          <w:bCs/>
          <w:szCs w:val="24"/>
        </w:rPr>
      </w:pPr>
      <w:r>
        <w:rPr>
          <w:b/>
          <w:spacing w:val="-4"/>
        </w:rPr>
        <w:t>İş</w:t>
      </w:r>
      <w:r>
        <w:rPr>
          <w:b/>
          <w:spacing w:val="-10"/>
        </w:rPr>
        <w:t xml:space="preserve"> </w:t>
      </w:r>
      <w:r>
        <w:rPr>
          <w:b/>
          <w:spacing w:val="-4"/>
        </w:rPr>
        <w:t>denetim</w:t>
      </w:r>
      <w:r>
        <w:rPr>
          <w:b/>
          <w:spacing w:val="-10"/>
        </w:rPr>
        <w:t xml:space="preserve"> </w:t>
      </w:r>
      <w:r>
        <w:rPr>
          <w:b/>
          <w:spacing w:val="-4"/>
        </w:rPr>
        <w:t>veya</w:t>
      </w:r>
      <w:r>
        <w:rPr>
          <w:b/>
          <w:spacing w:val="-10"/>
        </w:rPr>
        <w:t xml:space="preserve"> </w:t>
      </w:r>
      <w:r>
        <w:rPr>
          <w:b/>
          <w:spacing w:val="-3"/>
        </w:rPr>
        <w:t>iş</w:t>
      </w:r>
      <w:r>
        <w:rPr>
          <w:b/>
          <w:spacing w:val="-7"/>
        </w:rPr>
        <w:t xml:space="preserve"> </w:t>
      </w:r>
      <w:r>
        <w:rPr>
          <w:b/>
          <w:spacing w:val="-3"/>
        </w:rPr>
        <w:t>yönetim</w:t>
      </w:r>
      <w:r>
        <w:rPr>
          <w:b/>
          <w:spacing w:val="-9"/>
        </w:rPr>
        <w:t xml:space="preserve"> </w:t>
      </w:r>
      <w:r>
        <w:rPr>
          <w:spacing w:val="-3"/>
        </w:rPr>
        <w:t>belgelerinin,</w:t>
      </w:r>
      <w:r>
        <w:rPr>
          <w:spacing w:val="-7"/>
        </w:rPr>
        <w:t xml:space="preserve"> </w:t>
      </w:r>
      <w:r>
        <w:t xml:space="preserve">belge tutarları </w:t>
      </w:r>
      <w:r>
        <w:rPr>
          <w:b/>
        </w:rPr>
        <w:t>beşte</w:t>
      </w:r>
      <w:r>
        <w:rPr>
          <w:b/>
          <w:spacing w:val="-3"/>
        </w:rPr>
        <w:t xml:space="preserve"> </w:t>
      </w:r>
      <w:r>
        <w:rPr>
          <w:b/>
        </w:rPr>
        <w:t>bir</w:t>
      </w:r>
      <w:r>
        <w:rPr>
          <w:b/>
          <w:spacing w:val="-3"/>
        </w:rPr>
        <w:t xml:space="preserve"> </w:t>
      </w:r>
      <w:r>
        <w:rPr>
          <w:b/>
        </w:rPr>
        <w:t>oranında (%20)</w:t>
      </w:r>
      <w:r>
        <w:rPr>
          <w:b/>
          <w:spacing w:val="-1"/>
        </w:rPr>
        <w:t xml:space="preserve"> </w:t>
      </w:r>
      <w:r>
        <w:t>dikkate alınır.</w:t>
      </w:r>
    </w:p>
    <w:p w14:paraId="3A9CB83D" w14:textId="77777777" w:rsidR="0068732D" w:rsidRDefault="0068732D" w:rsidP="0068732D">
      <w:pPr>
        <w:pStyle w:val="ListeParagraf"/>
        <w:widowControl w:val="0"/>
        <w:numPr>
          <w:ilvl w:val="1"/>
          <w:numId w:val="11"/>
        </w:numPr>
        <w:tabs>
          <w:tab w:val="left" w:pos="956"/>
        </w:tabs>
        <w:overflowPunct/>
        <w:adjustRightInd/>
        <w:spacing w:before="50" w:line="283" w:lineRule="auto"/>
        <w:ind w:right="-1"/>
        <w:contextualSpacing w:val="0"/>
        <w:jc w:val="both"/>
        <w:textAlignment w:val="auto"/>
      </w:pPr>
      <w:r>
        <w:t xml:space="preserve">Devam eden işlerde </w:t>
      </w:r>
      <w:r w:rsidRPr="00102C63">
        <w:rPr>
          <w:b/>
        </w:rPr>
        <w:t>iş durum belgesi</w:t>
      </w:r>
      <w:r>
        <w:t xml:space="preserve"> düzenlenebilmesi için; ilk sözleşme bedelinin tamamlanması</w:t>
      </w:r>
      <w:r>
        <w:rPr>
          <w:spacing w:val="1"/>
        </w:rPr>
        <w:t xml:space="preserve"> </w:t>
      </w:r>
      <w:r>
        <w:t>şartıyla, toplam sözleşme bedelinin en az %80’lik kısmının gerçekleştirilmiş olması ve yapılan işlerin</w:t>
      </w:r>
      <w:r>
        <w:rPr>
          <w:spacing w:val="1"/>
        </w:rPr>
        <w:t xml:space="preserve"> </w:t>
      </w:r>
      <w:r>
        <w:t>kusursuz olarak gerçekleştirilerek, bedelinin ödenmiş ya da tahakkuka bağlanmış olması, iş durum</w:t>
      </w:r>
      <w:r>
        <w:rPr>
          <w:spacing w:val="1"/>
        </w:rPr>
        <w:t xml:space="preserve"> </w:t>
      </w:r>
      <w:r>
        <w:t>belgesine esas teşkil edecek kontrollük tespitinde sözleşmeye, projeye, fen ve sanat kurallarına aykırılık teşkil</w:t>
      </w:r>
      <w:r>
        <w:rPr>
          <w:spacing w:val="-1"/>
        </w:rPr>
        <w:t xml:space="preserve"> </w:t>
      </w:r>
      <w:r>
        <w:t>eden açık kusur ve</w:t>
      </w:r>
      <w:r>
        <w:rPr>
          <w:spacing w:val="2"/>
        </w:rPr>
        <w:t xml:space="preserve"> </w:t>
      </w:r>
      <w:r>
        <w:t>eksiklikler</w:t>
      </w:r>
      <w:r>
        <w:rPr>
          <w:spacing w:val="-3"/>
        </w:rPr>
        <w:t xml:space="preserve"> </w:t>
      </w:r>
      <w:r>
        <w:t>bulunmadığının belirlenmesi</w:t>
      </w:r>
      <w:r>
        <w:rPr>
          <w:spacing w:val="-1"/>
        </w:rPr>
        <w:t xml:space="preserve"> </w:t>
      </w:r>
      <w:r>
        <w:t>koşulları aranır.</w:t>
      </w:r>
    </w:p>
    <w:p w14:paraId="2954CD89" w14:textId="77777777" w:rsidR="0068732D" w:rsidRPr="0092426B" w:rsidRDefault="0068732D" w:rsidP="0068732D">
      <w:pPr>
        <w:pStyle w:val="ListeParagraf"/>
        <w:numPr>
          <w:ilvl w:val="1"/>
          <w:numId w:val="11"/>
        </w:numPr>
        <w:adjustRightInd/>
        <w:spacing w:before="20" w:line="300" w:lineRule="auto"/>
        <w:jc w:val="both"/>
        <w:textAlignment w:val="auto"/>
        <w:rPr>
          <w:szCs w:val="24"/>
        </w:rPr>
      </w:pPr>
      <w:r w:rsidRPr="0092426B">
        <w:rPr>
          <w:b/>
          <w:szCs w:val="24"/>
        </w:rPr>
        <w:t>Mezuniyet Belgesi</w:t>
      </w:r>
      <w:r w:rsidRPr="0092426B">
        <w:rPr>
          <w:szCs w:val="24"/>
        </w:rPr>
        <w:t xml:space="preserve"> </w:t>
      </w:r>
      <w:r>
        <w:rPr>
          <w:szCs w:val="24"/>
        </w:rPr>
        <w:t xml:space="preserve">olarak sadece </w:t>
      </w:r>
      <w:r w:rsidRPr="0092426B">
        <w:rPr>
          <w:szCs w:val="24"/>
        </w:rPr>
        <w:t xml:space="preserve">inşaat mühendisliği ve mimarlık bölümleri </w:t>
      </w:r>
      <w:r>
        <w:rPr>
          <w:szCs w:val="24"/>
        </w:rPr>
        <w:t>kabul edilmektedir</w:t>
      </w:r>
      <w:r w:rsidRPr="0092426B">
        <w:rPr>
          <w:szCs w:val="24"/>
        </w:rPr>
        <w:t xml:space="preserve">. </w:t>
      </w:r>
    </w:p>
    <w:p w14:paraId="355DBE49" w14:textId="77777777" w:rsidR="0068732D" w:rsidRDefault="0068732D" w:rsidP="0068732D">
      <w:pPr>
        <w:pStyle w:val="ListeParagraf"/>
        <w:numPr>
          <w:ilvl w:val="2"/>
          <w:numId w:val="11"/>
        </w:numPr>
        <w:adjustRightInd/>
        <w:spacing w:before="20" w:line="300" w:lineRule="auto"/>
        <w:ind w:left="284" w:firstLine="283"/>
        <w:jc w:val="both"/>
        <w:textAlignment w:val="auto"/>
        <w:rPr>
          <w:szCs w:val="24"/>
        </w:rPr>
      </w:pPr>
      <w:r w:rsidRPr="00122E1C">
        <w:rPr>
          <w:szCs w:val="24"/>
        </w:rPr>
        <w:t xml:space="preserve">Mezuniyet tarihinden başvuru tarihine kadar geçen sürenin tespitinde yıl, ay, gün hesabı yapılır. Mezuniyet belgelerinde dikkate alınacak yıllık tutar </w:t>
      </w:r>
      <w:r w:rsidRPr="00122E1C">
        <w:rPr>
          <w:b/>
          <w:szCs w:val="24"/>
          <w:u w:val="single"/>
        </w:rPr>
        <w:t>Tablo 1</w:t>
      </w:r>
      <w:r w:rsidRPr="00122E1C">
        <w:rPr>
          <w:szCs w:val="24"/>
        </w:rPr>
        <w:t>’de belirtilmektedir. (</w:t>
      </w:r>
      <w:r>
        <w:rPr>
          <w:szCs w:val="24"/>
        </w:rPr>
        <w:t xml:space="preserve">Gruplara göre gereken diploma sahipliği: </w:t>
      </w:r>
      <w:r w:rsidRPr="00122E1C">
        <w:rPr>
          <w:szCs w:val="24"/>
        </w:rPr>
        <w:t>G1</w:t>
      </w:r>
      <w:r>
        <w:rPr>
          <w:szCs w:val="24"/>
        </w:rPr>
        <w:t xml:space="preserve"> grubu</w:t>
      </w:r>
      <w:r w:rsidRPr="00122E1C">
        <w:rPr>
          <w:szCs w:val="24"/>
        </w:rPr>
        <w:t>: 9 yıl, G</w:t>
      </w:r>
      <w:r>
        <w:rPr>
          <w:szCs w:val="24"/>
        </w:rPr>
        <w:t xml:space="preserve"> grubu</w:t>
      </w:r>
      <w:r w:rsidRPr="00122E1C">
        <w:rPr>
          <w:szCs w:val="24"/>
        </w:rPr>
        <w:t>: 12,6 yıl, F1</w:t>
      </w:r>
      <w:r>
        <w:rPr>
          <w:szCs w:val="24"/>
        </w:rPr>
        <w:t xml:space="preserve"> grubu</w:t>
      </w:r>
      <w:r w:rsidRPr="00122E1C">
        <w:rPr>
          <w:szCs w:val="24"/>
        </w:rPr>
        <w:t>: 15,3 yıl, F</w:t>
      </w:r>
      <w:r>
        <w:rPr>
          <w:szCs w:val="24"/>
        </w:rPr>
        <w:t xml:space="preserve"> grubu</w:t>
      </w:r>
      <w:r w:rsidRPr="00122E1C">
        <w:rPr>
          <w:szCs w:val="24"/>
        </w:rPr>
        <w:t>:18 yıl, E1</w:t>
      </w:r>
      <w:r>
        <w:rPr>
          <w:szCs w:val="24"/>
        </w:rPr>
        <w:t xml:space="preserve"> grubu</w:t>
      </w:r>
      <w:r w:rsidRPr="00122E1C">
        <w:rPr>
          <w:szCs w:val="24"/>
        </w:rPr>
        <w:t>: 36 yıl.)</w:t>
      </w:r>
    </w:p>
    <w:p w14:paraId="6859D53A" w14:textId="77777777" w:rsidR="0068732D" w:rsidRPr="00D3142D" w:rsidRDefault="0068732D" w:rsidP="0068732D">
      <w:pPr>
        <w:pStyle w:val="ListeParagraf"/>
        <w:numPr>
          <w:ilvl w:val="2"/>
          <w:numId w:val="11"/>
        </w:numPr>
        <w:adjustRightInd/>
        <w:spacing w:before="20" w:line="300" w:lineRule="auto"/>
        <w:ind w:left="284" w:firstLine="283"/>
        <w:jc w:val="both"/>
        <w:textAlignment w:val="auto"/>
        <w:rPr>
          <w:szCs w:val="24"/>
        </w:rPr>
      </w:pPr>
      <w:r w:rsidRPr="00122E1C">
        <w:rPr>
          <w:szCs w:val="24"/>
        </w:rPr>
        <w:lastRenderedPageBreak/>
        <w:t xml:space="preserve">Mezuniyet belgelerinin iş deneyimini tevsik için sunulması durumunda; </w:t>
      </w:r>
      <w:r w:rsidRPr="00122E1C">
        <w:rPr>
          <w:b/>
          <w:szCs w:val="24"/>
        </w:rPr>
        <w:t xml:space="preserve">mezuniyetten sonra geçen sürenin </w:t>
      </w:r>
      <w:r w:rsidRPr="00122E1C">
        <w:rPr>
          <w:b/>
          <w:szCs w:val="24"/>
          <w:u w:val="single"/>
        </w:rPr>
        <w:t>15 (onbeş) yıldan fazlasının</w:t>
      </w:r>
      <w:r w:rsidRPr="00122E1C">
        <w:rPr>
          <w:b/>
          <w:szCs w:val="24"/>
        </w:rPr>
        <w:t xml:space="preserve"> değerlendirmeye alınabilmesi için, başvuru kapsamında mezuniyet belgesi sahibine ait bir iş deneyim belgesinin</w:t>
      </w:r>
      <w:r>
        <w:rPr>
          <w:b/>
          <w:szCs w:val="24"/>
        </w:rPr>
        <w:t xml:space="preserve"> (tutar önemli değil)</w:t>
      </w:r>
      <w:r w:rsidRPr="00122E1C">
        <w:rPr>
          <w:b/>
          <w:szCs w:val="24"/>
        </w:rPr>
        <w:t xml:space="preserve"> sunulması zorunludur.</w:t>
      </w:r>
    </w:p>
    <w:p w14:paraId="595602B0" w14:textId="2D79DEDD" w:rsidR="0068732D" w:rsidRDefault="0068732D" w:rsidP="0068732D">
      <w:pPr>
        <w:pStyle w:val="ListeParagraf"/>
        <w:numPr>
          <w:ilvl w:val="2"/>
          <w:numId w:val="11"/>
        </w:numPr>
        <w:ind w:firstLine="0"/>
        <w:jc w:val="both"/>
        <w:rPr>
          <w:szCs w:val="24"/>
        </w:rPr>
      </w:pPr>
      <w:r w:rsidRPr="00D3142D">
        <w:rPr>
          <w:szCs w:val="24"/>
        </w:rPr>
        <w:t xml:space="preserve"> </w:t>
      </w:r>
      <w:r w:rsidR="00A7460C" w:rsidRPr="00A7460C">
        <w:rPr>
          <w:szCs w:val="24"/>
        </w:rPr>
        <w:t xml:space="preserve">Ayrıca </w:t>
      </w:r>
      <w:hyperlink r:id="rId12" w:history="1">
        <w:r w:rsidR="00DA6069" w:rsidRPr="00DA6069">
          <w:rPr>
            <w:rStyle w:val="Kpr"/>
            <w:szCs w:val="24"/>
          </w:rPr>
          <w:t>https://bursa.csb.gov.tr/yapi-muteahhitligi-i-1720</w:t>
        </w:r>
      </w:hyperlink>
      <w:r w:rsidR="00DA6069" w:rsidRPr="00DA6069">
        <w:rPr>
          <w:szCs w:val="24"/>
        </w:rPr>
        <w:t xml:space="preserve"> internet sayfamızda yer alan 9. Müteahhitlik Hesaplama Tabloları ile</w:t>
      </w:r>
      <w:r w:rsidR="00A7460C" w:rsidRPr="00A7460C">
        <w:rPr>
          <w:szCs w:val="24"/>
        </w:rPr>
        <w:t xml:space="preserve"> </w:t>
      </w:r>
      <w:r w:rsidR="00FC5760">
        <w:rPr>
          <w:szCs w:val="24"/>
        </w:rPr>
        <w:t>hesaplanabilir</w:t>
      </w:r>
      <w:r w:rsidR="00A7460C" w:rsidRPr="00A7460C">
        <w:rPr>
          <w:szCs w:val="24"/>
        </w:rPr>
        <w:t>.</w:t>
      </w:r>
    </w:p>
    <w:p w14:paraId="7CD31CCA" w14:textId="77777777" w:rsidR="0068732D" w:rsidRPr="000376BC" w:rsidRDefault="0068732D" w:rsidP="0068732D">
      <w:pPr>
        <w:pStyle w:val="ListeParagraf"/>
        <w:numPr>
          <w:ilvl w:val="2"/>
          <w:numId w:val="11"/>
        </w:numPr>
        <w:tabs>
          <w:tab w:val="left" w:pos="851"/>
        </w:tabs>
        <w:adjustRightInd/>
        <w:spacing w:before="20" w:line="300" w:lineRule="auto"/>
        <w:ind w:firstLine="0"/>
        <w:jc w:val="both"/>
        <w:textAlignment w:val="auto"/>
        <w:rPr>
          <w:szCs w:val="24"/>
        </w:rPr>
      </w:pPr>
      <w:r w:rsidRPr="000376BC">
        <w:rPr>
          <w:szCs w:val="24"/>
        </w:rPr>
        <w:t xml:space="preserve">Tüzel kişi, şirketin pilot ortağının diplomasını kullanabilir ancak başvuru tarihinden 5 yıl öncesine kadar pilot ortaklık (en az %51 hisseye sahip olma) durumunu korumuş olması ve başvuru tarihinden itibaren belge grubu geçerlik süresince bu durumun korunması </w:t>
      </w:r>
      <w:r w:rsidRPr="000376BC">
        <w:rPr>
          <w:b/>
          <w:szCs w:val="24"/>
          <w:u w:val="single"/>
        </w:rPr>
        <w:t>zorunludur</w:t>
      </w:r>
      <w:r w:rsidRPr="000376BC">
        <w:rPr>
          <w:szCs w:val="24"/>
        </w:rPr>
        <w:t>.</w:t>
      </w:r>
      <w:r>
        <w:rPr>
          <w:szCs w:val="24"/>
        </w:rPr>
        <w:t xml:space="preserve"> Tüzel kişilerde </w:t>
      </w:r>
      <w:r w:rsidRPr="000376BC">
        <w:rPr>
          <w:b/>
          <w:szCs w:val="24"/>
          <w:u w:val="single"/>
        </w:rPr>
        <w:t>mezuniyet belgesi sahibinin tüzel kişiliğin son 5 (beş) yıldır en az %51</w:t>
      </w:r>
      <w:r w:rsidRPr="000376BC">
        <w:rPr>
          <w:szCs w:val="24"/>
        </w:rPr>
        <w:t xml:space="preserve"> veya üzeri hissesine sahip olduğunu gösteren ticaret odası bünyesinde bulunan ticaret sicil memurlukları veya YMM ya da SMM tarafından düzenlenmiş “Mezuniyet Belgesinin Kullanılmasına İlişkin Ortaklık Durum Belgesi” sunulması zorunludur. </w:t>
      </w:r>
    </w:p>
    <w:p w14:paraId="4A046718" w14:textId="77777777" w:rsidR="0068732D" w:rsidRPr="00B86CF0" w:rsidRDefault="0068732D" w:rsidP="0068732D">
      <w:pPr>
        <w:pStyle w:val="ListeParagraf"/>
        <w:numPr>
          <w:ilvl w:val="1"/>
          <w:numId w:val="11"/>
        </w:numPr>
        <w:adjustRightInd/>
        <w:spacing w:before="20" w:line="300" w:lineRule="auto"/>
        <w:jc w:val="both"/>
        <w:textAlignment w:val="auto"/>
        <w:rPr>
          <w:szCs w:val="24"/>
        </w:rPr>
      </w:pPr>
      <w:r w:rsidRPr="0092426B">
        <w:rPr>
          <w:color w:val="000000"/>
          <w:szCs w:val="24"/>
        </w:rPr>
        <w:t>Yapımla ilgili hizmet işlerinden elde edilen belgeler değerlendirmeye alınmaz.</w:t>
      </w:r>
    </w:p>
    <w:p w14:paraId="25F3EB59" w14:textId="77777777" w:rsidR="0068732D" w:rsidRPr="0092426B" w:rsidRDefault="0068732D" w:rsidP="0068732D">
      <w:pPr>
        <w:pStyle w:val="ListeParagraf"/>
        <w:numPr>
          <w:ilvl w:val="1"/>
          <w:numId w:val="11"/>
        </w:numPr>
        <w:adjustRightInd/>
        <w:spacing w:before="20" w:line="300" w:lineRule="auto"/>
        <w:jc w:val="both"/>
        <w:textAlignment w:val="auto"/>
        <w:rPr>
          <w:szCs w:val="24"/>
        </w:rPr>
      </w:pPr>
      <w:r>
        <w:rPr>
          <w:color w:val="000000"/>
        </w:rPr>
        <w:t>İş deneyimini gösteren belgelerde yer alan ancak gruplamaya esas iş veya benzer iş kapsamında bulunmayan işlerin tutarları iş deneyiminde değerlendirmeye alınmaz.</w:t>
      </w:r>
    </w:p>
    <w:p w14:paraId="199870D4" w14:textId="77777777" w:rsidR="0068732D" w:rsidRPr="0092426B" w:rsidRDefault="0068732D" w:rsidP="0068732D">
      <w:pPr>
        <w:pStyle w:val="ListeParagraf"/>
        <w:numPr>
          <w:ilvl w:val="1"/>
          <w:numId w:val="11"/>
        </w:numPr>
        <w:adjustRightInd/>
        <w:spacing w:before="20" w:line="300" w:lineRule="auto"/>
        <w:jc w:val="both"/>
        <w:textAlignment w:val="auto"/>
        <w:rPr>
          <w:szCs w:val="24"/>
        </w:rPr>
      </w:pPr>
      <w:r w:rsidRPr="0092426B">
        <w:rPr>
          <w:color w:val="000000"/>
          <w:szCs w:val="24"/>
        </w:rPr>
        <w:t xml:space="preserve">Tüzel kişi tarafından iş deneyimini göstermek üzere </w:t>
      </w:r>
      <w:r w:rsidRPr="0092426B">
        <w:rPr>
          <w:b/>
          <w:color w:val="000000"/>
          <w:szCs w:val="24"/>
          <w:u w:val="single"/>
        </w:rPr>
        <w:t>tüzel kişiliğin yarısından fazla hissesine sahip</w:t>
      </w:r>
      <w:r w:rsidRPr="0092426B">
        <w:rPr>
          <w:color w:val="000000"/>
          <w:szCs w:val="24"/>
        </w:rPr>
        <w:t xml:space="preserve"> ve Yönetmelik kapsamındaki yapım işlerine ilişkin sözleşmelerin yürütülmesi konusunda </w:t>
      </w:r>
      <w:r w:rsidRPr="0092426B">
        <w:rPr>
          <w:b/>
          <w:color w:val="000000"/>
          <w:szCs w:val="24"/>
          <w:u w:val="single"/>
        </w:rPr>
        <w:t>temsile ve</w:t>
      </w:r>
      <w:r w:rsidRPr="0092426B">
        <w:rPr>
          <w:color w:val="000000"/>
          <w:szCs w:val="24"/>
          <w:u w:val="single"/>
        </w:rPr>
        <w:t xml:space="preserve"> </w:t>
      </w:r>
      <w:r w:rsidRPr="0092426B">
        <w:rPr>
          <w:b/>
          <w:color w:val="000000"/>
          <w:szCs w:val="24"/>
          <w:u w:val="single"/>
        </w:rPr>
        <w:t>yönetime yetkili olan ortağına ait iş deneyim belgesinin</w:t>
      </w:r>
      <w:r w:rsidRPr="0092426B">
        <w:rPr>
          <w:color w:val="000000"/>
          <w:szCs w:val="24"/>
        </w:rPr>
        <w:t xml:space="preserve"> sunulması halinde</w:t>
      </w:r>
      <w:r w:rsidRPr="0092426B">
        <w:rPr>
          <w:szCs w:val="24"/>
        </w:rPr>
        <w:t xml:space="preserve">, </w:t>
      </w:r>
      <w:r w:rsidRPr="0092426B">
        <w:rPr>
          <w:color w:val="000000"/>
          <w:szCs w:val="24"/>
        </w:rPr>
        <w:t>ticaret sicili müdürlükleri veya</w:t>
      </w:r>
      <w:r w:rsidRPr="0092426B">
        <w:rPr>
          <w:szCs w:val="24"/>
        </w:rPr>
        <w:t xml:space="preserve"> YMM ya da SMM tarafından düzenlenen ve </w:t>
      </w:r>
      <w:r w:rsidRPr="0092426B">
        <w:rPr>
          <w:b/>
          <w:szCs w:val="24"/>
          <w:u w:val="single"/>
        </w:rPr>
        <w:t xml:space="preserve">başvuru tarihinden geriye doğru </w:t>
      </w:r>
      <w:r>
        <w:rPr>
          <w:b/>
          <w:szCs w:val="24"/>
          <w:u w:val="single"/>
        </w:rPr>
        <w:t xml:space="preserve">en az </w:t>
      </w:r>
      <w:r w:rsidRPr="0092426B">
        <w:rPr>
          <w:b/>
          <w:szCs w:val="24"/>
          <w:u w:val="single"/>
        </w:rPr>
        <w:t xml:space="preserve">son </w:t>
      </w:r>
      <w:r>
        <w:rPr>
          <w:b/>
          <w:szCs w:val="24"/>
          <w:u w:val="single"/>
        </w:rPr>
        <w:t>1 (</w:t>
      </w:r>
      <w:r w:rsidRPr="0092426B">
        <w:rPr>
          <w:b/>
          <w:szCs w:val="24"/>
          <w:u w:val="single"/>
        </w:rPr>
        <w:t>bir</w:t>
      </w:r>
      <w:r>
        <w:rPr>
          <w:b/>
          <w:szCs w:val="24"/>
          <w:u w:val="single"/>
        </w:rPr>
        <w:t>)</w:t>
      </w:r>
      <w:r w:rsidRPr="0092426B">
        <w:rPr>
          <w:b/>
          <w:szCs w:val="24"/>
          <w:u w:val="single"/>
        </w:rPr>
        <w:t xml:space="preserve"> yıldır kesintisiz olarak</w:t>
      </w:r>
      <w:r w:rsidRPr="0092426B">
        <w:rPr>
          <w:szCs w:val="24"/>
        </w:rPr>
        <w:t xml:space="preserve"> bu şartların korunduğunu gösteren </w:t>
      </w:r>
      <w:r>
        <w:rPr>
          <w:szCs w:val="24"/>
        </w:rPr>
        <w:t xml:space="preserve">ve kılavuz ekinde yer alan </w:t>
      </w:r>
      <w:r w:rsidRPr="006C7995">
        <w:rPr>
          <w:szCs w:val="24"/>
        </w:rPr>
        <w:t>“İş Deneyim Belgesinin Kullanılmasına İlişkin Ortaklık Durum Belgesi”</w:t>
      </w:r>
      <w:r>
        <w:rPr>
          <w:szCs w:val="24"/>
        </w:rPr>
        <w:t xml:space="preserve"> nin</w:t>
      </w:r>
      <w:r w:rsidRPr="0092426B">
        <w:rPr>
          <w:szCs w:val="24"/>
        </w:rPr>
        <w:t xml:space="preserve"> sunulması ve </w:t>
      </w:r>
      <w:r w:rsidRPr="00D1647F">
        <w:rPr>
          <w:b/>
          <w:szCs w:val="24"/>
        </w:rPr>
        <w:t>belge grubu geçerlik süresince bu oranın muhafaza edilmesi zorunludur.</w:t>
      </w:r>
      <w:r>
        <w:rPr>
          <w:szCs w:val="24"/>
        </w:rPr>
        <w:t xml:space="preserve"> </w:t>
      </w:r>
      <w:r w:rsidRPr="0092426B">
        <w:rPr>
          <w:szCs w:val="24"/>
        </w:rPr>
        <w:t>Ortaklık Durum Belgesi düzenlendikten sonra iş deneyim belgesini kullanan tüzel kişinin temsilcisi ve iş deneyim belge sahibi tarafından imzalanması gerekmektedir.</w:t>
      </w:r>
    </w:p>
    <w:p w14:paraId="082D3109" w14:textId="77777777" w:rsidR="0068732D" w:rsidRPr="00034E30" w:rsidRDefault="0068732D" w:rsidP="0068732D">
      <w:pPr>
        <w:pStyle w:val="ListeParagraf"/>
        <w:numPr>
          <w:ilvl w:val="1"/>
          <w:numId w:val="11"/>
        </w:numPr>
        <w:adjustRightInd/>
        <w:spacing w:before="20" w:line="300" w:lineRule="auto"/>
        <w:jc w:val="both"/>
        <w:textAlignment w:val="auto"/>
        <w:rPr>
          <w:b/>
          <w:szCs w:val="24"/>
        </w:rPr>
      </w:pPr>
      <w:r w:rsidRPr="00034E30">
        <w:rPr>
          <w:b/>
          <w:szCs w:val="24"/>
        </w:rPr>
        <w:t>İş deneyimini gösteren belgeler, kullanıldığı yetki belge numarasının belge grubu geçerlik süresi sonuna kadar başka bir gerçek veya tüzel kişiye kullandırılamaz.</w:t>
      </w:r>
    </w:p>
    <w:p w14:paraId="48BEECB4" w14:textId="689E498D" w:rsidR="0068732D" w:rsidRPr="005C6742" w:rsidRDefault="0068732D" w:rsidP="0068732D">
      <w:pPr>
        <w:pStyle w:val="ListeParagraf"/>
        <w:widowControl w:val="0"/>
        <w:numPr>
          <w:ilvl w:val="1"/>
          <w:numId w:val="11"/>
        </w:numPr>
        <w:shd w:val="clear" w:color="auto" w:fill="FFFFFF"/>
        <w:tabs>
          <w:tab w:val="left" w:pos="426"/>
        </w:tabs>
        <w:overflowPunct/>
        <w:spacing w:before="20" w:line="300" w:lineRule="auto"/>
        <w:jc w:val="both"/>
        <w:textAlignment w:val="auto"/>
        <w:rPr>
          <w:szCs w:val="24"/>
        </w:rPr>
      </w:pPr>
      <w:r w:rsidRPr="005C6742">
        <w:rPr>
          <w:szCs w:val="24"/>
        </w:rPr>
        <w:t xml:space="preserve">Yetki belgesi grubunu tespitinde ibraz edilen </w:t>
      </w:r>
      <w:r w:rsidRPr="005C6742">
        <w:rPr>
          <w:b/>
          <w:szCs w:val="24"/>
          <w:u w:val="single"/>
        </w:rPr>
        <w:t xml:space="preserve">belgelerdeki tutarlar başvuru tarihine </w:t>
      </w:r>
      <w:r w:rsidR="0090642C" w:rsidRPr="005C6742">
        <w:rPr>
          <w:b/>
          <w:szCs w:val="24"/>
          <w:u w:val="single"/>
        </w:rPr>
        <w:t xml:space="preserve">göre </w:t>
      </w:r>
      <w:r w:rsidR="0090642C">
        <w:rPr>
          <w:b/>
          <w:szCs w:val="24"/>
          <w:u w:val="single"/>
        </w:rPr>
        <w:t xml:space="preserve">Yönetmeliğin 16.maddesinin birinci fıkrası doğrultusunda </w:t>
      </w:r>
      <w:r w:rsidRPr="005C6742">
        <w:rPr>
          <w:b/>
          <w:szCs w:val="24"/>
          <w:u w:val="single"/>
        </w:rPr>
        <w:t>güncellenerek değerlendirilir</w:t>
      </w:r>
      <w:r w:rsidRPr="005C6742">
        <w:rPr>
          <w:szCs w:val="24"/>
        </w:rPr>
        <w:t xml:space="preserve">. </w:t>
      </w:r>
    </w:p>
    <w:p w14:paraId="6963A735" w14:textId="69673894" w:rsidR="00C60E01" w:rsidRPr="00C60E01" w:rsidRDefault="00951307" w:rsidP="00C60E01">
      <w:pPr>
        <w:pStyle w:val="ListeParagraf"/>
        <w:widowControl w:val="0"/>
        <w:numPr>
          <w:ilvl w:val="2"/>
          <w:numId w:val="11"/>
        </w:numPr>
        <w:spacing w:before="20" w:line="300" w:lineRule="auto"/>
        <w:ind w:left="284"/>
        <w:jc w:val="both"/>
        <w:rPr>
          <w:szCs w:val="24"/>
        </w:rPr>
      </w:pPr>
      <w:hyperlink r:id="rId13" w:history="1">
        <w:r w:rsidR="00FC5760" w:rsidRPr="00DA6069">
          <w:rPr>
            <w:rStyle w:val="Kpr"/>
            <w:szCs w:val="24"/>
          </w:rPr>
          <w:t>https://bursa.csb.gov.tr/yapi-muteahhitligi-i-1720</w:t>
        </w:r>
      </w:hyperlink>
      <w:r w:rsidR="00FC5760" w:rsidRPr="00DA6069">
        <w:rPr>
          <w:szCs w:val="24"/>
        </w:rPr>
        <w:t xml:space="preserve"> internet sayfamızda yer alan 9. Müteahhitlik Hesaplama Tabloları</w:t>
      </w:r>
      <w:r w:rsidR="00457089">
        <w:rPr>
          <w:szCs w:val="24"/>
        </w:rPr>
        <w:t>nda</w:t>
      </w:r>
      <w:r w:rsidR="0068732D" w:rsidRPr="00102C63">
        <w:rPr>
          <w:szCs w:val="24"/>
        </w:rPr>
        <w:t>, 2008 yılından itibaren sözleşmesi yapıl</w:t>
      </w:r>
      <w:r w:rsidR="0068732D">
        <w:rPr>
          <w:szCs w:val="24"/>
        </w:rPr>
        <w:t>an veya yapı ruhsatı alınan yapım</w:t>
      </w:r>
      <w:r w:rsidR="0068732D" w:rsidRPr="00102C63">
        <w:rPr>
          <w:szCs w:val="24"/>
        </w:rPr>
        <w:t xml:space="preserve"> işlerin</w:t>
      </w:r>
      <w:r w:rsidR="0068732D">
        <w:rPr>
          <w:szCs w:val="24"/>
        </w:rPr>
        <w:t>e ait</w:t>
      </w:r>
      <w:r w:rsidR="0068732D" w:rsidRPr="00102C63">
        <w:rPr>
          <w:szCs w:val="24"/>
        </w:rPr>
        <w:t xml:space="preserve"> veriler</w:t>
      </w:r>
      <w:r w:rsidR="0068732D">
        <w:rPr>
          <w:szCs w:val="24"/>
        </w:rPr>
        <w:t xml:space="preserve">i </w:t>
      </w:r>
      <w:r w:rsidR="0068732D" w:rsidRPr="00102C63">
        <w:rPr>
          <w:szCs w:val="24"/>
        </w:rPr>
        <w:t>yeşil alan</w:t>
      </w:r>
      <w:r w:rsidR="0068732D">
        <w:rPr>
          <w:szCs w:val="24"/>
        </w:rPr>
        <w:t>lar</w:t>
      </w:r>
      <w:r w:rsidR="0068732D" w:rsidRPr="00102C63">
        <w:rPr>
          <w:szCs w:val="24"/>
        </w:rPr>
        <w:t>a gir</w:t>
      </w:r>
      <w:r w:rsidR="0068732D">
        <w:rPr>
          <w:szCs w:val="24"/>
        </w:rPr>
        <w:t>e</w:t>
      </w:r>
      <w:r w:rsidR="0068732D" w:rsidRPr="00102C63">
        <w:rPr>
          <w:szCs w:val="24"/>
        </w:rPr>
        <w:t xml:space="preserve">rek iş deneyimi hesaplaması </w:t>
      </w:r>
      <w:r w:rsidR="0068732D">
        <w:rPr>
          <w:szCs w:val="24"/>
        </w:rPr>
        <w:t xml:space="preserve">ve/veya güncelleme hesaplaması </w:t>
      </w:r>
      <w:r w:rsidR="0068732D" w:rsidRPr="00102C63">
        <w:rPr>
          <w:szCs w:val="24"/>
        </w:rPr>
        <w:t xml:space="preserve">yapabilirsiniz. </w:t>
      </w:r>
      <w:r w:rsidR="0068732D">
        <w:rPr>
          <w:szCs w:val="24"/>
        </w:rPr>
        <w:t xml:space="preserve">Her bir iş deneyim için güncelleme hesaplaması yapıldıktan sonra başvurulabilecek grup hesabı tablosunda iş deneyimlerin verileri girilerek </w:t>
      </w:r>
      <w:r w:rsidR="0068732D" w:rsidRPr="003655BF">
        <w:rPr>
          <w:szCs w:val="24"/>
        </w:rPr>
        <w:t>son on beş yıl içerisinde alınmış iş deneyim belgelerin</w:t>
      </w:r>
      <w:r w:rsidR="0068732D">
        <w:rPr>
          <w:szCs w:val="24"/>
        </w:rPr>
        <w:t>den</w:t>
      </w:r>
      <w:r w:rsidR="0068732D" w:rsidRPr="003655BF">
        <w:rPr>
          <w:szCs w:val="24"/>
        </w:rPr>
        <w:t xml:space="preserve"> en fazla miktarda olanın iki katı alınarak </w:t>
      </w:r>
      <w:r w:rsidR="0068732D">
        <w:rPr>
          <w:szCs w:val="24"/>
        </w:rPr>
        <w:t xml:space="preserve">mı yoksa </w:t>
      </w:r>
      <w:r w:rsidR="0068732D" w:rsidRPr="003655BF">
        <w:rPr>
          <w:szCs w:val="24"/>
        </w:rPr>
        <w:t>son beş yıl içinde bitirilen işlerin bedelinin toplamı</w:t>
      </w:r>
      <w:r w:rsidR="0068732D">
        <w:rPr>
          <w:szCs w:val="24"/>
        </w:rPr>
        <w:t xml:space="preserve">nın mı daha yüksek olduğu hesabı yapılabilir. </w:t>
      </w:r>
      <w:r w:rsidR="00C60E01">
        <w:rPr>
          <w:szCs w:val="24"/>
        </w:rPr>
        <w:t xml:space="preserve">Yardım için </w:t>
      </w:r>
      <w:hyperlink r:id="rId14" w:history="1">
        <w:r w:rsidR="00C60E01" w:rsidRPr="00C60E01">
          <w:rPr>
            <w:rStyle w:val="Kpr"/>
            <w:szCs w:val="24"/>
          </w:rPr>
          <w:t>Müteahhitlik Hesaplama Tabloları Kılavuzu</w:t>
        </w:r>
      </w:hyperlink>
      <w:r w:rsidR="00C60E01">
        <w:rPr>
          <w:szCs w:val="24"/>
        </w:rPr>
        <w:t xml:space="preserve"> nu inceleyebilirsiniz.</w:t>
      </w:r>
    </w:p>
    <w:p w14:paraId="69D5EE28" w14:textId="45547AAA" w:rsidR="0068732D" w:rsidRPr="00C60E01" w:rsidRDefault="0068732D" w:rsidP="00C60E01">
      <w:pPr>
        <w:widowControl w:val="0"/>
        <w:shd w:val="clear" w:color="auto" w:fill="FFFFFF"/>
        <w:overflowPunct/>
        <w:spacing w:before="20" w:line="300" w:lineRule="auto"/>
        <w:ind w:left="284"/>
        <w:jc w:val="both"/>
        <w:textAlignment w:val="auto"/>
        <w:rPr>
          <w:szCs w:val="24"/>
        </w:rPr>
      </w:pPr>
    </w:p>
    <w:p w14:paraId="4F1E62FA" w14:textId="225B2385" w:rsidR="0068732D" w:rsidRDefault="0068732D" w:rsidP="00DC7935">
      <w:pPr>
        <w:widowControl w:val="0"/>
        <w:shd w:val="clear" w:color="auto" w:fill="FFFFFF"/>
        <w:overflowPunct/>
        <w:spacing w:before="20" w:line="300" w:lineRule="auto"/>
        <w:ind w:left="284"/>
        <w:jc w:val="both"/>
        <w:textAlignment w:val="auto"/>
        <w:rPr>
          <w:szCs w:val="24"/>
        </w:rPr>
      </w:pPr>
      <w:r w:rsidRPr="00482084">
        <w:rPr>
          <w:b/>
          <w:szCs w:val="24"/>
          <w:u w:val="single"/>
        </w:rPr>
        <w:t>Dikkat:</w:t>
      </w:r>
      <w:r w:rsidRPr="00482084">
        <w:rPr>
          <w:szCs w:val="24"/>
        </w:rPr>
        <w:t xml:space="preserve"> </w:t>
      </w:r>
      <w:r w:rsidR="0090642C" w:rsidRPr="00DA6069">
        <w:rPr>
          <w:szCs w:val="24"/>
        </w:rPr>
        <w:t>Müteahhitlik Hesaplama Tabloları</w:t>
      </w:r>
      <w:r w:rsidR="0090642C">
        <w:rPr>
          <w:szCs w:val="24"/>
        </w:rPr>
        <w:t xml:space="preserve">nda </w:t>
      </w:r>
      <w:r w:rsidR="0090642C">
        <w:rPr>
          <w:b/>
          <w:szCs w:val="24"/>
          <w:u w:val="single"/>
        </w:rPr>
        <w:t>g</w:t>
      </w:r>
      <w:r w:rsidRPr="008F1306">
        <w:rPr>
          <w:b/>
          <w:szCs w:val="24"/>
          <w:u w:val="single"/>
        </w:rPr>
        <w:t>erçekleşme oranı girilirken</w:t>
      </w:r>
      <w:r w:rsidRPr="008F1306">
        <w:rPr>
          <w:b/>
          <w:szCs w:val="24"/>
        </w:rPr>
        <w:t>; devralınan işlerde işin gerçekleştirilen yüzdesi, ortaklı</w:t>
      </w:r>
      <w:r>
        <w:rPr>
          <w:b/>
          <w:szCs w:val="24"/>
        </w:rPr>
        <w:t xml:space="preserve">kla yapılan işlerde </w:t>
      </w:r>
      <w:r w:rsidRPr="008F1306">
        <w:rPr>
          <w:b/>
          <w:szCs w:val="24"/>
        </w:rPr>
        <w:t>ortaklık yüzdesince gerçekleştirilen yüzde, iş durum belgelerinde işin gerçekleştirilen yüzdesi, iş denetleme veya iş yönetme belgelerinde %20 olarak girilmelidir.</w:t>
      </w:r>
      <w:r w:rsidRPr="00482084">
        <w:rPr>
          <w:szCs w:val="24"/>
        </w:rPr>
        <w:t xml:space="preserve"> Yapı Yaklaşık </w:t>
      </w:r>
      <w:r w:rsidRPr="00482084">
        <w:rPr>
          <w:rFonts w:eastAsiaTheme="minorHAnsi"/>
          <w:szCs w:val="24"/>
        </w:rPr>
        <w:t xml:space="preserve">Birim </w:t>
      </w:r>
      <w:r w:rsidRPr="00482084">
        <w:rPr>
          <w:szCs w:val="24"/>
        </w:rPr>
        <w:t>M</w:t>
      </w:r>
      <w:r w:rsidRPr="00482084">
        <w:rPr>
          <w:rFonts w:eastAsiaTheme="minorHAnsi"/>
          <w:szCs w:val="24"/>
        </w:rPr>
        <w:t>aliyet</w:t>
      </w:r>
      <w:r w:rsidRPr="00482084">
        <w:rPr>
          <w:szCs w:val="24"/>
        </w:rPr>
        <w:t>leri</w:t>
      </w:r>
      <w:r w:rsidRPr="00482084">
        <w:rPr>
          <w:rFonts w:eastAsiaTheme="minorHAnsi"/>
          <w:szCs w:val="24"/>
        </w:rPr>
        <w:t xml:space="preserve"> listesinde yer alan</w:t>
      </w:r>
      <w:r w:rsidRPr="00482084">
        <w:rPr>
          <w:szCs w:val="24"/>
        </w:rPr>
        <w:t>;</w:t>
      </w:r>
      <w:r w:rsidRPr="00482084">
        <w:rPr>
          <w:rFonts w:eastAsiaTheme="minorHAnsi"/>
          <w:szCs w:val="24"/>
        </w:rPr>
        <w:t xml:space="preserve"> III-A(11), III-B(1) ve IV-A(10) grubu ile tek katlı I-B(4)</w:t>
      </w:r>
      <w:r w:rsidRPr="00482084">
        <w:rPr>
          <w:szCs w:val="24"/>
        </w:rPr>
        <w:t xml:space="preserve"> ve </w:t>
      </w:r>
      <w:r w:rsidRPr="00482084">
        <w:rPr>
          <w:rFonts w:eastAsiaTheme="minorHAnsi"/>
          <w:szCs w:val="24"/>
        </w:rPr>
        <w:t xml:space="preserve">III-A(6) grubu </w:t>
      </w:r>
      <w:r w:rsidR="00DC7935" w:rsidRPr="00DC7935">
        <w:rPr>
          <w:color w:val="000000"/>
          <w:szCs w:val="24"/>
        </w:rPr>
        <w:t xml:space="preserve">(Sanayi yapıları </w:t>
      </w:r>
      <w:r w:rsidR="00DC7935">
        <w:t>(Tek katlı, bodrum ve asma katı da olabilen)</w:t>
      </w:r>
      <w:r w:rsidR="00DC7935">
        <w:rPr>
          <w:color w:val="000000"/>
          <w:szCs w:val="24"/>
        </w:rPr>
        <w:t>, S</w:t>
      </w:r>
      <w:r w:rsidR="00DC7935" w:rsidRPr="00DC7935">
        <w:rPr>
          <w:color w:val="000000"/>
          <w:szCs w:val="24"/>
        </w:rPr>
        <w:t>anayi tesisler</w:t>
      </w:r>
      <w:r w:rsidR="00DC7935">
        <w:t>i (Donanımlı atölyeler, imalathane, dökümhane)</w:t>
      </w:r>
      <w:r w:rsidR="00DC7935" w:rsidRPr="00DC7935">
        <w:rPr>
          <w:color w:val="000000"/>
          <w:szCs w:val="24"/>
        </w:rPr>
        <w:t xml:space="preserve">, </w:t>
      </w:r>
      <w:r w:rsidR="00DC7935">
        <w:t>Entegre tarımsal endüstri yapıları, büyük çiftlik yapıları,</w:t>
      </w:r>
      <w:r w:rsidR="00DC7935" w:rsidRPr="00DC7935">
        <w:t xml:space="preserve"> </w:t>
      </w:r>
      <w:r w:rsidR="00DC7935">
        <w:t>Entegre sanayi tesisleri.</w:t>
      </w:r>
      <w:r w:rsidR="00DC7935" w:rsidRPr="00DC7935">
        <w:rPr>
          <w:color w:val="000000"/>
          <w:szCs w:val="24"/>
        </w:rPr>
        <w:t>)</w:t>
      </w:r>
      <w:r w:rsidR="00DC7935">
        <w:rPr>
          <w:color w:val="000000"/>
          <w:szCs w:val="24"/>
        </w:rPr>
        <w:t xml:space="preserve"> </w:t>
      </w:r>
      <w:r w:rsidR="00DC7935">
        <w:rPr>
          <w:color w:val="000000"/>
        </w:rPr>
        <w:t xml:space="preserve">yapım işlerinden elde edilmiş iş deneyim belgeleri kullanılabilir. </w:t>
      </w:r>
      <w:r w:rsidR="00DC7935" w:rsidRPr="00DC7935">
        <w:rPr>
          <w:rFonts w:eastAsiaTheme="minorHAnsi"/>
          <w:szCs w:val="24"/>
          <w:u w:val="single"/>
        </w:rPr>
        <w:t>II-C(</w:t>
      </w:r>
      <w:r w:rsidR="00DC7935">
        <w:rPr>
          <w:rFonts w:eastAsiaTheme="minorHAnsi"/>
          <w:szCs w:val="24"/>
          <w:u w:val="single"/>
        </w:rPr>
        <w:t>1</w:t>
      </w:r>
      <w:r w:rsidR="00DC7935" w:rsidRPr="00DC7935">
        <w:rPr>
          <w:rFonts w:eastAsiaTheme="minorHAnsi"/>
          <w:szCs w:val="24"/>
          <w:u w:val="single"/>
        </w:rPr>
        <w:t>)</w:t>
      </w:r>
      <w:r w:rsidR="00DC7935">
        <w:rPr>
          <w:rFonts w:eastAsiaTheme="minorHAnsi"/>
          <w:szCs w:val="24"/>
          <w:u w:val="single"/>
        </w:rPr>
        <w:t xml:space="preserve">, </w:t>
      </w:r>
      <w:r w:rsidR="00DC7935" w:rsidRPr="00DC7935">
        <w:rPr>
          <w:rFonts w:eastAsiaTheme="minorHAnsi"/>
          <w:szCs w:val="24"/>
          <w:u w:val="single"/>
        </w:rPr>
        <w:t>II-C(</w:t>
      </w:r>
      <w:r w:rsidR="00DC7935">
        <w:rPr>
          <w:rFonts w:eastAsiaTheme="minorHAnsi"/>
          <w:szCs w:val="24"/>
          <w:u w:val="single"/>
        </w:rPr>
        <w:t>3</w:t>
      </w:r>
      <w:r w:rsidR="00DC7935" w:rsidRPr="00DC7935">
        <w:rPr>
          <w:rFonts w:eastAsiaTheme="minorHAnsi"/>
          <w:szCs w:val="24"/>
          <w:u w:val="single"/>
        </w:rPr>
        <w:t xml:space="preserve">) ve </w:t>
      </w:r>
      <w:r w:rsidR="00DC7935" w:rsidRPr="00DC7935">
        <w:rPr>
          <w:color w:val="000000"/>
          <w:szCs w:val="24"/>
          <w:u w:val="single"/>
        </w:rPr>
        <w:t>II-B(4)</w:t>
      </w:r>
      <w:r w:rsidR="00DC7935" w:rsidRPr="00DC7935">
        <w:rPr>
          <w:rFonts w:eastAsiaTheme="minorHAnsi"/>
          <w:szCs w:val="24"/>
          <w:u w:val="single"/>
        </w:rPr>
        <w:t xml:space="preserve"> </w:t>
      </w:r>
      <w:r w:rsidR="00DC7935" w:rsidRPr="00DC7935">
        <w:rPr>
          <w:color w:val="000000"/>
          <w:u w:val="single"/>
        </w:rPr>
        <w:t>yapım işlerinden elde edilmiş iş deneyim belgeleri kullanılamaz</w:t>
      </w:r>
      <w:r w:rsidR="00DC7935">
        <w:rPr>
          <w:color w:val="000000"/>
        </w:rPr>
        <w:t>.</w:t>
      </w:r>
      <w:r w:rsidRPr="00482084">
        <w:rPr>
          <w:szCs w:val="24"/>
        </w:rPr>
        <w:t xml:space="preserve"> </w:t>
      </w:r>
      <w:r w:rsidR="00DC7935">
        <w:rPr>
          <w:szCs w:val="24"/>
        </w:rPr>
        <w:t>13.9. numaralı açıklamaya bakınız.</w:t>
      </w:r>
    </w:p>
    <w:p w14:paraId="5BC7E09E" w14:textId="4A2966A6" w:rsidR="0068732D" w:rsidRDefault="0068732D" w:rsidP="0068732D">
      <w:pPr>
        <w:widowControl w:val="0"/>
        <w:shd w:val="clear" w:color="auto" w:fill="FFFFFF"/>
        <w:overflowPunct/>
        <w:spacing w:before="20" w:line="300" w:lineRule="auto"/>
        <w:ind w:left="284" w:firstLine="425"/>
        <w:jc w:val="both"/>
        <w:textAlignment w:val="auto"/>
        <w:rPr>
          <w:szCs w:val="24"/>
        </w:rPr>
      </w:pPr>
      <w:r>
        <w:rPr>
          <w:color w:val="000000"/>
          <w:szCs w:val="24"/>
        </w:rPr>
        <w:t>K</w:t>
      </w:r>
      <w:r w:rsidRPr="00102C63">
        <w:rPr>
          <w:color w:val="000000"/>
          <w:szCs w:val="24"/>
        </w:rPr>
        <w:t>at veya arsa karşılığı inşaat işleri</w:t>
      </w:r>
      <w:r w:rsidRPr="00102C63">
        <w:rPr>
          <w:szCs w:val="24"/>
        </w:rPr>
        <w:t xml:space="preserve"> ile kendi arsanız üzerinde yapı ruhsatını aldığınız </w:t>
      </w:r>
      <w:r w:rsidRPr="00102C63">
        <w:rPr>
          <w:color w:val="000000"/>
          <w:szCs w:val="24"/>
        </w:rPr>
        <w:t xml:space="preserve">inşaat işleri </w:t>
      </w:r>
      <w:r w:rsidRPr="00102C63">
        <w:rPr>
          <w:szCs w:val="24"/>
        </w:rPr>
        <w:t xml:space="preserve">için </w:t>
      </w:r>
      <w:r w:rsidRPr="00971606">
        <w:rPr>
          <w:szCs w:val="24"/>
        </w:rPr>
        <w:t>İdaresinden</w:t>
      </w:r>
      <w:r>
        <w:rPr>
          <w:szCs w:val="24"/>
        </w:rPr>
        <w:t xml:space="preserve"> (Belediye, OSB, İl Özel İdaresi) </w:t>
      </w:r>
      <w:r w:rsidRPr="00971606">
        <w:rPr>
          <w:szCs w:val="24"/>
        </w:rPr>
        <w:t>alınan İş Deneyim Belgeleri</w:t>
      </w:r>
      <w:r>
        <w:rPr>
          <w:szCs w:val="24"/>
        </w:rPr>
        <w:t>nde</w:t>
      </w:r>
      <w:r w:rsidRPr="00971606">
        <w:rPr>
          <w:szCs w:val="24"/>
        </w:rPr>
        <w:t xml:space="preserve"> belge tutarı</w:t>
      </w:r>
      <w:r>
        <w:rPr>
          <w:szCs w:val="24"/>
        </w:rPr>
        <w:t>,</w:t>
      </w:r>
      <w:r w:rsidR="00F6627F">
        <w:rPr>
          <w:szCs w:val="24"/>
        </w:rPr>
        <w:t xml:space="preserve"> sözleşme bedelinin </w:t>
      </w:r>
      <w:r w:rsidR="00F6627F">
        <w:rPr>
          <w:szCs w:val="24"/>
        </w:rPr>
        <w:lastRenderedPageBreak/>
        <w:t>%85</w:t>
      </w:r>
      <w:r w:rsidRPr="00971606">
        <w:rPr>
          <w:szCs w:val="24"/>
        </w:rPr>
        <w:t>’</w:t>
      </w:r>
      <w:r w:rsidR="00F6627F">
        <w:rPr>
          <w:szCs w:val="24"/>
        </w:rPr>
        <w:t>i</w:t>
      </w:r>
      <w:r w:rsidRPr="00971606">
        <w:rPr>
          <w:szCs w:val="24"/>
        </w:rPr>
        <w:t xml:space="preserve"> </w:t>
      </w:r>
      <w:r>
        <w:rPr>
          <w:szCs w:val="24"/>
        </w:rPr>
        <w:t>alınarak</w:t>
      </w:r>
      <w:r w:rsidRPr="00971606">
        <w:rPr>
          <w:szCs w:val="24"/>
        </w:rPr>
        <w:t xml:space="preserve"> düzenlenir</w:t>
      </w:r>
      <w:r>
        <w:rPr>
          <w:szCs w:val="24"/>
        </w:rPr>
        <w:t>.</w:t>
      </w:r>
    </w:p>
    <w:p w14:paraId="58928720" w14:textId="0F0D0A79" w:rsidR="00446B0A" w:rsidRDefault="0068732D" w:rsidP="00995A5B">
      <w:pPr>
        <w:widowControl w:val="0"/>
        <w:shd w:val="clear" w:color="auto" w:fill="FFFFFF"/>
        <w:overflowPunct/>
        <w:spacing w:before="20" w:line="300" w:lineRule="auto"/>
        <w:ind w:left="284" w:firstLine="425"/>
        <w:jc w:val="both"/>
        <w:textAlignment w:val="auto"/>
        <w:rPr>
          <w:szCs w:val="24"/>
        </w:rPr>
        <w:sectPr w:rsidR="00446B0A" w:rsidSect="00436B97">
          <w:footnotePr>
            <w:numRestart w:val="eachPage"/>
          </w:footnotePr>
          <w:pgSz w:w="11906" w:h="16838"/>
          <w:pgMar w:top="284" w:right="567" w:bottom="284" w:left="567" w:header="709" w:footer="0" w:gutter="0"/>
          <w:cols w:space="708"/>
          <w:docGrid w:linePitch="360"/>
        </w:sectPr>
      </w:pPr>
      <w:r>
        <w:rPr>
          <w:szCs w:val="24"/>
        </w:rPr>
        <w:t xml:space="preserve">Tabloda </w:t>
      </w:r>
      <w:r w:rsidR="00457089">
        <w:rPr>
          <w:szCs w:val="24"/>
        </w:rPr>
        <w:t>k</w:t>
      </w:r>
      <w:r w:rsidRPr="003655BF">
        <w:rPr>
          <w:szCs w:val="24"/>
        </w:rPr>
        <w:t xml:space="preserve">at ve/veya arsa karşılığı </w:t>
      </w:r>
      <w:r>
        <w:rPr>
          <w:szCs w:val="24"/>
        </w:rPr>
        <w:t xml:space="preserve">yapılan </w:t>
      </w:r>
      <w:r w:rsidRPr="003655BF">
        <w:rPr>
          <w:szCs w:val="24"/>
        </w:rPr>
        <w:t xml:space="preserve">inşaat işleri </w:t>
      </w:r>
      <w:r>
        <w:rPr>
          <w:szCs w:val="24"/>
        </w:rPr>
        <w:t>için iş deneyim belgesi düzenlenmesi İdareden talep edilmeden önce 1 numaralı hesaplama doğrultusunda değerlendirme yaparak gerektiğinde iş deneyim belgesi için İdareye başvurabilirsiniz. Böylece maddi ve zaman kayıplarının önüne geçilebilir.</w:t>
      </w:r>
    </w:p>
    <w:bookmarkEnd w:id="0"/>
    <w:bookmarkEnd w:id="1"/>
    <w:p w14:paraId="58223265" w14:textId="22745044" w:rsidR="00C14891" w:rsidRDefault="00C14891" w:rsidP="00995A5B">
      <w:pPr>
        <w:overflowPunct/>
        <w:autoSpaceDE/>
        <w:autoSpaceDN/>
        <w:adjustRightInd/>
        <w:spacing w:after="160" w:line="259" w:lineRule="auto"/>
        <w:textAlignment w:val="auto"/>
        <w:rPr>
          <w:color w:val="000000"/>
          <w:spacing w:val="10"/>
          <w:sz w:val="18"/>
          <w:szCs w:val="18"/>
        </w:rPr>
      </w:pPr>
    </w:p>
    <w:sectPr w:rsidR="00C14891" w:rsidSect="00995A5B">
      <w:footerReference w:type="default" r:id="rId15"/>
      <w:footnotePr>
        <w:numRestart w:val="eachPage"/>
      </w:footnotePr>
      <w:pgSz w:w="11906" w:h="16838" w:code="9"/>
      <w:pgMar w:top="1134" w:right="1134" w:bottom="1134"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7B7F6" w14:textId="77777777" w:rsidR="00350F81" w:rsidRDefault="00350F81" w:rsidP="0068732D">
      <w:r>
        <w:separator/>
      </w:r>
    </w:p>
  </w:endnote>
  <w:endnote w:type="continuationSeparator" w:id="0">
    <w:p w14:paraId="70163779" w14:textId="77777777" w:rsidR="00350F81" w:rsidRDefault="00350F81" w:rsidP="00687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ED3A3" w14:textId="77777777" w:rsidR="00AC425C" w:rsidRPr="00AF6F9A" w:rsidRDefault="00AC425C" w:rsidP="00FB41CE">
    <w:pPr>
      <w:pStyle w:val="AltBilgi"/>
      <w:jc w:val="right"/>
      <w:rPr>
        <w:color w:val="000000" w:themeColor="text1"/>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48BEF" w14:textId="77777777" w:rsidR="00350F81" w:rsidRDefault="00350F81" w:rsidP="0068732D">
      <w:r>
        <w:separator/>
      </w:r>
    </w:p>
  </w:footnote>
  <w:footnote w:type="continuationSeparator" w:id="0">
    <w:p w14:paraId="28C97F09" w14:textId="77777777" w:rsidR="00350F81" w:rsidRDefault="00350F81" w:rsidP="00687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 w15:restartNumberingAfterBreak="0">
    <w:nsid w:val="12213366"/>
    <w:multiLevelType w:val="hybridMultilevel"/>
    <w:tmpl w:val="FC62C0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30273BF"/>
    <w:multiLevelType w:val="multilevel"/>
    <w:tmpl w:val="559E1F40"/>
    <w:lvl w:ilvl="0">
      <w:start w:val="1"/>
      <w:numFmt w:val="decimal"/>
      <w:lvlText w:val="%1."/>
      <w:lvlJc w:val="left"/>
      <w:pPr>
        <w:ind w:left="360" w:hanging="360"/>
      </w:pPr>
      <w:rPr>
        <w:rFonts w:hint="default"/>
        <w:b/>
        <w:bCs/>
      </w:rPr>
    </w:lvl>
    <w:lvl w:ilvl="1">
      <w:start w:val="1"/>
      <w:numFmt w:val="bullet"/>
      <w:lvlText w:val=""/>
      <w:lvlJc w:val="left"/>
      <w:pPr>
        <w:ind w:left="397" w:firstLine="0"/>
      </w:pPr>
      <w:rPr>
        <w:rFonts w:ascii="Symbol" w:hAnsi="Symbol" w:hint="default"/>
        <w:b/>
        <w:sz w:val="22"/>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1E153312"/>
    <w:multiLevelType w:val="multilevel"/>
    <w:tmpl w:val="8D7A01DA"/>
    <w:lvl w:ilvl="0">
      <w:start w:val="1"/>
      <w:numFmt w:val="decimal"/>
      <w:suff w:val="space"/>
      <w:lvlText w:val="%1."/>
      <w:lvlJc w:val="left"/>
      <w:pPr>
        <w:ind w:left="0" w:firstLine="0"/>
      </w:pPr>
      <w:rPr>
        <w:rFonts w:hint="default"/>
        <w:b/>
        <w:bCs/>
        <w:i w:val="0"/>
        <w:iCs w:val="0"/>
        <w:sz w:val="24"/>
        <w:szCs w:val="24"/>
      </w:rPr>
    </w:lvl>
    <w:lvl w:ilvl="1">
      <w:start w:val="1"/>
      <w:numFmt w:val="decimal"/>
      <w:suff w:val="space"/>
      <w:lvlText w:val="%1.%2."/>
      <w:lvlJc w:val="left"/>
      <w:pPr>
        <w:ind w:left="284" w:firstLine="0"/>
      </w:pPr>
      <w:rPr>
        <w:rFonts w:hint="default"/>
        <w:b/>
        <w:i w:val="0"/>
        <w:sz w:val="24"/>
        <w:szCs w:val="22"/>
      </w:rPr>
    </w:lvl>
    <w:lvl w:ilvl="2">
      <w:start w:val="1"/>
      <w:numFmt w:val="decimal"/>
      <w:suff w:val="space"/>
      <w:lvlText w:val="%1.%2.%3."/>
      <w:lvlJc w:val="left"/>
      <w:pPr>
        <w:ind w:left="568" w:firstLine="0"/>
      </w:pPr>
      <w:rPr>
        <w:rFonts w:hint="default"/>
        <w:b/>
      </w:rPr>
    </w:lvl>
    <w:lvl w:ilvl="3">
      <w:start w:val="1"/>
      <w:numFmt w:val="decimal"/>
      <w:lvlText w:val="%1.%2.%3.%4."/>
      <w:lvlJc w:val="left"/>
      <w:pPr>
        <w:ind w:left="852" w:firstLine="0"/>
      </w:pPr>
      <w:rPr>
        <w:rFonts w:hint="default"/>
      </w:rPr>
    </w:lvl>
    <w:lvl w:ilvl="4">
      <w:start w:val="1"/>
      <w:numFmt w:val="decimal"/>
      <w:lvlText w:val="%1.%2.%3.%4.%5."/>
      <w:lvlJc w:val="left"/>
      <w:pPr>
        <w:ind w:left="1136" w:firstLine="0"/>
      </w:pPr>
      <w:rPr>
        <w:rFonts w:hint="default"/>
      </w:rPr>
    </w:lvl>
    <w:lvl w:ilvl="5">
      <w:start w:val="1"/>
      <w:numFmt w:val="decimal"/>
      <w:lvlText w:val="%1.%2.%3.%4.%5.%6."/>
      <w:lvlJc w:val="left"/>
      <w:pPr>
        <w:ind w:left="1420" w:firstLine="0"/>
      </w:pPr>
      <w:rPr>
        <w:rFonts w:hint="default"/>
      </w:rPr>
    </w:lvl>
    <w:lvl w:ilvl="6">
      <w:start w:val="1"/>
      <w:numFmt w:val="decimal"/>
      <w:lvlText w:val="%1.%2.%3.%4.%5.%6.%7."/>
      <w:lvlJc w:val="left"/>
      <w:pPr>
        <w:ind w:left="1704" w:firstLine="0"/>
      </w:pPr>
      <w:rPr>
        <w:rFonts w:hint="default"/>
      </w:rPr>
    </w:lvl>
    <w:lvl w:ilvl="7">
      <w:start w:val="1"/>
      <w:numFmt w:val="decimal"/>
      <w:lvlText w:val="%1.%2.%3.%4.%5.%6.%7.%8."/>
      <w:lvlJc w:val="left"/>
      <w:pPr>
        <w:ind w:left="1988" w:firstLine="0"/>
      </w:pPr>
      <w:rPr>
        <w:rFonts w:hint="default"/>
      </w:rPr>
    </w:lvl>
    <w:lvl w:ilvl="8">
      <w:start w:val="1"/>
      <w:numFmt w:val="decimal"/>
      <w:lvlText w:val="%1.%2.%3.%4.%5.%6.%7.%8.%9."/>
      <w:lvlJc w:val="left"/>
      <w:pPr>
        <w:ind w:left="2272" w:firstLine="0"/>
      </w:pPr>
      <w:rPr>
        <w:rFonts w:hint="default"/>
      </w:rPr>
    </w:lvl>
  </w:abstractNum>
  <w:abstractNum w:abstractNumId="5" w15:restartNumberingAfterBreak="0">
    <w:nsid w:val="1E2A59F2"/>
    <w:multiLevelType w:val="hybridMultilevel"/>
    <w:tmpl w:val="EA36ACF2"/>
    <w:lvl w:ilvl="0" w:tplc="F3E0A330">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6"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9DE296E"/>
    <w:multiLevelType w:val="multilevel"/>
    <w:tmpl w:val="2FC4CD58"/>
    <w:styleLink w:val="GeerliListe1"/>
    <w:lvl w:ilvl="0">
      <w:start w:val="1"/>
      <w:numFmt w:val="decimal"/>
      <w:lvlText w:val="%1."/>
      <w:lvlJc w:val="left"/>
      <w:pPr>
        <w:ind w:left="360" w:hanging="360"/>
      </w:pPr>
      <w:rPr>
        <w:rFonts w:hint="default"/>
        <w:b/>
        <w:bCs/>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8" w15:restartNumberingAfterBreak="0">
    <w:nsid w:val="3C716A90"/>
    <w:multiLevelType w:val="multilevel"/>
    <w:tmpl w:val="B0A05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3D18AF"/>
    <w:multiLevelType w:val="hybridMultilevel"/>
    <w:tmpl w:val="5462CE68"/>
    <w:lvl w:ilvl="0" w:tplc="B112A592">
      <w:numFmt w:val="bullet"/>
      <w:lvlText w:val="-"/>
      <w:lvlJc w:val="left"/>
      <w:pPr>
        <w:ind w:left="928" w:hanging="360"/>
      </w:pPr>
      <w:rPr>
        <w:rFonts w:ascii="Times New Roman" w:eastAsia="Times New Roman" w:hAnsi="Times New Roman" w:cs="Times New Roman" w:hint="default"/>
      </w:rPr>
    </w:lvl>
    <w:lvl w:ilvl="1" w:tplc="041F0003" w:tentative="1">
      <w:start w:val="1"/>
      <w:numFmt w:val="bullet"/>
      <w:lvlText w:val="o"/>
      <w:lvlJc w:val="left"/>
      <w:pPr>
        <w:ind w:left="1648" w:hanging="360"/>
      </w:pPr>
      <w:rPr>
        <w:rFonts w:ascii="Courier New" w:hAnsi="Courier New" w:cs="Courier New" w:hint="default"/>
      </w:rPr>
    </w:lvl>
    <w:lvl w:ilvl="2" w:tplc="041F0005" w:tentative="1">
      <w:start w:val="1"/>
      <w:numFmt w:val="bullet"/>
      <w:lvlText w:val=""/>
      <w:lvlJc w:val="left"/>
      <w:pPr>
        <w:ind w:left="2368" w:hanging="360"/>
      </w:pPr>
      <w:rPr>
        <w:rFonts w:ascii="Wingdings" w:hAnsi="Wingdings" w:hint="default"/>
      </w:rPr>
    </w:lvl>
    <w:lvl w:ilvl="3" w:tplc="041F0001" w:tentative="1">
      <w:start w:val="1"/>
      <w:numFmt w:val="bullet"/>
      <w:lvlText w:val=""/>
      <w:lvlJc w:val="left"/>
      <w:pPr>
        <w:ind w:left="3088" w:hanging="360"/>
      </w:pPr>
      <w:rPr>
        <w:rFonts w:ascii="Symbol" w:hAnsi="Symbol" w:hint="default"/>
      </w:rPr>
    </w:lvl>
    <w:lvl w:ilvl="4" w:tplc="041F0003" w:tentative="1">
      <w:start w:val="1"/>
      <w:numFmt w:val="bullet"/>
      <w:lvlText w:val="o"/>
      <w:lvlJc w:val="left"/>
      <w:pPr>
        <w:ind w:left="3808" w:hanging="360"/>
      </w:pPr>
      <w:rPr>
        <w:rFonts w:ascii="Courier New" w:hAnsi="Courier New" w:cs="Courier New" w:hint="default"/>
      </w:rPr>
    </w:lvl>
    <w:lvl w:ilvl="5" w:tplc="041F0005" w:tentative="1">
      <w:start w:val="1"/>
      <w:numFmt w:val="bullet"/>
      <w:lvlText w:val=""/>
      <w:lvlJc w:val="left"/>
      <w:pPr>
        <w:ind w:left="4528" w:hanging="360"/>
      </w:pPr>
      <w:rPr>
        <w:rFonts w:ascii="Wingdings" w:hAnsi="Wingdings" w:hint="default"/>
      </w:rPr>
    </w:lvl>
    <w:lvl w:ilvl="6" w:tplc="041F0001" w:tentative="1">
      <w:start w:val="1"/>
      <w:numFmt w:val="bullet"/>
      <w:lvlText w:val=""/>
      <w:lvlJc w:val="left"/>
      <w:pPr>
        <w:ind w:left="5248" w:hanging="360"/>
      </w:pPr>
      <w:rPr>
        <w:rFonts w:ascii="Symbol" w:hAnsi="Symbol" w:hint="default"/>
      </w:rPr>
    </w:lvl>
    <w:lvl w:ilvl="7" w:tplc="041F0003" w:tentative="1">
      <w:start w:val="1"/>
      <w:numFmt w:val="bullet"/>
      <w:lvlText w:val="o"/>
      <w:lvlJc w:val="left"/>
      <w:pPr>
        <w:ind w:left="5968" w:hanging="360"/>
      </w:pPr>
      <w:rPr>
        <w:rFonts w:ascii="Courier New" w:hAnsi="Courier New" w:cs="Courier New" w:hint="default"/>
      </w:rPr>
    </w:lvl>
    <w:lvl w:ilvl="8" w:tplc="041F0005" w:tentative="1">
      <w:start w:val="1"/>
      <w:numFmt w:val="bullet"/>
      <w:lvlText w:val=""/>
      <w:lvlJc w:val="left"/>
      <w:pPr>
        <w:ind w:left="6688" w:hanging="360"/>
      </w:pPr>
      <w:rPr>
        <w:rFonts w:ascii="Wingdings" w:hAnsi="Wingdings" w:hint="default"/>
      </w:rPr>
    </w:lvl>
  </w:abstractNum>
  <w:abstractNum w:abstractNumId="10" w15:restartNumberingAfterBreak="0">
    <w:nsid w:val="4E281A17"/>
    <w:multiLevelType w:val="multilevel"/>
    <w:tmpl w:val="22266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156976"/>
    <w:multiLevelType w:val="hybridMultilevel"/>
    <w:tmpl w:val="3F5658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1172CB6"/>
    <w:multiLevelType w:val="multilevel"/>
    <w:tmpl w:val="B718CAC2"/>
    <w:lvl w:ilvl="0">
      <w:start w:val="1"/>
      <w:numFmt w:val="decimal"/>
      <w:lvlText w:val="%1."/>
      <w:lvlJc w:val="left"/>
      <w:pPr>
        <w:ind w:left="284" w:hanging="284"/>
      </w:pPr>
      <w:rPr>
        <w:rFonts w:hint="default"/>
        <w:b/>
        <w:bCs/>
      </w:rPr>
    </w:lvl>
    <w:lvl w:ilvl="1">
      <w:start w:val="1"/>
      <w:numFmt w:val="decimal"/>
      <w:suff w:val="nothing"/>
      <w:lvlText w:val="%1.%2."/>
      <w:lvlJc w:val="left"/>
      <w:pPr>
        <w:ind w:left="284" w:firstLine="0"/>
      </w:pPr>
      <w:rPr>
        <w:rFonts w:hint="default"/>
        <w:b/>
        <w:bCs/>
      </w:rPr>
    </w:lvl>
    <w:lvl w:ilvl="2">
      <w:start w:val="1"/>
      <w:numFmt w:val="decimal"/>
      <w:lvlText w:val="%1.%2.%3."/>
      <w:lvlJc w:val="left"/>
      <w:pPr>
        <w:ind w:left="567" w:firstLine="284"/>
      </w:pPr>
      <w:rPr>
        <w:rFonts w:hint="default"/>
        <w:b/>
        <w:bCs/>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3" w15:restartNumberingAfterBreak="0">
    <w:nsid w:val="571346B1"/>
    <w:multiLevelType w:val="hybridMultilevel"/>
    <w:tmpl w:val="7170340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15:restartNumberingAfterBreak="0">
    <w:nsid w:val="5936437E"/>
    <w:multiLevelType w:val="hybridMultilevel"/>
    <w:tmpl w:val="F71446FC"/>
    <w:lvl w:ilvl="0" w:tplc="041F000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F9493A"/>
    <w:multiLevelType w:val="multilevel"/>
    <w:tmpl w:val="D2FA6E68"/>
    <w:lvl w:ilvl="0">
      <w:start w:val="1"/>
      <w:numFmt w:val="bullet"/>
      <w:lvlText w:val=""/>
      <w:lvlJc w:val="left"/>
      <w:pPr>
        <w:ind w:left="340" w:hanging="340"/>
      </w:pPr>
      <w:rPr>
        <w:rFonts w:ascii="Symbol" w:hAnsi="Symbol" w:hint="default"/>
        <w:b/>
        <w:bCs/>
        <w:sz w:val="24"/>
        <w:szCs w:val="24"/>
      </w:rPr>
    </w:lvl>
    <w:lvl w:ilvl="1">
      <w:start w:val="1"/>
      <w:numFmt w:val="decimal"/>
      <w:suff w:val="space"/>
      <w:lvlText w:val="%1.%2."/>
      <w:lvlJc w:val="left"/>
      <w:pPr>
        <w:ind w:left="340" w:hanging="340"/>
      </w:pPr>
      <w:rPr>
        <w:rFonts w:hint="default"/>
        <w:b/>
        <w:sz w:val="24"/>
        <w:szCs w:val="22"/>
      </w:rPr>
    </w:lvl>
    <w:lvl w:ilvl="2">
      <w:start w:val="1"/>
      <w:numFmt w:val="decimal"/>
      <w:suff w:val="space"/>
      <w:lvlText w:val="%1.%2.%3."/>
      <w:lvlJc w:val="left"/>
      <w:pPr>
        <w:ind w:left="35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0E26876"/>
    <w:multiLevelType w:val="hybridMultilevel"/>
    <w:tmpl w:val="F0A8E610"/>
    <w:lvl w:ilvl="0" w:tplc="7956582E">
      <w:start w:val="1"/>
      <w:numFmt w:val="lowerLetter"/>
      <w:lvlText w:val="%1."/>
      <w:lvlJc w:val="left"/>
      <w:pPr>
        <w:tabs>
          <w:tab w:val="num" w:pos="567"/>
        </w:tabs>
        <w:ind w:left="567" w:firstLine="0"/>
      </w:pPr>
      <w:rPr>
        <w:rFonts w:hint="default"/>
        <w:b/>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7" w15:restartNumberingAfterBreak="0">
    <w:nsid w:val="76740831"/>
    <w:multiLevelType w:val="multilevel"/>
    <w:tmpl w:val="AA8E9C00"/>
    <w:lvl w:ilvl="0">
      <w:start w:val="1"/>
      <w:numFmt w:val="decimal"/>
      <w:lvlText w:val="%1."/>
      <w:lvlJc w:val="left"/>
      <w:pPr>
        <w:ind w:left="0" w:firstLine="0"/>
      </w:pPr>
      <w:rPr>
        <w:rFonts w:hint="default"/>
        <w:b w:val="0"/>
      </w:rPr>
    </w:lvl>
    <w:lvl w:ilvl="1">
      <w:start w:val="1"/>
      <w:numFmt w:val="decimal"/>
      <w:lvlText w:val="%2."/>
      <w:lvlJc w:val="left"/>
      <w:pPr>
        <w:ind w:left="0" w:firstLine="0"/>
      </w:pPr>
      <w:rPr>
        <w:rFonts w:ascii="Times New Roman" w:eastAsia="Times New Roman" w:hAnsi="Times New Roman" w:cs="Times New Roman" w:hint="default"/>
        <w:b/>
        <w:bCs w:val="0"/>
      </w:rPr>
    </w:lvl>
    <w:lvl w:ilvl="2">
      <w:start w:val="1"/>
      <w:numFmt w:val="decimal"/>
      <w:lvlText w:val="%1.%2.%3."/>
      <w:lvlJc w:val="left"/>
      <w:pPr>
        <w:ind w:left="0" w:firstLine="0"/>
      </w:pPr>
      <w:rPr>
        <w:rFonts w:hint="default"/>
        <w:b w:val="0"/>
      </w:rPr>
    </w:lvl>
    <w:lvl w:ilvl="3">
      <w:start w:val="1"/>
      <w:numFmt w:val="decimal"/>
      <w:lvlText w:val="%1.%2.%3.%4."/>
      <w:lvlJc w:val="left"/>
      <w:pPr>
        <w:ind w:left="0" w:firstLine="0"/>
      </w:pPr>
      <w:rPr>
        <w:rFonts w:hint="default"/>
        <w:b w:val="0"/>
      </w:rPr>
    </w:lvl>
    <w:lvl w:ilvl="4">
      <w:start w:val="1"/>
      <w:numFmt w:val="decimal"/>
      <w:lvlText w:val="%1.%2.%3.%4.%5."/>
      <w:lvlJc w:val="left"/>
      <w:pPr>
        <w:ind w:left="0" w:firstLine="0"/>
      </w:pPr>
      <w:rPr>
        <w:rFonts w:hint="default"/>
        <w:b w:val="0"/>
      </w:rPr>
    </w:lvl>
    <w:lvl w:ilvl="5">
      <w:start w:val="1"/>
      <w:numFmt w:val="decimal"/>
      <w:lvlText w:val="%1.%2.%3.%4.%5.%6."/>
      <w:lvlJc w:val="left"/>
      <w:pPr>
        <w:ind w:left="0" w:firstLine="0"/>
      </w:pPr>
      <w:rPr>
        <w:rFonts w:hint="default"/>
        <w:b w:val="0"/>
      </w:rPr>
    </w:lvl>
    <w:lvl w:ilvl="6">
      <w:start w:val="1"/>
      <w:numFmt w:val="decimal"/>
      <w:lvlText w:val="%1.%2.%3.%4.%5.%6.%7."/>
      <w:lvlJc w:val="left"/>
      <w:pPr>
        <w:ind w:left="0" w:firstLine="0"/>
      </w:pPr>
      <w:rPr>
        <w:rFonts w:hint="default"/>
        <w:b w:val="0"/>
      </w:rPr>
    </w:lvl>
    <w:lvl w:ilvl="7">
      <w:start w:val="1"/>
      <w:numFmt w:val="decimal"/>
      <w:lvlText w:val="%1.%2.%3.%4.%5.%6.%7.%8."/>
      <w:lvlJc w:val="left"/>
      <w:pPr>
        <w:ind w:left="0" w:firstLine="0"/>
      </w:pPr>
      <w:rPr>
        <w:rFonts w:hint="default"/>
        <w:b w:val="0"/>
      </w:rPr>
    </w:lvl>
    <w:lvl w:ilvl="8">
      <w:start w:val="1"/>
      <w:numFmt w:val="decimal"/>
      <w:lvlText w:val="%1.%2.%3.%4.%5.%6.%7.%8.%9."/>
      <w:lvlJc w:val="left"/>
      <w:pPr>
        <w:ind w:left="0" w:firstLine="0"/>
      </w:pPr>
      <w:rPr>
        <w:rFonts w:hint="default"/>
        <w:b w:val="0"/>
      </w:rPr>
    </w:lvl>
  </w:abstractNum>
  <w:num w:numId="1">
    <w:abstractNumId w:val="6"/>
  </w:num>
  <w:num w:numId="2">
    <w:abstractNumId w:val="3"/>
  </w:num>
  <w:num w:numId="3">
    <w:abstractNumId w:val="0"/>
  </w:num>
  <w:num w:numId="4">
    <w:abstractNumId w:val="4"/>
  </w:num>
  <w:num w:numId="5">
    <w:abstractNumId w:val="16"/>
  </w:num>
  <w:num w:numId="6">
    <w:abstractNumId w:val="15"/>
  </w:num>
  <w:num w:numId="7">
    <w:abstractNumId w:val="11"/>
  </w:num>
  <w:num w:numId="8">
    <w:abstractNumId w:val="14"/>
  </w:num>
  <w:num w:numId="9">
    <w:abstractNumId w:val="13"/>
  </w:num>
  <w:num w:numId="10">
    <w:abstractNumId w:val="17"/>
  </w:num>
  <w:num w:numId="11">
    <w:abstractNumId w:val="12"/>
  </w:num>
  <w:num w:numId="12">
    <w:abstractNumId w:val="7"/>
  </w:num>
  <w:num w:numId="13">
    <w:abstractNumId w:val="8"/>
  </w:num>
  <w:num w:numId="14">
    <w:abstractNumId w:val="2"/>
  </w:num>
  <w:num w:numId="15">
    <w:abstractNumId w:val="1"/>
  </w:num>
  <w:num w:numId="16">
    <w:abstractNumId w:val="9"/>
  </w:num>
  <w:num w:numId="17">
    <w:abstractNumId w:val="10"/>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0"/>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6B16"/>
    <w:rsid w:val="00003919"/>
    <w:rsid w:val="000155B0"/>
    <w:rsid w:val="000332EB"/>
    <w:rsid w:val="00033589"/>
    <w:rsid w:val="0007381C"/>
    <w:rsid w:val="00086519"/>
    <w:rsid w:val="000D5098"/>
    <w:rsid w:val="000E2A94"/>
    <w:rsid w:val="000F1041"/>
    <w:rsid w:val="00133259"/>
    <w:rsid w:val="00133522"/>
    <w:rsid w:val="0015496B"/>
    <w:rsid w:val="00160C6B"/>
    <w:rsid w:val="0017031A"/>
    <w:rsid w:val="0018437E"/>
    <w:rsid w:val="001A4781"/>
    <w:rsid w:val="001B1DBA"/>
    <w:rsid w:val="001D41EE"/>
    <w:rsid w:val="00202897"/>
    <w:rsid w:val="00204B6F"/>
    <w:rsid w:val="002052C0"/>
    <w:rsid w:val="00207666"/>
    <w:rsid w:val="0022463A"/>
    <w:rsid w:val="002311E8"/>
    <w:rsid w:val="00241881"/>
    <w:rsid w:val="00271EC3"/>
    <w:rsid w:val="00277DC3"/>
    <w:rsid w:val="00281AAE"/>
    <w:rsid w:val="002A5F98"/>
    <w:rsid w:val="002B5847"/>
    <w:rsid w:val="00312EE0"/>
    <w:rsid w:val="0032334C"/>
    <w:rsid w:val="00327911"/>
    <w:rsid w:val="003348E6"/>
    <w:rsid w:val="00335EA2"/>
    <w:rsid w:val="00346D9E"/>
    <w:rsid w:val="00350F81"/>
    <w:rsid w:val="00361B31"/>
    <w:rsid w:val="00384A55"/>
    <w:rsid w:val="00391699"/>
    <w:rsid w:val="003968AE"/>
    <w:rsid w:val="003C3817"/>
    <w:rsid w:val="003C6CF0"/>
    <w:rsid w:val="003D59A9"/>
    <w:rsid w:val="0040106A"/>
    <w:rsid w:val="00424AF0"/>
    <w:rsid w:val="00434990"/>
    <w:rsid w:val="00436B97"/>
    <w:rsid w:val="00437163"/>
    <w:rsid w:val="004419B1"/>
    <w:rsid w:val="00446B0A"/>
    <w:rsid w:val="00457089"/>
    <w:rsid w:val="00493310"/>
    <w:rsid w:val="004A1C3E"/>
    <w:rsid w:val="004C40B6"/>
    <w:rsid w:val="005137E0"/>
    <w:rsid w:val="00516328"/>
    <w:rsid w:val="00525331"/>
    <w:rsid w:val="00543A8D"/>
    <w:rsid w:val="00550D5A"/>
    <w:rsid w:val="0056543E"/>
    <w:rsid w:val="00574C0E"/>
    <w:rsid w:val="005B080C"/>
    <w:rsid w:val="005B485E"/>
    <w:rsid w:val="005D66C2"/>
    <w:rsid w:val="00603D81"/>
    <w:rsid w:val="00621B72"/>
    <w:rsid w:val="0063292E"/>
    <w:rsid w:val="00633542"/>
    <w:rsid w:val="00634E2E"/>
    <w:rsid w:val="00684FB6"/>
    <w:rsid w:val="0068732D"/>
    <w:rsid w:val="006A0B93"/>
    <w:rsid w:val="006D0A87"/>
    <w:rsid w:val="006D1FE1"/>
    <w:rsid w:val="006D33A9"/>
    <w:rsid w:val="006E1B47"/>
    <w:rsid w:val="00720268"/>
    <w:rsid w:val="00755D27"/>
    <w:rsid w:val="007808E1"/>
    <w:rsid w:val="007B0ABD"/>
    <w:rsid w:val="007B0BC0"/>
    <w:rsid w:val="007B359D"/>
    <w:rsid w:val="007B5DA5"/>
    <w:rsid w:val="007C5280"/>
    <w:rsid w:val="007D1D33"/>
    <w:rsid w:val="0080037C"/>
    <w:rsid w:val="00802364"/>
    <w:rsid w:val="008125B9"/>
    <w:rsid w:val="0082610D"/>
    <w:rsid w:val="00826350"/>
    <w:rsid w:val="00832677"/>
    <w:rsid w:val="0089554F"/>
    <w:rsid w:val="008C2B99"/>
    <w:rsid w:val="008E0C11"/>
    <w:rsid w:val="008F0B9B"/>
    <w:rsid w:val="008F3518"/>
    <w:rsid w:val="0090642C"/>
    <w:rsid w:val="00941FF3"/>
    <w:rsid w:val="00974972"/>
    <w:rsid w:val="00982CFA"/>
    <w:rsid w:val="009832A7"/>
    <w:rsid w:val="00995A5B"/>
    <w:rsid w:val="009D7ADB"/>
    <w:rsid w:val="009E09B9"/>
    <w:rsid w:val="009E0A7A"/>
    <w:rsid w:val="00A00F25"/>
    <w:rsid w:val="00A146F1"/>
    <w:rsid w:val="00A15628"/>
    <w:rsid w:val="00A7460C"/>
    <w:rsid w:val="00A82DA9"/>
    <w:rsid w:val="00A97F65"/>
    <w:rsid w:val="00AA3343"/>
    <w:rsid w:val="00AB0C44"/>
    <w:rsid w:val="00AB0DA0"/>
    <w:rsid w:val="00AC425C"/>
    <w:rsid w:val="00AE4510"/>
    <w:rsid w:val="00B001C2"/>
    <w:rsid w:val="00B121DD"/>
    <w:rsid w:val="00B1312E"/>
    <w:rsid w:val="00B1498D"/>
    <w:rsid w:val="00B43645"/>
    <w:rsid w:val="00B50178"/>
    <w:rsid w:val="00B51EDB"/>
    <w:rsid w:val="00B55251"/>
    <w:rsid w:val="00B615C4"/>
    <w:rsid w:val="00B75D84"/>
    <w:rsid w:val="00BC318A"/>
    <w:rsid w:val="00BE203A"/>
    <w:rsid w:val="00BE359F"/>
    <w:rsid w:val="00BE6004"/>
    <w:rsid w:val="00C00F56"/>
    <w:rsid w:val="00C14891"/>
    <w:rsid w:val="00C43377"/>
    <w:rsid w:val="00C531F5"/>
    <w:rsid w:val="00C54D92"/>
    <w:rsid w:val="00C6007B"/>
    <w:rsid w:val="00C60E01"/>
    <w:rsid w:val="00C66006"/>
    <w:rsid w:val="00C87209"/>
    <w:rsid w:val="00C97C38"/>
    <w:rsid w:val="00CA63D5"/>
    <w:rsid w:val="00CA76C5"/>
    <w:rsid w:val="00CA7A09"/>
    <w:rsid w:val="00CB25FF"/>
    <w:rsid w:val="00CE7B3A"/>
    <w:rsid w:val="00D14CF6"/>
    <w:rsid w:val="00D3684C"/>
    <w:rsid w:val="00D46F3A"/>
    <w:rsid w:val="00D54728"/>
    <w:rsid w:val="00DA6069"/>
    <w:rsid w:val="00DB3FB4"/>
    <w:rsid w:val="00DC6B16"/>
    <w:rsid w:val="00DC7935"/>
    <w:rsid w:val="00E35CE2"/>
    <w:rsid w:val="00E40F6C"/>
    <w:rsid w:val="00E42F2E"/>
    <w:rsid w:val="00E44F4F"/>
    <w:rsid w:val="00E51DDA"/>
    <w:rsid w:val="00E653D1"/>
    <w:rsid w:val="00E703F4"/>
    <w:rsid w:val="00E8213D"/>
    <w:rsid w:val="00E87293"/>
    <w:rsid w:val="00ED78CF"/>
    <w:rsid w:val="00ED7932"/>
    <w:rsid w:val="00F10991"/>
    <w:rsid w:val="00F162C4"/>
    <w:rsid w:val="00F375C8"/>
    <w:rsid w:val="00F60C3C"/>
    <w:rsid w:val="00F6627F"/>
    <w:rsid w:val="00F96E0A"/>
    <w:rsid w:val="00FA14C0"/>
    <w:rsid w:val="00FB41CE"/>
    <w:rsid w:val="00FC2504"/>
    <w:rsid w:val="00FC576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6E019"/>
  <w15:docId w15:val="{83760235-8DDD-447E-ACA7-5588B5E9D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42C"/>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14:ligatures w14:val="none"/>
    </w:rPr>
  </w:style>
  <w:style w:type="paragraph" w:styleId="Balk4">
    <w:name w:val="heading 4"/>
    <w:basedOn w:val="Normal"/>
    <w:next w:val="Normal"/>
    <w:link w:val="Balk4Char"/>
    <w:qFormat/>
    <w:rsid w:val="006D33A9"/>
    <w:pPr>
      <w:keepNext/>
      <w:outlineLvl w:val="3"/>
    </w:pPr>
    <w:rPr>
      <w:b/>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uiPriority w:val="99"/>
    <w:rsid w:val="0068732D"/>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uiPriority w:val="99"/>
    <w:rsid w:val="0068732D"/>
    <w:rPr>
      <w:rFonts w:ascii="Arial" w:eastAsia="Times New Roman" w:hAnsi="Arial" w:cs="Times New Roman"/>
      <w:kern w:val="0"/>
      <w:sz w:val="20"/>
      <w:szCs w:val="20"/>
      <w14:ligatures w14:val="none"/>
    </w:rPr>
  </w:style>
  <w:style w:type="character" w:styleId="DipnotBavurusu">
    <w:name w:val="footnote reference"/>
    <w:uiPriority w:val="99"/>
    <w:rsid w:val="0068732D"/>
    <w:rPr>
      <w:sz w:val="20"/>
      <w:vertAlign w:val="superscript"/>
    </w:rPr>
  </w:style>
  <w:style w:type="paragraph" w:styleId="stBilgi">
    <w:name w:val="header"/>
    <w:aliases w:val=" Char, Char Char Char Char, Char Char, Char Char Char"/>
    <w:basedOn w:val="Normal"/>
    <w:link w:val="stBilgiChar"/>
    <w:rsid w:val="0068732D"/>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68732D"/>
    <w:rPr>
      <w:rFonts w:ascii="Times New Roman" w:eastAsia="Times New Roman" w:hAnsi="Times New Roman" w:cs="Times New Roman"/>
      <w:kern w:val="0"/>
      <w:sz w:val="24"/>
      <w:szCs w:val="20"/>
      <w14:ligatures w14:val="none"/>
    </w:rPr>
  </w:style>
  <w:style w:type="paragraph" w:styleId="AltBilgi">
    <w:name w:val="footer"/>
    <w:basedOn w:val="Normal"/>
    <w:link w:val="AltBilgiChar"/>
    <w:rsid w:val="0068732D"/>
    <w:pPr>
      <w:tabs>
        <w:tab w:val="center" w:pos="4536"/>
        <w:tab w:val="right" w:pos="9072"/>
      </w:tabs>
    </w:pPr>
  </w:style>
  <w:style w:type="character" w:customStyle="1" w:styleId="AltBilgiChar">
    <w:name w:val="Alt Bilgi Char"/>
    <w:basedOn w:val="VarsaylanParagrafYazTipi"/>
    <w:link w:val="AltBilgi"/>
    <w:rsid w:val="0068732D"/>
    <w:rPr>
      <w:rFonts w:ascii="Times New Roman" w:eastAsia="Times New Roman" w:hAnsi="Times New Roman" w:cs="Times New Roman"/>
      <w:kern w:val="0"/>
      <w:sz w:val="24"/>
      <w:szCs w:val="20"/>
      <w14:ligatures w14:val="none"/>
    </w:rPr>
  </w:style>
  <w:style w:type="character" w:customStyle="1" w:styleId="Tabloyazs">
    <w:name w:val="Tablo yazısı_"/>
    <w:link w:val="Tabloyazs0"/>
    <w:rsid w:val="0068732D"/>
    <w:rPr>
      <w:b/>
      <w:bCs/>
      <w:sz w:val="60"/>
      <w:szCs w:val="60"/>
      <w:shd w:val="clear" w:color="auto" w:fill="FFFFFF"/>
    </w:rPr>
  </w:style>
  <w:style w:type="paragraph" w:customStyle="1" w:styleId="Tabloyazs0">
    <w:name w:val="Tablo yazısı"/>
    <w:basedOn w:val="Normal"/>
    <w:link w:val="Tabloyazs"/>
    <w:rsid w:val="0068732D"/>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kern w:val="2"/>
      <w:sz w:val="60"/>
      <w:szCs w:val="60"/>
      <w14:ligatures w14:val="standardContextual"/>
    </w:rPr>
  </w:style>
  <w:style w:type="paragraph" w:styleId="ListeParagraf">
    <w:name w:val="List Paragraph"/>
    <w:basedOn w:val="Normal"/>
    <w:uiPriority w:val="34"/>
    <w:qFormat/>
    <w:rsid w:val="0068732D"/>
    <w:pPr>
      <w:ind w:left="720"/>
      <w:contextualSpacing/>
    </w:pPr>
  </w:style>
  <w:style w:type="table" w:styleId="TabloKlavuzu">
    <w:name w:val="Table Grid"/>
    <w:basedOn w:val="NormalTablo"/>
    <w:uiPriority w:val="59"/>
    <w:rsid w:val="0068732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8732D"/>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68732D"/>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BalonMetni">
    <w:name w:val="Balloon Text"/>
    <w:basedOn w:val="Normal"/>
    <w:link w:val="BalonMetniChar"/>
    <w:uiPriority w:val="99"/>
    <w:semiHidden/>
    <w:unhideWhenUsed/>
    <w:rsid w:val="0068732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8732D"/>
    <w:rPr>
      <w:rFonts w:ascii="Segoe UI" w:eastAsia="Times New Roman" w:hAnsi="Segoe UI" w:cs="Segoe UI"/>
      <w:kern w:val="0"/>
      <w:sz w:val="18"/>
      <w:szCs w:val="18"/>
      <w14:ligatures w14:val="none"/>
    </w:rPr>
  </w:style>
  <w:style w:type="character" w:styleId="Kpr">
    <w:name w:val="Hyperlink"/>
    <w:basedOn w:val="VarsaylanParagrafYazTipi"/>
    <w:uiPriority w:val="99"/>
    <w:unhideWhenUsed/>
    <w:rsid w:val="0068732D"/>
    <w:rPr>
      <w:color w:val="0563C1" w:themeColor="hyperlink"/>
      <w:u w:val="single"/>
    </w:rPr>
  </w:style>
  <w:style w:type="character" w:styleId="zlenenKpr">
    <w:name w:val="FollowedHyperlink"/>
    <w:basedOn w:val="VarsaylanParagrafYazTipi"/>
    <w:uiPriority w:val="99"/>
    <w:semiHidden/>
    <w:unhideWhenUsed/>
    <w:rsid w:val="0068732D"/>
    <w:rPr>
      <w:color w:val="954F72" w:themeColor="followedHyperlink"/>
      <w:u w:val="single"/>
    </w:rPr>
  </w:style>
  <w:style w:type="character" w:customStyle="1" w:styleId="zmlenmeyenBahsetme1">
    <w:name w:val="Çözümlenmeyen Bahsetme1"/>
    <w:basedOn w:val="VarsaylanParagrafYazTipi"/>
    <w:uiPriority w:val="99"/>
    <w:semiHidden/>
    <w:unhideWhenUsed/>
    <w:rsid w:val="0068732D"/>
    <w:rPr>
      <w:color w:val="605E5C"/>
      <w:shd w:val="clear" w:color="auto" w:fill="E1DFDD"/>
    </w:rPr>
  </w:style>
  <w:style w:type="paragraph" w:styleId="ResimYazs">
    <w:name w:val="caption"/>
    <w:basedOn w:val="Normal"/>
    <w:next w:val="Normal"/>
    <w:uiPriority w:val="35"/>
    <w:unhideWhenUsed/>
    <w:qFormat/>
    <w:rsid w:val="0068732D"/>
    <w:pPr>
      <w:spacing w:after="200"/>
    </w:pPr>
    <w:rPr>
      <w:i/>
      <w:iCs/>
      <w:color w:val="44546A" w:themeColor="text2"/>
      <w:sz w:val="18"/>
      <w:szCs w:val="18"/>
    </w:rPr>
  </w:style>
  <w:style w:type="character" w:customStyle="1" w:styleId="cscf6bbf71">
    <w:name w:val="cscf6bbf71"/>
    <w:basedOn w:val="VarsaylanParagrafYazTipi"/>
    <w:rsid w:val="0068732D"/>
  </w:style>
  <w:style w:type="character" w:customStyle="1" w:styleId="csc382d2bb">
    <w:name w:val="csc382d2bb"/>
    <w:basedOn w:val="VarsaylanParagrafYazTipi"/>
    <w:rsid w:val="0068732D"/>
  </w:style>
  <w:style w:type="character" w:styleId="Gl">
    <w:name w:val="Strong"/>
    <w:basedOn w:val="VarsaylanParagrafYazTipi"/>
    <w:uiPriority w:val="22"/>
    <w:qFormat/>
    <w:rsid w:val="0068732D"/>
    <w:rPr>
      <w:b/>
      <w:bCs/>
    </w:rPr>
  </w:style>
  <w:style w:type="paragraph" w:customStyle="1" w:styleId="DipnotMetni1">
    <w:name w:val="Dipnot Metni1"/>
    <w:basedOn w:val="Normal"/>
    <w:next w:val="DipnotMetni"/>
    <w:uiPriority w:val="99"/>
    <w:rsid w:val="0068732D"/>
    <w:pPr>
      <w:overflowPunct/>
      <w:autoSpaceDE/>
      <w:autoSpaceDN/>
      <w:adjustRightInd/>
      <w:textAlignment w:val="auto"/>
    </w:pPr>
    <w:rPr>
      <w:rFonts w:asciiTheme="minorHAnsi" w:eastAsiaTheme="minorHAnsi" w:hAnsiTheme="minorHAnsi" w:cstheme="minorBidi"/>
      <w:sz w:val="20"/>
    </w:rPr>
  </w:style>
  <w:style w:type="numbering" w:customStyle="1" w:styleId="GeerliListe1">
    <w:name w:val="Geçerli Liste1"/>
    <w:uiPriority w:val="99"/>
    <w:rsid w:val="0068732D"/>
    <w:pPr>
      <w:numPr>
        <w:numId w:val="12"/>
      </w:numPr>
    </w:pPr>
  </w:style>
  <w:style w:type="character" w:customStyle="1" w:styleId="zmlenmeyenBahsetme2">
    <w:name w:val="Çözümlenmeyen Bahsetme2"/>
    <w:basedOn w:val="VarsaylanParagrafYazTipi"/>
    <w:uiPriority w:val="99"/>
    <w:semiHidden/>
    <w:unhideWhenUsed/>
    <w:rsid w:val="0068732D"/>
    <w:rPr>
      <w:color w:val="605E5C"/>
      <w:shd w:val="clear" w:color="auto" w:fill="E1DFDD"/>
    </w:rPr>
  </w:style>
  <w:style w:type="character" w:customStyle="1" w:styleId="Balk4Char">
    <w:name w:val="Başlık 4 Char"/>
    <w:basedOn w:val="VarsaylanParagrafYazTipi"/>
    <w:link w:val="Balk4"/>
    <w:rsid w:val="006D33A9"/>
    <w:rPr>
      <w:rFonts w:ascii="Times New Roman" w:eastAsia="Times New Roman" w:hAnsi="Times New Roman" w:cs="Times New Roman"/>
      <w:b/>
      <w:kern w:val="0"/>
      <w:sz w:val="24"/>
      <w:szCs w:val="20"/>
      <w:lang w:eastAsia="tr-TR"/>
      <w14:ligatures w14:val="none"/>
    </w:rPr>
  </w:style>
  <w:style w:type="character" w:customStyle="1" w:styleId="Table">
    <w:name w:val="Table"/>
    <w:basedOn w:val="VarsaylanParagrafYazTipi"/>
    <w:rsid w:val="006D33A9"/>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736568">
      <w:bodyDiv w:val="1"/>
      <w:marLeft w:val="0"/>
      <w:marRight w:val="0"/>
      <w:marTop w:val="0"/>
      <w:marBottom w:val="0"/>
      <w:divBdr>
        <w:top w:val="none" w:sz="0" w:space="0" w:color="auto"/>
        <w:left w:val="none" w:sz="0" w:space="0" w:color="auto"/>
        <w:bottom w:val="none" w:sz="0" w:space="0" w:color="auto"/>
        <w:right w:val="none" w:sz="0" w:space="0" w:color="auto"/>
      </w:divBdr>
    </w:div>
    <w:div w:id="1026715091">
      <w:bodyDiv w:val="1"/>
      <w:marLeft w:val="0"/>
      <w:marRight w:val="0"/>
      <w:marTop w:val="0"/>
      <w:marBottom w:val="0"/>
      <w:divBdr>
        <w:top w:val="none" w:sz="0" w:space="0" w:color="auto"/>
        <w:left w:val="none" w:sz="0" w:space="0" w:color="auto"/>
        <w:bottom w:val="none" w:sz="0" w:space="0" w:color="auto"/>
        <w:right w:val="none" w:sz="0" w:space="0" w:color="auto"/>
      </w:divBdr>
    </w:div>
    <w:div w:id="1201092863">
      <w:bodyDiv w:val="1"/>
      <w:marLeft w:val="0"/>
      <w:marRight w:val="0"/>
      <w:marTop w:val="0"/>
      <w:marBottom w:val="0"/>
      <w:divBdr>
        <w:top w:val="none" w:sz="0" w:space="0" w:color="auto"/>
        <w:left w:val="none" w:sz="0" w:space="0" w:color="auto"/>
        <w:bottom w:val="none" w:sz="0" w:space="0" w:color="auto"/>
        <w:right w:val="none" w:sz="0" w:space="0" w:color="auto"/>
      </w:divBdr>
    </w:div>
    <w:div w:id="1789272315">
      <w:bodyDiv w:val="1"/>
      <w:marLeft w:val="0"/>
      <w:marRight w:val="0"/>
      <w:marTop w:val="0"/>
      <w:marBottom w:val="0"/>
      <w:divBdr>
        <w:top w:val="none" w:sz="0" w:space="0" w:color="auto"/>
        <w:left w:val="none" w:sz="0" w:space="0" w:color="auto"/>
        <w:bottom w:val="none" w:sz="0" w:space="0" w:color="auto"/>
        <w:right w:val="none" w:sz="0" w:space="0" w:color="auto"/>
      </w:divBdr>
    </w:div>
    <w:div w:id="186636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csb.gov.tr/yapi-muteahhitligi-i-1720" TargetMode="External"/><Relationship Id="rId13" Type="http://schemas.openxmlformats.org/officeDocument/2006/relationships/hyperlink" Target="https://bursa.csb.gov.tr/yapi-muteahhitligi-i-1720" TargetMode="External"/><Relationship Id="rId3" Type="http://schemas.openxmlformats.org/officeDocument/2006/relationships/settings" Target="settings.xml"/><Relationship Id="rId7" Type="http://schemas.openxmlformats.org/officeDocument/2006/relationships/hyperlink" Target="https://basvuru.csb.gov.tr/" TargetMode="External"/><Relationship Id="rId12" Type="http://schemas.openxmlformats.org/officeDocument/2006/relationships/hyperlink" Target="https://bursa.csb.gov.tr/yapi-muteahhitligi-i-172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ursa.csb.gov.tr/yapi-muteahhitligi-i-172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mevzuat.gov.tr/mevzuat?MevzuatNo=15043&amp;MevzuatTur=9&amp;MevzuatTertip=5" TargetMode="External"/><Relationship Id="rId4" Type="http://schemas.openxmlformats.org/officeDocument/2006/relationships/webSettings" Target="webSettings.xml"/><Relationship Id="rId9" Type="http://schemas.openxmlformats.org/officeDocument/2006/relationships/hyperlink" Target="https://bursa.csb.gov.tr/yapi-muteahhitligi-i-1720" TargetMode="External"/><Relationship Id="rId14" Type="http://schemas.openxmlformats.org/officeDocument/2006/relationships/hyperlink" Target="https://webdosya.csb.gov.tr/db/bursa/icerikler/muteahh-tl-k-hesaplama-tablolari-kilavuzu-20250605114149.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11</Pages>
  <Words>5529</Words>
  <Characters>31521</Characters>
  <Application>Microsoft Office Word</Application>
  <DocSecurity>0</DocSecurity>
  <Lines>262</Lines>
  <Paragraphs>73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Dizüstü</dc:creator>
  <cp:keywords/>
  <dc:description/>
  <cp:lastModifiedBy>Dogukan Aras</cp:lastModifiedBy>
  <cp:revision>11</cp:revision>
  <dcterms:created xsi:type="dcterms:W3CDTF">2026-01-17T20:10:00Z</dcterms:created>
  <dcterms:modified xsi:type="dcterms:W3CDTF">2026-02-09T06:49:00Z</dcterms:modified>
</cp:coreProperties>
</file>