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778D" w14:textId="77777777" w:rsidR="006A3DBF" w:rsidRPr="006A3DBF" w:rsidRDefault="006A3DBF" w:rsidP="006A3DBF">
      <w:pPr>
        <w:rPr>
          <w:b/>
          <w:bCs/>
        </w:rPr>
      </w:pPr>
      <w:r w:rsidRPr="006A3DBF">
        <w:rPr>
          <w:b/>
          <w:bCs/>
        </w:rPr>
        <w:t>GENEL HÜKÜMLER</w:t>
      </w:r>
    </w:p>
    <w:p w14:paraId="6E593768" w14:textId="77777777" w:rsidR="006A3DBF" w:rsidRPr="006A3DBF" w:rsidRDefault="006A3DBF" w:rsidP="006A3DBF">
      <w:pPr>
        <w:numPr>
          <w:ilvl w:val="0"/>
          <w:numId w:val="4"/>
        </w:numPr>
      </w:pPr>
      <w:r w:rsidRPr="006A3DBF">
        <w:t>BU PLAN VE KOŞULLARINDA BELİRTİLMEYEN HUSUSLARDA, KONUSU VE İLGİSİNE GÖRE;</w:t>
      </w:r>
    </w:p>
    <w:p w14:paraId="6FAF9327" w14:textId="77777777" w:rsidR="006A3DBF" w:rsidRPr="006A3DBF" w:rsidRDefault="006A3DBF" w:rsidP="006A3DBF">
      <w:pPr>
        <w:numPr>
          <w:ilvl w:val="1"/>
          <w:numId w:val="5"/>
        </w:numPr>
      </w:pPr>
      <w:r w:rsidRPr="006A3DBF">
        <w:t>3194 SAYILI İMAR KANUNU VE İLGİLİ YÖNETMELİKLERİ,</w:t>
      </w:r>
    </w:p>
    <w:p w14:paraId="3DAD4178" w14:textId="77777777" w:rsidR="006A3DBF" w:rsidRPr="006A3DBF" w:rsidRDefault="006A3DBF" w:rsidP="006A3DBF">
      <w:pPr>
        <w:numPr>
          <w:ilvl w:val="1"/>
          <w:numId w:val="5"/>
        </w:numPr>
      </w:pPr>
      <w:r w:rsidRPr="006A3DBF">
        <w:t>2872 SAYILI ÇEVRE KANUNU VE İLGİLİ YÖNETMELİKLERİ,</w:t>
      </w:r>
    </w:p>
    <w:p w14:paraId="3AB56DA3" w14:textId="77777777" w:rsidR="006A3DBF" w:rsidRPr="006A3DBF" w:rsidRDefault="006A3DBF" w:rsidP="006A3DBF">
      <w:pPr>
        <w:numPr>
          <w:ilvl w:val="1"/>
          <w:numId w:val="5"/>
        </w:numPr>
      </w:pPr>
      <w:r w:rsidRPr="006A3DBF">
        <w:t>5403 SAYILI TOPRAK KORUMA VE ARAZİ KULLANIMI KANUNU VE İLGİLİ YÖNETMELİKLERİ,</w:t>
      </w:r>
    </w:p>
    <w:p w14:paraId="5D3BE645" w14:textId="77777777" w:rsidR="006A3DBF" w:rsidRPr="006A3DBF" w:rsidRDefault="006A3DBF" w:rsidP="006A3DBF">
      <w:pPr>
        <w:numPr>
          <w:ilvl w:val="1"/>
          <w:numId w:val="5"/>
        </w:numPr>
      </w:pPr>
      <w:r w:rsidRPr="006A3DBF">
        <w:t>2918 SAYILI TRAFİK KANUNU VE İLGİLİ YÖNETMELİKLERİ,</w:t>
      </w:r>
    </w:p>
    <w:p w14:paraId="5DFDE006" w14:textId="77777777" w:rsidR="006A3DBF" w:rsidRPr="006A3DBF" w:rsidRDefault="006A3DBF" w:rsidP="006A3DBF">
      <w:pPr>
        <w:numPr>
          <w:ilvl w:val="1"/>
          <w:numId w:val="5"/>
        </w:numPr>
      </w:pPr>
      <w:r w:rsidRPr="006A3DBF">
        <w:t>1593 SAYILI UMUMİ HIFZISSIHHA KANUNU VE İLGİLİ YÖNETMELİKLERİ,</w:t>
      </w:r>
    </w:p>
    <w:p w14:paraId="6F8822CA" w14:textId="77777777" w:rsidR="006A3DBF" w:rsidRPr="006A3DBF" w:rsidRDefault="006A3DBF" w:rsidP="006A3DBF">
      <w:pPr>
        <w:numPr>
          <w:ilvl w:val="1"/>
          <w:numId w:val="5"/>
        </w:numPr>
      </w:pPr>
      <w:r w:rsidRPr="006A3DBF">
        <w:t>4857 SAYILI İŞ KANUNU VE İLGİLİ YÖNETMELİKLERİ,</w:t>
      </w:r>
    </w:p>
    <w:p w14:paraId="54AB8CB4" w14:textId="77777777" w:rsidR="006A3DBF" w:rsidRPr="006A3DBF" w:rsidRDefault="006A3DBF" w:rsidP="006A3DBF">
      <w:pPr>
        <w:numPr>
          <w:ilvl w:val="1"/>
          <w:numId w:val="5"/>
        </w:numPr>
      </w:pPr>
      <w:r w:rsidRPr="006A3DBF">
        <w:t>6331 SAYILI İŞ SAĞLIĞI VE GÜVENLIĞI KANUNU VE İLGİLİ YÖNETMELİKLERİ,</w:t>
      </w:r>
    </w:p>
    <w:p w14:paraId="5441AFD4" w14:textId="77777777" w:rsidR="006A3DBF" w:rsidRPr="006A3DBF" w:rsidRDefault="006A3DBF" w:rsidP="006A3DBF">
      <w:pPr>
        <w:numPr>
          <w:ilvl w:val="1"/>
          <w:numId w:val="5"/>
        </w:numPr>
      </w:pPr>
      <w:r w:rsidRPr="006A3DBF">
        <w:t>7269 SAYILI UMUMİ HAYATA MÜESSİR AFETLER DOLAYISIYLA ALINACAK TEDBİRLERLE YAPILACAK YARDIMLARA DAİR KANUN VE İLGİLİ YÖNETMELİKLERİ,</w:t>
      </w:r>
    </w:p>
    <w:p w14:paraId="77033B11" w14:textId="77777777" w:rsidR="006A3DBF" w:rsidRPr="006A3DBF" w:rsidRDefault="006A3DBF" w:rsidP="006A3DBF">
      <w:pPr>
        <w:numPr>
          <w:ilvl w:val="1"/>
          <w:numId w:val="5"/>
        </w:numPr>
      </w:pPr>
      <w:r w:rsidRPr="006A3DBF">
        <w:t>167 SAYILI YERALTI SULARI KANUNU VE İLGİLİ YÖNETMELİKLERİ,</w:t>
      </w:r>
    </w:p>
    <w:p w14:paraId="51FE0053" w14:textId="77777777" w:rsidR="006A3DBF" w:rsidRPr="006A3DBF" w:rsidRDefault="006A3DBF" w:rsidP="006A3DBF">
      <w:pPr>
        <w:numPr>
          <w:ilvl w:val="1"/>
          <w:numId w:val="5"/>
        </w:numPr>
      </w:pPr>
      <w:r w:rsidRPr="006A3DBF">
        <w:t>6446 SAYILI ELEKTRİK PİYASASI KANUNU VE İLGİLİ YÖNETMELİKLERİ,</w:t>
      </w:r>
    </w:p>
    <w:p w14:paraId="185F4174" w14:textId="77777777" w:rsidR="006A3DBF" w:rsidRPr="006A3DBF" w:rsidRDefault="006A3DBF" w:rsidP="006A3DBF">
      <w:pPr>
        <w:numPr>
          <w:ilvl w:val="1"/>
          <w:numId w:val="5"/>
        </w:numPr>
      </w:pPr>
      <w:r w:rsidRPr="006A3DBF">
        <w:t>5346 SAYILI YENİLENEBİLİR ENERJİ KAYNAKLARININ ELEKTRİK ENERJİSİ ÜRETİMİ AMAÇLI KULLANIMINA İLİŞKİN KANUN VE İLGİLİ YÖNETMELİKLERİ,</w:t>
      </w:r>
    </w:p>
    <w:p w14:paraId="195EB5B1" w14:textId="77777777" w:rsidR="006A3DBF" w:rsidRPr="006A3DBF" w:rsidRDefault="006A3DBF" w:rsidP="006A3DBF">
      <w:pPr>
        <w:numPr>
          <w:ilvl w:val="1"/>
          <w:numId w:val="5"/>
        </w:numPr>
      </w:pPr>
      <w:r w:rsidRPr="006A3DBF">
        <w:t>2863 SAYILI KÜLTÜR VE TABİAT VARLIKLARI KORUMA KANUNU VE İLGİLİ YÖNETMELİKLERİ,</w:t>
      </w:r>
    </w:p>
    <w:p w14:paraId="616D03C4" w14:textId="77777777" w:rsidR="006A3DBF" w:rsidRPr="006A3DBF" w:rsidRDefault="006A3DBF" w:rsidP="006A3DBF">
      <w:pPr>
        <w:numPr>
          <w:ilvl w:val="1"/>
          <w:numId w:val="5"/>
        </w:numPr>
      </w:pPr>
      <w:r w:rsidRPr="006A3DBF">
        <w:t>4915 SAYILI KARA AVCILIĞI KANUNU VE İLGİLİ YÖNETMELİKLERİ,</w:t>
      </w:r>
    </w:p>
    <w:p w14:paraId="2E366672" w14:textId="77777777" w:rsidR="006A3DBF" w:rsidRPr="006A3DBF" w:rsidRDefault="006A3DBF" w:rsidP="006A3DBF">
      <w:pPr>
        <w:numPr>
          <w:ilvl w:val="1"/>
          <w:numId w:val="5"/>
        </w:numPr>
      </w:pPr>
      <w:r w:rsidRPr="006A3DBF">
        <w:t>5491 SAYILI ÇEVRE KANUNU’NDA DEĞİŞİKLİK YAPILMASINA DAİR KANUNUN VE BU KANUNLAR ÇERÇEVESİNDE YAYIMLANAN YÖNETMELİKLER,</w:t>
      </w:r>
    </w:p>
    <w:p w14:paraId="780500FF" w14:textId="77777777" w:rsidR="006A3DBF" w:rsidRPr="006A3DBF" w:rsidRDefault="006A3DBF" w:rsidP="006A3DBF">
      <w:pPr>
        <w:numPr>
          <w:ilvl w:val="1"/>
          <w:numId w:val="5"/>
        </w:numPr>
      </w:pPr>
      <w:r w:rsidRPr="006A3DBF">
        <w:t xml:space="preserve">3213 SAYILI MADEN KANUNU VE İLGİLİ YÖNETMELİKLERİ GEÇERLİDİR. </w:t>
      </w:r>
    </w:p>
    <w:p w14:paraId="730431D1" w14:textId="77777777" w:rsidR="006A3DBF" w:rsidRPr="006A3DBF" w:rsidRDefault="006A3DBF" w:rsidP="006A3DBF">
      <w:pPr>
        <w:numPr>
          <w:ilvl w:val="1"/>
          <w:numId w:val="5"/>
        </w:numPr>
      </w:pPr>
      <w:r w:rsidRPr="006A3DBF">
        <w:t>SIĞINAK YÖNETMELİĞİ VE OTOPARK YÖNETMELİĞİ HÜKÜMLERİNE,</w:t>
      </w:r>
    </w:p>
    <w:p w14:paraId="02F81072" w14:textId="77777777" w:rsidR="006A3DBF" w:rsidRPr="006A3DBF" w:rsidRDefault="006A3DBF" w:rsidP="006A3DBF">
      <w:pPr>
        <w:numPr>
          <w:ilvl w:val="1"/>
          <w:numId w:val="5"/>
        </w:numPr>
      </w:pPr>
      <w:r w:rsidRPr="006A3DBF">
        <w:t>LAĞIM MECRASI İNŞAASI MÜMKÜN OLMAYAN YERLERDE YAPILACAK ÇUKURLARA AİT YÖNETMELİK HÜKÜMLERİNE,</w:t>
      </w:r>
    </w:p>
    <w:p w14:paraId="019BA016" w14:textId="77777777" w:rsidR="006A3DBF" w:rsidRPr="006A3DBF" w:rsidRDefault="006A3DBF" w:rsidP="006A3DBF">
      <w:pPr>
        <w:numPr>
          <w:ilvl w:val="1"/>
          <w:numId w:val="5"/>
        </w:numPr>
      </w:pPr>
      <w:r w:rsidRPr="006A3DBF">
        <w:t xml:space="preserve">ELEKTRİK KUVVETLİ AKIM TESİSLERİ YÖNETMELİĞİ HÜKÜMLERİNE </w:t>
      </w:r>
    </w:p>
    <w:p w14:paraId="4A592816" w14:textId="77777777" w:rsidR="006A3DBF" w:rsidRPr="006A3DBF" w:rsidRDefault="006A3DBF" w:rsidP="006A3DBF">
      <w:pPr>
        <w:numPr>
          <w:ilvl w:val="1"/>
          <w:numId w:val="5"/>
        </w:numPr>
      </w:pPr>
      <w:r w:rsidRPr="006A3DBF">
        <w:t xml:space="preserve">09/09/2006 TARİH 26284 SAYILI RESMİ GAZETEDE YAYIMLANAN 2006/27 SAYILI “DERE YATAKLARI VE TAŞKINLAR” KONULU BAŞBAKANLIK GENELGESİNDE BELİRTİLEN HUSUSLARA, </w:t>
      </w:r>
    </w:p>
    <w:p w14:paraId="5963B864" w14:textId="77777777" w:rsidR="006A3DBF" w:rsidRPr="006A3DBF" w:rsidRDefault="006A3DBF" w:rsidP="006A3DBF">
      <w:pPr>
        <w:numPr>
          <w:ilvl w:val="1"/>
          <w:numId w:val="5"/>
        </w:numPr>
      </w:pPr>
      <w:r w:rsidRPr="006A3DBF">
        <w:t>İNŞAAT VE İŞLETME AŞAMASINDA 03.5.2019 TARİH VE 30763 SAYILI RESMİ GAZETE’DE YAYIMLANARAK YÜRÜRLÜĞE GİREN VE 02.06.2024 TARİH VE 32564 SAYILI RESMİ GAZETE İLE BAZI MADDELERİNDE DEĞİŞİKLİĞE GİDİLEN “TAŞKIN VE RÜSUBAT KONTROLÜ YÖNETMELİĞİ” HÜKÜMLERİNE,</w:t>
      </w:r>
    </w:p>
    <w:p w14:paraId="61A5AA58" w14:textId="77777777" w:rsidR="006A3DBF" w:rsidRPr="006A3DBF" w:rsidRDefault="006A3DBF" w:rsidP="006A3DBF">
      <w:pPr>
        <w:numPr>
          <w:ilvl w:val="1"/>
          <w:numId w:val="5"/>
        </w:numPr>
      </w:pPr>
      <w:r w:rsidRPr="006A3DBF">
        <w:t>28257 SAYILI RESMİ GAZETEDE YAYIMLANAN “YERALTI SULARININ KİRLENME VE BOZULMAYA KARŞI KORUNMASI YÖNETMELİĞİ” HÜKÜMLERİNE,</w:t>
      </w:r>
    </w:p>
    <w:p w14:paraId="2B84DFE4" w14:textId="77777777" w:rsidR="006A3DBF" w:rsidRPr="006A3DBF" w:rsidRDefault="006A3DBF" w:rsidP="006A3DBF">
      <w:pPr>
        <w:numPr>
          <w:ilvl w:val="1"/>
          <w:numId w:val="5"/>
        </w:numPr>
      </w:pPr>
      <w:r w:rsidRPr="006A3DBF">
        <w:t xml:space="preserve">PLANLAMA ALANI İÇERİSİNDE YAPILACAK HER TÜRLÜ YAPILAŞMADA "BİNALARIN YANGINDAN KORUNMASI HAKKINDA YÖNETMELİK" "AFET BÖLGELERİNDE YAPILACAK YAPILAR HAKKINDA YÖNETMELİK" VE "DEPREM BÖLGELERİNDE YAPILACAK BİNALAR HAKKINDA YÖNETMELİK" İLE </w:t>
      </w:r>
      <w:r w:rsidRPr="006A3DBF">
        <w:lastRenderedPageBreak/>
        <w:t>18.03.2018 TARİHLİ RESMİ GAZETEDE YAYIMLANAN “TÜRKİYE BİNA DEPREM YÖNETMELİĞİ” HÜKÜMLERİNE UYULMASI ZORUNLUDUR.</w:t>
      </w:r>
    </w:p>
    <w:p w14:paraId="238DF337" w14:textId="77777777" w:rsidR="006A3DBF" w:rsidRPr="006A3DBF" w:rsidRDefault="006A3DBF" w:rsidP="006A3DBF">
      <w:pPr>
        <w:numPr>
          <w:ilvl w:val="0"/>
          <w:numId w:val="4"/>
        </w:numPr>
      </w:pPr>
      <w:r w:rsidRPr="006A3DBF">
        <w:t>PLANLAMA ALANINDA KAMUYA AİT OLMASI GEREKEN ALANLAR (YOLLAR, YEŞİL ALANLAR VB.) KAMU ELİNE GEÇMEDEN UYGULAMAYA GEÇİLEMEZ.</w:t>
      </w:r>
    </w:p>
    <w:p w14:paraId="17B8401A" w14:textId="77777777" w:rsidR="006A3DBF" w:rsidRPr="006A3DBF" w:rsidRDefault="006A3DBF" w:rsidP="006A3DBF">
      <w:pPr>
        <w:numPr>
          <w:ilvl w:val="0"/>
          <w:numId w:val="4"/>
        </w:numPr>
      </w:pPr>
      <w:r w:rsidRPr="006A3DBF">
        <w:t>PLANLAMA ALANINDA YER ALACAK HER TÜRLÜ YAPIDA VE ÇEVRE DÜZENLEME KARARLARINDA, PLAN, FEN, SAĞLIK, GÜVENLİ YAPILAŞMA, ESTETİK VE ÇEVRE ŞARTLARI İLE İLGİLİ MEVZUAT HÜKÜMLERINE, TSE TARAFINDAN BELİRLENMİŞ STANDARTLARA VE 5378 SAYILI “ENGELLİLER HAKKINDA KANUN” HÜKÜMLERİNE UYULMASI ZORUNLUDUR.</w:t>
      </w:r>
    </w:p>
    <w:p w14:paraId="127FE4FD" w14:textId="77777777" w:rsidR="006A3DBF" w:rsidRPr="006A3DBF" w:rsidRDefault="006A3DBF" w:rsidP="006A3DBF">
      <w:pPr>
        <w:numPr>
          <w:ilvl w:val="0"/>
          <w:numId w:val="4"/>
        </w:numPr>
      </w:pPr>
      <w:r w:rsidRPr="006A3DBF">
        <w:t>PLANLANAN ALANDA TESİS EDİLECEK ELEKTRİK, SU, KANALİZASYON, HABERLEŞME TESİSİ VB. TEKNİK ALTYAPI TESISLERİNE AİT PROJELER İLGİLİ KAMU KURULUŞLARININ ARADIĞI STANDARTLARA UYGUN OLARAK YAPILIP ONAYLANMADAN İNŞAAT RUHSATI VERİLEMEZ.</w:t>
      </w:r>
    </w:p>
    <w:p w14:paraId="4F807296" w14:textId="77777777" w:rsidR="006A3DBF" w:rsidRPr="006A3DBF" w:rsidRDefault="006A3DBF" w:rsidP="006A3DBF">
      <w:pPr>
        <w:numPr>
          <w:ilvl w:val="0"/>
          <w:numId w:val="4"/>
        </w:numPr>
      </w:pPr>
      <w:r w:rsidRPr="006A3DBF">
        <w:t>PROJE KAPSAMINDA İNŞA EDİLECEK YAPILAR İÇİN, 3194 SAYILI İMAR KANUNU'NA GÖRE 10.08.2005 TARİH 25902 SAYILI RESMİ GAZETEDE YAYIMLANARAK YÜRÜRLÜĞE GİREN İŞ YERİ AÇMA VE ÇALIŞMA RUHSATLARINA İLİŞKİN YÖNETMELİĞİN 5. MADDESİ GEREĞİNCE İŞYERİ AÇMA VE ÇALIŞMA RUHSATI (GSM) ALINACAKTIR.</w:t>
      </w:r>
    </w:p>
    <w:p w14:paraId="0DB8B292" w14:textId="77777777" w:rsidR="006A3DBF" w:rsidRPr="006A3DBF" w:rsidRDefault="006A3DBF" w:rsidP="006A3DBF">
      <w:pPr>
        <w:numPr>
          <w:ilvl w:val="0"/>
          <w:numId w:val="4"/>
        </w:numPr>
      </w:pPr>
      <w:r w:rsidRPr="006A3DBF">
        <w:t>YAPILACAK YAPILARA AİT LABORATUVAR DENEYLERİNE DAYALI SONDAJLI ZEMİN ETÜDÜ UYGUN GÖRÜLMEDEN PROJE ONAYI YAPILAMAZ.</w:t>
      </w:r>
    </w:p>
    <w:p w14:paraId="01A748DC" w14:textId="77777777" w:rsidR="006A3DBF" w:rsidRPr="006A3DBF" w:rsidRDefault="006A3DBF" w:rsidP="006A3DBF">
      <w:pPr>
        <w:numPr>
          <w:ilvl w:val="0"/>
          <w:numId w:val="4"/>
        </w:numPr>
      </w:pPr>
      <w:r w:rsidRPr="006A3DBF">
        <w:t>PLANLAMA ALANI İÇERİSİNDE KALAN ALTYAPI TESİSLERİNİN KORUNMASI ESAS OLUP YAPILAŞMANIN GEREKTİRMESİ HALİNDE; İLGİLİ KURUMLARIN TESİSLERİNE AİT UYGULAMALARDA KURUMLARIN UYGUN GÖRÜŞÜ ALINMASI VE TÜM MALİYETİN İLGİLİ YATIRIMCI TARAFINDAN KARŞILANMASI KAYDIYLA BU HATLAR DEPLASE EDİLEBİLİR.</w:t>
      </w:r>
    </w:p>
    <w:p w14:paraId="09A2CDC8" w14:textId="77777777" w:rsidR="006A3DBF" w:rsidRPr="006A3DBF" w:rsidRDefault="006A3DBF" w:rsidP="006A3DBF">
      <w:pPr>
        <w:numPr>
          <w:ilvl w:val="0"/>
          <w:numId w:val="4"/>
        </w:numPr>
      </w:pPr>
      <w:r w:rsidRPr="006A3DBF">
        <w:t xml:space="preserve"> PLANDA BELİRTİLEN KULLANIM ALANLARINDA KULANIM AMACI DIŞINDA HİÇBİR TESİS YAPILAMAZ. YAPILACAK TESİSLER AMACI DIŞINDA KULLANILAMAZ.</w:t>
      </w:r>
    </w:p>
    <w:p w14:paraId="45BD2B6D" w14:textId="77777777" w:rsidR="006A3DBF" w:rsidRPr="006A3DBF" w:rsidRDefault="006A3DBF" w:rsidP="006A3DBF">
      <w:pPr>
        <w:numPr>
          <w:ilvl w:val="0"/>
          <w:numId w:val="4"/>
        </w:numPr>
        <w:rPr>
          <w:rtl/>
        </w:rPr>
      </w:pPr>
      <w:r w:rsidRPr="006A3DBF">
        <w:rPr>
          <w:rtl/>
        </w:rPr>
        <w:t>İ</w:t>
      </w:r>
      <w:r w:rsidRPr="006A3DBF">
        <w:t>MAR PLANI VE M</w:t>
      </w:r>
      <w:r w:rsidRPr="006A3DBF">
        <w:rPr>
          <w:rtl/>
        </w:rPr>
        <w:t>Ü</w:t>
      </w:r>
      <w:r w:rsidRPr="006A3DBF">
        <w:t>LK</w:t>
      </w:r>
      <w:r w:rsidRPr="006A3DBF">
        <w:rPr>
          <w:rtl/>
        </w:rPr>
        <w:t>İ</w:t>
      </w:r>
      <w:r w:rsidRPr="006A3DBF">
        <w:t>YET ARASINDA (+/-3) METREYE KADAR MEYDANA GELEB</w:t>
      </w:r>
      <w:r w:rsidRPr="006A3DBF">
        <w:rPr>
          <w:rtl/>
        </w:rPr>
        <w:t>İ</w:t>
      </w:r>
      <w:r w:rsidRPr="006A3DBF">
        <w:t>LECEK OLAN UYU</w:t>
      </w:r>
      <w:r w:rsidRPr="006A3DBF">
        <w:rPr>
          <w:rtl/>
        </w:rPr>
        <w:t>Ş</w:t>
      </w:r>
      <w:r w:rsidRPr="006A3DBF">
        <w:t>MAZLIKLARDA EPDK L</w:t>
      </w:r>
      <w:r w:rsidRPr="006A3DBF">
        <w:rPr>
          <w:rtl/>
        </w:rPr>
        <w:t>İ</w:t>
      </w:r>
      <w:r w:rsidRPr="006A3DBF">
        <w:t>SANS KOORD</w:t>
      </w:r>
      <w:r w:rsidRPr="006A3DBF">
        <w:rPr>
          <w:rtl/>
        </w:rPr>
        <w:t>İ</w:t>
      </w:r>
      <w:r w:rsidRPr="006A3DBF">
        <w:t>NATLARI GE</w:t>
      </w:r>
      <w:r w:rsidRPr="006A3DBF">
        <w:rPr>
          <w:rtl/>
        </w:rPr>
        <w:t>Ç</w:t>
      </w:r>
      <w:r w:rsidRPr="006A3DBF">
        <w:t>ERL</w:t>
      </w:r>
      <w:r w:rsidRPr="006A3DBF">
        <w:rPr>
          <w:rtl/>
        </w:rPr>
        <w:t>İ</w:t>
      </w:r>
      <w:r w:rsidRPr="006A3DBF">
        <w:t>D</w:t>
      </w:r>
      <w:r w:rsidRPr="006A3DBF">
        <w:rPr>
          <w:rtl/>
        </w:rPr>
        <w:t>İ</w:t>
      </w:r>
      <w:r w:rsidRPr="006A3DBF">
        <w:t>R VE YOL</w:t>
      </w:r>
      <w:r w:rsidRPr="006A3DBF">
        <w:rPr>
          <w:rtl/>
        </w:rPr>
        <w:t xml:space="preserve"> İ</w:t>
      </w:r>
      <w:r w:rsidRPr="006A3DBF">
        <w:t>ST</w:t>
      </w:r>
      <w:r w:rsidRPr="006A3DBF">
        <w:rPr>
          <w:rtl/>
        </w:rPr>
        <w:t>İ</w:t>
      </w:r>
      <w:r w:rsidRPr="006A3DBF">
        <w:t>KAMET</w:t>
      </w:r>
      <w:r w:rsidRPr="006A3DBF">
        <w:rPr>
          <w:rtl/>
        </w:rPr>
        <w:t xml:space="preserve">İ </w:t>
      </w:r>
      <w:r w:rsidRPr="006A3DBF">
        <w:t>VE GEN</w:t>
      </w:r>
      <w:r w:rsidRPr="006A3DBF">
        <w:rPr>
          <w:rtl/>
        </w:rPr>
        <w:t>İŞ</w:t>
      </w:r>
      <w:r w:rsidRPr="006A3DBF">
        <w:t>L</w:t>
      </w:r>
      <w:r w:rsidRPr="006A3DBF">
        <w:rPr>
          <w:rtl/>
        </w:rPr>
        <w:t xml:space="preserve">İĞİ </w:t>
      </w:r>
      <w:r w:rsidRPr="006A3DBF">
        <w:t>DE</w:t>
      </w:r>
      <w:r w:rsidRPr="006A3DBF">
        <w:rPr>
          <w:rtl/>
        </w:rPr>
        <w:t>ĞİŞ</w:t>
      </w:r>
      <w:r w:rsidRPr="006A3DBF">
        <w:t>MEMEK KAYDIYLA PLAN DE</w:t>
      </w:r>
      <w:r w:rsidRPr="006A3DBF">
        <w:rPr>
          <w:rtl/>
        </w:rPr>
        <w:t>ĞİŞİ</w:t>
      </w:r>
      <w:r w:rsidRPr="006A3DBF">
        <w:t>KL</w:t>
      </w:r>
      <w:r w:rsidRPr="006A3DBF">
        <w:rPr>
          <w:rtl/>
        </w:rPr>
        <w:t xml:space="preserve">İĞİ </w:t>
      </w:r>
      <w:r w:rsidRPr="006A3DBF">
        <w:t>YAPILMAKSIZIN D</w:t>
      </w:r>
      <w:r w:rsidRPr="006A3DBF">
        <w:rPr>
          <w:rtl/>
        </w:rPr>
        <w:t>Ü</w:t>
      </w:r>
      <w:r w:rsidRPr="006A3DBF">
        <w:t>ZELTME YAPMAYA</w:t>
      </w:r>
      <w:r w:rsidRPr="006A3DBF">
        <w:rPr>
          <w:rtl/>
        </w:rPr>
        <w:t xml:space="preserve"> İ</w:t>
      </w:r>
      <w:r w:rsidRPr="006A3DBF">
        <w:t>LG</w:t>
      </w:r>
      <w:r w:rsidRPr="006A3DBF">
        <w:rPr>
          <w:rtl/>
        </w:rPr>
        <w:t>İ</w:t>
      </w:r>
      <w:r w:rsidRPr="006A3DBF">
        <w:t>L</w:t>
      </w:r>
      <w:r w:rsidRPr="006A3DBF">
        <w:rPr>
          <w:rtl/>
        </w:rPr>
        <w:t>İ İ</w:t>
      </w:r>
      <w:r w:rsidRPr="006A3DBF">
        <w:t>DARE YETK</w:t>
      </w:r>
      <w:r w:rsidRPr="006A3DBF">
        <w:rPr>
          <w:rtl/>
        </w:rPr>
        <w:t>İ</w:t>
      </w:r>
      <w:r w:rsidRPr="006A3DBF">
        <w:t>L</w:t>
      </w:r>
      <w:r w:rsidRPr="006A3DBF">
        <w:rPr>
          <w:rtl/>
        </w:rPr>
        <w:t>İ</w:t>
      </w:r>
      <w:r w:rsidRPr="006A3DBF">
        <w:t>D</w:t>
      </w:r>
      <w:r w:rsidRPr="006A3DBF">
        <w:rPr>
          <w:rtl/>
        </w:rPr>
        <w:t>İ</w:t>
      </w:r>
      <w:r w:rsidRPr="006A3DBF">
        <w:t>R</w:t>
      </w:r>
      <w:r w:rsidRPr="006A3DBF">
        <w:rPr>
          <w:rtl/>
        </w:rPr>
        <w:t>.</w:t>
      </w:r>
    </w:p>
    <w:p w14:paraId="0537DBAA" w14:textId="77777777" w:rsidR="006A3DBF" w:rsidRPr="006A3DBF" w:rsidRDefault="006A3DBF" w:rsidP="006A3DBF">
      <w:pPr>
        <w:numPr>
          <w:ilvl w:val="0"/>
          <w:numId w:val="4"/>
        </w:numPr>
        <w:rPr>
          <w:lang w:val="en-US"/>
        </w:rPr>
      </w:pPr>
      <w:r w:rsidRPr="006A3DBF">
        <w:rPr>
          <w:lang w:val="en-US"/>
        </w:rPr>
        <w:t>YAPI YAKLAŞMA MESAFELERİ DIŞINDA, YALNIZCA GİRİŞ-ÇIKIŞ KONTROLÜ MAKSADI İLE KONTROL VE GÜVENLİK KULÜBESİ, GİRİŞ TAKI VB. TESİSLER YER ALABİLİR.</w:t>
      </w:r>
    </w:p>
    <w:p w14:paraId="4AF2C97F" w14:textId="77777777" w:rsidR="006A3DBF" w:rsidRDefault="006A3DBF" w:rsidP="006A3DBF">
      <w:pPr>
        <w:numPr>
          <w:ilvl w:val="0"/>
          <w:numId w:val="4"/>
        </w:numPr>
      </w:pPr>
      <w:r w:rsidRPr="006A3DBF">
        <w:t>PLANLAMA ALANINDA BULUNAN HER TÜRLÜ FONKSİYON ALANINDA; İLGİLİ KURUM GÖRÜŞLERİ DOĞRULTUSUNDA BELİRLENECEK OLAN KISIMLARDA MİNİMUM PARSEL ŞARTI ARANMAKSIZIN TRAFO, TELEKOM YAPILARI, SANTRAL BİNALARI VB. KULLANILMAK ÜZERE İFRAZ EDİLEBİLİR. BU ALANLAR EMSALE DÂHİL DEĞİLDİR.</w:t>
      </w:r>
    </w:p>
    <w:p w14:paraId="0BEB90A1" w14:textId="77777777" w:rsidR="006A3DBF" w:rsidRPr="006A3DBF" w:rsidRDefault="006A3DBF" w:rsidP="006A3DBF">
      <w:pPr>
        <w:numPr>
          <w:ilvl w:val="0"/>
          <w:numId w:val="4"/>
        </w:numPr>
      </w:pPr>
      <w:r w:rsidRPr="006A3DBF">
        <w:t>PLANLAMA ALANI İÇERİSİNDE ENERJİ VE TABİİ KAYNAKLAR BAKANLIĞI’NCA ONAYLANACAK AVAN PROJESİNE GÖRE UYGULAMA YAPILACAKTIR.</w:t>
      </w:r>
    </w:p>
    <w:p w14:paraId="67181593" w14:textId="77777777" w:rsidR="006A3DBF" w:rsidRPr="006A3DBF" w:rsidRDefault="006A3DBF" w:rsidP="006A3DBF">
      <w:pPr>
        <w:numPr>
          <w:ilvl w:val="0"/>
          <w:numId w:val="4"/>
        </w:numPr>
      </w:pPr>
      <w:r w:rsidRPr="006A3DBF">
        <w:t>PLANLAMA ALANI İLE İLGİLİ OLARAK; MEVCUT BAĞLANTI YOLLARININ KULLANILMASI ZORUNLUDUR. KARAYOLUNA İLAVE BAĞLANTI YAPILAMAZ.</w:t>
      </w:r>
    </w:p>
    <w:p w14:paraId="2200A53C" w14:textId="77777777" w:rsidR="006A3DBF" w:rsidRPr="006A3DBF" w:rsidRDefault="006A3DBF" w:rsidP="006A3DBF">
      <w:pPr>
        <w:numPr>
          <w:ilvl w:val="0"/>
          <w:numId w:val="4"/>
        </w:numPr>
      </w:pPr>
      <w:r w:rsidRPr="006A3DBF">
        <w:t>İŞLETMEYE AİT ARAÇ VE EKİPMAN PARKI, ALAN İÇERİSİNDEN KARŞILANACAKTIR.</w:t>
      </w:r>
    </w:p>
    <w:p w14:paraId="0DCFB9CE" w14:textId="77777777" w:rsidR="006A3DBF" w:rsidRPr="006A3DBF" w:rsidRDefault="006A3DBF" w:rsidP="006A3DBF">
      <w:pPr>
        <w:numPr>
          <w:ilvl w:val="0"/>
          <w:numId w:val="4"/>
        </w:numPr>
      </w:pPr>
      <w:r w:rsidRPr="006A3DBF">
        <w:t>İŞ MAKİNALARI VE EKİPMANLARIN BAKIMLARI ZAMANINDA YAPILACAK, ARAÇLARIN BAKIMI VE ONARIMI SIRASINDA ORTAYA ÇIKABİLECEK ATIKLAR SAHADAN UZAKLAŞTIRILACAKTIR.</w:t>
      </w:r>
    </w:p>
    <w:p w14:paraId="7517C07E" w14:textId="77777777" w:rsidR="006A3DBF" w:rsidRPr="006A3DBF" w:rsidRDefault="006A3DBF" w:rsidP="006A3DBF">
      <w:pPr>
        <w:numPr>
          <w:ilvl w:val="0"/>
          <w:numId w:val="4"/>
        </w:numPr>
      </w:pPr>
      <w:r w:rsidRPr="006A3DBF">
        <w:lastRenderedPageBreak/>
        <w:t>ÇEVRE YERLEŞMELERE GÖTÜRÜLEN ALTYAPI HİZMETLERİNE (YOLLAR, İÇME SU İSALE HATLARI, KANALLAR V.B) HİÇBİR ŞEKİLDE ZARAR VERİLMEYECEK OLUP, ZARAR VERİLMESİ DURUMUNDA GEREKLİ BAKIM VE ONARIMLAR YATIRIMCI FİRMA TARAFINDAN GERÇEKLEŞTİRİLECEKTİR.</w:t>
      </w:r>
    </w:p>
    <w:p w14:paraId="2B408581" w14:textId="77777777" w:rsidR="006A3DBF" w:rsidRPr="006A3DBF" w:rsidRDefault="006A3DBF" w:rsidP="006A3DBF">
      <w:pPr>
        <w:numPr>
          <w:ilvl w:val="0"/>
          <w:numId w:val="4"/>
        </w:numPr>
      </w:pPr>
      <w:r w:rsidRPr="006A3DBF">
        <w:t>YENİLENEBİLİR ENERJİ KAYNAKLARINA DAYALI ÜRETİM TESİSİ ALANINDA TESİSİN KURULU GÜCÜ DEĞİŞTİRİLDİĞİ TAKDİRDE 2872 SAYILI ÇEVRE KANUNU, BU KANUNA İSTİNADEN ÇIKARTILAN YÖNETMELİKLER, ÇED YÖNETMELİĞİ VE İLGİLİ DİĞER MER’İ MEVZUAT ÇERÇEVESİNDE GEREKLİ İZİNLER ALINACAKTIR.</w:t>
      </w:r>
    </w:p>
    <w:p w14:paraId="654E76B5" w14:textId="77777777" w:rsidR="006A3DBF" w:rsidRPr="006A3DBF" w:rsidRDefault="006A3DBF" w:rsidP="006A3DBF">
      <w:pPr>
        <w:numPr>
          <w:ilvl w:val="0"/>
          <w:numId w:val="4"/>
        </w:numPr>
      </w:pPr>
      <w:r w:rsidRPr="006A3DBF">
        <w:t>DOĞAL HAYATIN VE YABAN HAYATININ ZARAR GÖRMEMESİ, SÜRDÜRÜLEBİLİRLİĞİNİN SAĞLANABİLMESİ İLE BÖLGEYE ULAŞILABİLİRLİĞİN VE ERİŞİLEBİLİRLİĞİN ENGELLENMEMESİ İÇİN PLANLAMA ALANI İÇERİSİNDE GEREKLİ TEDBİRLER ALINACAKTIR.</w:t>
      </w:r>
    </w:p>
    <w:p w14:paraId="0E2CFD96" w14:textId="77777777" w:rsidR="006A3DBF" w:rsidRPr="006A3DBF" w:rsidRDefault="006A3DBF" w:rsidP="006A3DBF">
      <w:pPr>
        <w:numPr>
          <w:ilvl w:val="0"/>
          <w:numId w:val="4"/>
        </w:numPr>
      </w:pPr>
      <w:r w:rsidRPr="006A3DBF">
        <w:t>2863 SAYILI KÜLTÜR VE TABİAT VARLIKLARI KORUMA KANUNUNUN 4. MADDESİ UYARINCA: ALANDA YAPILACAK FAALİYETLER ESNASINDA HERHANGİ BİR KÜLTÜR VE TABİAT VARLIĞINA RASTLANILMASI DURUMUNDA, FAALİYETLERİN DERHAL DURDURULMASI VE DURUMUN EN YAKIN MÜLKİ AMİRLİĞE VEYA MÜZE MÜDÜRLÜĞÜNE/İLGİLİ BÖLGE KOMİSYONUNA BİLDİRİLMESİ ZORUNLUDUR.</w:t>
      </w:r>
    </w:p>
    <w:p w14:paraId="6F091252" w14:textId="77777777" w:rsidR="006A3DBF" w:rsidRPr="006A3DBF" w:rsidRDefault="006A3DBF" w:rsidP="006A3DBF">
      <w:pPr>
        <w:numPr>
          <w:ilvl w:val="0"/>
          <w:numId w:val="4"/>
        </w:numPr>
        <w:rPr>
          <w:rtl/>
        </w:rPr>
      </w:pPr>
      <w:r w:rsidRPr="006A3DBF">
        <w:t>S</w:t>
      </w:r>
      <w:r w:rsidRPr="006A3DBF">
        <w:rPr>
          <w:rtl/>
        </w:rPr>
        <w:t>Ö</w:t>
      </w:r>
      <w:r w:rsidRPr="006A3DBF">
        <w:t>Z KONUSU</w:t>
      </w:r>
      <w:r w:rsidRPr="006A3DBF">
        <w:rPr>
          <w:rtl/>
        </w:rPr>
        <w:t xml:space="preserve"> </w:t>
      </w:r>
      <w:r w:rsidRPr="006A3DBF">
        <w:t>YENİLENEBİLİR</w:t>
      </w:r>
      <w:r w:rsidRPr="006A3DBF">
        <w:rPr>
          <w:rtl/>
        </w:rPr>
        <w:t xml:space="preserve"> </w:t>
      </w:r>
      <w:r w:rsidRPr="006A3DBF">
        <w:t>ENERJ</w:t>
      </w:r>
      <w:r w:rsidRPr="006A3DBF">
        <w:rPr>
          <w:rtl/>
        </w:rPr>
        <w:t xml:space="preserve">İ </w:t>
      </w:r>
      <w:r w:rsidRPr="006A3DBF">
        <w:t>KAYNAKLARINA DAYALI ELEKTR</w:t>
      </w:r>
      <w:r w:rsidRPr="006A3DBF">
        <w:rPr>
          <w:rtl/>
        </w:rPr>
        <w:t>İ</w:t>
      </w:r>
      <w:r w:rsidRPr="006A3DBF">
        <w:t>K</w:t>
      </w:r>
      <w:r w:rsidRPr="006A3DBF">
        <w:rPr>
          <w:rtl/>
        </w:rPr>
        <w:t xml:space="preserve"> Ü</w:t>
      </w:r>
      <w:r w:rsidRPr="006A3DBF">
        <w:t>RET</w:t>
      </w:r>
      <w:r w:rsidRPr="006A3DBF">
        <w:rPr>
          <w:rtl/>
        </w:rPr>
        <w:t>İ</w:t>
      </w:r>
      <w:r w:rsidRPr="006A3DBF">
        <w:t>M TES</w:t>
      </w:r>
      <w:r w:rsidRPr="006A3DBF">
        <w:rPr>
          <w:rtl/>
        </w:rPr>
        <w:t>İ</w:t>
      </w:r>
      <w:r w:rsidRPr="006A3DBF">
        <w:t>S ALANININ</w:t>
      </w:r>
      <w:r w:rsidRPr="006A3DBF">
        <w:rPr>
          <w:rtl/>
        </w:rPr>
        <w:t xml:space="preserve"> İ</w:t>
      </w:r>
      <w:r w:rsidRPr="006A3DBF">
        <w:t>MAR PLANINA, PLAN NOTLARINA VE MEVZUATA UYGUN GER</w:t>
      </w:r>
      <w:r w:rsidRPr="006A3DBF">
        <w:rPr>
          <w:rtl/>
        </w:rPr>
        <w:t>Ç</w:t>
      </w:r>
      <w:r w:rsidRPr="006A3DBF">
        <w:t>EKLE</w:t>
      </w:r>
      <w:r w:rsidRPr="006A3DBF">
        <w:rPr>
          <w:rtl/>
        </w:rPr>
        <w:t>Ş</w:t>
      </w:r>
      <w:r w:rsidRPr="006A3DBF">
        <w:t>T</w:t>
      </w:r>
      <w:r w:rsidRPr="006A3DBF">
        <w:rPr>
          <w:rtl/>
        </w:rPr>
        <w:t>İ</w:t>
      </w:r>
      <w:r w:rsidRPr="006A3DBF">
        <w:t>R</w:t>
      </w:r>
      <w:r w:rsidRPr="006A3DBF">
        <w:rPr>
          <w:rtl/>
        </w:rPr>
        <w:t>İ</w:t>
      </w:r>
      <w:r w:rsidRPr="006A3DBF">
        <w:t>LMES</w:t>
      </w:r>
      <w:r w:rsidRPr="006A3DBF">
        <w:rPr>
          <w:rtl/>
        </w:rPr>
        <w:t>İ</w:t>
      </w:r>
      <w:r w:rsidRPr="006A3DBF">
        <w:t>NDEN</w:t>
      </w:r>
      <w:r w:rsidRPr="006A3DBF">
        <w:rPr>
          <w:rtl/>
        </w:rPr>
        <w:t xml:space="preserve"> İ</w:t>
      </w:r>
      <w:r w:rsidRPr="006A3DBF">
        <w:t>LG</w:t>
      </w:r>
      <w:r w:rsidRPr="006A3DBF">
        <w:rPr>
          <w:rtl/>
        </w:rPr>
        <w:t>İ</w:t>
      </w:r>
      <w:r w:rsidRPr="006A3DBF">
        <w:t>L</w:t>
      </w:r>
      <w:r w:rsidRPr="006A3DBF">
        <w:rPr>
          <w:rtl/>
        </w:rPr>
        <w:t>İ İ</w:t>
      </w:r>
      <w:r w:rsidRPr="006A3DBF">
        <w:t>DARELER SORUMLUDUR</w:t>
      </w:r>
      <w:r w:rsidRPr="006A3DBF">
        <w:rPr>
          <w:rtl/>
        </w:rPr>
        <w:t>.</w:t>
      </w:r>
    </w:p>
    <w:p w14:paraId="4A10C1C9" w14:textId="77777777" w:rsidR="006A3DBF" w:rsidRPr="006A3DBF" w:rsidRDefault="006A3DBF" w:rsidP="006A3DBF">
      <w:pPr>
        <w:numPr>
          <w:ilvl w:val="0"/>
          <w:numId w:val="4"/>
        </w:numPr>
      </w:pPr>
      <w:r w:rsidRPr="006A3DBF">
        <w:t>PLAN VE PLAN NOTLARINDA AÇIKLANMAYAN HUSUSLARDA İLGİLİ KANUN MEVZUAT VE YÖNETMELİK HÜKÜMLERİ İLE İZMİR-MANİSA PLANLAMA BÖLGESİ 1/100.000 ÖLÇEKLİ ÇEVRE DÜZENİ PLANI, BALIKESİR-ÇANAKKALE PLANLAMA BÖLGESİ 1/100.000 ÖLÇEKLİ ÇEVRE DÜZENİ PLANI VE İZMİR KUZEY BÖLGESİ 1/25.000 ÖLÇEKLİ NAZIM İMAR PLANI PLAN HÜKÜMLERİ GEÇERLİDİR.</w:t>
      </w:r>
    </w:p>
    <w:p w14:paraId="7FE7085E" w14:textId="77777777" w:rsidR="006A3DBF" w:rsidRPr="006A3DBF" w:rsidRDefault="006A3DBF" w:rsidP="006A3DBF">
      <w:pPr>
        <w:numPr>
          <w:ilvl w:val="0"/>
          <w:numId w:val="4"/>
        </w:numPr>
      </w:pPr>
      <w:r w:rsidRPr="006A3DBF">
        <w:t>YAPILAŞMA PLANLAMALARINDA ICAO ANNEX-14 CİLT 1 VE SHT-HES KRİTERLERİ İLE VE HAVALİMANLARINA İLİŞKİN İNŞAAT SINIRLAMALARINA AİT PLANLARIN YAPILMASI, YAYIMLANMASI, TAKİP ESASLARI VE SORUMLU KURULUŞLAR HAKKINDA 24.07.2012 TARİHLİ VE B.11.SHG.0.10.01.05/2549/1421 SAYILI HAVAALANLARI ÇEVRESİNDEKİ YAPILAŞMA KRİTERLERİ GENELGESİNE UYULACAKTIR.</w:t>
      </w:r>
    </w:p>
    <w:p w14:paraId="6175E424" w14:textId="77777777" w:rsidR="006A3DBF" w:rsidRPr="006A3DBF" w:rsidRDefault="006A3DBF" w:rsidP="006A3DBF">
      <w:pPr>
        <w:ind w:left="360"/>
        <w:rPr>
          <w:b/>
          <w:bCs/>
        </w:rPr>
      </w:pPr>
      <w:r w:rsidRPr="006A3DBF">
        <w:rPr>
          <w:b/>
          <w:bCs/>
        </w:rPr>
        <w:t>ÖZEL HÜKÜMLER</w:t>
      </w:r>
    </w:p>
    <w:p w14:paraId="02BE10D3" w14:textId="2B0B0001" w:rsidR="006A3DBF" w:rsidRPr="006A3DBF" w:rsidRDefault="006A3DBF" w:rsidP="006A3DBF">
      <w:pPr>
        <w:numPr>
          <w:ilvl w:val="0"/>
          <w:numId w:val="8"/>
        </w:numPr>
      </w:pPr>
      <w:r w:rsidRPr="006A3DBF">
        <w:t xml:space="preserve">YENİLENEBİLİR ENERJİ KAYNAKLARINA DAYALI ÜRETİM TESİS ALANI”NDA RÜZGAR TÜRBİNLERİ İÇİN YAPILAŞMA KOŞULLARI, YENÇOK=210 METRE; TEKNİK ALTYAPI ALANI (ŞALT MERKEZİ) YAPILAŞMA KOŞULLARI E=0.20 YENÇOK=6.50 METRE </w:t>
      </w:r>
      <w:r w:rsidR="00EB227C" w:rsidRPr="006A3DBF">
        <w:t>OLARAK BELİRLENMİŞTİR</w:t>
      </w:r>
      <w:r w:rsidRPr="006A3DBF">
        <w:t xml:space="preserve">. </w:t>
      </w:r>
    </w:p>
    <w:p w14:paraId="509816AA" w14:textId="77777777" w:rsidR="006A3DBF" w:rsidRPr="006A3DBF" w:rsidRDefault="006A3DBF" w:rsidP="006A3DBF">
      <w:pPr>
        <w:numPr>
          <w:ilvl w:val="0"/>
          <w:numId w:val="8"/>
        </w:numPr>
      </w:pPr>
      <w:r w:rsidRPr="006A3DBF">
        <w:t xml:space="preserve">02.12.2021 TARİHLİ VE ÖN/10588-33/05093 LİSANS NUMARALI ÖNLİSANSTA BELİRTİLEN KOORDİNATLARA UYULMASI ZORUNLUDUR. </w:t>
      </w:r>
    </w:p>
    <w:p w14:paraId="75AA5172" w14:textId="77777777" w:rsidR="006A3DBF" w:rsidRPr="006A3DBF" w:rsidRDefault="006A3DBF" w:rsidP="006A3DBF">
      <w:pPr>
        <w:numPr>
          <w:ilvl w:val="0"/>
          <w:numId w:val="8"/>
        </w:numPr>
      </w:pPr>
      <w:r w:rsidRPr="006A3DBF">
        <w:t>ÇEVRE, ŞEHİRCİLİK VE İKLİM DEĞİŞİKLİĞİ BAKANLIĞI TARAFINDAN VERİLEN 11.07.2024 TARİHLİ VE 2024157 KARAR NO.LU ÇEVRESEL ETKİ DEĞERLENDİRMESİ GEREKLİ DEĞİLDİR KARARINA İLİŞKİN NİHAİ ÇED RAPORUNA VE EKLERİNDE BELİRTİLEN HUSUSLARA UYULMASI ZORUNLUDUR.</w:t>
      </w:r>
    </w:p>
    <w:p w14:paraId="22038385" w14:textId="116EA2E0" w:rsidR="006A3DBF" w:rsidRPr="006A3DBF" w:rsidRDefault="00EB227C" w:rsidP="006A3DBF">
      <w:pPr>
        <w:numPr>
          <w:ilvl w:val="0"/>
          <w:numId w:val="8"/>
        </w:numPr>
      </w:pPr>
      <w:r w:rsidRPr="006A3DBF">
        <w:t>ÇEVRE</w:t>
      </w:r>
      <w:r w:rsidR="006A3DBF" w:rsidRPr="006A3DBF">
        <w:t>, ŞEHİRCİLİK VE İKLİM DEĞİŞİKLİĞİ BAKANLIĞI TARAFINDAN ONAYLANAN İMAR PLANINA ESAS JEOLOJİK-JEOTEKNİK ETÜT RAPORU VE RAPOR EKİ “YERLEŞİME UYGUNLUK PAFTALARINDA” BELİRTİLEN TÜM HUSUSLARA UYULMASI ZORUNLUDUR. PLANLAMA ALANINDA YAPILACAK HER TÜRLÜ YAPILAŞMADA PARSEL BAZINDA HAZIRLANACAK TEMEL VE ZEMİN ETÜT RAPORLARI ONAYLANMADAN VE BU RAPORLARDA BELİRTİLEN MÜHENDİSLİK ÖNLEMLERİ ALINMADAN UYGULAMAYA GEÇİLEMEZ.</w:t>
      </w:r>
    </w:p>
    <w:p w14:paraId="7BD93797" w14:textId="77777777" w:rsidR="006A3DBF" w:rsidRPr="006A3DBF" w:rsidRDefault="006A3DBF" w:rsidP="006A3DBF">
      <w:pPr>
        <w:numPr>
          <w:ilvl w:val="0"/>
          <w:numId w:val="8"/>
        </w:numPr>
      </w:pPr>
      <w:r w:rsidRPr="006A3DBF">
        <w:lastRenderedPageBreak/>
        <w:t>TARIM VE ORMAN BAKANLIĞI DOĞA KORUMA VE MİLLİ PARKLAR 2. BÖLGE MÜDÜRLÜĞÜ’NÜN 15.09.2025 TARİHLİ VE 21018323 SAYILI YAZILARINDA YER ALAN TÜM ÖNLEM VE TEDBİRLERE UYULMASI İLE BİRLİKTE SÖZ KONUSU YAZIDA MADDELER HALİNDE YER ALAN TÜM HUSUSLARA UYULMASI ZORUNLUDUR.</w:t>
      </w:r>
    </w:p>
    <w:p w14:paraId="5736977C" w14:textId="77777777" w:rsidR="006A3DBF" w:rsidRPr="006A3DBF" w:rsidRDefault="006A3DBF" w:rsidP="006A3DBF">
      <w:pPr>
        <w:numPr>
          <w:ilvl w:val="0"/>
          <w:numId w:val="8"/>
        </w:numPr>
      </w:pPr>
      <w:r w:rsidRPr="006A3DBF">
        <w:t>DEVLET SU İŞLERİ GENEL MÜDÜRLÜĞÜ 25. BÖLGE MÜDÜRLÜĞÜ’NÜN 20.08.2025 TARİHLİ VE 6215084 SAYILI YAZISINDA YER ALAN HUSUSLARA UYULMASI ZORUNLUDUR.</w:t>
      </w:r>
    </w:p>
    <w:p w14:paraId="645E6528" w14:textId="77777777" w:rsidR="006A3DBF" w:rsidRPr="006A3DBF" w:rsidRDefault="006A3DBF" w:rsidP="006A3DBF">
      <w:pPr>
        <w:numPr>
          <w:ilvl w:val="0"/>
          <w:numId w:val="8"/>
        </w:numPr>
      </w:pPr>
      <w:r w:rsidRPr="006A3DBF">
        <w:t>BALIKESİR VALİLİĞİ İL SAĞLIK MÜDÜRLÜĞÜ’NÜN 14.08.2025 TARİHLİ VE 284894884 SAYILI YAZISINDA YER ALAN HUSUSLARA UYULMASI ZORUNLUDUR.</w:t>
      </w:r>
    </w:p>
    <w:p w14:paraId="145BAC11" w14:textId="77777777" w:rsidR="006A3DBF" w:rsidRPr="006A3DBF" w:rsidRDefault="006A3DBF" w:rsidP="006A3DBF">
      <w:pPr>
        <w:numPr>
          <w:ilvl w:val="0"/>
          <w:numId w:val="8"/>
        </w:numPr>
      </w:pPr>
      <w:r w:rsidRPr="006A3DBF">
        <w:t>BALIKESİR VALİLİĞİ İL AFET VE ACİL DURUM MÜDÜRLÜĞÜ’NÜN 03.03.2026 TARİHLİ VE 1681596 SAYILI YAZISINDA YER ALAN HUSUSLARA UYULMASI ZORUNLUDUR.</w:t>
      </w:r>
    </w:p>
    <w:p w14:paraId="1CE7B43D" w14:textId="77777777" w:rsidR="006A3DBF" w:rsidRPr="006A3DBF" w:rsidRDefault="006A3DBF" w:rsidP="006A3DBF">
      <w:pPr>
        <w:ind w:left="720"/>
      </w:pPr>
    </w:p>
    <w:p w14:paraId="5F28E494" w14:textId="77777777" w:rsidR="006A3DBF" w:rsidRPr="006A3DBF" w:rsidRDefault="006A3DBF" w:rsidP="006A3DBF"/>
    <w:p w14:paraId="3ED5DAA2" w14:textId="77777777" w:rsidR="006A3DBF" w:rsidRPr="006A3DBF" w:rsidRDefault="006A3DBF" w:rsidP="006A3DBF"/>
    <w:p w14:paraId="2D313CAA" w14:textId="77777777" w:rsidR="006A3DBF" w:rsidRPr="006A3DBF" w:rsidRDefault="006A3DBF" w:rsidP="006A3DBF"/>
    <w:p w14:paraId="54F107FE" w14:textId="77777777" w:rsidR="006A3DBF" w:rsidRPr="006A3DBF" w:rsidRDefault="006A3DBF" w:rsidP="006A3DBF"/>
    <w:p w14:paraId="3DCC8AFE" w14:textId="77777777" w:rsidR="006A3DBF" w:rsidRPr="006A3DBF" w:rsidRDefault="006A3DBF" w:rsidP="006A3DBF"/>
    <w:p w14:paraId="25BD393A" w14:textId="77777777" w:rsidR="007F765A" w:rsidRPr="006A3DBF" w:rsidRDefault="007F765A" w:rsidP="006A3DBF"/>
    <w:sectPr w:rsidR="007F765A" w:rsidRPr="006A3DBF" w:rsidSect="006A3DBF">
      <w:pgSz w:w="11906" w:h="16838"/>
      <w:pgMar w:top="1417" w:right="301" w:bottom="1417" w:left="57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682"/>
    <w:multiLevelType w:val="hybridMultilevel"/>
    <w:tmpl w:val="FFFFFFFF"/>
    <w:lvl w:ilvl="0" w:tplc="32E4D5A2">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C64B98"/>
    <w:multiLevelType w:val="multilevel"/>
    <w:tmpl w:val="A686D1A2"/>
    <w:lvl w:ilvl="0">
      <w:start w:val="1"/>
      <w:numFmt w:val="decimal"/>
      <w:lvlText w:val="%1."/>
      <w:lvlJc w:val="left"/>
      <w:rPr>
        <w:rFonts w:ascii="Times New Roman" w:hAnsi="Times New Roman" w:cs="Times New Roman" w:hint="default"/>
        <w:b/>
        <w:bCs/>
        <w:color w:val="000000"/>
        <w:sz w:val="20"/>
        <w:szCs w:val="2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501A3048"/>
    <w:multiLevelType w:val="hybridMultilevel"/>
    <w:tmpl w:val="0D92067C"/>
    <w:lvl w:ilvl="0" w:tplc="041F000F">
      <w:start w:val="1"/>
      <w:numFmt w:val="decimal"/>
      <w:lvlText w:val="%1."/>
      <w:lvlJc w:val="left"/>
      <w:pPr>
        <w:ind w:left="720" w:hanging="360"/>
      </w:pPr>
    </w:lvl>
    <w:lvl w:ilvl="1" w:tplc="9D66B87E">
      <w:start w:val="1"/>
      <w:numFmt w:val="bullet"/>
      <w:lvlText w:val=""/>
      <w:lvlJc w:val="left"/>
      <w:pPr>
        <w:ind w:left="1440" w:hanging="360"/>
      </w:pPr>
      <w:rPr>
        <w:rFonts w:ascii="Wingdings" w:hAnsi="Wingdings" w:hint="default"/>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AF75F4"/>
    <w:multiLevelType w:val="hybridMultilevel"/>
    <w:tmpl w:val="FFFFFFFF"/>
    <w:lvl w:ilvl="0" w:tplc="E9BC6012">
      <w:start w:val="12"/>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7A05EDA"/>
    <w:multiLevelType w:val="hybridMultilevel"/>
    <w:tmpl w:val="EF1EDF7E"/>
    <w:lvl w:ilvl="0" w:tplc="041F0003">
      <w:start w:val="1"/>
      <w:numFmt w:val="bullet"/>
      <w:lvlText w:val="o"/>
      <w:lvlJc w:val="left"/>
      <w:pPr>
        <w:ind w:left="1440" w:hanging="360"/>
      </w:pPr>
      <w:rPr>
        <w:rFonts w:ascii="Courier New" w:hAnsi="Courier New" w:cs="Courier New" w:hint="default"/>
      </w:rPr>
    </w:lvl>
    <w:lvl w:ilvl="1" w:tplc="9D66B87E">
      <w:start w:val="1"/>
      <w:numFmt w:val="bullet"/>
      <w:lvlText w:val=""/>
      <w:lvlJc w:val="left"/>
      <w:pPr>
        <w:ind w:left="2160" w:hanging="360"/>
      </w:pPr>
      <w:rPr>
        <w:rFonts w:ascii="Wingdings" w:hAnsi="Wingdings" w:hint="default"/>
        <w:color w:val="auto"/>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1745AF0"/>
    <w:multiLevelType w:val="hybridMultilevel"/>
    <w:tmpl w:val="1A5A3F12"/>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A05873"/>
    <w:multiLevelType w:val="hybridMultilevel"/>
    <w:tmpl w:val="1A5A3F12"/>
    <w:lvl w:ilvl="0" w:tplc="FEC8D6F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F96409"/>
    <w:multiLevelType w:val="hybridMultilevel"/>
    <w:tmpl w:val="5BA43750"/>
    <w:lvl w:ilvl="0" w:tplc="B4F46C4C">
      <w:start w:val="1"/>
      <w:numFmt w:val="decimal"/>
      <w:lvlText w:val="%1."/>
      <w:lvlJc w:val="left"/>
      <w:pPr>
        <w:ind w:left="720" w:hanging="360"/>
      </w:pPr>
      <w:rPr>
        <w:color w:val="auto"/>
      </w:rPr>
    </w:lvl>
    <w:lvl w:ilvl="1" w:tplc="5BF090D0">
      <w:numFmt w:val="bullet"/>
      <w:lvlText w:val="-"/>
      <w:lvlJc w:val="left"/>
      <w:pPr>
        <w:ind w:left="1440" w:hanging="36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654394">
    <w:abstractNumId w:val="1"/>
  </w:num>
  <w:num w:numId="2" w16cid:durableId="2099253766">
    <w:abstractNumId w:val="7"/>
  </w:num>
  <w:num w:numId="3" w16cid:durableId="1197112475">
    <w:abstractNumId w:val="4"/>
  </w:num>
  <w:num w:numId="4" w16cid:durableId="2039770784">
    <w:abstractNumId w:val="6"/>
  </w:num>
  <w:num w:numId="5" w16cid:durableId="476728400">
    <w:abstractNumId w:val="2"/>
  </w:num>
  <w:num w:numId="6" w16cid:durableId="1139149249">
    <w:abstractNumId w:val="3"/>
  </w:num>
  <w:num w:numId="7" w16cid:durableId="1790473422">
    <w:abstractNumId w:val="0"/>
  </w:num>
  <w:num w:numId="8" w16cid:durableId="2085177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5A"/>
    <w:rsid w:val="00046286"/>
    <w:rsid w:val="002617C0"/>
    <w:rsid w:val="004D1A62"/>
    <w:rsid w:val="00545186"/>
    <w:rsid w:val="005E497B"/>
    <w:rsid w:val="00623656"/>
    <w:rsid w:val="00625C26"/>
    <w:rsid w:val="0068255F"/>
    <w:rsid w:val="006A3DBF"/>
    <w:rsid w:val="00735A40"/>
    <w:rsid w:val="007F5227"/>
    <w:rsid w:val="007F765A"/>
    <w:rsid w:val="0084798D"/>
    <w:rsid w:val="00895F01"/>
    <w:rsid w:val="008A502E"/>
    <w:rsid w:val="0098585F"/>
    <w:rsid w:val="00A43724"/>
    <w:rsid w:val="00EB227C"/>
    <w:rsid w:val="00EF7347"/>
    <w:rsid w:val="00F5535B"/>
    <w:rsid w:val="00FE6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BBD8"/>
  <w15:chartTrackingRefBased/>
  <w15:docId w15:val="{024E6E29-3B23-4400-A17F-6A915963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76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76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76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76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76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76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76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76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76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F76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76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76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76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76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76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765A"/>
    <w:rPr>
      <w:rFonts w:eastAsiaTheme="majorEastAsia" w:cstheme="majorBidi"/>
      <w:color w:val="272727" w:themeColor="text1" w:themeTint="D8"/>
    </w:rPr>
  </w:style>
  <w:style w:type="paragraph" w:styleId="KonuBal">
    <w:name w:val="Title"/>
    <w:basedOn w:val="Normal"/>
    <w:next w:val="Normal"/>
    <w:link w:val="KonuBalChar"/>
    <w:uiPriority w:val="10"/>
    <w:qFormat/>
    <w:rsid w:val="007F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76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76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76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76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765A"/>
    <w:rPr>
      <w:i/>
      <w:iCs/>
      <w:color w:val="404040" w:themeColor="text1" w:themeTint="BF"/>
    </w:rPr>
  </w:style>
  <w:style w:type="paragraph" w:styleId="ListeParagraf">
    <w:name w:val="List Paragraph"/>
    <w:basedOn w:val="Normal"/>
    <w:uiPriority w:val="34"/>
    <w:qFormat/>
    <w:rsid w:val="007F765A"/>
    <w:pPr>
      <w:ind w:left="720"/>
      <w:contextualSpacing/>
    </w:pPr>
  </w:style>
  <w:style w:type="character" w:styleId="GlVurgulama">
    <w:name w:val="Intense Emphasis"/>
    <w:basedOn w:val="VarsaylanParagrafYazTipi"/>
    <w:uiPriority w:val="21"/>
    <w:qFormat/>
    <w:rsid w:val="007F765A"/>
    <w:rPr>
      <w:i/>
      <w:iCs/>
      <w:color w:val="0F4761" w:themeColor="accent1" w:themeShade="BF"/>
    </w:rPr>
  </w:style>
  <w:style w:type="paragraph" w:styleId="GlAlnt">
    <w:name w:val="Intense Quote"/>
    <w:basedOn w:val="Normal"/>
    <w:next w:val="Normal"/>
    <w:link w:val="GlAlntChar"/>
    <w:uiPriority w:val="30"/>
    <w:qFormat/>
    <w:rsid w:val="007F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765A"/>
    <w:rPr>
      <w:i/>
      <w:iCs/>
      <w:color w:val="0F4761" w:themeColor="accent1" w:themeShade="BF"/>
    </w:rPr>
  </w:style>
  <w:style w:type="character" w:styleId="GlBavuru">
    <w:name w:val="Intense Reference"/>
    <w:basedOn w:val="VarsaylanParagrafYazTipi"/>
    <w:uiPriority w:val="32"/>
    <w:qFormat/>
    <w:rsid w:val="007F765A"/>
    <w:rPr>
      <w:b/>
      <w:bCs/>
      <w:smallCaps/>
      <w:color w:val="0F4761" w:themeColor="accent1" w:themeShade="BF"/>
      <w:spacing w:val="5"/>
    </w:rPr>
  </w:style>
  <w:style w:type="character" w:customStyle="1" w:styleId="Gvdemetni">
    <w:name w:val="Gövde metni_"/>
    <w:basedOn w:val="VarsaylanParagrafYazTipi"/>
    <w:link w:val="Gvdemetni0"/>
    <w:rsid w:val="007F765A"/>
    <w:rPr>
      <w:rFonts w:ascii="Arial" w:eastAsia="Arial" w:hAnsi="Arial" w:cs="Arial"/>
      <w:sz w:val="19"/>
      <w:szCs w:val="19"/>
    </w:rPr>
  </w:style>
  <w:style w:type="paragraph" w:customStyle="1" w:styleId="Gvdemetni0">
    <w:name w:val="Gövde metni"/>
    <w:basedOn w:val="Normal"/>
    <w:link w:val="Gvdemetni"/>
    <w:rsid w:val="007F765A"/>
    <w:pPr>
      <w:widowControl w:val="0"/>
      <w:spacing w:after="0" w:line="240" w:lineRule="auto"/>
    </w:pPr>
    <w:rPr>
      <w:rFonts w:ascii="Arial" w:eastAsia="Arial" w:hAnsi="Arial" w:cs="Arial"/>
      <w:sz w:val="19"/>
      <w:szCs w:val="19"/>
    </w:rPr>
  </w:style>
  <w:style w:type="paragraph" w:customStyle="1" w:styleId="Default">
    <w:name w:val="Default"/>
    <w:rsid w:val="004D1A62"/>
    <w:pPr>
      <w:autoSpaceDE w:val="0"/>
      <w:autoSpaceDN w:val="0"/>
      <w:adjustRightInd w:val="0"/>
      <w:spacing w:after="0" w:line="240" w:lineRule="auto"/>
    </w:pPr>
    <w:rPr>
      <w:rFonts w:ascii="Arial" w:eastAsia="Calibri" w:hAnsi="Arial" w:cs="Arial"/>
      <w:color w:val="000000"/>
      <w:sz w:val="24"/>
      <w:szCs w:val="24"/>
    </w:rPr>
  </w:style>
  <w:style w:type="paragraph" w:customStyle="1" w:styleId="ListeParagraf1">
    <w:name w:val="Liste Paragraf1"/>
    <w:basedOn w:val="Normal"/>
    <w:rsid w:val="004D1A62"/>
    <w:pPr>
      <w:widowControl w:val="0"/>
      <w:suppressAutoHyphens/>
      <w:spacing w:after="0" w:line="100" w:lineRule="atLeast"/>
      <w:ind w:left="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Özkan</dc:creator>
  <cp:keywords/>
  <dc:description/>
  <cp:lastModifiedBy>Bedrihan Baykan</cp:lastModifiedBy>
  <cp:revision>11</cp:revision>
  <cp:lastPrinted>2025-12-26T08:39:00Z</cp:lastPrinted>
  <dcterms:created xsi:type="dcterms:W3CDTF">2025-12-26T08:37:00Z</dcterms:created>
  <dcterms:modified xsi:type="dcterms:W3CDTF">2026-03-13T06:19:00Z</dcterms:modified>
</cp:coreProperties>
</file>