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D80866" w14:textId="77777777" w:rsidR="00822B3F" w:rsidRPr="00711CB4" w:rsidRDefault="00496461" w:rsidP="0017223A">
      <w:pPr>
        <w:rPr>
          <w:rFonts w:ascii="Times New Roman" w:hAnsi="Times New Roman" w:cs="Times New Roman"/>
          <w:b/>
          <w:sz w:val="36"/>
          <w:szCs w:val="32"/>
        </w:rPr>
      </w:pPr>
      <w:r w:rsidRPr="00496461">
        <w:rPr>
          <w:rFonts w:ascii="Calibri" w:hAnsi="Calibri" w:cs="Calibri"/>
          <w:noProof/>
          <w:color w:val="000000"/>
          <w:sz w:val="28"/>
          <w:szCs w:val="28"/>
          <w:lang w:eastAsia="tr-TR"/>
        </w:rPr>
        <w:drawing>
          <wp:anchor distT="0" distB="0" distL="114300" distR="114300" simplePos="0" relativeHeight="251660288" behindDoc="0" locked="0" layoutInCell="1" allowOverlap="1" wp14:anchorId="6F377424" wp14:editId="3D6F82C3">
            <wp:simplePos x="0" y="0"/>
            <wp:positionH relativeFrom="column">
              <wp:posOffset>23495</wp:posOffset>
            </wp:positionH>
            <wp:positionV relativeFrom="paragraph">
              <wp:posOffset>-347980</wp:posOffset>
            </wp:positionV>
            <wp:extent cx="943610" cy="936625"/>
            <wp:effectExtent l="0" t="0" r="8890" b="0"/>
            <wp:wrapNone/>
            <wp:docPr id="3" name="Resim 3" descr="C:\Users\ertugrul.mentes\Desktop\sdfdsfdsf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3" descr="C:\Users\ertugrul.mentes\Desktop\sdfdsfdsf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3610" cy="93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>T.C</w:t>
      </w:r>
      <w:r w:rsidR="00711CB4" w:rsidRPr="00711CB4">
        <w:rPr>
          <w:rFonts w:ascii="Times New Roman" w:hAnsi="Times New Roman" w:cs="Times New Roman"/>
          <w:b/>
          <w:sz w:val="36"/>
          <w:szCs w:val="32"/>
        </w:rPr>
        <w:t>.</w:t>
      </w:r>
    </w:p>
    <w:p w14:paraId="4BC6DB8A" w14:textId="61F2CAD7" w:rsidR="00711CB4" w:rsidRPr="00496461" w:rsidRDefault="00934006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BALIKESİR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VALİLİĞİ</w:t>
      </w:r>
    </w:p>
    <w:p w14:paraId="26E11699" w14:textId="77777777" w:rsidR="00496461" w:rsidRDefault="00711CB4" w:rsidP="0017223A">
      <w:pPr>
        <w:rPr>
          <w:rFonts w:ascii="Times New Roman" w:hAnsi="Times New Roman" w:cs="Times New Roman"/>
          <w:b/>
          <w:sz w:val="28"/>
          <w:szCs w:val="28"/>
        </w:rPr>
      </w:pPr>
      <w:r w:rsidRPr="00496461">
        <w:rPr>
          <w:rFonts w:ascii="Times New Roman" w:hAnsi="Times New Roman" w:cs="Times New Roman"/>
          <w:b/>
          <w:sz w:val="28"/>
          <w:szCs w:val="28"/>
        </w:rPr>
        <w:t>ÇEVRE</w:t>
      </w:r>
      <w:r w:rsidR="00496461">
        <w:rPr>
          <w:rFonts w:ascii="Times New Roman" w:hAnsi="Times New Roman" w:cs="Times New Roman"/>
          <w:b/>
          <w:sz w:val="28"/>
          <w:szCs w:val="28"/>
        </w:rPr>
        <w:t>,</w:t>
      </w:r>
      <w:r w:rsidRPr="00496461">
        <w:rPr>
          <w:rFonts w:ascii="Times New Roman" w:hAnsi="Times New Roman" w:cs="Times New Roman"/>
          <w:b/>
          <w:sz w:val="28"/>
          <w:szCs w:val="28"/>
        </w:rPr>
        <w:t xml:space="preserve"> ŞEHİRCİLİK</w:t>
      </w:r>
      <w:r w:rsidR="00496461">
        <w:rPr>
          <w:rFonts w:ascii="Times New Roman" w:hAnsi="Times New Roman" w:cs="Times New Roman"/>
          <w:b/>
          <w:sz w:val="28"/>
          <w:szCs w:val="28"/>
        </w:rPr>
        <w:t xml:space="preserve"> VE İKLİM DEĞİŞİKLİĞİ</w:t>
      </w:r>
    </w:p>
    <w:p w14:paraId="242CC0C7" w14:textId="77777777" w:rsidR="00711CB4" w:rsidRPr="00496461" w:rsidRDefault="00496461" w:rsidP="0017223A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11CB4" w:rsidRPr="00496461">
        <w:rPr>
          <w:rFonts w:ascii="Times New Roman" w:hAnsi="Times New Roman" w:cs="Times New Roman"/>
          <w:b/>
          <w:sz w:val="28"/>
          <w:szCs w:val="28"/>
        </w:rPr>
        <w:t xml:space="preserve"> İL MÜDÜRLÜĞÜ</w:t>
      </w:r>
    </w:p>
    <w:p w14:paraId="63EC59EC" w14:textId="77777777" w:rsidR="002E7DBF" w:rsidRDefault="002E7DBF" w:rsidP="0017223A">
      <w:pPr>
        <w:rPr>
          <w:rFonts w:ascii="Times New Roman" w:hAnsi="Times New Roman" w:cs="Times New Roman"/>
          <w:b/>
          <w:sz w:val="32"/>
          <w:szCs w:val="32"/>
        </w:rPr>
      </w:pPr>
    </w:p>
    <w:p w14:paraId="7D42A572" w14:textId="7CF8604E" w:rsidR="00822B3F" w:rsidRPr="00DC431D" w:rsidRDefault="00F56846" w:rsidP="00F56846">
      <w:pPr>
        <w:tabs>
          <w:tab w:val="center" w:pos="5046"/>
          <w:tab w:val="left" w:pos="8175"/>
        </w:tabs>
        <w:jc w:val="left"/>
        <w:rPr>
          <w:rFonts w:ascii="Times New Roman" w:hAnsi="Times New Roman" w:cs="Times New Roman"/>
          <w:b/>
          <w:sz w:val="52"/>
          <w:szCs w:val="52"/>
        </w:rPr>
      </w:pPr>
      <w:r>
        <w:rPr>
          <w:rFonts w:ascii="Times New Roman" w:hAnsi="Times New Roman" w:cs="Times New Roman"/>
          <w:b/>
          <w:sz w:val="52"/>
          <w:szCs w:val="52"/>
        </w:rPr>
        <w:tab/>
      </w:r>
      <w:r w:rsidR="00822B3F" w:rsidRPr="00DC431D">
        <w:rPr>
          <w:rFonts w:ascii="Times New Roman" w:hAnsi="Times New Roman" w:cs="Times New Roman"/>
          <w:b/>
          <w:sz w:val="52"/>
          <w:szCs w:val="52"/>
        </w:rPr>
        <w:t>DUYURU</w:t>
      </w:r>
      <w:r>
        <w:rPr>
          <w:rFonts w:ascii="Times New Roman" w:hAnsi="Times New Roman" w:cs="Times New Roman"/>
          <w:b/>
          <w:sz w:val="52"/>
          <w:szCs w:val="52"/>
        </w:rPr>
        <w:tab/>
      </w:r>
    </w:p>
    <w:p w14:paraId="00D20A24" w14:textId="77777777" w:rsidR="00DC0C49" w:rsidRDefault="00DC0C49" w:rsidP="001B66BD">
      <w:pPr>
        <w:pStyle w:val="Default"/>
        <w:jc w:val="both"/>
        <w:rPr>
          <w:b/>
          <w:color w:val="auto"/>
          <w:sz w:val="32"/>
          <w:szCs w:val="32"/>
        </w:rPr>
      </w:pPr>
    </w:p>
    <w:p w14:paraId="0F2EF01B" w14:textId="77777777" w:rsidR="00CC11E4" w:rsidRPr="00CC11E4" w:rsidRDefault="00CC11E4" w:rsidP="00CC11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CC11E4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29.07.2022 tarihli ve 31907 sayılı Resmî </w:t>
      </w:r>
      <w:proofErr w:type="spellStart"/>
      <w:r w:rsidRPr="00CC11E4">
        <w:rPr>
          <w:rFonts w:ascii="Times New Roman" w:eastAsia="Times New Roman" w:hAnsi="Times New Roman" w:cs="Times New Roman"/>
          <w:sz w:val="40"/>
          <w:szCs w:val="40"/>
          <w:lang w:eastAsia="tr-TR"/>
        </w:rPr>
        <w:t>Gazete'de</w:t>
      </w:r>
      <w:proofErr w:type="spellEnd"/>
      <w:r w:rsidRPr="00CC11E4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yayımlanarak yürürlüğe giren Çevresel Etki Değerlendirmesi (ÇED) Yönetmeliği'nin Ek-2 listesinde yer alan projeler için proje tanıtım dosyası hazırlanması zorunluluğu kapsamında; </w:t>
      </w:r>
      <w:proofErr w:type="spellStart"/>
      <w:r w:rsidRPr="00CC11E4">
        <w:rPr>
          <w:rFonts w:ascii="Times New Roman" w:eastAsia="Times New Roman" w:hAnsi="Times New Roman" w:cs="Times New Roman"/>
          <w:sz w:val="40"/>
          <w:szCs w:val="40"/>
          <w:lang w:eastAsia="tr-TR"/>
        </w:rPr>
        <w:t>İnka</w:t>
      </w:r>
      <w:proofErr w:type="spellEnd"/>
      <w:r w:rsidRPr="00CC11E4">
        <w:rPr>
          <w:rFonts w:ascii="Times New Roman" w:eastAsia="Times New Roman" w:hAnsi="Times New Roman" w:cs="Times New Roman"/>
          <w:sz w:val="40"/>
          <w:szCs w:val="40"/>
          <w:lang w:eastAsia="tr-TR"/>
        </w:rPr>
        <w:t xml:space="preserve"> Yapı Bağlantı Elemanları Sanayi ve Tic. A.Ş. tarafından Balıkesir ili, Gönen ilçesi, Buğdaylı Mahallesi, Bandırma Organize Sanayi Bölgesi, 141 ada, 4 no.lu parsel adresinde yapılması planlanan "Yapı Bağlantı Elemanları Üretimi ve Kaplama Tesisi" projesi ile ilgili olarak inceleme-değerlendirme süreci tamamlanmıştır.</w:t>
      </w:r>
    </w:p>
    <w:p w14:paraId="16BDE579" w14:textId="77777777" w:rsidR="00CC11E4" w:rsidRPr="00CC11E4" w:rsidRDefault="00CC11E4" w:rsidP="00CC11E4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40"/>
          <w:szCs w:val="40"/>
          <w:lang w:eastAsia="tr-TR"/>
        </w:rPr>
      </w:pPr>
      <w:r w:rsidRPr="00CC11E4">
        <w:rPr>
          <w:rFonts w:ascii="Times New Roman" w:eastAsia="Times New Roman" w:hAnsi="Times New Roman" w:cs="Times New Roman"/>
          <w:sz w:val="40"/>
          <w:szCs w:val="40"/>
          <w:lang w:eastAsia="tr-TR"/>
        </w:rPr>
        <w:t>Söz konusu projeye ilişkin olarak, Çevresel Etki Değerlendirmesi Yönetmeliği'nin 17. maddesi gereğince Valiliğimizce (Çevre, Şehircilik ve İklim Değişikliği İl Müdürlüğü)</w:t>
      </w:r>
    </w:p>
    <w:p w14:paraId="433C6580" w14:textId="77777777" w:rsidR="001B66BD" w:rsidRPr="001B66BD" w:rsidRDefault="001B66BD" w:rsidP="001B66BD">
      <w:pPr>
        <w:pStyle w:val="Default"/>
        <w:rPr>
          <w:sz w:val="44"/>
          <w:szCs w:val="36"/>
        </w:rPr>
      </w:pPr>
    </w:p>
    <w:p w14:paraId="7F0EAE9F" w14:textId="77777777" w:rsidR="001B66BD" w:rsidRPr="001B66BD" w:rsidRDefault="001B66BD" w:rsidP="001B66BD">
      <w:pPr>
        <w:pStyle w:val="Default"/>
        <w:ind w:firstLine="708"/>
        <w:rPr>
          <w:sz w:val="44"/>
          <w:szCs w:val="36"/>
        </w:rPr>
      </w:pPr>
      <w:r>
        <w:rPr>
          <w:b/>
          <w:bCs/>
          <w:sz w:val="44"/>
          <w:szCs w:val="36"/>
        </w:rPr>
        <w:t xml:space="preserve">      </w:t>
      </w:r>
      <w:r w:rsidRPr="001B66BD">
        <w:rPr>
          <w:b/>
          <w:bCs/>
          <w:sz w:val="44"/>
          <w:szCs w:val="36"/>
        </w:rPr>
        <w:t>Çevresel Etki Değerlendirmesi Olum</w:t>
      </w:r>
      <w:r w:rsidR="001C6B32">
        <w:rPr>
          <w:b/>
          <w:bCs/>
          <w:sz w:val="44"/>
          <w:szCs w:val="36"/>
        </w:rPr>
        <w:t>lu</w:t>
      </w:r>
    </w:p>
    <w:p w14:paraId="58CD26E4" w14:textId="55C837FD" w:rsidR="001B66BD" w:rsidRPr="00C86E15" w:rsidRDefault="001B66BD" w:rsidP="00C86E15">
      <w:pPr>
        <w:pStyle w:val="Default"/>
        <w:ind w:left="2124" w:firstLine="708"/>
        <w:rPr>
          <w:b/>
          <w:bCs/>
          <w:sz w:val="44"/>
          <w:szCs w:val="36"/>
        </w:rPr>
      </w:pPr>
      <w:r>
        <w:rPr>
          <w:sz w:val="44"/>
          <w:szCs w:val="36"/>
        </w:rPr>
        <w:t xml:space="preserve">  </w:t>
      </w:r>
      <w:r w:rsidRPr="001B66BD">
        <w:rPr>
          <w:sz w:val="44"/>
          <w:szCs w:val="36"/>
        </w:rPr>
        <w:t>Kararı verilmiştir.</w:t>
      </w:r>
    </w:p>
    <w:p w14:paraId="5159E540" w14:textId="77777777" w:rsidR="001B66BD" w:rsidRPr="001B66BD" w:rsidRDefault="001B66BD" w:rsidP="001B66BD">
      <w:pPr>
        <w:pStyle w:val="Default"/>
        <w:ind w:firstLine="708"/>
        <w:jc w:val="center"/>
        <w:rPr>
          <w:bCs/>
          <w:sz w:val="44"/>
          <w:szCs w:val="36"/>
        </w:rPr>
      </w:pPr>
    </w:p>
    <w:p w14:paraId="269CAE63" w14:textId="66729B99" w:rsidR="006661BC" w:rsidRPr="00C86E15" w:rsidRDefault="001B66BD" w:rsidP="00C86E15">
      <w:pPr>
        <w:pStyle w:val="Default"/>
        <w:ind w:firstLine="708"/>
        <w:rPr>
          <w:b/>
          <w:bCs/>
          <w:sz w:val="44"/>
          <w:szCs w:val="36"/>
        </w:rPr>
      </w:pPr>
      <w:r>
        <w:rPr>
          <w:b/>
          <w:bCs/>
          <w:sz w:val="44"/>
          <w:szCs w:val="36"/>
        </w:rPr>
        <w:t xml:space="preserve">           </w:t>
      </w:r>
      <w:r w:rsidRPr="001B66BD">
        <w:rPr>
          <w:b/>
          <w:bCs/>
          <w:sz w:val="44"/>
          <w:szCs w:val="36"/>
        </w:rPr>
        <w:t>Halkımıza İlanen Duyurulur</w:t>
      </w:r>
    </w:p>
    <w:p w14:paraId="63DADF5C" w14:textId="7D18C4F7" w:rsidR="006661BC" w:rsidRDefault="006661BC" w:rsidP="006661BC">
      <w:pPr>
        <w:pStyle w:val="Default"/>
        <w:ind w:firstLine="708"/>
        <w:rPr>
          <w:b/>
          <w:bCs/>
          <w:u w:val="single"/>
        </w:rPr>
      </w:pPr>
    </w:p>
    <w:p w14:paraId="3A4932B0" w14:textId="77777777" w:rsidR="00C86E15" w:rsidRDefault="00C86E15" w:rsidP="006661BC">
      <w:pPr>
        <w:pStyle w:val="Default"/>
        <w:ind w:firstLine="708"/>
        <w:rPr>
          <w:b/>
          <w:bCs/>
          <w:u w:val="single"/>
        </w:rPr>
      </w:pPr>
    </w:p>
    <w:p w14:paraId="5EB7ACA1" w14:textId="4C0E3DE1" w:rsidR="006661BC" w:rsidRPr="006661BC" w:rsidRDefault="006661BC" w:rsidP="006661BC">
      <w:pPr>
        <w:pStyle w:val="Default"/>
        <w:ind w:firstLine="708"/>
        <w:rPr>
          <w:b/>
          <w:bCs/>
          <w:u w:val="single"/>
        </w:rPr>
      </w:pPr>
      <w:proofErr w:type="gramStart"/>
      <w:r w:rsidRPr="006661BC">
        <w:rPr>
          <w:b/>
          <w:bCs/>
          <w:u w:val="single"/>
        </w:rPr>
        <w:t>ÇED  İlan</w:t>
      </w:r>
      <w:proofErr w:type="gramEnd"/>
      <w:r w:rsidRPr="006661BC">
        <w:rPr>
          <w:b/>
          <w:bCs/>
          <w:u w:val="single"/>
        </w:rPr>
        <w:t xml:space="preserve"> Web Adresi:</w:t>
      </w:r>
    </w:p>
    <w:p w14:paraId="4223B730" w14:textId="065E54D4" w:rsidR="001B66BD" w:rsidRPr="006661BC" w:rsidRDefault="00934006" w:rsidP="001B66BD">
      <w:pPr>
        <w:pStyle w:val="Default"/>
        <w:ind w:firstLine="708"/>
        <w:rPr>
          <w:b/>
        </w:rPr>
      </w:pPr>
      <w:r w:rsidRPr="00934006">
        <w:rPr>
          <w:b/>
          <w:bCs/>
          <w:u w:val="single"/>
        </w:rPr>
        <w:t>https://balikesir.csb.gov.tr/</w:t>
      </w:r>
      <w:r w:rsidR="001B66BD" w:rsidRPr="006661BC">
        <w:rPr>
          <w:b/>
        </w:rPr>
        <w:t xml:space="preserve">                </w:t>
      </w:r>
    </w:p>
    <w:sectPr w:rsidR="001B66BD" w:rsidRPr="006661BC" w:rsidSect="003F3581">
      <w:headerReference w:type="default" r:id="rId8"/>
      <w:footerReference w:type="default" r:id="rId9"/>
      <w:pgSz w:w="11906" w:h="16838"/>
      <w:pgMar w:top="1418" w:right="907" w:bottom="1418" w:left="907" w:header="709" w:footer="646" w:gutter="0"/>
      <w:pgBorders w:display="firstPage"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40A4EE" w14:textId="77777777" w:rsidR="00086B23" w:rsidRDefault="00086B23" w:rsidP="00015919">
      <w:pPr>
        <w:spacing w:line="240" w:lineRule="auto"/>
      </w:pPr>
      <w:r>
        <w:separator/>
      </w:r>
    </w:p>
  </w:endnote>
  <w:endnote w:type="continuationSeparator" w:id="0">
    <w:p w14:paraId="006170EF" w14:textId="77777777" w:rsidR="00086B23" w:rsidRDefault="00086B23" w:rsidP="0001591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794E33" w14:textId="77777777" w:rsidR="00D26E9F" w:rsidRDefault="00D26E9F" w:rsidP="009460C8">
    <w:pPr>
      <w:pBdr>
        <w:top w:val="single" w:sz="2" w:space="0" w:color="000000"/>
      </w:pBdr>
      <w:tabs>
        <w:tab w:val="left" w:pos="7560"/>
      </w:tabs>
      <w:spacing w:line="240" w:lineRule="auto"/>
      <w:jc w:val="both"/>
      <w:rPr>
        <w:rFonts w:ascii="Times New Roman" w:eastAsia="Times New Roman" w:hAnsi="Times New Roman" w:cs="Times New Roman"/>
        <w:sz w:val="20"/>
        <w:szCs w:val="20"/>
        <w:lang w:eastAsia="tr-TR"/>
      </w:rPr>
    </w:pPr>
  </w:p>
  <w:p w14:paraId="39B9C36F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Adres: Çöşnük Mah.</w:t>
    </w:r>
    <w:r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Necip Fazıl Kısakürek Cad.No.4  44320/MALATYA                                                                     Bilgi İçin : K. ORUÇ </w:t>
    </w:r>
  </w:p>
  <w:p w14:paraId="268B490D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>Tel: 0 422 371 12 17                Fax : 0 422 371 11 89                                                                                                                          Mühendis</w:t>
    </w:r>
  </w:p>
  <w:p w14:paraId="487E3563" w14:textId="77777777" w:rsidR="00D26E9F" w:rsidRPr="009460C8" w:rsidRDefault="00D26E9F" w:rsidP="009460C8">
    <w:pPr>
      <w:tabs>
        <w:tab w:val="left" w:pos="4395"/>
        <w:tab w:val="left" w:pos="5670"/>
        <w:tab w:val="left" w:pos="7230"/>
        <w:tab w:val="right" w:pos="10036"/>
      </w:tabs>
      <w:spacing w:line="240" w:lineRule="auto"/>
      <w:jc w:val="left"/>
      <w:rPr>
        <w:rFonts w:ascii="Times New Roman" w:eastAsia="Times New Roman" w:hAnsi="Times New Roman" w:cs="Times New Roman"/>
        <w:sz w:val="16"/>
        <w:szCs w:val="16"/>
        <w:lang w:eastAsia="tr-TR"/>
      </w:rPr>
    </w:pP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e-posta : kemal.oruc@csb.gov.tr      Elektronik Ağ: </w:t>
    </w:r>
    <w:r w:rsidRPr="009460C8">
      <w:rPr>
        <w:rFonts w:ascii="Times New Roman" w:eastAsia="Times New Roman" w:hAnsi="Times New Roman" w:cs="Times New Roman"/>
        <w:color w:val="0000FF"/>
        <w:sz w:val="16"/>
        <w:szCs w:val="16"/>
        <w:u w:val="single"/>
        <w:lang w:eastAsia="tr-TR"/>
      </w:rPr>
      <w:t>www.csb.gov.tr/iller/malatya</w:t>
    </w:r>
    <w:r w:rsidRPr="009460C8">
      <w:rPr>
        <w:rFonts w:ascii="Times New Roman" w:eastAsia="Times New Roman" w:hAnsi="Times New Roman" w:cs="Times New Roman"/>
        <w:sz w:val="16"/>
        <w:szCs w:val="16"/>
        <w:lang w:eastAsia="tr-TR"/>
      </w:rPr>
      <w:t xml:space="preserve">                                                    Tel: 0 422 371 12 17 (114)                                       </w:t>
    </w:r>
  </w:p>
  <w:p w14:paraId="2CD3039D" w14:textId="77777777" w:rsidR="00D26E9F" w:rsidRPr="005A492D" w:rsidRDefault="00D26E9F" w:rsidP="009460C8">
    <w:pPr>
      <w:tabs>
        <w:tab w:val="left" w:pos="7560"/>
      </w:tabs>
      <w:spacing w:line="240" w:lineRule="auto"/>
      <w:rPr>
        <w:rFonts w:ascii="Times New Roman" w:eastAsia="Times New Roman" w:hAnsi="Times New Roman" w:cs="Times New Roman"/>
        <w:sz w:val="20"/>
        <w:szCs w:val="20"/>
        <w:lang w:eastAsia="tr-TR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749106" w14:textId="77777777" w:rsidR="00086B23" w:rsidRDefault="00086B23" w:rsidP="00015919">
      <w:pPr>
        <w:spacing w:line="240" w:lineRule="auto"/>
      </w:pPr>
      <w:r>
        <w:separator/>
      </w:r>
    </w:p>
  </w:footnote>
  <w:footnote w:type="continuationSeparator" w:id="0">
    <w:p w14:paraId="042187E8" w14:textId="77777777" w:rsidR="00086B23" w:rsidRDefault="00086B23" w:rsidP="0001591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38D9E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noProof/>
        <w:sz w:val="24"/>
        <w:szCs w:val="24"/>
        <w:lang w:eastAsia="tr-TR"/>
      </w:rPr>
      <w:drawing>
        <wp:anchor distT="0" distB="0" distL="114300" distR="114300" simplePos="0" relativeHeight="251658240" behindDoc="1" locked="0" layoutInCell="1" allowOverlap="1" wp14:anchorId="60098284" wp14:editId="67E0F27E">
          <wp:simplePos x="0" y="0"/>
          <wp:positionH relativeFrom="column">
            <wp:posOffset>-251460</wp:posOffset>
          </wp:positionH>
          <wp:positionV relativeFrom="paragraph">
            <wp:posOffset>-250825</wp:posOffset>
          </wp:positionV>
          <wp:extent cx="1679575" cy="838835"/>
          <wp:effectExtent l="0" t="0" r="0" b="0"/>
          <wp:wrapThrough wrapText="bothSides">
            <wp:wrapPolygon edited="0">
              <wp:start x="0" y="0"/>
              <wp:lineTo x="0" y="21093"/>
              <wp:lineTo x="21314" y="21093"/>
              <wp:lineTo x="21314" y="0"/>
              <wp:lineTo x="0" y="0"/>
            </wp:wrapPolygon>
          </wp:wrapThrough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79575" cy="8388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T.C.</w:t>
    </w:r>
  </w:p>
  <w:p w14:paraId="370B3341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MALATYA VALİLİĞİ</w:t>
    </w:r>
  </w:p>
  <w:p w14:paraId="43BA0607" w14:textId="77777777" w:rsidR="00D26E9F" w:rsidRPr="008B1B42" w:rsidRDefault="00D26E9F" w:rsidP="00015919">
    <w:pPr>
      <w:spacing w:line="240" w:lineRule="auto"/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</w:pPr>
    <w:r w:rsidRPr="008B1B42">
      <w:rPr>
        <w:rFonts w:ascii="Times New Roman" w:eastAsia="Times New Roman" w:hAnsi="Times New Roman" w:cs="Times New Roman"/>
        <w:b/>
        <w:bCs/>
        <w:sz w:val="24"/>
        <w:szCs w:val="24"/>
        <w:lang w:eastAsia="tr-TR"/>
      </w:rPr>
      <w:t>Çevre ve Şehircilik İl Müdürlüğü</w:t>
    </w:r>
  </w:p>
  <w:p w14:paraId="52861AFA" w14:textId="77777777" w:rsidR="00D26E9F" w:rsidRPr="008B1B42" w:rsidRDefault="00D26E9F">
    <w:pPr>
      <w:pStyle w:val="stBilgi"/>
      <w:rPr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223A"/>
    <w:rsid w:val="00000550"/>
    <w:rsid w:val="00015919"/>
    <w:rsid w:val="0002363D"/>
    <w:rsid w:val="00024253"/>
    <w:rsid w:val="000337FE"/>
    <w:rsid w:val="00041540"/>
    <w:rsid w:val="00047545"/>
    <w:rsid w:val="00051FAC"/>
    <w:rsid w:val="00052483"/>
    <w:rsid w:val="00060CC7"/>
    <w:rsid w:val="00070C0D"/>
    <w:rsid w:val="0007633E"/>
    <w:rsid w:val="000847C7"/>
    <w:rsid w:val="00086B23"/>
    <w:rsid w:val="00087568"/>
    <w:rsid w:val="00091654"/>
    <w:rsid w:val="000926B7"/>
    <w:rsid w:val="000C3BBC"/>
    <w:rsid w:val="000C7057"/>
    <w:rsid w:val="000D0732"/>
    <w:rsid w:val="000D40B6"/>
    <w:rsid w:val="000D721B"/>
    <w:rsid w:val="000E36D6"/>
    <w:rsid w:val="000F5AD9"/>
    <w:rsid w:val="000F7AE5"/>
    <w:rsid w:val="00114033"/>
    <w:rsid w:val="00117620"/>
    <w:rsid w:val="00132B72"/>
    <w:rsid w:val="00133080"/>
    <w:rsid w:val="0013329E"/>
    <w:rsid w:val="00147739"/>
    <w:rsid w:val="001578C3"/>
    <w:rsid w:val="00167C0A"/>
    <w:rsid w:val="00172084"/>
    <w:rsid w:val="0017223A"/>
    <w:rsid w:val="001A3564"/>
    <w:rsid w:val="001A41FB"/>
    <w:rsid w:val="001B33E6"/>
    <w:rsid w:val="001B66BD"/>
    <w:rsid w:val="001C6B32"/>
    <w:rsid w:val="001E6222"/>
    <w:rsid w:val="001F2AE8"/>
    <w:rsid w:val="001F43E6"/>
    <w:rsid w:val="001F5952"/>
    <w:rsid w:val="00222BEA"/>
    <w:rsid w:val="002411EE"/>
    <w:rsid w:val="00241B8F"/>
    <w:rsid w:val="0025107E"/>
    <w:rsid w:val="00282CF0"/>
    <w:rsid w:val="00292840"/>
    <w:rsid w:val="002A4B4F"/>
    <w:rsid w:val="002B33EE"/>
    <w:rsid w:val="002D5CF7"/>
    <w:rsid w:val="002D7B83"/>
    <w:rsid w:val="002E4290"/>
    <w:rsid w:val="002E59EC"/>
    <w:rsid w:val="002E7DBF"/>
    <w:rsid w:val="002F0CE3"/>
    <w:rsid w:val="002F1C93"/>
    <w:rsid w:val="002F2C96"/>
    <w:rsid w:val="002F5BEC"/>
    <w:rsid w:val="00303030"/>
    <w:rsid w:val="00307D54"/>
    <w:rsid w:val="003207AF"/>
    <w:rsid w:val="00320C77"/>
    <w:rsid w:val="003212E9"/>
    <w:rsid w:val="00325518"/>
    <w:rsid w:val="003476F1"/>
    <w:rsid w:val="0035108D"/>
    <w:rsid w:val="00352075"/>
    <w:rsid w:val="00372EDA"/>
    <w:rsid w:val="003734A2"/>
    <w:rsid w:val="00380386"/>
    <w:rsid w:val="003822A6"/>
    <w:rsid w:val="003A03B8"/>
    <w:rsid w:val="003F083F"/>
    <w:rsid w:val="003F2F60"/>
    <w:rsid w:val="003F3581"/>
    <w:rsid w:val="003F45F6"/>
    <w:rsid w:val="00402A59"/>
    <w:rsid w:val="004109EC"/>
    <w:rsid w:val="00410B4F"/>
    <w:rsid w:val="00420A2A"/>
    <w:rsid w:val="00443341"/>
    <w:rsid w:val="004477B5"/>
    <w:rsid w:val="00471E2A"/>
    <w:rsid w:val="00473569"/>
    <w:rsid w:val="0048477F"/>
    <w:rsid w:val="00494B8E"/>
    <w:rsid w:val="00496461"/>
    <w:rsid w:val="004B4D55"/>
    <w:rsid w:val="004C32AC"/>
    <w:rsid w:val="004C5A9B"/>
    <w:rsid w:val="004D1E2F"/>
    <w:rsid w:val="004D7214"/>
    <w:rsid w:val="004E0080"/>
    <w:rsid w:val="004F1CDE"/>
    <w:rsid w:val="0050047C"/>
    <w:rsid w:val="00505C7F"/>
    <w:rsid w:val="00511157"/>
    <w:rsid w:val="00527305"/>
    <w:rsid w:val="00536C03"/>
    <w:rsid w:val="00544D7F"/>
    <w:rsid w:val="0054579C"/>
    <w:rsid w:val="00547E4F"/>
    <w:rsid w:val="00550A27"/>
    <w:rsid w:val="00551BBB"/>
    <w:rsid w:val="0055501C"/>
    <w:rsid w:val="005642D0"/>
    <w:rsid w:val="00570C32"/>
    <w:rsid w:val="00591199"/>
    <w:rsid w:val="00597F5D"/>
    <w:rsid w:val="005A2F08"/>
    <w:rsid w:val="005A492D"/>
    <w:rsid w:val="005B168C"/>
    <w:rsid w:val="005B2D86"/>
    <w:rsid w:val="005B6E2F"/>
    <w:rsid w:val="005C6F0E"/>
    <w:rsid w:val="00601BAC"/>
    <w:rsid w:val="00650099"/>
    <w:rsid w:val="006661BC"/>
    <w:rsid w:val="006C43B9"/>
    <w:rsid w:val="006E2345"/>
    <w:rsid w:val="006E503F"/>
    <w:rsid w:val="006F0E8D"/>
    <w:rsid w:val="006F4B9F"/>
    <w:rsid w:val="006F4F78"/>
    <w:rsid w:val="006F74D3"/>
    <w:rsid w:val="007117D9"/>
    <w:rsid w:val="00711CB4"/>
    <w:rsid w:val="00720F93"/>
    <w:rsid w:val="00737422"/>
    <w:rsid w:val="0075350D"/>
    <w:rsid w:val="00766356"/>
    <w:rsid w:val="007712D7"/>
    <w:rsid w:val="00780F92"/>
    <w:rsid w:val="00783931"/>
    <w:rsid w:val="00793BF9"/>
    <w:rsid w:val="007A4FD1"/>
    <w:rsid w:val="007A702C"/>
    <w:rsid w:val="007C181B"/>
    <w:rsid w:val="007C50BA"/>
    <w:rsid w:val="00812492"/>
    <w:rsid w:val="00820AEE"/>
    <w:rsid w:val="008228F3"/>
    <w:rsid w:val="00822B3F"/>
    <w:rsid w:val="008359D5"/>
    <w:rsid w:val="00855BCA"/>
    <w:rsid w:val="00855D5D"/>
    <w:rsid w:val="00864050"/>
    <w:rsid w:val="0086738C"/>
    <w:rsid w:val="00872057"/>
    <w:rsid w:val="008749AC"/>
    <w:rsid w:val="00881BEE"/>
    <w:rsid w:val="00885DE1"/>
    <w:rsid w:val="008873A8"/>
    <w:rsid w:val="0089466C"/>
    <w:rsid w:val="0089567B"/>
    <w:rsid w:val="008A52B7"/>
    <w:rsid w:val="008B1B42"/>
    <w:rsid w:val="008C53D6"/>
    <w:rsid w:val="008D0C95"/>
    <w:rsid w:val="008D19C5"/>
    <w:rsid w:val="008D3B61"/>
    <w:rsid w:val="008F0235"/>
    <w:rsid w:val="008F51FF"/>
    <w:rsid w:val="00906458"/>
    <w:rsid w:val="0091404D"/>
    <w:rsid w:val="00915498"/>
    <w:rsid w:val="00921FFF"/>
    <w:rsid w:val="009307E9"/>
    <w:rsid w:val="00934006"/>
    <w:rsid w:val="009432A6"/>
    <w:rsid w:val="00944C7B"/>
    <w:rsid w:val="00944F26"/>
    <w:rsid w:val="009460C8"/>
    <w:rsid w:val="00956B26"/>
    <w:rsid w:val="009601AB"/>
    <w:rsid w:val="00963AC6"/>
    <w:rsid w:val="0096429A"/>
    <w:rsid w:val="009918AC"/>
    <w:rsid w:val="009924FE"/>
    <w:rsid w:val="00993675"/>
    <w:rsid w:val="009A43AF"/>
    <w:rsid w:val="009A7CAA"/>
    <w:rsid w:val="009B1203"/>
    <w:rsid w:val="009B3D93"/>
    <w:rsid w:val="009D08B6"/>
    <w:rsid w:val="009F4705"/>
    <w:rsid w:val="00A03241"/>
    <w:rsid w:val="00A1162A"/>
    <w:rsid w:val="00A20EC6"/>
    <w:rsid w:val="00A33EA8"/>
    <w:rsid w:val="00A407C8"/>
    <w:rsid w:val="00A60905"/>
    <w:rsid w:val="00A619E2"/>
    <w:rsid w:val="00A72A4B"/>
    <w:rsid w:val="00A87B5F"/>
    <w:rsid w:val="00A9781B"/>
    <w:rsid w:val="00AA0865"/>
    <w:rsid w:val="00AA4380"/>
    <w:rsid w:val="00AA65BC"/>
    <w:rsid w:val="00AB65DD"/>
    <w:rsid w:val="00AB6DAC"/>
    <w:rsid w:val="00B155EB"/>
    <w:rsid w:val="00B2616E"/>
    <w:rsid w:val="00B347F2"/>
    <w:rsid w:val="00B42BBE"/>
    <w:rsid w:val="00B60F61"/>
    <w:rsid w:val="00B61A4F"/>
    <w:rsid w:val="00B6497C"/>
    <w:rsid w:val="00B71613"/>
    <w:rsid w:val="00B771F4"/>
    <w:rsid w:val="00B850CD"/>
    <w:rsid w:val="00BA44DE"/>
    <w:rsid w:val="00BB3273"/>
    <w:rsid w:val="00BB47B7"/>
    <w:rsid w:val="00BD202C"/>
    <w:rsid w:val="00C02D56"/>
    <w:rsid w:val="00C45398"/>
    <w:rsid w:val="00C759E7"/>
    <w:rsid w:val="00C82BFC"/>
    <w:rsid w:val="00C86E15"/>
    <w:rsid w:val="00CA5B83"/>
    <w:rsid w:val="00CC11E4"/>
    <w:rsid w:val="00CC1679"/>
    <w:rsid w:val="00CC2F29"/>
    <w:rsid w:val="00CC3FD9"/>
    <w:rsid w:val="00CE5551"/>
    <w:rsid w:val="00D00EFD"/>
    <w:rsid w:val="00D04ADA"/>
    <w:rsid w:val="00D12DA7"/>
    <w:rsid w:val="00D168B4"/>
    <w:rsid w:val="00D20FE6"/>
    <w:rsid w:val="00D265AD"/>
    <w:rsid w:val="00D26E9F"/>
    <w:rsid w:val="00D30D9E"/>
    <w:rsid w:val="00D46628"/>
    <w:rsid w:val="00D55C2C"/>
    <w:rsid w:val="00D63170"/>
    <w:rsid w:val="00D711E5"/>
    <w:rsid w:val="00D75351"/>
    <w:rsid w:val="00DA5C03"/>
    <w:rsid w:val="00DA6485"/>
    <w:rsid w:val="00DB2BA1"/>
    <w:rsid w:val="00DB7B50"/>
    <w:rsid w:val="00DC0C49"/>
    <w:rsid w:val="00DC431D"/>
    <w:rsid w:val="00E00326"/>
    <w:rsid w:val="00E014A2"/>
    <w:rsid w:val="00E16042"/>
    <w:rsid w:val="00E22FF6"/>
    <w:rsid w:val="00E25145"/>
    <w:rsid w:val="00E2706A"/>
    <w:rsid w:val="00E8509A"/>
    <w:rsid w:val="00E86730"/>
    <w:rsid w:val="00E86BBA"/>
    <w:rsid w:val="00E910E8"/>
    <w:rsid w:val="00E91381"/>
    <w:rsid w:val="00E93B3C"/>
    <w:rsid w:val="00EA398A"/>
    <w:rsid w:val="00EB1110"/>
    <w:rsid w:val="00EC472D"/>
    <w:rsid w:val="00EC7B7F"/>
    <w:rsid w:val="00F005B9"/>
    <w:rsid w:val="00F021F2"/>
    <w:rsid w:val="00F03CB0"/>
    <w:rsid w:val="00F12E1F"/>
    <w:rsid w:val="00F24383"/>
    <w:rsid w:val="00F33157"/>
    <w:rsid w:val="00F46AFC"/>
    <w:rsid w:val="00F53777"/>
    <w:rsid w:val="00F56747"/>
    <w:rsid w:val="00F56846"/>
    <w:rsid w:val="00F67720"/>
    <w:rsid w:val="00F75919"/>
    <w:rsid w:val="00F85FCC"/>
    <w:rsid w:val="00F924E1"/>
    <w:rsid w:val="00FC5EA0"/>
    <w:rsid w:val="00FD05F5"/>
    <w:rsid w:val="00FD6FBC"/>
    <w:rsid w:val="00FE062E"/>
    <w:rsid w:val="00FF18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0725321"/>
  <w15:docId w15:val="{E8AA755A-E448-4DCD-A8C6-CBDF0B02C6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17223A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17223A"/>
    <w:rPr>
      <w:rFonts w:ascii="Tahoma" w:hAnsi="Tahoma" w:cs="Tahoma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15919"/>
  </w:style>
  <w:style w:type="paragraph" w:styleId="AltBilgi">
    <w:name w:val="footer"/>
    <w:basedOn w:val="Normal"/>
    <w:link w:val="AltBilgiChar"/>
    <w:uiPriority w:val="99"/>
    <w:unhideWhenUsed/>
    <w:rsid w:val="00015919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15919"/>
  </w:style>
  <w:style w:type="paragraph" w:styleId="GvdeMetni3">
    <w:name w:val="Body Text 3"/>
    <w:basedOn w:val="Normal"/>
    <w:link w:val="GvdeMetni3Char"/>
    <w:uiPriority w:val="99"/>
    <w:semiHidden/>
    <w:unhideWhenUsed/>
    <w:rsid w:val="005A492D"/>
    <w:pPr>
      <w:spacing w:after="120"/>
    </w:pPr>
    <w:rPr>
      <w:sz w:val="16"/>
      <w:szCs w:val="16"/>
    </w:rPr>
  </w:style>
  <w:style w:type="character" w:customStyle="1" w:styleId="GvdeMetni3Char">
    <w:name w:val="Gövde Metni 3 Char"/>
    <w:basedOn w:val="VarsaylanParagrafYazTipi"/>
    <w:link w:val="GvdeMetni3"/>
    <w:uiPriority w:val="99"/>
    <w:semiHidden/>
    <w:rsid w:val="005A492D"/>
    <w:rPr>
      <w:sz w:val="16"/>
      <w:szCs w:val="16"/>
    </w:rPr>
  </w:style>
  <w:style w:type="paragraph" w:styleId="GvdeMetni2">
    <w:name w:val="Body Text 2"/>
    <w:basedOn w:val="Normal"/>
    <w:link w:val="GvdeMetni2Char"/>
    <w:uiPriority w:val="99"/>
    <w:semiHidden/>
    <w:unhideWhenUsed/>
    <w:rsid w:val="00172084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uiPriority w:val="99"/>
    <w:semiHidden/>
    <w:rsid w:val="00172084"/>
  </w:style>
  <w:style w:type="paragraph" w:customStyle="1" w:styleId="Default">
    <w:name w:val="Default"/>
    <w:rsid w:val="00EC472D"/>
    <w:pPr>
      <w:autoSpaceDE w:val="0"/>
      <w:autoSpaceDN w:val="0"/>
      <w:adjustRightInd w:val="0"/>
      <w:spacing w:line="240" w:lineRule="auto"/>
      <w:jc w:val="left"/>
    </w:pPr>
    <w:rPr>
      <w:rFonts w:ascii="Times New Roman" w:hAnsi="Times New Roman" w:cs="Times New Roman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934006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citation-36">
    <w:name w:val="citation-36"/>
    <w:basedOn w:val="VarsaylanParagrafYazTipi"/>
    <w:rsid w:val="00934006"/>
  </w:style>
  <w:style w:type="character" w:customStyle="1" w:styleId="citation-35">
    <w:name w:val="citation-35"/>
    <w:basedOn w:val="VarsaylanParagrafYazTipi"/>
    <w:rsid w:val="00934006"/>
  </w:style>
  <w:style w:type="character" w:customStyle="1" w:styleId="citation-34">
    <w:name w:val="citation-34"/>
    <w:basedOn w:val="VarsaylanParagrafYazTipi"/>
    <w:rsid w:val="0093400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258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41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931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76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01F441-7A71-4D6A-AAB9-91AD0953ABC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147</Words>
  <Characters>842</Characters>
  <Application>Microsoft Office Word</Application>
  <DocSecurity>0</DocSecurity>
  <Lines>7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-=[By NeC]=-</Company>
  <LinksUpToDate>false</LinksUpToDate>
  <CharactersWithSpaces>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KEMAL.ORUC</dc:creator>
  <cp:lastModifiedBy>Ahmet Yalçın</cp:lastModifiedBy>
  <cp:revision>10</cp:revision>
  <cp:lastPrinted>2018-07-31T13:44:00Z</cp:lastPrinted>
  <dcterms:created xsi:type="dcterms:W3CDTF">2026-03-10T08:57:00Z</dcterms:created>
  <dcterms:modified xsi:type="dcterms:W3CDTF">2026-03-11T11:34:00Z</dcterms:modified>
</cp:coreProperties>
</file>