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5709" w14:textId="77777777" w:rsidR="00633127" w:rsidRPr="00633127" w:rsidRDefault="00633127" w:rsidP="00633127">
      <w:pPr>
        <w:rPr>
          <w:b/>
          <w:bCs/>
          <w:u w:val="single"/>
        </w:rPr>
      </w:pPr>
      <w:r w:rsidRPr="00633127">
        <w:rPr>
          <w:b/>
          <w:bCs/>
          <w:u w:val="single"/>
        </w:rPr>
        <w:t>PLAN NOTLARI:</w:t>
      </w:r>
    </w:p>
    <w:p w14:paraId="144FD801" w14:textId="77777777" w:rsidR="00633127" w:rsidRPr="00633127" w:rsidRDefault="00633127" w:rsidP="00633127">
      <w:pPr>
        <w:rPr>
          <w:b/>
          <w:bCs/>
        </w:rPr>
      </w:pPr>
      <w:r w:rsidRPr="00633127">
        <w:rPr>
          <w:b/>
          <w:bCs/>
        </w:rPr>
        <w:t>1. GENEL HÜKÜMLER</w:t>
      </w:r>
    </w:p>
    <w:p w14:paraId="561E48C6" w14:textId="77777777" w:rsidR="00633127" w:rsidRPr="00633127" w:rsidRDefault="00633127" w:rsidP="00633127">
      <w:r w:rsidRPr="00633127">
        <w:rPr>
          <w:b/>
          <w:bCs/>
        </w:rPr>
        <w:t>1.1</w:t>
      </w:r>
      <w:r w:rsidRPr="00633127">
        <w:t xml:space="preserve"> BU PLAN, PLAN PAFTALARI, PLAN NOTLARI VE PLAN RAPORU İLE BİR BÜTÜNDÜR.</w:t>
      </w:r>
    </w:p>
    <w:p w14:paraId="62DAA66D" w14:textId="00F3F1CB" w:rsidR="00633127" w:rsidRPr="00633127" w:rsidRDefault="00633127" w:rsidP="00633127">
      <w:r w:rsidRPr="00633127">
        <w:rPr>
          <w:b/>
          <w:bCs/>
        </w:rPr>
        <w:t>1.2</w:t>
      </w:r>
      <w:r w:rsidRPr="00633127">
        <w:t xml:space="preserve"> BELİRTİLMEYEN HUSUSLARDA İLGİLİ KANUN, YÖNETMELİK VE BALYA İLÇESİ 1/25.000 ÖLÇEKLİ NAZIM İMAR PLANI HÜKÜMLERİ GEÇERLİDİR.</w:t>
      </w:r>
    </w:p>
    <w:p w14:paraId="19126EBA" w14:textId="77777777" w:rsidR="00E257FB" w:rsidRDefault="00E257FB"/>
    <w:sectPr w:rsidR="00E257FB" w:rsidSect="0063312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27"/>
    <w:rsid w:val="00007067"/>
    <w:rsid w:val="00633127"/>
    <w:rsid w:val="006F48B4"/>
    <w:rsid w:val="00896B83"/>
    <w:rsid w:val="008A4DE2"/>
    <w:rsid w:val="00A97E65"/>
    <w:rsid w:val="00AE5E6F"/>
    <w:rsid w:val="00BC25AE"/>
    <w:rsid w:val="00E257FB"/>
    <w:rsid w:val="00E9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69EC5"/>
  <w15:chartTrackingRefBased/>
  <w15:docId w15:val="{F7A58F3F-C1F8-404E-8037-28BE934C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3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3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3312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3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312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31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31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31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31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312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3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3312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312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312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312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312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312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312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31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3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3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3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3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312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312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312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312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312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312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</dc:creator>
  <cp:keywords/>
  <dc:description/>
  <cp:lastModifiedBy>Büşra</cp:lastModifiedBy>
  <cp:revision>1</cp:revision>
  <dcterms:created xsi:type="dcterms:W3CDTF">2025-09-05T07:25:00Z</dcterms:created>
  <dcterms:modified xsi:type="dcterms:W3CDTF">2025-09-05T07:26:00Z</dcterms:modified>
</cp:coreProperties>
</file>