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4802" w:rsidRDefault="00B04802" w:rsidP="00160292">
      <w:pPr>
        <w:pBdr>
          <w:top w:val="single" w:sz="4" w:space="1" w:color="auto"/>
        </w:pBdr>
        <w:tabs>
          <w:tab w:val="center" w:pos="4536"/>
          <w:tab w:val="right" w:pos="9072"/>
        </w:tabs>
        <w:rPr>
          <w:b/>
          <w:bCs/>
          <w:lang w:eastAsia="en-US"/>
        </w:rPr>
      </w:pPr>
    </w:p>
    <w:p w:rsidR="00B04802" w:rsidRDefault="00B04802" w:rsidP="00160292">
      <w:pPr>
        <w:pBdr>
          <w:top w:val="single" w:sz="4" w:space="1" w:color="auto"/>
        </w:pBdr>
        <w:tabs>
          <w:tab w:val="center" w:pos="4536"/>
          <w:tab w:val="right" w:pos="9072"/>
        </w:tabs>
        <w:rPr>
          <w:b/>
          <w:bCs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916D92" wp14:editId="152579F2">
            <wp:simplePos x="0" y="0"/>
            <wp:positionH relativeFrom="margin">
              <wp:posOffset>4997450</wp:posOffset>
            </wp:positionH>
            <wp:positionV relativeFrom="paragraph">
              <wp:posOffset>64135</wp:posOffset>
            </wp:positionV>
            <wp:extent cx="752475" cy="750570"/>
            <wp:effectExtent l="0" t="0" r="9525" b="0"/>
            <wp:wrapTight wrapText="bothSides">
              <wp:wrapPolygon edited="0">
                <wp:start x="6015" y="0"/>
                <wp:lineTo x="0" y="3838"/>
                <wp:lineTo x="0" y="14254"/>
                <wp:lineTo x="1094" y="17543"/>
                <wp:lineTo x="6015" y="20832"/>
                <wp:lineTo x="6562" y="20832"/>
                <wp:lineTo x="15311" y="20832"/>
                <wp:lineTo x="15858" y="20832"/>
                <wp:lineTo x="20233" y="17543"/>
                <wp:lineTo x="21327" y="14254"/>
                <wp:lineTo x="21327" y="3838"/>
                <wp:lineTo x="15311" y="0"/>
                <wp:lineTo x="6015" y="0"/>
              </wp:wrapPolygon>
            </wp:wrapTight>
            <wp:docPr id="3" name="Resim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06A3" w:rsidRDefault="000C0588" w:rsidP="00160292">
      <w:pPr>
        <w:pBdr>
          <w:top w:val="single" w:sz="4" w:space="1" w:color="auto"/>
        </w:pBdr>
        <w:tabs>
          <w:tab w:val="center" w:pos="4536"/>
          <w:tab w:val="right" w:pos="9072"/>
        </w:tabs>
        <w:rPr>
          <w:b/>
          <w:bCs/>
          <w:lang w:eastAsia="en-US"/>
        </w:rPr>
      </w:pPr>
      <w:r w:rsidRPr="00A5170C">
        <w:rPr>
          <w:b/>
          <w:bCs/>
          <w:lang w:eastAsia="en-US"/>
        </w:rPr>
        <w:t>T.C.</w:t>
      </w:r>
      <w:r>
        <w:rPr>
          <w:b/>
          <w:bCs/>
          <w:lang w:eastAsia="en-US"/>
        </w:rPr>
        <w:t xml:space="preserve"> </w:t>
      </w:r>
    </w:p>
    <w:p w:rsidR="000C0588" w:rsidRPr="00A5170C" w:rsidRDefault="000C0588" w:rsidP="00160292">
      <w:pPr>
        <w:pBdr>
          <w:top w:val="single" w:sz="4" w:space="1" w:color="auto"/>
        </w:pBdr>
        <w:tabs>
          <w:tab w:val="center" w:pos="4536"/>
          <w:tab w:val="right" w:pos="9072"/>
        </w:tabs>
        <w:rPr>
          <w:b/>
          <w:bCs/>
          <w:lang w:eastAsia="en-US"/>
        </w:rPr>
      </w:pPr>
      <w:r w:rsidRPr="00A5170C">
        <w:rPr>
          <w:b/>
          <w:bCs/>
          <w:lang w:eastAsia="en-US"/>
        </w:rPr>
        <w:t>ANKARA VALİLİĞİ</w:t>
      </w:r>
    </w:p>
    <w:p w:rsidR="004277E6" w:rsidRDefault="000C0588" w:rsidP="000C0588">
      <w:pPr>
        <w:tabs>
          <w:tab w:val="center" w:pos="4536"/>
          <w:tab w:val="left" w:pos="6525"/>
        </w:tabs>
        <w:rPr>
          <w:noProof/>
        </w:rPr>
      </w:pPr>
      <w:r>
        <w:rPr>
          <w:b/>
          <w:bCs/>
          <w:lang w:eastAsia="en-US"/>
        </w:rPr>
        <w:t>Çevre,</w:t>
      </w:r>
      <w:r w:rsidRPr="00A5170C">
        <w:rPr>
          <w:b/>
          <w:bCs/>
          <w:lang w:eastAsia="en-US"/>
        </w:rPr>
        <w:t xml:space="preserve"> Şehircilik </w:t>
      </w:r>
      <w:r>
        <w:rPr>
          <w:b/>
          <w:bCs/>
          <w:lang w:eastAsia="en-US"/>
        </w:rPr>
        <w:t xml:space="preserve">ve İklim Değişikliği </w:t>
      </w:r>
      <w:r w:rsidRPr="00A5170C">
        <w:rPr>
          <w:b/>
          <w:bCs/>
          <w:lang w:eastAsia="en-US"/>
        </w:rPr>
        <w:t>İl Müdürlüğü</w:t>
      </w:r>
      <w:r w:rsidRPr="000C0588">
        <w:rPr>
          <w:noProof/>
        </w:rPr>
        <w:t xml:space="preserve"> </w:t>
      </w:r>
    </w:p>
    <w:p w:rsidR="000C0588" w:rsidRDefault="000C0588" w:rsidP="000C0588">
      <w:pPr>
        <w:tabs>
          <w:tab w:val="center" w:pos="4536"/>
          <w:tab w:val="left" w:pos="6525"/>
        </w:tabs>
        <w:rPr>
          <w:noProof/>
        </w:rPr>
      </w:pPr>
      <w:r>
        <w:rPr>
          <w:noProof/>
        </w:rPr>
        <w:tab/>
      </w:r>
    </w:p>
    <w:p w:rsidR="00B04802" w:rsidRDefault="000C0588" w:rsidP="00160292">
      <w:pPr>
        <w:tabs>
          <w:tab w:val="center" w:pos="4536"/>
          <w:tab w:val="right" w:pos="9072"/>
        </w:tabs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ab/>
      </w:r>
    </w:p>
    <w:p w:rsidR="00B04802" w:rsidRDefault="00B04802" w:rsidP="00B04802">
      <w:pPr>
        <w:pBdr>
          <w:top w:val="single" w:sz="4" w:space="1" w:color="auto"/>
        </w:pBdr>
        <w:tabs>
          <w:tab w:val="center" w:pos="4536"/>
          <w:tab w:val="right" w:pos="9072"/>
        </w:tabs>
        <w:jc w:val="both"/>
        <w:rPr>
          <w:b/>
          <w:bCs/>
          <w:lang w:eastAsia="en-US"/>
        </w:rPr>
      </w:pPr>
    </w:p>
    <w:p w:rsidR="00FA6CB8" w:rsidRDefault="00FA6CB8" w:rsidP="00FA6CB8">
      <w:pPr>
        <w:tabs>
          <w:tab w:val="center" w:pos="4536"/>
          <w:tab w:val="right" w:pos="9072"/>
        </w:tabs>
        <w:jc w:val="center"/>
        <w:rPr>
          <w:b/>
          <w:sz w:val="28"/>
          <w:szCs w:val="28"/>
        </w:rPr>
      </w:pPr>
    </w:p>
    <w:p w:rsidR="00FA6CB8" w:rsidRPr="00FA6CB8" w:rsidRDefault="00FA6CB8" w:rsidP="00FA6CB8">
      <w:pPr>
        <w:tabs>
          <w:tab w:val="center" w:pos="4536"/>
          <w:tab w:val="right" w:pos="9072"/>
        </w:tabs>
        <w:jc w:val="center"/>
        <w:rPr>
          <w:b/>
          <w:sz w:val="28"/>
          <w:szCs w:val="28"/>
        </w:rPr>
      </w:pPr>
      <w:r w:rsidRPr="00FA6CB8">
        <w:rPr>
          <w:b/>
          <w:sz w:val="28"/>
          <w:szCs w:val="28"/>
        </w:rPr>
        <w:t>DUYURU</w:t>
      </w:r>
    </w:p>
    <w:p w:rsidR="00FA6CB8" w:rsidRPr="00FA6CB8" w:rsidRDefault="00FA6CB8" w:rsidP="00FA6CB8">
      <w:pPr>
        <w:tabs>
          <w:tab w:val="center" w:pos="4536"/>
          <w:tab w:val="right" w:pos="9072"/>
        </w:tabs>
        <w:jc w:val="center"/>
        <w:rPr>
          <w:b/>
          <w:sz w:val="28"/>
          <w:szCs w:val="28"/>
        </w:rPr>
      </w:pPr>
    </w:p>
    <w:p w:rsidR="000C0588" w:rsidRPr="000C0588" w:rsidRDefault="00FA6CB8" w:rsidP="00333097">
      <w:pPr>
        <w:tabs>
          <w:tab w:val="center" w:pos="567"/>
          <w:tab w:val="right" w:pos="9072"/>
        </w:tabs>
        <w:ind w:left="113"/>
        <w:jc w:val="both"/>
      </w:pPr>
      <w:r w:rsidRPr="00DB4BFC">
        <w:tab/>
      </w:r>
      <w:r w:rsidR="00AE4662">
        <w:tab/>
      </w:r>
      <w:r w:rsidR="00333097" w:rsidRPr="00333097">
        <w:rPr>
          <w:bCs/>
          <w:lang w:eastAsia="en-US"/>
        </w:rPr>
        <w:t xml:space="preserve">Ankara İli, Bala İlçesi, Sofular Mahallesi, </w:t>
      </w:r>
      <w:proofErr w:type="spellStart"/>
      <w:r w:rsidR="00333097" w:rsidRPr="00333097">
        <w:rPr>
          <w:bCs/>
          <w:lang w:eastAsia="en-US"/>
        </w:rPr>
        <w:t>Cazvar</w:t>
      </w:r>
      <w:proofErr w:type="spellEnd"/>
      <w:r w:rsidR="00333097" w:rsidRPr="00333097">
        <w:rPr>
          <w:bCs/>
          <w:lang w:eastAsia="en-US"/>
        </w:rPr>
        <w:t xml:space="preserve"> Mevkii 182 Ada 5 Parselde </w:t>
      </w:r>
      <w:r w:rsidR="00333097" w:rsidRPr="00333097">
        <w:rPr>
          <w:b/>
          <w:i/>
          <w:iCs/>
          <w:lang w:eastAsia="en-US"/>
        </w:rPr>
        <w:t>“</w:t>
      </w:r>
      <w:proofErr w:type="spellStart"/>
      <w:r w:rsidR="00333097" w:rsidRPr="00333097">
        <w:rPr>
          <w:b/>
          <w:i/>
          <w:iCs/>
          <w:lang w:eastAsia="en-US"/>
        </w:rPr>
        <w:t>Hive</w:t>
      </w:r>
      <w:proofErr w:type="spellEnd"/>
      <w:r w:rsidR="00333097" w:rsidRPr="00333097">
        <w:rPr>
          <w:b/>
          <w:i/>
          <w:iCs/>
          <w:lang w:eastAsia="en-US"/>
        </w:rPr>
        <w:t xml:space="preserve"> Elektrik Üretim San. ve Tic. A.Ş.</w:t>
      </w:r>
      <w:r w:rsidR="00333097" w:rsidRPr="00333097">
        <w:rPr>
          <w:b/>
          <w:i/>
          <w:iCs/>
          <w:lang w:eastAsia="en-US"/>
        </w:rPr>
        <w:t>”</w:t>
      </w:r>
      <w:r w:rsidR="00333097" w:rsidRPr="00333097">
        <w:rPr>
          <w:bCs/>
          <w:lang w:eastAsia="en-US"/>
        </w:rPr>
        <w:t xml:space="preserve"> tarafından yapılması planlanan </w:t>
      </w:r>
      <w:r w:rsidR="00333097" w:rsidRPr="00333097">
        <w:rPr>
          <w:b/>
          <w:i/>
          <w:iCs/>
          <w:lang w:eastAsia="en-US"/>
        </w:rPr>
        <w:t xml:space="preserve">"Bala- 1 Güneş Enerji Santrali (74,25 </w:t>
      </w:r>
      <w:proofErr w:type="spellStart"/>
      <w:r w:rsidR="00333097" w:rsidRPr="00333097">
        <w:rPr>
          <w:b/>
          <w:i/>
          <w:iCs/>
          <w:lang w:eastAsia="en-US"/>
        </w:rPr>
        <w:t>MWm</w:t>
      </w:r>
      <w:proofErr w:type="spellEnd"/>
      <w:r w:rsidR="00333097" w:rsidRPr="00333097">
        <w:rPr>
          <w:b/>
          <w:i/>
          <w:iCs/>
          <w:lang w:eastAsia="en-US"/>
        </w:rPr>
        <w:t xml:space="preserve">/66 MWe-59,49 ha) ve Enerji Depolama Tesisi (67,5 </w:t>
      </w:r>
      <w:proofErr w:type="spellStart"/>
      <w:r w:rsidR="00333097" w:rsidRPr="00333097">
        <w:rPr>
          <w:b/>
          <w:i/>
          <w:iCs/>
          <w:lang w:eastAsia="en-US"/>
        </w:rPr>
        <w:t>MWe</w:t>
      </w:r>
      <w:proofErr w:type="spellEnd"/>
      <w:r w:rsidR="00333097" w:rsidRPr="00333097">
        <w:rPr>
          <w:b/>
          <w:i/>
          <w:iCs/>
          <w:lang w:eastAsia="en-US"/>
        </w:rPr>
        <w:t xml:space="preserve">/74,304 </w:t>
      </w:r>
      <w:proofErr w:type="spellStart"/>
      <w:r w:rsidR="00333097" w:rsidRPr="00333097">
        <w:rPr>
          <w:b/>
          <w:i/>
          <w:iCs/>
          <w:lang w:eastAsia="en-US"/>
        </w:rPr>
        <w:t>MWh</w:t>
      </w:r>
      <w:proofErr w:type="spellEnd"/>
      <w:r w:rsidR="00333097" w:rsidRPr="00333097">
        <w:rPr>
          <w:b/>
          <w:i/>
          <w:iCs/>
          <w:lang w:eastAsia="en-US"/>
        </w:rPr>
        <w:t>)"</w:t>
      </w:r>
      <w:r w:rsidR="00333097" w:rsidRPr="00333097">
        <w:rPr>
          <w:bCs/>
          <w:lang w:eastAsia="en-US"/>
        </w:rPr>
        <w:t xml:space="preserve"> projesine </w:t>
      </w:r>
      <w:r w:rsidR="00333097">
        <w:rPr>
          <w:bCs/>
          <w:lang w:eastAsia="en-US"/>
        </w:rPr>
        <w:t xml:space="preserve">Bakanlığımız tarafından </w:t>
      </w:r>
      <w:r w:rsidR="00333097" w:rsidRPr="00333097">
        <w:rPr>
          <w:b/>
          <w:bCs/>
          <w:lang w:eastAsia="en-US"/>
        </w:rPr>
        <w:t xml:space="preserve">22.05.2024 karar tarihli ve 7686 karar </w:t>
      </w:r>
      <w:proofErr w:type="spellStart"/>
      <w:r w:rsidR="00333097" w:rsidRPr="00333097">
        <w:rPr>
          <w:b/>
          <w:bCs/>
          <w:lang w:eastAsia="en-US"/>
        </w:rPr>
        <w:t>nolu</w:t>
      </w:r>
      <w:proofErr w:type="spellEnd"/>
      <w:r w:rsidR="00333097" w:rsidRPr="00333097">
        <w:rPr>
          <w:b/>
          <w:bCs/>
          <w:i/>
          <w:iCs/>
          <w:lang w:eastAsia="en-US"/>
        </w:rPr>
        <w:t xml:space="preserve"> "Çevresel Etki Değerlendirmesi Olumlu"</w:t>
      </w:r>
      <w:r w:rsidR="00333097" w:rsidRPr="00333097">
        <w:rPr>
          <w:bCs/>
          <w:lang w:eastAsia="en-US"/>
        </w:rPr>
        <w:t xml:space="preserve"> Kararı verildiği ancak karar sonrasında projenin </w:t>
      </w:r>
      <w:proofErr w:type="spellStart"/>
      <w:r w:rsidR="00333097" w:rsidRPr="00333097">
        <w:rPr>
          <w:bCs/>
          <w:lang w:eastAsia="en-US"/>
        </w:rPr>
        <w:t>önlisans</w:t>
      </w:r>
      <w:proofErr w:type="spellEnd"/>
      <w:r w:rsidR="00333097" w:rsidRPr="00333097">
        <w:rPr>
          <w:bCs/>
          <w:lang w:eastAsia="en-US"/>
        </w:rPr>
        <w:t xml:space="preserve"> alanının BOTAŞ DGBH (Iğdır-Nahçıvan Doğal Gaz Boru Hattı) Koruma Kuşağı ve etki alanında bulunması, özel ürün yetiştirme alanında kalan alanların bulunması ve </w:t>
      </w:r>
      <w:proofErr w:type="spellStart"/>
      <w:r w:rsidR="00333097" w:rsidRPr="00333097">
        <w:rPr>
          <w:bCs/>
          <w:lang w:eastAsia="en-US"/>
        </w:rPr>
        <w:t>önlisans</w:t>
      </w:r>
      <w:proofErr w:type="spellEnd"/>
      <w:r w:rsidR="00333097" w:rsidRPr="00333097">
        <w:rPr>
          <w:bCs/>
          <w:lang w:eastAsia="en-US"/>
        </w:rPr>
        <w:t xml:space="preserve"> sahası içinde onaylı imar planı olduğundan ilgili parsellerde yapılamayacak olması nedeniyle Bakanlığımızca verilen ÇED Olumlu Belgesinin iptal edilmesi </w:t>
      </w:r>
      <w:r w:rsidR="00333097">
        <w:rPr>
          <w:bCs/>
          <w:lang w:eastAsia="en-US"/>
        </w:rPr>
        <w:t>talebine istinaden</w:t>
      </w:r>
      <w:r w:rsidR="00333097" w:rsidRPr="00333097">
        <w:t xml:space="preserve"> </w:t>
      </w:r>
      <w:r w:rsidR="00333097" w:rsidRPr="00333097">
        <w:rPr>
          <w:bCs/>
          <w:lang w:eastAsia="en-US"/>
        </w:rPr>
        <w:t>kararın geçersiz sayılmasına ve söz konusu ÇED Kararı ile ÇED Yönetmeliği kapsamında proje sahibine getirilen tüm hak ve yükümlülükl</w:t>
      </w:r>
      <w:r w:rsidR="00333097">
        <w:rPr>
          <w:bCs/>
          <w:lang w:eastAsia="en-US"/>
        </w:rPr>
        <w:t>er sonlandırılmıştır.</w:t>
      </w:r>
      <w:r>
        <w:tab/>
      </w:r>
      <w:r>
        <w:tab/>
      </w:r>
    </w:p>
    <w:sectPr w:rsidR="000C0588" w:rsidRPr="000C0588" w:rsidSect="00B25760">
      <w:headerReference w:type="default" r:id="rId9"/>
      <w:pgSz w:w="11906" w:h="16838"/>
      <w:pgMar w:top="851" w:right="1418" w:bottom="426" w:left="1418" w:header="278" w:footer="802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4A21" w:rsidRDefault="00564A21">
      <w:r>
        <w:separator/>
      </w:r>
    </w:p>
  </w:endnote>
  <w:endnote w:type="continuationSeparator" w:id="0">
    <w:p w:rsidR="00564A21" w:rsidRDefault="00564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4A21" w:rsidRDefault="00564A21">
      <w:r>
        <w:separator/>
      </w:r>
    </w:p>
  </w:footnote>
  <w:footnote w:type="continuationSeparator" w:id="0">
    <w:p w:rsidR="00564A21" w:rsidRDefault="00564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0BC1" w:rsidRDefault="00D10BC1" w:rsidP="00D10BC1">
    <w:pPr>
      <w:tabs>
        <w:tab w:val="center" w:pos="4536"/>
        <w:tab w:val="right" w:pos="9072"/>
      </w:tabs>
      <w:jc w:val="center"/>
      <w:rPr>
        <w:b/>
        <w:bCs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6593E"/>
    <w:multiLevelType w:val="hybridMultilevel"/>
    <w:tmpl w:val="36E8C57A"/>
    <w:lvl w:ilvl="0" w:tplc="90766C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4008A"/>
    <w:multiLevelType w:val="hybridMultilevel"/>
    <w:tmpl w:val="9626CF84"/>
    <w:lvl w:ilvl="0" w:tplc="D042ED5A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015F2"/>
    <w:multiLevelType w:val="hybridMultilevel"/>
    <w:tmpl w:val="3C6EA228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6753E"/>
    <w:multiLevelType w:val="hybridMultilevel"/>
    <w:tmpl w:val="3F1EBD9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F2E3D"/>
    <w:multiLevelType w:val="hybridMultilevel"/>
    <w:tmpl w:val="3BD27482"/>
    <w:lvl w:ilvl="0" w:tplc="D042ED5A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F7767"/>
    <w:multiLevelType w:val="hybridMultilevel"/>
    <w:tmpl w:val="FB7ED804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1B0757"/>
    <w:multiLevelType w:val="hybridMultilevel"/>
    <w:tmpl w:val="7B167882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03586574">
    <w:abstractNumId w:val="3"/>
  </w:num>
  <w:num w:numId="2" w16cid:durableId="1201239476">
    <w:abstractNumId w:val="1"/>
  </w:num>
  <w:num w:numId="3" w16cid:durableId="399986879">
    <w:abstractNumId w:val="4"/>
  </w:num>
  <w:num w:numId="4" w16cid:durableId="1039743167">
    <w:abstractNumId w:val="0"/>
  </w:num>
  <w:num w:numId="5" w16cid:durableId="21223106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5938365">
    <w:abstractNumId w:val="2"/>
  </w:num>
  <w:num w:numId="7" w16cid:durableId="3590095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12E"/>
    <w:rsid w:val="00000BA8"/>
    <w:rsid w:val="00000C04"/>
    <w:rsid w:val="00026797"/>
    <w:rsid w:val="0002725F"/>
    <w:rsid w:val="000377C9"/>
    <w:rsid w:val="0004132A"/>
    <w:rsid w:val="00047A16"/>
    <w:rsid w:val="0005599E"/>
    <w:rsid w:val="00057584"/>
    <w:rsid w:val="00064758"/>
    <w:rsid w:val="00067EE5"/>
    <w:rsid w:val="00070E0E"/>
    <w:rsid w:val="00081FFD"/>
    <w:rsid w:val="00084156"/>
    <w:rsid w:val="00086939"/>
    <w:rsid w:val="0009230F"/>
    <w:rsid w:val="000A6F1F"/>
    <w:rsid w:val="000B0ED1"/>
    <w:rsid w:val="000C0588"/>
    <w:rsid w:val="000C07E8"/>
    <w:rsid w:val="000D01F1"/>
    <w:rsid w:val="000E4FBD"/>
    <w:rsid w:val="000E50B0"/>
    <w:rsid w:val="000E555B"/>
    <w:rsid w:val="000E622D"/>
    <w:rsid w:val="000F0AD3"/>
    <w:rsid w:val="000F5F2A"/>
    <w:rsid w:val="0010472B"/>
    <w:rsid w:val="00104FA5"/>
    <w:rsid w:val="001126DE"/>
    <w:rsid w:val="00115806"/>
    <w:rsid w:val="00124349"/>
    <w:rsid w:val="00140822"/>
    <w:rsid w:val="0015558A"/>
    <w:rsid w:val="00160292"/>
    <w:rsid w:val="001632E3"/>
    <w:rsid w:val="001702DB"/>
    <w:rsid w:val="0018138E"/>
    <w:rsid w:val="001A2476"/>
    <w:rsid w:val="001A29CD"/>
    <w:rsid w:val="001A35F2"/>
    <w:rsid w:val="001C047C"/>
    <w:rsid w:val="001C38DE"/>
    <w:rsid w:val="001C4594"/>
    <w:rsid w:val="001C6E14"/>
    <w:rsid w:val="001D3285"/>
    <w:rsid w:val="002034CF"/>
    <w:rsid w:val="00206935"/>
    <w:rsid w:val="00216824"/>
    <w:rsid w:val="0021708A"/>
    <w:rsid w:val="00221729"/>
    <w:rsid w:val="002276DD"/>
    <w:rsid w:val="002279F2"/>
    <w:rsid w:val="00227FAD"/>
    <w:rsid w:val="0024447D"/>
    <w:rsid w:val="00253D4B"/>
    <w:rsid w:val="0026527F"/>
    <w:rsid w:val="00267571"/>
    <w:rsid w:val="00270998"/>
    <w:rsid w:val="00280494"/>
    <w:rsid w:val="002A0284"/>
    <w:rsid w:val="002A23AC"/>
    <w:rsid w:val="002B231D"/>
    <w:rsid w:val="002C2CF7"/>
    <w:rsid w:val="002D66B8"/>
    <w:rsid w:val="002D6BC8"/>
    <w:rsid w:val="002F7B38"/>
    <w:rsid w:val="00310C7D"/>
    <w:rsid w:val="00311CB3"/>
    <w:rsid w:val="0031407B"/>
    <w:rsid w:val="00317547"/>
    <w:rsid w:val="00322BA1"/>
    <w:rsid w:val="00323802"/>
    <w:rsid w:val="00333097"/>
    <w:rsid w:val="0035016D"/>
    <w:rsid w:val="00366AA1"/>
    <w:rsid w:val="0037146D"/>
    <w:rsid w:val="00390AA0"/>
    <w:rsid w:val="003B7276"/>
    <w:rsid w:val="003C28EC"/>
    <w:rsid w:val="003C37B6"/>
    <w:rsid w:val="003D1193"/>
    <w:rsid w:val="003D6A22"/>
    <w:rsid w:val="003E7A43"/>
    <w:rsid w:val="003F5E66"/>
    <w:rsid w:val="003F6A12"/>
    <w:rsid w:val="00403E35"/>
    <w:rsid w:val="00414F0C"/>
    <w:rsid w:val="00421BE6"/>
    <w:rsid w:val="00425CC3"/>
    <w:rsid w:val="004277E6"/>
    <w:rsid w:val="00432198"/>
    <w:rsid w:val="004433B0"/>
    <w:rsid w:val="00444E1A"/>
    <w:rsid w:val="00462BFA"/>
    <w:rsid w:val="004630C3"/>
    <w:rsid w:val="00464789"/>
    <w:rsid w:val="00470112"/>
    <w:rsid w:val="004704AF"/>
    <w:rsid w:val="00475A5B"/>
    <w:rsid w:val="00486780"/>
    <w:rsid w:val="00493258"/>
    <w:rsid w:val="00496467"/>
    <w:rsid w:val="004A7ECA"/>
    <w:rsid w:val="004C23EB"/>
    <w:rsid w:val="004C64E1"/>
    <w:rsid w:val="004C6890"/>
    <w:rsid w:val="004C75B0"/>
    <w:rsid w:val="004D356E"/>
    <w:rsid w:val="004E4D94"/>
    <w:rsid w:val="004F0DC6"/>
    <w:rsid w:val="0050004E"/>
    <w:rsid w:val="00506357"/>
    <w:rsid w:val="005132E4"/>
    <w:rsid w:val="00517A61"/>
    <w:rsid w:val="00522D60"/>
    <w:rsid w:val="005303DF"/>
    <w:rsid w:val="00532D3F"/>
    <w:rsid w:val="00534371"/>
    <w:rsid w:val="00536CE7"/>
    <w:rsid w:val="00540E59"/>
    <w:rsid w:val="00543CC3"/>
    <w:rsid w:val="00551706"/>
    <w:rsid w:val="00553D85"/>
    <w:rsid w:val="00554453"/>
    <w:rsid w:val="0055640F"/>
    <w:rsid w:val="005606B9"/>
    <w:rsid w:val="00564A21"/>
    <w:rsid w:val="00576BFF"/>
    <w:rsid w:val="00596994"/>
    <w:rsid w:val="005A37D8"/>
    <w:rsid w:val="005C2696"/>
    <w:rsid w:val="005C6473"/>
    <w:rsid w:val="0060773A"/>
    <w:rsid w:val="00627F9F"/>
    <w:rsid w:val="0063381D"/>
    <w:rsid w:val="006509E7"/>
    <w:rsid w:val="006571C7"/>
    <w:rsid w:val="00661EE8"/>
    <w:rsid w:val="00676A1B"/>
    <w:rsid w:val="006834C1"/>
    <w:rsid w:val="0069067A"/>
    <w:rsid w:val="006926CF"/>
    <w:rsid w:val="006A7979"/>
    <w:rsid w:val="006B0607"/>
    <w:rsid w:val="006C06D3"/>
    <w:rsid w:val="006C19FB"/>
    <w:rsid w:val="006C2C33"/>
    <w:rsid w:val="007002CE"/>
    <w:rsid w:val="00701AE5"/>
    <w:rsid w:val="00714FFC"/>
    <w:rsid w:val="00717342"/>
    <w:rsid w:val="007309D0"/>
    <w:rsid w:val="00745892"/>
    <w:rsid w:val="007477E0"/>
    <w:rsid w:val="00766672"/>
    <w:rsid w:val="00767AC5"/>
    <w:rsid w:val="00771E6B"/>
    <w:rsid w:val="0077490F"/>
    <w:rsid w:val="007852B7"/>
    <w:rsid w:val="00787AA1"/>
    <w:rsid w:val="0079538C"/>
    <w:rsid w:val="007A27D8"/>
    <w:rsid w:val="007A2998"/>
    <w:rsid w:val="007A5402"/>
    <w:rsid w:val="007A7C4E"/>
    <w:rsid w:val="007B1718"/>
    <w:rsid w:val="007C23DC"/>
    <w:rsid w:val="007C3C0F"/>
    <w:rsid w:val="007C5BE4"/>
    <w:rsid w:val="007D0D55"/>
    <w:rsid w:val="007D56F9"/>
    <w:rsid w:val="007D60B5"/>
    <w:rsid w:val="007E04DB"/>
    <w:rsid w:val="007E0ED9"/>
    <w:rsid w:val="007E5CF1"/>
    <w:rsid w:val="007F4755"/>
    <w:rsid w:val="0080096A"/>
    <w:rsid w:val="008010EA"/>
    <w:rsid w:val="00804508"/>
    <w:rsid w:val="00806A65"/>
    <w:rsid w:val="0081038C"/>
    <w:rsid w:val="00817FE3"/>
    <w:rsid w:val="008351D4"/>
    <w:rsid w:val="0084421D"/>
    <w:rsid w:val="00853AED"/>
    <w:rsid w:val="008742C2"/>
    <w:rsid w:val="008768B0"/>
    <w:rsid w:val="00881F18"/>
    <w:rsid w:val="0089015E"/>
    <w:rsid w:val="00894AF1"/>
    <w:rsid w:val="008B7175"/>
    <w:rsid w:val="008C3831"/>
    <w:rsid w:val="008D2F28"/>
    <w:rsid w:val="008F494E"/>
    <w:rsid w:val="009010D4"/>
    <w:rsid w:val="00902393"/>
    <w:rsid w:val="00921C87"/>
    <w:rsid w:val="00921D9D"/>
    <w:rsid w:val="009240AE"/>
    <w:rsid w:val="0094364B"/>
    <w:rsid w:val="00950925"/>
    <w:rsid w:val="009612FF"/>
    <w:rsid w:val="00961B2F"/>
    <w:rsid w:val="0096500E"/>
    <w:rsid w:val="00990360"/>
    <w:rsid w:val="009B1EFB"/>
    <w:rsid w:val="009C01A1"/>
    <w:rsid w:val="009C484B"/>
    <w:rsid w:val="009D179B"/>
    <w:rsid w:val="009D3846"/>
    <w:rsid w:val="009D4665"/>
    <w:rsid w:val="009E2F68"/>
    <w:rsid w:val="009E62BB"/>
    <w:rsid w:val="009F2856"/>
    <w:rsid w:val="00A1758D"/>
    <w:rsid w:val="00A31209"/>
    <w:rsid w:val="00A4480F"/>
    <w:rsid w:val="00A46F04"/>
    <w:rsid w:val="00A50D45"/>
    <w:rsid w:val="00A55412"/>
    <w:rsid w:val="00A630B3"/>
    <w:rsid w:val="00A64E4E"/>
    <w:rsid w:val="00A7327E"/>
    <w:rsid w:val="00A91491"/>
    <w:rsid w:val="00A937B6"/>
    <w:rsid w:val="00A96931"/>
    <w:rsid w:val="00AA36E5"/>
    <w:rsid w:val="00AB4828"/>
    <w:rsid w:val="00AB5AD7"/>
    <w:rsid w:val="00AD40CA"/>
    <w:rsid w:val="00AE3A4C"/>
    <w:rsid w:val="00AE4662"/>
    <w:rsid w:val="00AE660A"/>
    <w:rsid w:val="00AF0B13"/>
    <w:rsid w:val="00AF20DB"/>
    <w:rsid w:val="00AF5E35"/>
    <w:rsid w:val="00B04802"/>
    <w:rsid w:val="00B1212E"/>
    <w:rsid w:val="00B25760"/>
    <w:rsid w:val="00B53351"/>
    <w:rsid w:val="00B61E92"/>
    <w:rsid w:val="00B70539"/>
    <w:rsid w:val="00B7645B"/>
    <w:rsid w:val="00B775A6"/>
    <w:rsid w:val="00B92A89"/>
    <w:rsid w:val="00B94B35"/>
    <w:rsid w:val="00BA0DF4"/>
    <w:rsid w:val="00BA3937"/>
    <w:rsid w:val="00BB1906"/>
    <w:rsid w:val="00BB5137"/>
    <w:rsid w:val="00BB74E6"/>
    <w:rsid w:val="00BC72D7"/>
    <w:rsid w:val="00BD0944"/>
    <w:rsid w:val="00BD46C8"/>
    <w:rsid w:val="00BE37C0"/>
    <w:rsid w:val="00BF0D5F"/>
    <w:rsid w:val="00BF7B64"/>
    <w:rsid w:val="00C002D5"/>
    <w:rsid w:val="00C02C38"/>
    <w:rsid w:val="00C12CF2"/>
    <w:rsid w:val="00C34877"/>
    <w:rsid w:val="00C34B7E"/>
    <w:rsid w:val="00C35291"/>
    <w:rsid w:val="00C40623"/>
    <w:rsid w:val="00C426E4"/>
    <w:rsid w:val="00C61138"/>
    <w:rsid w:val="00C66DAB"/>
    <w:rsid w:val="00C7666A"/>
    <w:rsid w:val="00C81C7E"/>
    <w:rsid w:val="00C85F0D"/>
    <w:rsid w:val="00C876AF"/>
    <w:rsid w:val="00C94397"/>
    <w:rsid w:val="00C956C0"/>
    <w:rsid w:val="00CA3120"/>
    <w:rsid w:val="00CB1E59"/>
    <w:rsid w:val="00CB592A"/>
    <w:rsid w:val="00CC217E"/>
    <w:rsid w:val="00CD3EE2"/>
    <w:rsid w:val="00CE21E1"/>
    <w:rsid w:val="00CF1CDE"/>
    <w:rsid w:val="00D00355"/>
    <w:rsid w:val="00D06807"/>
    <w:rsid w:val="00D10BC1"/>
    <w:rsid w:val="00D10E83"/>
    <w:rsid w:val="00D14CEB"/>
    <w:rsid w:val="00D26106"/>
    <w:rsid w:val="00D3391A"/>
    <w:rsid w:val="00D46FAC"/>
    <w:rsid w:val="00D4773B"/>
    <w:rsid w:val="00D50D76"/>
    <w:rsid w:val="00D61691"/>
    <w:rsid w:val="00D66A57"/>
    <w:rsid w:val="00D71087"/>
    <w:rsid w:val="00D84825"/>
    <w:rsid w:val="00D912E1"/>
    <w:rsid w:val="00D93E8E"/>
    <w:rsid w:val="00D96B47"/>
    <w:rsid w:val="00DA06A3"/>
    <w:rsid w:val="00DB141F"/>
    <w:rsid w:val="00DB4905"/>
    <w:rsid w:val="00DB4BFC"/>
    <w:rsid w:val="00DC1538"/>
    <w:rsid w:val="00DC75C5"/>
    <w:rsid w:val="00DD118D"/>
    <w:rsid w:val="00DD349E"/>
    <w:rsid w:val="00DD42CE"/>
    <w:rsid w:val="00DD64D3"/>
    <w:rsid w:val="00DD7624"/>
    <w:rsid w:val="00DE7857"/>
    <w:rsid w:val="00DF166D"/>
    <w:rsid w:val="00E1618D"/>
    <w:rsid w:val="00E20694"/>
    <w:rsid w:val="00E23835"/>
    <w:rsid w:val="00E34AA8"/>
    <w:rsid w:val="00E41047"/>
    <w:rsid w:val="00E45A6E"/>
    <w:rsid w:val="00E508A2"/>
    <w:rsid w:val="00E52636"/>
    <w:rsid w:val="00E538AA"/>
    <w:rsid w:val="00E62F95"/>
    <w:rsid w:val="00E76101"/>
    <w:rsid w:val="00EA234B"/>
    <w:rsid w:val="00EA27E6"/>
    <w:rsid w:val="00EA68E0"/>
    <w:rsid w:val="00EB0256"/>
    <w:rsid w:val="00EB0F33"/>
    <w:rsid w:val="00EF3B5D"/>
    <w:rsid w:val="00F05CBE"/>
    <w:rsid w:val="00F217F3"/>
    <w:rsid w:val="00F314B4"/>
    <w:rsid w:val="00F33CC1"/>
    <w:rsid w:val="00F4112D"/>
    <w:rsid w:val="00F44876"/>
    <w:rsid w:val="00F47E2A"/>
    <w:rsid w:val="00F51132"/>
    <w:rsid w:val="00F646C0"/>
    <w:rsid w:val="00F70719"/>
    <w:rsid w:val="00F82CCD"/>
    <w:rsid w:val="00F9576F"/>
    <w:rsid w:val="00FA6CB8"/>
    <w:rsid w:val="00FB3278"/>
    <w:rsid w:val="00FD40D6"/>
    <w:rsid w:val="00FD61AF"/>
    <w:rsid w:val="00FE799E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53C99FA"/>
  <w15:chartTrackingRefBased/>
  <w15:docId w15:val="{782CFEB3-C8C3-42F7-B3EB-FD081DDB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292"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tabs>
        <w:tab w:val="left" w:pos="2700"/>
      </w:tabs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pPr>
      <w:keepNext/>
      <w:pBdr>
        <w:bottom w:val="single" w:sz="6" w:space="1" w:color="auto"/>
      </w:pBdr>
      <w:jc w:val="center"/>
      <w:outlineLvl w:val="1"/>
    </w:pPr>
    <w:rPr>
      <w:b/>
      <w:color w:val="00000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firstLine="540"/>
    </w:pPr>
    <w:rPr>
      <w:bCs/>
      <w:color w:val="000000"/>
    </w:rPr>
  </w:style>
  <w:style w:type="paragraph" w:styleId="GvdeMetniGirintisi2">
    <w:name w:val="Body Text Indent 2"/>
    <w:basedOn w:val="Normal"/>
    <w:pPr>
      <w:ind w:firstLine="540"/>
      <w:jc w:val="both"/>
    </w:pPr>
  </w:style>
  <w:style w:type="paragraph" w:styleId="KonuBal">
    <w:name w:val="Title"/>
    <w:basedOn w:val="Normal"/>
    <w:qFormat/>
    <w:pPr>
      <w:jc w:val="center"/>
    </w:pPr>
    <w:rPr>
      <w:b/>
      <w:bCs/>
    </w:rPr>
  </w:style>
  <w:style w:type="paragraph" w:styleId="GvdeMetni">
    <w:name w:val="Body Text"/>
    <w:basedOn w:val="Normal"/>
    <w:link w:val="GvdeMetniChar"/>
    <w:pPr>
      <w:jc w:val="right"/>
    </w:pPr>
  </w:style>
  <w:style w:type="paragraph" w:styleId="GvdeMetniGirintisi3">
    <w:name w:val="Body Text Indent 3"/>
    <w:basedOn w:val="Normal"/>
    <w:pPr>
      <w:ind w:firstLine="708"/>
      <w:jc w:val="both"/>
    </w:pPr>
  </w:style>
  <w:style w:type="paragraph" w:styleId="GvdeMetni2">
    <w:name w:val="Body Text 2"/>
    <w:basedOn w:val="Normal"/>
    <w:pPr>
      <w:jc w:val="both"/>
    </w:pPr>
  </w:style>
  <w:style w:type="paragraph" w:styleId="GvdeMetni3">
    <w:name w:val="Body Text 3"/>
    <w:basedOn w:val="Normal"/>
    <w:pPr>
      <w:spacing w:after="120"/>
    </w:pPr>
    <w:rPr>
      <w:sz w:val="16"/>
      <w:szCs w:val="16"/>
    </w:rPr>
  </w:style>
  <w:style w:type="table" w:styleId="TabloKlavuzu">
    <w:name w:val="Table Grid"/>
    <w:basedOn w:val="NormalTablo"/>
    <w:rsid w:val="001C0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04FA5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04FA5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link w:val="GvdeMetni"/>
    <w:rsid w:val="00F33CC1"/>
    <w:rPr>
      <w:sz w:val="24"/>
      <w:szCs w:val="24"/>
    </w:rPr>
  </w:style>
  <w:style w:type="character" w:customStyle="1" w:styleId="apple-converted-space">
    <w:name w:val="apple-converted-space"/>
    <w:rsid w:val="00D10BC1"/>
  </w:style>
  <w:style w:type="paragraph" w:styleId="NormalWeb">
    <w:name w:val="Normal (Web)"/>
    <w:basedOn w:val="Normal"/>
    <w:uiPriority w:val="99"/>
    <w:unhideWhenUsed/>
    <w:rsid w:val="00D84825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D84825"/>
    <w:rPr>
      <w:b/>
      <w:bCs/>
    </w:rPr>
  </w:style>
  <w:style w:type="character" w:styleId="Vurgu">
    <w:name w:val="Emphasis"/>
    <w:uiPriority w:val="20"/>
    <w:qFormat/>
    <w:rsid w:val="00D84825"/>
    <w:rPr>
      <w:i/>
      <w:iCs/>
    </w:rPr>
  </w:style>
  <w:style w:type="paragraph" w:styleId="stBilgi0">
    <w:name w:val="header"/>
    <w:basedOn w:val="Normal"/>
    <w:link w:val="stBilgiChar"/>
    <w:uiPriority w:val="99"/>
    <w:unhideWhenUsed/>
    <w:rsid w:val="000C05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uiPriority w:val="99"/>
    <w:rsid w:val="000C0588"/>
    <w:rPr>
      <w:sz w:val="24"/>
      <w:szCs w:val="24"/>
    </w:rPr>
  </w:style>
  <w:style w:type="paragraph" w:styleId="AltBilgi0">
    <w:name w:val="footer"/>
    <w:basedOn w:val="Normal"/>
    <w:link w:val="AltBilgiChar"/>
    <w:unhideWhenUsed/>
    <w:rsid w:val="000C05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rsid w:val="000C05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18E5C-8917-4908-9A6F-964BD5964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ERİŞSAN BETON ve KUM SAN</vt:lpstr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ERİŞSAN BETON ve KUM SAN</dc:title>
  <dc:subject/>
  <dc:creator>Ankara</dc:creator>
  <cp:keywords/>
  <cp:lastModifiedBy>selim coskun</cp:lastModifiedBy>
  <cp:revision>2</cp:revision>
  <cp:lastPrinted>2023-10-17T07:01:00Z</cp:lastPrinted>
  <dcterms:created xsi:type="dcterms:W3CDTF">2026-01-08T22:51:00Z</dcterms:created>
  <dcterms:modified xsi:type="dcterms:W3CDTF">2026-01-08T22:51:00Z</dcterms:modified>
</cp:coreProperties>
</file>