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AEADD" w14:textId="3AE779AF" w:rsidR="00CE4E9A" w:rsidRPr="00CE4E9A" w:rsidRDefault="00CE4E9A" w:rsidP="00CE4E9A">
      <w:pPr>
        <w:keepNext/>
        <w:keepLines/>
        <w:spacing w:before="40" w:after="0" w:line="480" w:lineRule="auto"/>
        <w:jc w:val="both"/>
        <w:outlineLvl w:val="2"/>
        <w:rPr>
          <w:rFonts w:ascii="Times New Roman" w:eastAsia="Times New Roman" w:hAnsi="Times New Roman" w:cs="Times New Roman"/>
          <w:b/>
          <w:sz w:val="32"/>
          <w:szCs w:val="32"/>
        </w:rPr>
      </w:pPr>
      <w:r w:rsidRPr="00CE4E9A">
        <w:rPr>
          <w:rFonts w:ascii="Times New Roman" w:eastAsia="Times New Roman" w:hAnsi="Times New Roman" w:cs="Times New Roman"/>
          <w:b/>
          <w:sz w:val="32"/>
          <w:szCs w:val="32"/>
        </w:rPr>
        <w:t>PLAN NOTLARI</w:t>
      </w:r>
    </w:p>
    <w:p w14:paraId="2080D0D7" w14:textId="77777777" w:rsidR="00CE4E9A" w:rsidRPr="00CE4E9A" w:rsidRDefault="00CE4E9A" w:rsidP="00CE4E9A">
      <w:pPr>
        <w:spacing w:after="0" w:line="360" w:lineRule="auto"/>
        <w:jc w:val="both"/>
        <w:rPr>
          <w:rFonts w:ascii="Times New Roman" w:eastAsia="Calibri" w:hAnsi="Times New Roman" w:cs="Times New Roman"/>
          <w:b/>
          <w:sz w:val="24"/>
          <w:szCs w:val="24"/>
          <w:lang w:eastAsia="tr-TR"/>
        </w:rPr>
      </w:pPr>
      <w:r w:rsidRPr="00CE4E9A">
        <w:rPr>
          <w:rFonts w:ascii="Times New Roman" w:eastAsia="Calibri" w:hAnsi="Times New Roman" w:cs="Times New Roman"/>
          <w:b/>
          <w:sz w:val="24"/>
          <w:szCs w:val="24"/>
          <w:lang w:eastAsia="tr-TR"/>
        </w:rPr>
        <w:t>1. Genel Hükümler</w:t>
      </w:r>
    </w:p>
    <w:p w14:paraId="08D89690" w14:textId="77777777" w:rsidR="00CE4E9A" w:rsidRPr="00CE4E9A" w:rsidRDefault="00CE4E9A" w:rsidP="00CE4E9A">
      <w:pPr>
        <w:numPr>
          <w:ilvl w:val="1"/>
          <w:numId w:val="1"/>
        </w:numPr>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Bu plan notlarında yer almayan konularda başta;</w:t>
      </w:r>
    </w:p>
    <w:p w14:paraId="7814BD3E" w14:textId="77777777" w:rsidR="00CE4E9A" w:rsidRPr="00CE4E9A" w:rsidRDefault="00CE4E9A" w:rsidP="00CE4E9A">
      <w:pPr>
        <w:autoSpaceDE w:val="0"/>
        <w:autoSpaceDN w:val="0"/>
        <w:adjustRightInd w:val="0"/>
        <w:spacing w:after="0" w:line="360" w:lineRule="auto"/>
        <w:ind w:left="720"/>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 xml:space="preserve">- 2634 Sayılı Turizmi Teşvik Kanunu ve İlgili Yönetmelikleri, </w:t>
      </w:r>
    </w:p>
    <w:p w14:paraId="4EACF6CC" w14:textId="77777777" w:rsidR="00CE4E9A" w:rsidRPr="00CE4E9A" w:rsidRDefault="00CE4E9A" w:rsidP="00CE4E9A">
      <w:pPr>
        <w:autoSpaceDE w:val="0"/>
        <w:autoSpaceDN w:val="0"/>
        <w:adjustRightInd w:val="0"/>
        <w:spacing w:after="0" w:line="360" w:lineRule="auto"/>
        <w:ind w:left="720"/>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 xml:space="preserve">- 3194 Sayılı İmar Kanunu ve İlgili Yönetmelikleri,  </w:t>
      </w:r>
    </w:p>
    <w:p w14:paraId="5C84D2F0" w14:textId="77777777" w:rsidR="00CE4E9A" w:rsidRPr="00CE4E9A" w:rsidRDefault="00CE4E9A" w:rsidP="00CE4E9A">
      <w:pPr>
        <w:autoSpaceDE w:val="0"/>
        <w:autoSpaceDN w:val="0"/>
        <w:adjustRightInd w:val="0"/>
        <w:spacing w:after="0" w:line="360" w:lineRule="auto"/>
        <w:ind w:left="720"/>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 xml:space="preserve">- 2863 Sayılı Kültür ve Tabiat Varlıklarını Koruma Kanunu ve İlgili Yönetmelikleri, </w:t>
      </w:r>
    </w:p>
    <w:p w14:paraId="6E9D316D" w14:textId="77777777" w:rsidR="00CE4E9A" w:rsidRPr="00CE4E9A" w:rsidRDefault="00CE4E9A" w:rsidP="00CE4E9A">
      <w:pPr>
        <w:autoSpaceDE w:val="0"/>
        <w:autoSpaceDN w:val="0"/>
        <w:adjustRightInd w:val="0"/>
        <w:spacing w:after="0" w:line="360" w:lineRule="auto"/>
        <w:ind w:left="720"/>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- 2872 Sayılı Çevre Kanunu ve İlgili Yönetmelikleri,</w:t>
      </w:r>
    </w:p>
    <w:p w14:paraId="1F7E268C" w14:textId="77777777" w:rsidR="00CE4E9A" w:rsidRPr="00CE4E9A" w:rsidRDefault="00CE4E9A" w:rsidP="00CE4E9A">
      <w:pPr>
        <w:autoSpaceDE w:val="0"/>
        <w:autoSpaceDN w:val="0"/>
        <w:adjustRightInd w:val="0"/>
        <w:spacing w:after="0" w:line="360" w:lineRule="auto"/>
        <w:ind w:left="720"/>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 Çevresel Gürültünün Değerlendirilmesi Yönetmeliği,</w:t>
      </w:r>
    </w:p>
    <w:p w14:paraId="45999DC1" w14:textId="77777777" w:rsidR="00CE4E9A" w:rsidRPr="00CE4E9A" w:rsidRDefault="00CE4E9A" w:rsidP="00CE4E9A">
      <w:pPr>
        <w:autoSpaceDE w:val="0"/>
        <w:autoSpaceDN w:val="0"/>
        <w:adjustRightInd w:val="0"/>
        <w:spacing w:after="0" w:line="360" w:lineRule="auto"/>
        <w:ind w:left="720"/>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 xml:space="preserve">-Su Kirliliği Kontrolü Yönetmeliği, </w:t>
      </w:r>
    </w:p>
    <w:p w14:paraId="3145C73C" w14:textId="77777777" w:rsidR="00CE4E9A" w:rsidRPr="00CE4E9A" w:rsidRDefault="00CE4E9A" w:rsidP="00CE4E9A">
      <w:pPr>
        <w:spacing w:after="0" w:line="360" w:lineRule="auto"/>
        <w:ind w:firstLine="708"/>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 Katı Atıkların Kontrolü Yönetmeliği,</w:t>
      </w:r>
    </w:p>
    <w:p w14:paraId="5CF925A2" w14:textId="77777777" w:rsidR="00CE4E9A" w:rsidRPr="00CE4E9A" w:rsidRDefault="00CE4E9A" w:rsidP="00CE4E9A">
      <w:pPr>
        <w:spacing w:after="0" w:line="360" w:lineRule="auto"/>
        <w:ind w:firstLine="708"/>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-Hava Kirliliği Kontrol Yönetmeliği,</w:t>
      </w:r>
    </w:p>
    <w:p w14:paraId="5D2593B6" w14:textId="77777777" w:rsidR="00CE4E9A" w:rsidRPr="00CE4E9A" w:rsidRDefault="00CE4E9A" w:rsidP="00CE4E9A">
      <w:pPr>
        <w:spacing w:after="0" w:line="360" w:lineRule="auto"/>
        <w:ind w:firstLine="708"/>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-Atık Suların Kanalizasyon Şebekesine Deşarj Yönetmeliği</w:t>
      </w:r>
    </w:p>
    <w:p w14:paraId="05A0A17C" w14:textId="77777777" w:rsidR="00CE4E9A" w:rsidRPr="00CE4E9A" w:rsidRDefault="00CE4E9A" w:rsidP="00CE4E9A">
      <w:pPr>
        <w:spacing w:after="0" w:line="360" w:lineRule="auto"/>
        <w:ind w:firstLine="708"/>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-Binaların Yangından Korunması Hakkındaki Yönetmelik,</w:t>
      </w:r>
    </w:p>
    <w:p w14:paraId="7E5FC8E4" w14:textId="77777777" w:rsidR="00CE4E9A" w:rsidRPr="00CE4E9A" w:rsidRDefault="00CE4E9A" w:rsidP="00CE4E9A">
      <w:pPr>
        <w:spacing w:after="0" w:line="360" w:lineRule="auto"/>
        <w:ind w:firstLine="708"/>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-Sığınak Yönetmeliği,</w:t>
      </w:r>
    </w:p>
    <w:p w14:paraId="3BAAD188" w14:textId="77777777" w:rsidR="00CE4E9A" w:rsidRPr="00CE4E9A" w:rsidRDefault="00CE4E9A" w:rsidP="00CE4E9A">
      <w:pPr>
        <w:spacing w:after="0" w:line="360" w:lineRule="auto"/>
        <w:ind w:firstLine="708"/>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-Otopark Yönetmeliği,</w:t>
      </w:r>
    </w:p>
    <w:p w14:paraId="23352E3E" w14:textId="77777777" w:rsidR="00CE4E9A" w:rsidRPr="00CE4E9A" w:rsidRDefault="00CE4E9A" w:rsidP="00CE4E9A">
      <w:pPr>
        <w:spacing w:after="0" w:line="360" w:lineRule="auto"/>
        <w:ind w:firstLine="708"/>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-5378 Sayılı Engelliler Hakkında Kanun,</w:t>
      </w:r>
    </w:p>
    <w:p w14:paraId="4A3BC036" w14:textId="77777777" w:rsidR="00CE4E9A" w:rsidRPr="00CE4E9A" w:rsidRDefault="00CE4E9A" w:rsidP="00CE4E9A">
      <w:pPr>
        <w:autoSpaceDE w:val="0"/>
        <w:autoSpaceDN w:val="0"/>
        <w:adjustRightInd w:val="0"/>
        <w:spacing w:after="0" w:line="360" w:lineRule="auto"/>
        <w:ind w:left="720"/>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-Yeraltı Sularının Kirlenmeye ve Bozulmaya Karşı Korunması Hakkında Yönetmelik</w:t>
      </w:r>
    </w:p>
    <w:p w14:paraId="7149C097" w14:textId="77777777" w:rsidR="00CE4E9A" w:rsidRPr="00CE4E9A" w:rsidRDefault="00CE4E9A" w:rsidP="00CE4E9A">
      <w:pPr>
        <w:autoSpaceDE w:val="0"/>
        <w:autoSpaceDN w:val="0"/>
        <w:adjustRightInd w:val="0"/>
        <w:spacing w:after="0" w:line="360" w:lineRule="auto"/>
        <w:ind w:left="720"/>
        <w:contextualSpacing/>
        <w:jc w:val="both"/>
        <w:rPr>
          <w:rFonts w:ascii="Times New Roman" w:eastAsia="Times New Roman" w:hAnsi="Times New Roman" w:cs="Times New Roman"/>
          <w:color w:val="000000"/>
          <w:sz w:val="24"/>
          <w:szCs w:val="24"/>
          <w:lang w:eastAsia="tr-TR"/>
        </w:rPr>
      </w:pPr>
      <w:proofErr w:type="gramStart"/>
      <w:r w:rsidRPr="00CE4E9A">
        <w:rPr>
          <w:rFonts w:ascii="Times New Roman" w:eastAsia="Times New Roman" w:hAnsi="Times New Roman" w:cs="Times New Roman"/>
          <w:color w:val="000000"/>
          <w:sz w:val="24"/>
          <w:szCs w:val="24"/>
          <w:lang w:eastAsia="tr-TR"/>
        </w:rPr>
        <w:t>olmak</w:t>
      </w:r>
      <w:proofErr w:type="gramEnd"/>
      <w:r w:rsidRPr="00CE4E9A">
        <w:rPr>
          <w:rFonts w:ascii="Times New Roman" w:eastAsia="Times New Roman" w:hAnsi="Times New Roman" w:cs="Times New Roman"/>
          <w:color w:val="000000"/>
          <w:sz w:val="24"/>
          <w:szCs w:val="24"/>
          <w:lang w:eastAsia="tr-TR"/>
        </w:rPr>
        <w:t xml:space="preserve"> üzere yürürlükteki meri mevzuat hükümleri geçerlidir.</w:t>
      </w:r>
    </w:p>
    <w:p w14:paraId="356E4D0E" w14:textId="77777777" w:rsidR="00CE4E9A" w:rsidRPr="00CE4E9A" w:rsidRDefault="00CE4E9A" w:rsidP="00CE4E9A">
      <w:pPr>
        <w:numPr>
          <w:ilvl w:val="1"/>
          <w:numId w:val="1"/>
        </w:numPr>
        <w:spacing w:after="160" w:line="360" w:lineRule="auto"/>
        <w:contextualSpacing/>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 xml:space="preserve">Ankara Çevre Şehircilik Ve İklim Değişikliği İl Müdürlüğü tarafından 01.09.2013 tarihinde onaylanan imar planına esas jeolojik ve </w:t>
      </w:r>
      <w:proofErr w:type="spellStart"/>
      <w:r w:rsidRPr="00CE4E9A">
        <w:rPr>
          <w:rFonts w:ascii="Times New Roman" w:eastAsia="Times New Roman" w:hAnsi="Times New Roman" w:cs="Times New Roman"/>
          <w:sz w:val="24"/>
          <w:szCs w:val="24"/>
        </w:rPr>
        <w:t>jeoteknik</w:t>
      </w:r>
      <w:proofErr w:type="spellEnd"/>
      <w:r w:rsidRPr="00CE4E9A">
        <w:rPr>
          <w:rFonts w:ascii="Times New Roman" w:eastAsia="Times New Roman" w:hAnsi="Times New Roman" w:cs="Times New Roman"/>
          <w:sz w:val="24"/>
          <w:szCs w:val="24"/>
        </w:rPr>
        <w:t xml:space="preserve"> etüt raporunun sonuç ve öneriler bölümünde belirtilen hususlara uyulacaktır. </w:t>
      </w:r>
    </w:p>
    <w:p w14:paraId="638ED0A6" w14:textId="77777777" w:rsidR="00CE4E9A" w:rsidRPr="00CE4E9A" w:rsidRDefault="00CE4E9A" w:rsidP="00CE4E9A">
      <w:pPr>
        <w:numPr>
          <w:ilvl w:val="1"/>
          <w:numId w:val="1"/>
        </w:numPr>
        <w:spacing w:after="160" w:line="360" w:lineRule="auto"/>
        <w:contextualSpacing/>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lang w:eastAsia="tr-TR"/>
        </w:rPr>
        <w:t xml:space="preserve">Türkiye Deprem Bina Yönetmeliği hükümlerine uyulacaktır. Parsel bazında ruhsata esas zemin ve temel etüt raporu hazırlanmadan ve onaylanmadan uygulamaya geçilemez. </w:t>
      </w:r>
    </w:p>
    <w:p w14:paraId="78E763D7" w14:textId="77777777" w:rsidR="00CE4E9A" w:rsidRPr="00CE4E9A" w:rsidRDefault="00CE4E9A" w:rsidP="00CE4E9A">
      <w:pPr>
        <w:numPr>
          <w:ilvl w:val="1"/>
          <w:numId w:val="1"/>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tr-TR"/>
        </w:rPr>
      </w:pPr>
      <w:r w:rsidRPr="00CE4E9A">
        <w:rPr>
          <w:rFonts w:ascii="Times New Roman" w:eastAsia="Times New Roman" w:hAnsi="Times New Roman" w:cs="Times New Roman"/>
          <w:sz w:val="24"/>
          <w:szCs w:val="24"/>
          <w:lang w:eastAsia="tr-TR"/>
        </w:rPr>
        <w:t>Yapılarda, yapım aşamasında kullanılacak tüm malzemelerin Türk Standartları Enstitüsünce belirlenen standarda uygun ve belgeli olması zorunludur. Yapılarda taşıyıcı bölme duvar ve betonarme perde duvarları kaldırıcı ve zarar verici nitelikte tadilat yapılamaz.</w:t>
      </w:r>
    </w:p>
    <w:p w14:paraId="5FEE32C1" w14:textId="503D9259" w:rsidR="00CE4E9A" w:rsidRPr="00CE4E9A" w:rsidRDefault="00CE4E9A" w:rsidP="00CE4E9A">
      <w:pPr>
        <w:numPr>
          <w:ilvl w:val="1"/>
          <w:numId w:val="1"/>
        </w:numPr>
        <w:autoSpaceDE w:val="0"/>
        <w:autoSpaceDN w:val="0"/>
        <w:adjustRightInd w:val="0"/>
        <w:spacing w:after="160" w:line="360" w:lineRule="auto"/>
        <w:contextualSpacing/>
        <w:jc w:val="both"/>
        <w:rPr>
          <w:rFonts w:ascii="Times New Roman" w:eastAsia="Times New Roman" w:hAnsi="Times New Roman" w:cs="Times New Roman"/>
          <w:color w:val="000000"/>
          <w:sz w:val="24"/>
          <w:szCs w:val="24"/>
          <w:lang w:eastAsia="tr-TR"/>
        </w:rPr>
      </w:pPr>
      <w:r w:rsidRPr="00CE4E9A">
        <w:rPr>
          <w:rFonts w:ascii="Times New Roman" w:eastAsia="Times New Roman" w:hAnsi="Times New Roman" w:cs="Times New Roman"/>
          <w:color w:val="000000"/>
          <w:sz w:val="24"/>
          <w:szCs w:val="24"/>
          <w:lang w:eastAsia="tr-TR"/>
        </w:rPr>
        <w:t xml:space="preserve">Planlama alanında yapılacak herhangi bir hafriyat/kazı/uygulama gibi fiziki veya </w:t>
      </w:r>
      <w:proofErr w:type="spellStart"/>
      <w:r w:rsidRPr="00CE4E9A">
        <w:rPr>
          <w:rFonts w:ascii="Times New Roman" w:eastAsia="Times New Roman" w:hAnsi="Times New Roman" w:cs="Times New Roman"/>
          <w:color w:val="000000"/>
          <w:sz w:val="24"/>
          <w:szCs w:val="24"/>
          <w:lang w:eastAsia="tr-TR"/>
        </w:rPr>
        <w:t>inşai</w:t>
      </w:r>
      <w:proofErr w:type="spellEnd"/>
      <w:r w:rsidRPr="00CE4E9A">
        <w:rPr>
          <w:rFonts w:ascii="Times New Roman" w:eastAsia="Times New Roman" w:hAnsi="Times New Roman" w:cs="Times New Roman"/>
          <w:color w:val="000000"/>
          <w:sz w:val="24"/>
          <w:szCs w:val="24"/>
          <w:lang w:eastAsia="tr-TR"/>
        </w:rPr>
        <w:t xml:space="preserve"> müdahale esnasında korunması gerekli taşınmaz kültür varlığı niteliği taşıyan buluntuya veya kalıntıya rastlanılması halinde 2863 Sayılı Kültür </w:t>
      </w:r>
      <w:r w:rsidR="006B2E06">
        <w:rPr>
          <w:rFonts w:ascii="Times New Roman" w:eastAsia="Times New Roman" w:hAnsi="Times New Roman" w:cs="Times New Roman"/>
          <w:color w:val="000000"/>
          <w:sz w:val="24"/>
          <w:szCs w:val="24"/>
          <w:lang w:eastAsia="tr-TR"/>
        </w:rPr>
        <w:t>v</w:t>
      </w:r>
      <w:bookmarkStart w:id="0" w:name="_GoBack"/>
      <w:bookmarkEnd w:id="0"/>
      <w:r w:rsidRPr="00CE4E9A">
        <w:rPr>
          <w:rFonts w:ascii="Times New Roman" w:eastAsia="Times New Roman" w:hAnsi="Times New Roman" w:cs="Times New Roman"/>
          <w:color w:val="000000"/>
          <w:sz w:val="24"/>
          <w:szCs w:val="24"/>
          <w:lang w:eastAsia="tr-TR"/>
        </w:rPr>
        <w:t xml:space="preserve">e Tabiat Varlıklarını Koruma Kanunu uyarınca çalışmalar ivedilikle durdurularak en yakın müze müdürlüğüne veya mülki idare amirine haber verilmesi zorunludur. </w:t>
      </w:r>
    </w:p>
    <w:p w14:paraId="501DF57F" w14:textId="77777777" w:rsidR="00CE4E9A" w:rsidRPr="00CE4E9A" w:rsidRDefault="00CE4E9A" w:rsidP="00CE4E9A">
      <w:pPr>
        <w:numPr>
          <w:ilvl w:val="1"/>
          <w:numId w:val="1"/>
        </w:numPr>
        <w:spacing w:after="160" w:line="360" w:lineRule="auto"/>
        <w:contextualSpacing/>
        <w:jc w:val="both"/>
        <w:rPr>
          <w:rFonts w:ascii="Times New Roman" w:eastAsia="Calibri" w:hAnsi="Times New Roman" w:cs="Times New Roman"/>
          <w:sz w:val="24"/>
          <w:szCs w:val="24"/>
        </w:rPr>
      </w:pPr>
      <w:r w:rsidRPr="00CE4E9A">
        <w:rPr>
          <w:rFonts w:ascii="Times New Roman" w:eastAsia="Calibri" w:hAnsi="Times New Roman" w:cs="Times New Roman"/>
          <w:sz w:val="24"/>
          <w:szCs w:val="24"/>
        </w:rPr>
        <w:lastRenderedPageBreak/>
        <w:t xml:space="preserve">Turizm tesis alanlarında yapılacak tesislerin Turizm </w:t>
      </w:r>
      <w:proofErr w:type="spellStart"/>
      <w:r w:rsidRPr="00CE4E9A">
        <w:rPr>
          <w:rFonts w:ascii="Times New Roman" w:eastAsia="Calibri" w:hAnsi="Times New Roman" w:cs="Times New Roman"/>
          <w:sz w:val="24"/>
          <w:szCs w:val="24"/>
        </w:rPr>
        <w:t>Bakanlığı’nın“Turizm</w:t>
      </w:r>
      <w:proofErr w:type="spellEnd"/>
      <w:r w:rsidRPr="00CE4E9A">
        <w:rPr>
          <w:rFonts w:ascii="Times New Roman" w:eastAsia="Calibri" w:hAnsi="Times New Roman" w:cs="Times New Roman"/>
          <w:sz w:val="24"/>
          <w:szCs w:val="24"/>
        </w:rPr>
        <w:t xml:space="preserve"> Tesislerinin Belgelendirilmesine ve Niteliklerine İlişkin Yönetmelik” hükümlerine uygun olması zorunludur. Turizm yatırım belgesi alınmadan inşaat ruhsatı verilemez.</w:t>
      </w:r>
      <w:r w:rsidRPr="00CE4E9A">
        <w:rPr>
          <w:rFonts w:ascii="Times New Roman" w:eastAsia="Cambria" w:hAnsi="Times New Roman" w:cs="Times New Roman"/>
          <w:sz w:val="24"/>
          <w:szCs w:val="24"/>
        </w:rPr>
        <w:t xml:space="preserve"> Turizm işletmesi belgesi alınmadan işletmeye açılamaz.</w:t>
      </w:r>
    </w:p>
    <w:p w14:paraId="285FEBBE" w14:textId="77777777" w:rsidR="00CE4E9A" w:rsidRPr="00CE4E9A" w:rsidRDefault="00CE4E9A" w:rsidP="00CE4E9A">
      <w:pPr>
        <w:numPr>
          <w:ilvl w:val="0"/>
          <w:numId w:val="1"/>
        </w:numPr>
        <w:spacing w:after="160" w:line="360" w:lineRule="auto"/>
        <w:contextualSpacing/>
        <w:jc w:val="both"/>
        <w:rPr>
          <w:rFonts w:ascii="Times New Roman" w:eastAsia="Calibri" w:hAnsi="Times New Roman" w:cs="Times New Roman"/>
          <w:b/>
          <w:bCs/>
          <w:sz w:val="24"/>
          <w:szCs w:val="24"/>
        </w:rPr>
      </w:pPr>
      <w:r w:rsidRPr="00CE4E9A">
        <w:rPr>
          <w:rFonts w:ascii="Times New Roman" w:eastAsia="Calibri" w:hAnsi="Times New Roman" w:cs="Times New Roman"/>
          <w:b/>
          <w:bCs/>
          <w:sz w:val="24"/>
          <w:szCs w:val="24"/>
        </w:rPr>
        <w:t xml:space="preserve">Özel Hükümler </w:t>
      </w:r>
    </w:p>
    <w:p w14:paraId="02E3B35D" w14:textId="77777777" w:rsidR="00CE4E9A" w:rsidRPr="00CE4E9A" w:rsidRDefault="00CE4E9A" w:rsidP="00CE4E9A">
      <w:pPr>
        <w:numPr>
          <w:ilvl w:val="1"/>
          <w:numId w:val="1"/>
        </w:numPr>
        <w:spacing w:after="160" w:line="360" w:lineRule="auto"/>
        <w:contextualSpacing/>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 xml:space="preserve">Ticaret-turizm alanında yapılaşma koşulları E=1.00, </w:t>
      </w:r>
      <w:proofErr w:type="spellStart"/>
      <w:r w:rsidRPr="00CE4E9A">
        <w:rPr>
          <w:rFonts w:ascii="Times New Roman" w:eastAsia="Times New Roman" w:hAnsi="Times New Roman" w:cs="Times New Roman"/>
          <w:sz w:val="24"/>
          <w:szCs w:val="24"/>
        </w:rPr>
        <w:t>Yençok</w:t>
      </w:r>
      <w:proofErr w:type="spellEnd"/>
      <w:r w:rsidRPr="00CE4E9A">
        <w:rPr>
          <w:rFonts w:ascii="Times New Roman" w:eastAsia="Times New Roman" w:hAnsi="Times New Roman" w:cs="Times New Roman"/>
          <w:sz w:val="24"/>
          <w:szCs w:val="24"/>
        </w:rPr>
        <w:t xml:space="preserve">=3 Kat olarak belirlenmiştir. </w:t>
      </w:r>
      <w:proofErr w:type="spellStart"/>
      <w:r w:rsidRPr="00CE4E9A">
        <w:rPr>
          <w:rFonts w:ascii="Times New Roman" w:eastAsia="Times New Roman" w:hAnsi="Times New Roman" w:cs="Times New Roman"/>
          <w:sz w:val="24"/>
          <w:szCs w:val="24"/>
        </w:rPr>
        <w:t>Ticaret+turizm</w:t>
      </w:r>
      <w:proofErr w:type="spellEnd"/>
      <w:r w:rsidRPr="00CE4E9A">
        <w:rPr>
          <w:rFonts w:ascii="Times New Roman" w:eastAsia="Times New Roman" w:hAnsi="Times New Roman" w:cs="Times New Roman"/>
          <w:sz w:val="24"/>
          <w:szCs w:val="24"/>
        </w:rPr>
        <w:t xml:space="preserve"> alanında turizm kullanımı tek başına yapılabileceği gibi ticaret kullanımı ile birlikte de projelendirilebilir. Ticaret kullanımı ile birlikte projelendirilmesi halinde ise emsal alanın en fazla %50’si ticaret olarak kullanılabilir. Söz konusu kullanımlar birlikte veya ayrı olarak da projelendirilebilir.</w:t>
      </w:r>
    </w:p>
    <w:p w14:paraId="7464BA5E" w14:textId="77777777" w:rsidR="00CE4E9A" w:rsidRPr="00CE4E9A" w:rsidRDefault="00CE4E9A" w:rsidP="00CE4E9A">
      <w:pPr>
        <w:numPr>
          <w:ilvl w:val="1"/>
          <w:numId w:val="1"/>
        </w:numPr>
        <w:autoSpaceDE w:val="0"/>
        <w:autoSpaceDN w:val="0"/>
        <w:adjustRightInd w:val="0"/>
        <w:spacing w:after="0" w:line="360" w:lineRule="auto"/>
        <w:contextualSpacing/>
        <w:jc w:val="both"/>
        <w:rPr>
          <w:rFonts w:ascii="Times New Roman" w:eastAsia="Times New Roman" w:hAnsi="Times New Roman" w:cs="Times New Roman"/>
          <w:noProof/>
          <w:color w:val="000000"/>
          <w:sz w:val="24"/>
          <w:szCs w:val="24"/>
          <w:lang w:eastAsia="tr-TR"/>
        </w:rPr>
      </w:pPr>
      <w:r w:rsidRPr="00CE4E9A">
        <w:rPr>
          <w:rFonts w:ascii="Times New Roman" w:eastAsia="Times New Roman" w:hAnsi="Times New Roman" w:cs="Times New Roman"/>
          <w:noProof/>
          <w:color w:val="000000"/>
          <w:sz w:val="24"/>
          <w:szCs w:val="24"/>
          <w:lang w:eastAsia="tr-TR"/>
        </w:rPr>
        <w:t>Bodrum katlarda turistik tesislerin turistik yatak üniteleri dışında iskâna yönelik diğer kullanımlar yer alabilir. Emsalin %10’unu geçmemek üzere bodrum katlarında yapılacak satış üniteleri restoran, hamam, yüzme havuzu, toplantı salonu ve spor salonu, işlik, mutfak, depo, çamaşırhane, kuru temizleme birimi, soğuk hava depoları,  personele ait büro, kafeterya, soyunma odaları, kür tesisi, rehabilitasyon merkezi, teknik altyapı alanları, revir, duş, wc gibi turistik tesisin bakım ve işletme ihtiyaçlarını karşılayacak alanlar yapılması halinde bu alanlar emsale dahil değildir.</w:t>
      </w:r>
    </w:p>
    <w:p w14:paraId="574EA235" w14:textId="77777777" w:rsidR="00CE4E9A" w:rsidRPr="00CE4E9A" w:rsidRDefault="00CE4E9A" w:rsidP="00CE4E9A">
      <w:pPr>
        <w:numPr>
          <w:ilvl w:val="1"/>
          <w:numId w:val="1"/>
        </w:numPr>
        <w:autoSpaceDE w:val="0"/>
        <w:autoSpaceDN w:val="0"/>
        <w:adjustRightInd w:val="0"/>
        <w:spacing w:after="0" w:line="360" w:lineRule="auto"/>
        <w:contextualSpacing/>
        <w:jc w:val="both"/>
        <w:rPr>
          <w:rFonts w:ascii="Times New Roman" w:eastAsia="Times New Roman" w:hAnsi="Times New Roman" w:cs="Times New Roman"/>
          <w:noProof/>
          <w:color w:val="000000"/>
          <w:sz w:val="24"/>
          <w:szCs w:val="24"/>
          <w:lang w:eastAsia="tr-TR"/>
        </w:rPr>
      </w:pPr>
      <w:r w:rsidRPr="00CE4E9A">
        <w:rPr>
          <w:rFonts w:ascii="Times New Roman" w:eastAsia="Times New Roman" w:hAnsi="Times New Roman" w:cs="Times New Roman"/>
          <w:noProof/>
          <w:color w:val="000000"/>
          <w:sz w:val="24"/>
          <w:szCs w:val="24"/>
          <w:lang w:eastAsia="tr-TR"/>
        </w:rPr>
        <w:t>Turizm tesis ve yapıları sonradan hiçbir biçimde başka amaç için kullanılamazlar. Tapu kütüğünün beyanlar hanesine toplumun yararlanmasına ayrılan yapı ve turizm tesisi olduğu yazılacak ayrıca işlem yapılmadan yapı ruhsatı verilmeyecektir.</w:t>
      </w:r>
    </w:p>
    <w:p w14:paraId="7EB1B7F9" w14:textId="77777777" w:rsidR="00CE4E9A" w:rsidRPr="00CE4E9A" w:rsidRDefault="00CE4E9A" w:rsidP="00CE4E9A">
      <w:pPr>
        <w:numPr>
          <w:ilvl w:val="1"/>
          <w:numId w:val="1"/>
        </w:numPr>
        <w:autoSpaceDE w:val="0"/>
        <w:autoSpaceDN w:val="0"/>
        <w:adjustRightInd w:val="0"/>
        <w:spacing w:after="0" w:line="360" w:lineRule="auto"/>
        <w:contextualSpacing/>
        <w:jc w:val="both"/>
        <w:rPr>
          <w:rFonts w:ascii="Times New Roman" w:eastAsia="Times New Roman" w:hAnsi="Times New Roman" w:cs="Times New Roman"/>
          <w:noProof/>
          <w:color w:val="000000"/>
          <w:sz w:val="24"/>
          <w:szCs w:val="24"/>
          <w:lang w:eastAsia="tr-TR"/>
        </w:rPr>
      </w:pPr>
      <w:r w:rsidRPr="00CE4E9A">
        <w:rPr>
          <w:rFonts w:ascii="Times New Roman" w:eastAsia="Cambria" w:hAnsi="Times New Roman" w:cs="Times New Roman"/>
          <w:sz w:val="24"/>
          <w:szCs w:val="24"/>
        </w:rPr>
        <w:t xml:space="preserve">Turizm tesis yapısında yükseklik sınırlaması olmadan asma kat yapılabilir. </w:t>
      </w:r>
    </w:p>
    <w:p w14:paraId="02EBBACE" w14:textId="77777777" w:rsidR="00CE4E9A" w:rsidRPr="00CE4E9A" w:rsidRDefault="00CE4E9A" w:rsidP="00CE4E9A">
      <w:pPr>
        <w:numPr>
          <w:ilvl w:val="1"/>
          <w:numId w:val="1"/>
        </w:numPr>
        <w:spacing w:after="160" w:line="360" w:lineRule="auto"/>
        <w:contextualSpacing/>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Başkent Elektrik Dağıtım A.Ş.’</w:t>
      </w:r>
      <w:proofErr w:type="spellStart"/>
      <w:r w:rsidRPr="00CE4E9A">
        <w:rPr>
          <w:rFonts w:ascii="Times New Roman" w:eastAsia="Times New Roman" w:hAnsi="Times New Roman" w:cs="Times New Roman"/>
          <w:sz w:val="24"/>
          <w:szCs w:val="24"/>
        </w:rPr>
        <w:t>nin</w:t>
      </w:r>
      <w:proofErr w:type="spellEnd"/>
      <w:r w:rsidRPr="00CE4E9A">
        <w:rPr>
          <w:rFonts w:ascii="Times New Roman" w:eastAsia="Times New Roman" w:hAnsi="Times New Roman" w:cs="Times New Roman"/>
          <w:sz w:val="24"/>
          <w:szCs w:val="24"/>
        </w:rPr>
        <w:t xml:space="preserve"> 07.11.2025 tarih ve E.732864 sayılı kurum görüşü yazısında belirtilen hususlara uyulacaktır.</w:t>
      </w:r>
    </w:p>
    <w:p w14:paraId="286A2151" w14:textId="77777777" w:rsidR="00CE4E9A" w:rsidRPr="00CE4E9A" w:rsidRDefault="00CE4E9A" w:rsidP="00CE4E9A">
      <w:pPr>
        <w:numPr>
          <w:ilvl w:val="1"/>
          <w:numId w:val="1"/>
        </w:numPr>
        <w:spacing w:after="160" w:line="360" w:lineRule="auto"/>
        <w:contextualSpacing/>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Başkent Doğalgaz Dağıtım Gayrimenkul Yatırım Ortaklığı A.Ş.’</w:t>
      </w:r>
      <w:proofErr w:type="spellStart"/>
      <w:r w:rsidRPr="00CE4E9A">
        <w:rPr>
          <w:rFonts w:ascii="Times New Roman" w:eastAsia="Times New Roman" w:hAnsi="Times New Roman" w:cs="Times New Roman"/>
          <w:sz w:val="24"/>
          <w:szCs w:val="24"/>
        </w:rPr>
        <w:t>nin</w:t>
      </w:r>
      <w:proofErr w:type="spellEnd"/>
      <w:r w:rsidRPr="00CE4E9A">
        <w:rPr>
          <w:rFonts w:ascii="Times New Roman" w:eastAsia="Times New Roman" w:hAnsi="Times New Roman" w:cs="Times New Roman"/>
          <w:sz w:val="24"/>
          <w:szCs w:val="24"/>
        </w:rPr>
        <w:t xml:space="preserve"> 23.10.2025 tarih ve E.145989 sayılı kurum görüşü yazısında belirtilen hususlara uyulacaktır.</w:t>
      </w:r>
    </w:p>
    <w:p w14:paraId="0A8CE7EA" w14:textId="77777777" w:rsidR="00CE4E9A" w:rsidRPr="00CE4E9A" w:rsidRDefault="00CE4E9A" w:rsidP="00CE4E9A">
      <w:pPr>
        <w:numPr>
          <w:ilvl w:val="1"/>
          <w:numId w:val="1"/>
        </w:numPr>
        <w:spacing w:after="160" w:line="360" w:lineRule="auto"/>
        <w:contextualSpacing/>
        <w:jc w:val="both"/>
        <w:rPr>
          <w:rFonts w:ascii="Times New Roman" w:eastAsia="Times New Roman" w:hAnsi="Times New Roman" w:cs="Times New Roman"/>
          <w:sz w:val="24"/>
          <w:szCs w:val="24"/>
        </w:rPr>
      </w:pPr>
      <w:r w:rsidRPr="00CE4E9A">
        <w:rPr>
          <w:rFonts w:ascii="Times New Roman" w:eastAsia="Times New Roman" w:hAnsi="Times New Roman" w:cs="Times New Roman"/>
          <w:sz w:val="24"/>
          <w:szCs w:val="24"/>
        </w:rPr>
        <w:t xml:space="preserve">T.C. Ankara Valiliği Çevre, Şehircilik ve İklim Değişikliği İl Müdürlüğünün 03.11.2025 tarih ve </w:t>
      </w:r>
      <w:proofErr w:type="gramStart"/>
      <w:r w:rsidRPr="00CE4E9A">
        <w:rPr>
          <w:rFonts w:ascii="Times New Roman" w:eastAsia="Times New Roman" w:hAnsi="Times New Roman" w:cs="Times New Roman"/>
          <w:sz w:val="24"/>
          <w:szCs w:val="24"/>
        </w:rPr>
        <w:t>13965165</w:t>
      </w:r>
      <w:proofErr w:type="gramEnd"/>
      <w:r w:rsidRPr="00CE4E9A">
        <w:rPr>
          <w:rFonts w:ascii="Times New Roman" w:eastAsia="Times New Roman" w:hAnsi="Times New Roman" w:cs="Times New Roman"/>
          <w:sz w:val="24"/>
          <w:szCs w:val="24"/>
        </w:rPr>
        <w:t xml:space="preserve"> sayılı kurum görüşünde belirtilen hususlar doğrultusunda, planlama alanında gerçekleştirilecek tüm faaliyetlerde ÇED yönetmeliği hükümlerine uyulacaktır.</w:t>
      </w:r>
    </w:p>
    <w:p w14:paraId="5AA9AB10" w14:textId="0F636F09" w:rsidR="00CE4E9A" w:rsidRPr="00CE4E9A" w:rsidRDefault="0008029D" w:rsidP="00CE4E9A">
      <w:pPr>
        <w:numPr>
          <w:ilvl w:val="1"/>
          <w:numId w:val="1"/>
        </w:numPr>
        <w:spacing w:after="16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Trafo, </w:t>
      </w:r>
      <w:proofErr w:type="gramStart"/>
      <w:r>
        <w:rPr>
          <w:rFonts w:ascii="Times New Roman" w:eastAsia="Times New Roman" w:hAnsi="Times New Roman" w:cs="Times New Roman"/>
          <w:sz w:val="24"/>
          <w:szCs w:val="24"/>
        </w:rPr>
        <w:t>regülatör</w:t>
      </w:r>
      <w:proofErr w:type="gramEnd"/>
      <w:r>
        <w:rPr>
          <w:rFonts w:ascii="Times New Roman" w:eastAsia="Times New Roman" w:hAnsi="Times New Roman" w:cs="Times New Roman"/>
          <w:sz w:val="24"/>
          <w:szCs w:val="24"/>
        </w:rPr>
        <w:t xml:space="preserve"> vb. a</w:t>
      </w:r>
      <w:r w:rsidR="00CE4E9A" w:rsidRPr="00CE4E9A">
        <w:rPr>
          <w:rFonts w:ascii="Times New Roman" w:eastAsia="Times New Roman" w:hAnsi="Times New Roman" w:cs="Times New Roman"/>
          <w:sz w:val="24"/>
          <w:szCs w:val="24"/>
        </w:rPr>
        <w:t>ltyapı ihtiyacı çevre emniyetini sağlamak koşuluyla yapı yaklaşma mesafeleri içerisinde karşılanabilir.</w:t>
      </w:r>
    </w:p>
    <w:p w14:paraId="1E3FDF77" w14:textId="77777777" w:rsidR="00503FAD" w:rsidRPr="00CE4E9A" w:rsidRDefault="00503FAD" w:rsidP="00CE4E9A"/>
    <w:sectPr w:rsidR="00503FAD" w:rsidRPr="00CE4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67B26"/>
    <w:multiLevelType w:val="hybridMultilevel"/>
    <w:tmpl w:val="845C3B7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nsid w:val="396E7145"/>
    <w:multiLevelType w:val="hybridMultilevel"/>
    <w:tmpl w:val="D3F2A9E2"/>
    <w:lvl w:ilvl="0" w:tplc="041F000F">
      <w:start w:val="1"/>
      <w:numFmt w:val="decimal"/>
      <w:lvlText w:val="%1."/>
      <w:lvlJc w:val="left"/>
      <w:pPr>
        <w:ind w:left="720" w:hanging="360"/>
      </w:pPr>
    </w:lvl>
    <w:lvl w:ilvl="1" w:tplc="F850AA4E">
      <w:start w:val="2634"/>
      <w:numFmt w:val="bullet"/>
      <w:lvlText w:val="•"/>
      <w:lvlJc w:val="left"/>
      <w:pPr>
        <w:ind w:left="1485" w:hanging="4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76347A9"/>
    <w:multiLevelType w:val="multilevel"/>
    <w:tmpl w:val="FFFFFFFF"/>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12" w:hanging="504"/>
      </w:pPr>
      <w:rPr>
        <w:color w:val="000000"/>
      </w:rPr>
    </w:lvl>
    <w:lvl w:ilvl="3">
      <w:start w:val="1"/>
      <w:numFmt w:val="decimal"/>
      <w:lvlText w:val="%1.%2.%3.%4."/>
      <w:lvlJc w:val="left"/>
      <w:pPr>
        <w:ind w:left="1728"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6"/>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6B"/>
    <w:rsid w:val="00034111"/>
    <w:rsid w:val="0008029D"/>
    <w:rsid w:val="00095446"/>
    <w:rsid w:val="000F44A8"/>
    <w:rsid w:val="001630E0"/>
    <w:rsid w:val="001A4516"/>
    <w:rsid w:val="001B437A"/>
    <w:rsid w:val="00366DB4"/>
    <w:rsid w:val="0037040A"/>
    <w:rsid w:val="00387292"/>
    <w:rsid w:val="0040351C"/>
    <w:rsid w:val="0046556F"/>
    <w:rsid w:val="00503FAD"/>
    <w:rsid w:val="005404B9"/>
    <w:rsid w:val="00590D08"/>
    <w:rsid w:val="005D093B"/>
    <w:rsid w:val="00626F80"/>
    <w:rsid w:val="006B2E06"/>
    <w:rsid w:val="006C496B"/>
    <w:rsid w:val="007B34FE"/>
    <w:rsid w:val="00857359"/>
    <w:rsid w:val="008C3AFA"/>
    <w:rsid w:val="008D6072"/>
    <w:rsid w:val="00943318"/>
    <w:rsid w:val="009B7079"/>
    <w:rsid w:val="009D2954"/>
    <w:rsid w:val="00A15295"/>
    <w:rsid w:val="00C13EF4"/>
    <w:rsid w:val="00C670EE"/>
    <w:rsid w:val="00CC6879"/>
    <w:rsid w:val="00CE4E9A"/>
    <w:rsid w:val="00CF09C6"/>
    <w:rsid w:val="00CF5742"/>
    <w:rsid w:val="00E15DE1"/>
    <w:rsid w:val="00E42BD0"/>
    <w:rsid w:val="00E54470"/>
    <w:rsid w:val="00EE3AEF"/>
    <w:rsid w:val="00F91064"/>
    <w:rsid w:val="00FE1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E411"/>
  <w15:chartTrackingRefBased/>
  <w15:docId w15:val="{4C160A40-51CF-4A94-BEF7-45746BC0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95"/>
    <w:pPr>
      <w:spacing w:after="200" w:line="276" w:lineRule="auto"/>
    </w:pPr>
    <w:rPr>
      <w:kern w:val="0"/>
      <w14:ligatures w14:val="none"/>
    </w:rPr>
  </w:style>
  <w:style w:type="paragraph" w:styleId="Balk1">
    <w:name w:val="heading 1"/>
    <w:basedOn w:val="Normal"/>
    <w:next w:val="Normal"/>
    <w:link w:val="Balk1Char"/>
    <w:uiPriority w:val="9"/>
    <w:qFormat/>
    <w:rsid w:val="006C4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C4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C49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C49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C49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C49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49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49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49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49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C49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C49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C49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C49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C49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49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49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496B"/>
    <w:rPr>
      <w:rFonts w:eastAsiaTheme="majorEastAsia" w:cstheme="majorBidi"/>
      <w:color w:val="272727" w:themeColor="text1" w:themeTint="D8"/>
    </w:rPr>
  </w:style>
  <w:style w:type="paragraph" w:styleId="KonuBal">
    <w:name w:val="Title"/>
    <w:basedOn w:val="Normal"/>
    <w:next w:val="Normal"/>
    <w:link w:val="KonuBalChar"/>
    <w:uiPriority w:val="10"/>
    <w:qFormat/>
    <w:rsid w:val="006C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49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49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49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49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496B"/>
    <w:rPr>
      <w:i/>
      <w:iCs/>
      <w:color w:val="404040" w:themeColor="text1" w:themeTint="BF"/>
    </w:rPr>
  </w:style>
  <w:style w:type="paragraph" w:styleId="ListeParagraf">
    <w:name w:val="List Paragraph"/>
    <w:aliases w:val="Resim"/>
    <w:basedOn w:val="Normal"/>
    <w:uiPriority w:val="99"/>
    <w:qFormat/>
    <w:rsid w:val="006C496B"/>
    <w:pPr>
      <w:ind w:left="720"/>
      <w:contextualSpacing/>
    </w:pPr>
  </w:style>
  <w:style w:type="character" w:styleId="GlVurgulama">
    <w:name w:val="Intense Emphasis"/>
    <w:basedOn w:val="VarsaylanParagrafYazTipi"/>
    <w:uiPriority w:val="21"/>
    <w:qFormat/>
    <w:rsid w:val="006C496B"/>
    <w:rPr>
      <w:i/>
      <w:iCs/>
      <w:color w:val="2F5496" w:themeColor="accent1" w:themeShade="BF"/>
    </w:rPr>
  </w:style>
  <w:style w:type="paragraph" w:styleId="GlAlnt">
    <w:name w:val="Intense Quote"/>
    <w:basedOn w:val="Normal"/>
    <w:next w:val="Normal"/>
    <w:link w:val="GlAlntChar"/>
    <w:uiPriority w:val="30"/>
    <w:qFormat/>
    <w:rsid w:val="006C4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C496B"/>
    <w:rPr>
      <w:i/>
      <w:iCs/>
      <w:color w:val="2F5496" w:themeColor="accent1" w:themeShade="BF"/>
    </w:rPr>
  </w:style>
  <w:style w:type="character" w:styleId="GlBavuru">
    <w:name w:val="Intense Reference"/>
    <w:basedOn w:val="VarsaylanParagrafYazTipi"/>
    <w:uiPriority w:val="32"/>
    <w:qFormat/>
    <w:rsid w:val="006C496B"/>
    <w:rPr>
      <w:b/>
      <w:bCs/>
      <w:smallCaps/>
      <w:color w:val="2F5496" w:themeColor="accent1" w:themeShade="BF"/>
      <w:spacing w:val="5"/>
    </w:rPr>
  </w:style>
  <w:style w:type="paragraph" w:customStyle="1" w:styleId="ListeParagraf1">
    <w:name w:val="Liste Paragraf1"/>
    <w:basedOn w:val="Normal"/>
    <w:qFormat/>
    <w:rsid w:val="00C670EE"/>
    <w:pPr>
      <w:pBdr>
        <w:top w:val="nil"/>
        <w:left w:val="nil"/>
        <w:bottom w:val="nil"/>
        <w:right w:val="nil"/>
      </w:pBdr>
      <w:spacing w:line="275" w:lineRule="auto"/>
      <w:ind w:left="720"/>
      <w:contextualSpacing/>
    </w:pPr>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620</Words>
  <Characters>3538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TÜRKER</dc:creator>
  <cp:keywords/>
  <dc:description/>
  <cp:lastModifiedBy>Elif TEKPINAR</cp:lastModifiedBy>
  <cp:revision>11</cp:revision>
  <dcterms:created xsi:type="dcterms:W3CDTF">2025-12-25T07:11:00Z</dcterms:created>
  <dcterms:modified xsi:type="dcterms:W3CDTF">2025-12-26T11:49:00Z</dcterms:modified>
</cp:coreProperties>
</file>