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8964"/>
      </w:tblGrid>
      <w:tr w:rsidR="000F7129" w:rsidRPr="00250EE0" w:rsidTr="000F7129">
        <w:tc>
          <w:tcPr>
            <w:tcW w:w="9104" w:type="dxa"/>
            <w:tcMar>
              <w:top w:w="0" w:type="dxa"/>
              <w:left w:w="108" w:type="dxa"/>
              <w:bottom w:w="0" w:type="dxa"/>
              <w:right w:w="108" w:type="dxa"/>
            </w:tcMar>
            <w:hideMark/>
          </w:tcPr>
          <w:tbl>
            <w:tblPr>
              <w:tblpPr w:leftFromText="141" w:rightFromText="141" w:horzAnchor="margin" w:tblpY="705"/>
              <w:tblOverlap w:val="never"/>
              <w:tblW w:w="8789" w:type="dxa"/>
              <w:tblCellMar>
                <w:left w:w="0" w:type="dxa"/>
                <w:right w:w="0" w:type="dxa"/>
              </w:tblCellMar>
              <w:tblLook w:val="04A0" w:firstRow="1" w:lastRow="0" w:firstColumn="1" w:lastColumn="0" w:noHBand="0" w:noVBand="1"/>
            </w:tblPr>
            <w:tblGrid>
              <w:gridCol w:w="2931"/>
              <w:gridCol w:w="2931"/>
              <w:gridCol w:w="2927"/>
            </w:tblGrid>
            <w:tr w:rsidR="000F7129" w:rsidRPr="00250EE0" w:rsidTr="00151C4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7129" w:rsidRPr="00250EE0" w:rsidRDefault="000F7129" w:rsidP="000F7129">
                  <w:pPr>
                    <w:spacing w:after="0" w:line="240" w:lineRule="atLeast"/>
                    <w:rPr>
                      <w:rFonts w:ascii="Times New Roman" w:eastAsia="Times New Roman" w:hAnsi="Times New Roman" w:cs="Times New Roman"/>
                      <w:sz w:val="28"/>
                      <w:szCs w:val="28"/>
                      <w:lang w:eastAsia="tr-TR"/>
                    </w:rPr>
                  </w:pPr>
                  <w:r w:rsidRPr="00250EE0">
                    <w:rPr>
                      <w:rFonts w:ascii="Times New Roman" w:eastAsia="Times New Roman" w:hAnsi="Times New Roman" w:cs="Times New Roman"/>
                      <w:sz w:val="28"/>
                      <w:szCs w:val="28"/>
                      <w:lang w:eastAsia="tr-TR"/>
                    </w:rPr>
                    <w:t>18 Ocak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7129" w:rsidRPr="00250EE0" w:rsidRDefault="000F7129" w:rsidP="000F7129">
                  <w:pPr>
                    <w:spacing w:after="0" w:line="240" w:lineRule="atLeast"/>
                    <w:jc w:val="center"/>
                    <w:rPr>
                      <w:rFonts w:ascii="Times New Roman" w:eastAsia="Times New Roman" w:hAnsi="Times New Roman" w:cs="Times New Roman"/>
                      <w:sz w:val="28"/>
                      <w:szCs w:val="28"/>
                      <w:lang w:eastAsia="tr-TR"/>
                    </w:rPr>
                  </w:pPr>
                  <w:r w:rsidRPr="00250EE0">
                    <w:rPr>
                      <w:rFonts w:ascii="Times New Roman" w:eastAsia="Times New Roman" w:hAnsi="Times New Roman" w:cs="Times New Roman"/>
                      <w:b/>
                      <w:bCs/>
                      <w:color w:val="800080"/>
                      <w:sz w:val="28"/>
                      <w:szCs w:val="2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F7129" w:rsidRPr="00250EE0" w:rsidRDefault="000F7129" w:rsidP="000F7129">
                  <w:pPr>
                    <w:spacing w:before="100" w:beforeAutospacing="1" w:after="100" w:afterAutospacing="1" w:line="240" w:lineRule="auto"/>
                    <w:jc w:val="right"/>
                    <w:rPr>
                      <w:rFonts w:ascii="Times New Roman" w:eastAsia="Times New Roman" w:hAnsi="Times New Roman" w:cs="Times New Roman"/>
                      <w:sz w:val="28"/>
                      <w:szCs w:val="28"/>
                      <w:lang w:eastAsia="tr-TR"/>
                    </w:rPr>
                  </w:pPr>
                  <w:r w:rsidRPr="00250EE0">
                    <w:rPr>
                      <w:rFonts w:ascii="Times New Roman" w:eastAsia="Times New Roman" w:hAnsi="Times New Roman" w:cs="Times New Roman"/>
                      <w:sz w:val="28"/>
                      <w:szCs w:val="28"/>
                      <w:lang w:eastAsia="tr-TR"/>
                    </w:rPr>
                    <w:t>Sayı : 30659</w:t>
                  </w:r>
                </w:p>
              </w:tc>
            </w:tr>
            <w:tr w:rsidR="000F7129" w:rsidRPr="00250EE0" w:rsidTr="00151C48">
              <w:trPr>
                <w:trHeight w:val="480"/>
              </w:trPr>
              <w:tc>
                <w:tcPr>
                  <w:tcW w:w="8789" w:type="dxa"/>
                  <w:gridSpan w:val="3"/>
                  <w:tcMar>
                    <w:top w:w="0" w:type="dxa"/>
                    <w:left w:w="108" w:type="dxa"/>
                    <w:bottom w:w="0" w:type="dxa"/>
                    <w:right w:w="108" w:type="dxa"/>
                  </w:tcMar>
                  <w:vAlign w:val="center"/>
                  <w:hideMark/>
                </w:tcPr>
                <w:p w:rsidR="000F7129" w:rsidRPr="00250EE0" w:rsidRDefault="000F7129" w:rsidP="000F7129">
                  <w:pPr>
                    <w:spacing w:before="100" w:beforeAutospacing="1" w:after="100" w:afterAutospacing="1" w:line="240" w:lineRule="auto"/>
                    <w:jc w:val="center"/>
                    <w:rPr>
                      <w:rFonts w:ascii="Times New Roman" w:eastAsia="Times New Roman" w:hAnsi="Times New Roman" w:cs="Times New Roman"/>
                      <w:lang w:eastAsia="tr-TR"/>
                    </w:rPr>
                  </w:pPr>
                  <w:r w:rsidRPr="00250EE0">
                    <w:rPr>
                      <w:rFonts w:ascii="Times New Roman" w:eastAsia="Times New Roman" w:hAnsi="Times New Roman" w:cs="Times New Roman"/>
                      <w:b/>
                      <w:bCs/>
                      <w:color w:val="000080"/>
                      <w:lang w:eastAsia="tr-TR"/>
                    </w:rPr>
                    <w:t>KANUN</w:t>
                  </w:r>
                </w:p>
              </w:tc>
            </w:tr>
            <w:tr w:rsidR="000F7129" w:rsidRPr="00250EE0" w:rsidTr="00151C48">
              <w:trPr>
                <w:trHeight w:val="480"/>
              </w:trPr>
              <w:tc>
                <w:tcPr>
                  <w:tcW w:w="8789" w:type="dxa"/>
                  <w:gridSpan w:val="3"/>
                  <w:tcMar>
                    <w:top w:w="0" w:type="dxa"/>
                    <w:left w:w="108" w:type="dxa"/>
                    <w:bottom w:w="0" w:type="dxa"/>
                    <w:right w:w="108" w:type="dxa"/>
                  </w:tcMar>
                  <w:vAlign w:val="center"/>
                  <w:hideMark/>
                </w:tcPr>
                <w:p w:rsidR="000F7129" w:rsidRPr="00250EE0" w:rsidRDefault="000F7129" w:rsidP="000F7129">
                  <w:pPr>
                    <w:spacing w:after="0" w:line="240" w:lineRule="atLeast"/>
                    <w:jc w:val="center"/>
                    <w:rPr>
                      <w:rFonts w:ascii="Times New Roman" w:eastAsia="Times New Roman" w:hAnsi="Times New Roman" w:cs="Times New Roman"/>
                      <w:sz w:val="24"/>
                      <w:szCs w:val="24"/>
                      <w:lang w:eastAsia="tr-TR"/>
                    </w:rPr>
                  </w:pPr>
                  <w:r w:rsidRPr="00250EE0">
                    <w:rPr>
                      <w:rFonts w:ascii="Times New Roman" w:eastAsia="Times New Roman" w:hAnsi="Times New Roman" w:cs="Times New Roman"/>
                      <w:b/>
                      <w:bCs/>
                      <w:sz w:val="24"/>
                      <w:szCs w:val="24"/>
                      <w:lang w:eastAsia="tr-TR"/>
                    </w:rPr>
                    <w:t>VERGİ KANUNLARI İLE BAZI KANUN VE KANUN HÜKMÜNDE KARARNAMELERDE</w:t>
                  </w:r>
                </w:p>
                <w:p w:rsidR="000F7129" w:rsidRPr="00250EE0" w:rsidRDefault="000F7129" w:rsidP="000F7129">
                  <w:pPr>
                    <w:spacing w:after="0" w:line="240" w:lineRule="atLeast"/>
                    <w:jc w:val="center"/>
                    <w:rPr>
                      <w:rFonts w:ascii="Times New Roman" w:eastAsia="Times New Roman" w:hAnsi="Times New Roman" w:cs="Times New Roman"/>
                      <w:sz w:val="20"/>
                      <w:szCs w:val="20"/>
                      <w:lang w:eastAsia="tr-TR"/>
                    </w:rPr>
                  </w:pPr>
                  <w:r w:rsidRPr="00250EE0">
                    <w:rPr>
                      <w:rFonts w:ascii="Times New Roman" w:eastAsia="Times New Roman" w:hAnsi="Times New Roman" w:cs="Times New Roman"/>
                      <w:b/>
                      <w:bCs/>
                      <w:sz w:val="24"/>
                      <w:szCs w:val="24"/>
                      <w:lang w:eastAsia="tr-TR"/>
                    </w:rPr>
                    <w:t>DEĞİŞİKLİK YAPILMASINA DAİR KANUN</w:t>
                  </w:r>
                </w:p>
                <w:p w:rsidR="00A82A97" w:rsidRPr="00250EE0" w:rsidRDefault="00A82A97" w:rsidP="000F7129">
                  <w:pPr>
                    <w:spacing w:before="120" w:after="120" w:line="240" w:lineRule="atLeast"/>
                    <w:ind w:firstLine="567"/>
                    <w:rPr>
                      <w:rFonts w:ascii="Times New Roman" w:eastAsia="Times New Roman" w:hAnsi="Times New Roman" w:cs="Times New Roman"/>
                      <w:b/>
                      <w:bCs/>
                      <w:sz w:val="20"/>
                      <w:szCs w:val="20"/>
                      <w:u w:val="single"/>
                      <w:lang w:eastAsia="tr-TR"/>
                    </w:rPr>
                  </w:pPr>
                </w:p>
                <w:p w:rsidR="00A82A97" w:rsidRPr="00250EE0" w:rsidRDefault="00A82A97" w:rsidP="000F7129">
                  <w:pPr>
                    <w:spacing w:before="120" w:after="120" w:line="240" w:lineRule="atLeast"/>
                    <w:ind w:firstLine="567"/>
                    <w:rPr>
                      <w:rFonts w:ascii="Times New Roman" w:eastAsia="Times New Roman" w:hAnsi="Times New Roman" w:cs="Times New Roman"/>
                      <w:b/>
                      <w:bCs/>
                      <w:sz w:val="20"/>
                      <w:szCs w:val="20"/>
                      <w:u w:val="single"/>
                      <w:lang w:eastAsia="tr-TR"/>
                    </w:rPr>
                  </w:pPr>
                </w:p>
                <w:p w:rsidR="000F7129" w:rsidRPr="00250EE0" w:rsidRDefault="000F7129" w:rsidP="000F7129">
                  <w:pPr>
                    <w:spacing w:before="120" w:after="120" w:line="240" w:lineRule="atLeast"/>
                    <w:ind w:firstLine="567"/>
                    <w:rPr>
                      <w:rFonts w:ascii="Times New Roman" w:eastAsia="Times New Roman" w:hAnsi="Times New Roman" w:cs="Times New Roman"/>
                      <w:sz w:val="24"/>
                      <w:szCs w:val="24"/>
                      <w:lang w:eastAsia="tr-TR"/>
                    </w:rPr>
                  </w:pPr>
                  <w:r w:rsidRPr="00250EE0">
                    <w:rPr>
                      <w:rFonts w:ascii="Times New Roman" w:eastAsia="Times New Roman" w:hAnsi="Times New Roman" w:cs="Times New Roman"/>
                      <w:b/>
                      <w:bCs/>
                      <w:sz w:val="24"/>
                      <w:szCs w:val="24"/>
                      <w:u w:val="single"/>
                      <w:lang w:eastAsia="tr-TR"/>
                    </w:rPr>
                    <w:t>Kanun No. 7161</w:t>
                  </w:r>
                  <w:r w:rsidRPr="00250EE0">
                    <w:rPr>
                      <w:rFonts w:ascii="Times New Roman" w:eastAsia="Times New Roman" w:hAnsi="Times New Roman" w:cs="Times New Roman"/>
                      <w:sz w:val="24"/>
                      <w:szCs w:val="24"/>
                      <w:lang w:eastAsia="tr-TR"/>
                    </w:rPr>
                    <w:t>                                                       </w:t>
                  </w:r>
                  <w:r w:rsidRPr="00250EE0">
                    <w:rPr>
                      <w:rFonts w:ascii="Times New Roman" w:eastAsia="Times New Roman" w:hAnsi="Times New Roman" w:cs="Times New Roman"/>
                      <w:b/>
                      <w:bCs/>
                      <w:sz w:val="24"/>
                      <w:szCs w:val="24"/>
                      <w:u w:val="single"/>
                      <w:lang w:eastAsia="tr-TR"/>
                    </w:rPr>
                    <w:t>Kabul Tarihi: 17/1/2019</w:t>
                  </w:r>
                </w:p>
                <w:p w:rsidR="000F7129" w:rsidRPr="00250EE0" w:rsidRDefault="000F7129" w:rsidP="000F7129">
                  <w:pPr>
                    <w:spacing w:after="0" w:line="240" w:lineRule="atLeast"/>
                    <w:ind w:firstLine="567"/>
                    <w:jc w:val="both"/>
                    <w:rPr>
                      <w:rFonts w:ascii="Times New Roman" w:eastAsia="Times New Roman" w:hAnsi="Times New Roman" w:cs="Times New Roman"/>
                      <w:b/>
                      <w:bCs/>
                      <w:sz w:val="18"/>
                      <w:szCs w:val="18"/>
                      <w:lang w:eastAsia="tr-TR"/>
                    </w:rPr>
                  </w:pPr>
                </w:p>
                <w:p w:rsidR="000F7129" w:rsidRPr="00250EE0" w:rsidRDefault="000F7129" w:rsidP="000F7129">
                  <w:pPr>
                    <w:spacing w:after="0" w:line="240" w:lineRule="atLeast"/>
                    <w:ind w:firstLine="567"/>
                    <w:jc w:val="both"/>
                    <w:rPr>
                      <w:rFonts w:ascii="Times New Roman" w:eastAsia="Times New Roman" w:hAnsi="Times New Roman" w:cs="Times New Roman"/>
                      <w:b/>
                      <w:bCs/>
                      <w:sz w:val="18"/>
                      <w:szCs w:val="18"/>
                      <w:lang w:eastAsia="tr-TR"/>
                    </w:rPr>
                  </w:pPr>
                </w:p>
                <w:p w:rsidR="000F7129" w:rsidRPr="00250EE0" w:rsidRDefault="000F7129" w:rsidP="000F7129">
                  <w:pPr>
                    <w:spacing w:after="0" w:line="240" w:lineRule="atLeast"/>
                    <w:ind w:firstLine="567"/>
                    <w:jc w:val="both"/>
                    <w:rPr>
                      <w:rFonts w:ascii="Times New Roman" w:eastAsia="Times New Roman" w:hAnsi="Times New Roman" w:cs="Times New Roman"/>
                      <w:b/>
                      <w:bCs/>
                      <w:sz w:val="18"/>
                      <w:szCs w:val="18"/>
                      <w:lang w:eastAsia="tr-TR"/>
                    </w:rPr>
                  </w:pPr>
                </w:p>
                <w:p w:rsidR="000F7129" w:rsidRPr="00250EE0" w:rsidRDefault="000F7129" w:rsidP="000F7129">
                  <w:pPr>
                    <w:spacing w:after="0" w:line="240" w:lineRule="atLeast"/>
                    <w:ind w:firstLine="567"/>
                    <w:jc w:val="both"/>
                    <w:rPr>
                      <w:rFonts w:ascii="Times New Roman" w:eastAsia="Times New Roman" w:hAnsi="Times New Roman" w:cs="Times New Roman"/>
                      <w:sz w:val="24"/>
                      <w:szCs w:val="24"/>
                      <w:lang w:eastAsia="tr-TR"/>
                    </w:rPr>
                  </w:pPr>
                  <w:r w:rsidRPr="00250EE0">
                    <w:rPr>
                      <w:rFonts w:ascii="Times New Roman" w:eastAsia="Times New Roman" w:hAnsi="Times New Roman" w:cs="Times New Roman"/>
                      <w:b/>
                      <w:bCs/>
                      <w:sz w:val="24"/>
                      <w:szCs w:val="24"/>
                      <w:lang w:eastAsia="tr-TR"/>
                    </w:rPr>
                    <w:t>MADDE 32-</w:t>
                  </w:r>
                  <w:r w:rsidRPr="00250EE0">
                    <w:rPr>
                      <w:rFonts w:ascii="Times New Roman" w:eastAsia="Times New Roman" w:hAnsi="Times New Roman" w:cs="Times New Roman"/>
                      <w:sz w:val="24"/>
                      <w:szCs w:val="24"/>
                      <w:lang w:eastAsia="tr-TR"/>
                    </w:rPr>
                    <w:t> 5/1/2002 tarihli ve 4735 sayılı Kamu İhale Sözleşmeleri Kanununa aşağıdaki geçici madde eklenmiştir.</w:t>
                  </w:r>
                </w:p>
                <w:p w:rsidR="00A82A97" w:rsidRPr="00250EE0" w:rsidRDefault="00A82A97" w:rsidP="000F7129">
                  <w:pPr>
                    <w:spacing w:after="0" w:line="240" w:lineRule="atLeast"/>
                    <w:ind w:firstLine="567"/>
                    <w:jc w:val="both"/>
                    <w:rPr>
                      <w:rFonts w:ascii="Times New Roman" w:eastAsia="Times New Roman" w:hAnsi="Times New Roman" w:cs="Times New Roman"/>
                      <w:sz w:val="24"/>
                      <w:szCs w:val="24"/>
                      <w:lang w:eastAsia="tr-TR"/>
                    </w:rPr>
                  </w:pPr>
                </w:p>
                <w:p w:rsidR="000F7129" w:rsidRPr="00250EE0" w:rsidRDefault="000F7129" w:rsidP="000F7129">
                  <w:pPr>
                    <w:spacing w:after="0" w:line="240" w:lineRule="atLeast"/>
                    <w:ind w:firstLine="567"/>
                    <w:jc w:val="both"/>
                    <w:rPr>
                      <w:rFonts w:ascii="Times New Roman" w:eastAsia="Times New Roman" w:hAnsi="Times New Roman" w:cs="Times New Roman"/>
                      <w:b/>
                      <w:sz w:val="28"/>
                      <w:szCs w:val="28"/>
                      <w:lang w:eastAsia="tr-TR"/>
                    </w:rPr>
                  </w:pPr>
                  <w:r w:rsidRPr="00250EE0">
                    <w:rPr>
                      <w:rFonts w:ascii="Times New Roman" w:eastAsia="Times New Roman" w:hAnsi="Times New Roman" w:cs="Times New Roman"/>
                      <w:b/>
                      <w:sz w:val="28"/>
                      <w:szCs w:val="28"/>
                      <w:lang w:eastAsia="tr-TR"/>
                    </w:rPr>
                    <w:t>“Sözleşmelerin tasfiyesi veya devri</w:t>
                  </w:r>
                </w:p>
                <w:p w:rsidR="00A82A97" w:rsidRPr="00250EE0" w:rsidRDefault="00A82A97" w:rsidP="000F7129">
                  <w:pPr>
                    <w:spacing w:after="0" w:line="240" w:lineRule="atLeast"/>
                    <w:ind w:firstLine="567"/>
                    <w:jc w:val="both"/>
                    <w:rPr>
                      <w:rFonts w:ascii="Times New Roman" w:eastAsia="Times New Roman" w:hAnsi="Times New Roman" w:cs="Times New Roman"/>
                      <w:b/>
                      <w:sz w:val="24"/>
                      <w:szCs w:val="24"/>
                      <w:lang w:eastAsia="tr-TR"/>
                    </w:rPr>
                  </w:pPr>
                </w:p>
                <w:p w:rsidR="000F7129" w:rsidRPr="00250EE0" w:rsidRDefault="000F7129" w:rsidP="000F7129">
                  <w:pPr>
                    <w:spacing w:after="0" w:line="240" w:lineRule="atLeast"/>
                    <w:ind w:firstLine="567"/>
                    <w:jc w:val="both"/>
                    <w:rPr>
                      <w:rFonts w:ascii="Times New Roman" w:eastAsia="Times New Roman" w:hAnsi="Times New Roman" w:cs="Times New Roman"/>
                      <w:sz w:val="24"/>
                      <w:szCs w:val="24"/>
                      <w:lang w:eastAsia="tr-TR"/>
                    </w:rPr>
                  </w:pPr>
                  <w:r w:rsidRPr="00250EE0">
                    <w:rPr>
                      <w:rFonts w:ascii="Times New Roman" w:eastAsia="Times New Roman" w:hAnsi="Times New Roman" w:cs="Times New Roman"/>
                      <w:sz w:val="24"/>
                      <w:szCs w:val="24"/>
                      <w:lang w:eastAsia="tr-TR"/>
                    </w:rPr>
                    <w:t>GEÇİCİ MADDE 4- 31/8/2018 tarihinden önce 4734 sayılı Kanuna göre ihalesi yapılan (3 üncü maddesindeki istisnalar dâhil) ve bu maddenin yürürlüğe girdiği tarih itibarıyla devam eden sözleşmeler, imalat girdilerinin fiyatlarında beklenmeyen artışlar meydana gelmesi nedeniyle, bu madd</w:t>
                  </w:r>
                  <w:bookmarkStart w:id="0" w:name="_GoBack"/>
                  <w:bookmarkEnd w:id="0"/>
                  <w:r w:rsidRPr="00250EE0">
                    <w:rPr>
                      <w:rFonts w:ascii="Times New Roman" w:eastAsia="Times New Roman" w:hAnsi="Times New Roman" w:cs="Times New Roman"/>
                      <w:sz w:val="24"/>
                      <w:szCs w:val="24"/>
                      <w:lang w:eastAsia="tr-TR"/>
                    </w:rPr>
                    <w:t>enin yürürlüğe girdiği tarihten sonraki 60 gün içinde yüklenicinin idareye yazılı olarak başvurması kaydıyla, Hazine ve Maliye Bakanlığının görüşü alınarak idarenin onayına bağlı olarak feshedilip tasfiye edilebi</w:t>
                  </w:r>
                  <w:r w:rsidR="00A82A97" w:rsidRPr="00250EE0">
                    <w:rPr>
                      <w:rFonts w:ascii="Times New Roman" w:eastAsia="Times New Roman" w:hAnsi="Times New Roman" w:cs="Times New Roman"/>
                      <w:sz w:val="24"/>
                      <w:szCs w:val="24"/>
                      <w:lang w:eastAsia="tr-TR"/>
                    </w:rPr>
                    <w:t xml:space="preserve">lir veya devredilebilir. </w:t>
                  </w:r>
                  <w:r w:rsidRPr="00250EE0">
                    <w:rPr>
                      <w:rFonts w:ascii="Times New Roman" w:eastAsia="Times New Roman" w:hAnsi="Times New Roman" w:cs="Times New Roman"/>
                      <w:sz w:val="24"/>
                      <w:szCs w:val="24"/>
                      <w:lang w:eastAsia="tr-TR"/>
                    </w:rPr>
                    <w:t>Bu durumda devir alacaklarda ilk ihaledeki şartlar, devir tarihi itibarıyla aranacak olup devirden veya fesihten kaynaklanan kısıtlama ve yaptırımlar uygulanmaz. Yüklenimi ortak girişim tarafından yürütülen sözleşmelerde ortaklar arasında devir veya hisse devirlerinde ilk ihaledeki yeterlik şartları aranmaz. Sözleşmesi feshedilen veya sözleşmeyi devreden yüklenicinin teminatı iade edilir. Bu fıkra kapsamında devredilen sözleşmeler ile bu fıkra kapsamına girmekle birlikte devredilmeyen sözleşmelerde, bu maddenin yürürlüğe girdiği tarihten sonraki 60 gün içinde yüklenicinin idareye yazılı olarak başvurması kaydıyla süre uzatımına ilişkin kısıtlama ve şartlara tabi olunmaksızın Hazine ve Maliye Bakanlığının görüşü alınarak idare tarafından süre uzatılabilir.</w:t>
                  </w:r>
                </w:p>
                <w:p w:rsidR="000F7129" w:rsidRPr="00250EE0" w:rsidRDefault="000F7129" w:rsidP="000F7129">
                  <w:pPr>
                    <w:spacing w:after="0" w:line="240" w:lineRule="atLeast"/>
                    <w:ind w:firstLine="567"/>
                    <w:jc w:val="both"/>
                    <w:rPr>
                      <w:rFonts w:ascii="Times New Roman" w:eastAsia="Times New Roman" w:hAnsi="Times New Roman" w:cs="Times New Roman"/>
                      <w:sz w:val="18"/>
                      <w:szCs w:val="24"/>
                      <w:lang w:eastAsia="tr-TR"/>
                    </w:rPr>
                  </w:pPr>
                  <w:r w:rsidRPr="00250EE0">
                    <w:rPr>
                      <w:rFonts w:ascii="Times New Roman" w:eastAsia="Times New Roman" w:hAnsi="Times New Roman" w:cs="Times New Roman"/>
                      <w:sz w:val="24"/>
                      <w:szCs w:val="24"/>
                      <w:lang w:eastAsia="tr-TR"/>
                    </w:rPr>
                    <w:t>Sözleşmenin bu madde kapsamında feshedilerek tasfiye edilmesi veya devredilmesi durumunda yüklenici, fesih veya devir tarihine kadar gerçekleştirdiği imalatlar dışında idareden herhangi bir hak talebinde bulunamaz. Yüklenici tarafından, işin idarece uygun görülecek can ve mal güvenliği ile yapı güvenliğine yönelik tedbirlerin alınması şarttır. Bu kapsamda düzenlenecek </w:t>
                  </w:r>
                  <w:r w:rsidR="00A82A97" w:rsidRPr="00250EE0">
                    <w:rPr>
                      <w:rFonts w:ascii="Times New Roman" w:eastAsia="Times New Roman" w:hAnsi="Times New Roman" w:cs="Times New Roman"/>
                      <w:sz w:val="24"/>
                      <w:szCs w:val="24"/>
                      <w:lang w:eastAsia="tr-TR"/>
                    </w:rPr>
                    <w:t>fesihnamelerden</w:t>
                  </w:r>
                  <w:r w:rsidRPr="00250EE0">
                    <w:rPr>
                      <w:rFonts w:ascii="Times New Roman" w:eastAsia="Times New Roman" w:hAnsi="Times New Roman" w:cs="Times New Roman"/>
                      <w:sz w:val="24"/>
                      <w:szCs w:val="24"/>
                      <w:lang w:eastAsia="tr-TR"/>
                    </w:rPr>
                    <w:t> ve devredilecek sözleşmelerden damga vergisi alınmaz</w:t>
                  </w:r>
                  <w:r w:rsidRPr="00250EE0">
                    <w:rPr>
                      <w:rFonts w:ascii="Times New Roman" w:eastAsia="Times New Roman" w:hAnsi="Times New Roman" w:cs="Times New Roman"/>
                      <w:sz w:val="18"/>
                      <w:szCs w:val="18"/>
                      <w:lang w:eastAsia="tr-TR"/>
                    </w:rPr>
                    <w:t>.”</w:t>
                  </w:r>
                </w:p>
              </w:tc>
            </w:tr>
          </w:tbl>
          <w:p w:rsidR="000F7129" w:rsidRPr="00250EE0" w:rsidRDefault="000F7129" w:rsidP="000F7129">
            <w:pPr>
              <w:spacing w:after="0" w:line="240" w:lineRule="auto"/>
              <w:jc w:val="center"/>
              <w:rPr>
                <w:rFonts w:ascii="Times New Roman" w:eastAsia="Times New Roman" w:hAnsi="Times New Roman" w:cs="Times New Roman"/>
                <w:sz w:val="24"/>
                <w:szCs w:val="24"/>
                <w:lang w:eastAsia="tr-TR"/>
              </w:rPr>
            </w:pPr>
          </w:p>
        </w:tc>
      </w:tr>
    </w:tbl>
    <w:p w:rsidR="006D5F55" w:rsidRPr="00250EE0" w:rsidRDefault="006D5F55">
      <w:pPr>
        <w:rPr>
          <w:rFonts w:ascii="Times New Roman" w:hAnsi="Times New Roman" w:cs="Times New Roman"/>
        </w:rPr>
      </w:pPr>
    </w:p>
    <w:sectPr w:rsidR="006D5F55" w:rsidRPr="00250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29"/>
    <w:rsid w:val="000F7129"/>
    <w:rsid w:val="00151C48"/>
    <w:rsid w:val="00250EE0"/>
    <w:rsid w:val="005E328A"/>
    <w:rsid w:val="006D5F55"/>
    <w:rsid w:val="007D6EF2"/>
    <w:rsid w:val="00A82A97"/>
    <w:rsid w:val="00F77B21"/>
    <w:rsid w:val="00FB2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EFE24-42F4-4CF0-9623-932CBF5E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Erdinç Demirel</dc:creator>
  <cp:keywords/>
  <dc:description/>
  <cp:lastModifiedBy>Yahya Tümer</cp:lastModifiedBy>
  <cp:revision>9</cp:revision>
  <dcterms:created xsi:type="dcterms:W3CDTF">2019-01-22T10:48:00Z</dcterms:created>
  <dcterms:modified xsi:type="dcterms:W3CDTF">2019-03-06T15:40:00Z</dcterms:modified>
</cp:coreProperties>
</file>